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98353" w14:textId="77777777" w:rsidR="00C3188E" w:rsidRPr="00C3188E" w:rsidRDefault="00C3188E" w:rsidP="00C3188E">
      <w:pPr>
        <w:spacing w:line="240" w:lineRule="auto"/>
        <w:rPr>
          <w:rFonts w:ascii="Arial" w:hAnsi="Arial" w:cs="Arial"/>
          <w:sz w:val="60"/>
          <w:szCs w:val="60"/>
        </w:rPr>
      </w:pPr>
      <w:r w:rsidRPr="00C3188E">
        <w:rPr>
          <w:rFonts w:ascii="Arial" w:hAnsi="Arial" w:cs="Arial"/>
          <w:sz w:val="60"/>
          <w:szCs w:val="60"/>
          <w:highlight w:val="yellow"/>
        </w:rPr>
        <w:t>URGENT ACTION</w:t>
      </w:r>
      <w:r w:rsidRPr="00C3188E">
        <w:rPr>
          <w:rFonts w:ascii="Arial" w:hAnsi="Arial" w:cs="Arial"/>
          <w:sz w:val="60"/>
          <w:szCs w:val="60"/>
        </w:rPr>
        <w:t xml:space="preserve"> </w:t>
      </w:r>
    </w:p>
    <w:p w14:paraId="04EDC8DD" w14:textId="77777777" w:rsidR="00C3188E" w:rsidRPr="00C3188E" w:rsidRDefault="00C3188E" w:rsidP="00C3188E">
      <w:pPr>
        <w:spacing w:after="0" w:line="240" w:lineRule="auto"/>
        <w:rPr>
          <w:rFonts w:ascii="Arial" w:hAnsi="Arial" w:cs="Arial"/>
          <w:b/>
          <w:bCs/>
          <w:sz w:val="28"/>
          <w:szCs w:val="28"/>
        </w:rPr>
      </w:pPr>
      <w:r w:rsidRPr="00C3188E">
        <w:rPr>
          <w:rFonts w:ascii="Arial" w:hAnsi="Arial" w:cs="Arial"/>
          <w:b/>
          <w:bCs/>
          <w:sz w:val="28"/>
          <w:szCs w:val="28"/>
        </w:rPr>
        <w:t xml:space="preserve">ARBITRARILY IMPRISONED ACADEMIC AT RISK OF TORTURE </w:t>
      </w:r>
    </w:p>
    <w:p w14:paraId="6965F413" w14:textId="5E19C746" w:rsidR="00C3188E" w:rsidRPr="00C3188E" w:rsidRDefault="00C3188E" w:rsidP="00C3188E">
      <w:pPr>
        <w:spacing w:after="0" w:line="240" w:lineRule="auto"/>
        <w:rPr>
          <w:rFonts w:ascii="Arial" w:hAnsi="Arial" w:cs="Arial"/>
          <w:b/>
          <w:bCs/>
          <w:sz w:val="22"/>
          <w:szCs w:val="22"/>
        </w:rPr>
      </w:pPr>
      <w:r w:rsidRPr="00C3188E">
        <w:rPr>
          <w:rFonts w:ascii="Arial" w:hAnsi="Arial" w:cs="Arial"/>
          <w:b/>
          <w:bCs/>
          <w:sz w:val="22"/>
          <w:szCs w:val="22"/>
        </w:rPr>
        <w:t xml:space="preserve">Academic and peace activist Bahruz Samadov’s treatment in detention raises serious concerns about possible torture and other ill-treatment. He has reportedly been denied necessary healthcare and held in prolonged solitary confinement at Azerbaijan’s high-security prison for two months. On September </w:t>
      </w:r>
      <w:r w:rsidR="002B55C0" w:rsidRPr="00C3188E">
        <w:rPr>
          <w:rFonts w:ascii="Arial" w:hAnsi="Arial" w:cs="Arial"/>
          <w:b/>
          <w:bCs/>
          <w:sz w:val="22"/>
          <w:szCs w:val="22"/>
        </w:rPr>
        <w:t>25</w:t>
      </w:r>
      <w:r w:rsidR="002B55C0">
        <w:rPr>
          <w:rFonts w:ascii="Arial" w:hAnsi="Arial" w:cs="Arial"/>
          <w:b/>
          <w:bCs/>
          <w:sz w:val="22"/>
          <w:szCs w:val="22"/>
        </w:rPr>
        <w:t xml:space="preserve">, </w:t>
      </w:r>
      <w:r w:rsidRPr="00C3188E">
        <w:rPr>
          <w:rFonts w:ascii="Arial" w:hAnsi="Arial" w:cs="Arial"/>
          <w:b/>
          <w:bCs/>
          <w:sz w:val="22"/>
          <w:szCs w:val="22"/>
        </w:rPr>
        <w:t>2026, he injured himself during a Supreme Court hearing after his unfair conviction was upheld. He must be immediately and unconditionally released and provided with urgent</w:t>
      </w:r>
      <w:r w:rsidR="002B55C0">
        <w:rPr>
          <w:rFonts w:ascii="Arial" w:hAnsi="Arial" w:cs="Arial"/>
          <w:b/>
          <w:bCs/>
          <w:sz w:val="22"/>
          <w:szCs w:val="22"/>
        </w:rPr>
        <w:t xml:space="preserve"> </w:t>
      </w:r>
      <w:r w:rsidRPr="00C3188E">
        <w:rPr>
          <w:rFonts w:ascii="Arial" w:hAnsi="Arial" w:cs="Arial"/>
          <w:b/>
          <w:bCs/>
          <w:sz w:val="22"/>
          <w:szCs w:val="22"/>
        </w:rPr>
        <w:t xml:space="preserve">medical care. </w:t>
      </w:r>
    </w:p>
    <w:p w14:paraId="6ABF4AA6" w14:textId="77777777" w:rsidR="00C3188E" w:rsidRPr="00C3188E" w:rsidRDefault="00C3188E" w:rsidP="00C3188E">
      <w:pPr>
        <w:spacing w:after="0" w:line="240" w:lineRule="auto"/>
        <w:rPr>
          <w:rFonts w:ascii="Arial" w:hAnsi="Arial" w:cs="Arial"/>
          <w:sz w:val="18"/>
          <w:szCs w:val="18"/>
        </w:rPr>
      </w:pPr>
    </w:p>
    <w:p w14:paraId="5F1154F0" w14:textId="77777777" w:rsidR="00C3188E" w:rsidRPr="00C3188E" w:rsidRDefault="00C3188E" w:rsidP="00C3188E">
      <w:pPr>
        <w:pStyle w:val="paragraph"/>
        <w:spacing w:before="0" w:beforeAutospacing="0" w:after="0" w:afterAutospacing="0"/>
        <w:textAlignment w:val="baseline"/>
        <w:rPr>
          <w:rFonts w:ascii="Arial" w:hAnsi="Arial" w:cs="Arial"/>
          <w:sz w:val="20"/>
          <w:szCs w:val="20"/>
        </w:rPr>
      </w:pPr>
      <w:r w:rsidRPr="00C3188E">
        <w:rPr>
          <w:rFonts w:ascii="Arial" w:hAnsi="Arial" w:cs="Arial"/>
          <w:sz w:val="20"/>
          <w:szCs w:val="20"/>
        </w:rPr>
        <w:t xml:space="preserve">TAKE ACTION: </w:t>
      </w:r>
    </w:p>
    <w:p w14:paraId="36F4680F" w14:textId="77777777" w:rsidR="00C3188E" w:rsidRPr="00C3188E" w:rsidRDefault="00C3188E" w:rsidP="00C3188E">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r w:rsidRPr="00C3188E">
        <w:rPr>
          <w:rStyle w:val="normaltextrun"/>
          <w:rFonts w:ascii="Arial" w:eastAsiaTheme="majorEastAsia" w:hAnsi="Arial" w:cs="Arial"/>
          <w:sz w:val="20"/>
          <w:szCs w:val="20"/>
        </w:rPr>
        <w:t xml:space="preserve">Write a letter to the government official(s) listed. Use the sample letter below as a guide or use your own words. </w:t>
      </w:r>
    </w:p>
    <w:p w14:paraId="5948DE5D" w14:textId="5111E3C9" w:rsidR="00C3188E" w:rsidRPr="00C3188E" w:rsidRDefault="00C3188E" w:rsidP="00C3188E">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hyperlink r:id="rId7" w:history="1">
        <w:r w:rsidRPr="00C3188E">
          <w:rPr>
            <w:rStyle w:val="Hyperlink"/>
            <w:rFonts w:ascii="Arial" w:eastAsiaTheme="majorEastAsia" w:hAnsi="Arial" w:cs="Arial"/>
            <w:sz w:val="20"/>
            <w:szCs w:val="20"/>
          </w:rPr>
          <w:t>Click here</w:t>
        </w:r>
      </w:hyperlink>
      <w:r w:rsidRPr="00C3188E">
        <w:rPr>
          <w:rStyle w:val="normaltextrun"/>
          <w:rFonts w:ascii="Arial" w:eastAsiaTheme="majorEastAsia" w:hAnsi="Arial" w:cs="Arial"/>
          <w:sz w:val="20"/>
          <w:szCs w:val="20"/>
        </w:rPr>
        <w:t xml:space="preserve"> to report your action(s) on </w:t>
      </w:r>
      <w:r w:rsidRPr="00C3188E">
        <w:rPr>
          <w:rStyle w:val="normaltextrun"/>
          <w:rFonts w:ascii="Arial" w:eastAsiaTheme="majorEastAsia" w:hAnsi="Arial" w:cs="Arial"/>
          <w:b/>
          <w:bCs/>
          <w:i/>
          <w:iCs/>
          <w:color w:val="000000" w:themeColor="text1"/>
          <w:sz w:val="20"/>
          <w:szCs w:val="20"/>
        </w:rPr>
        <w:t>Fourth</w:t>
      </w:r>
      <w:r w:rsidRPr="00C3188E">
        <w:rPr>
          <w:rStyle w:val="normaltextrun"/>
          <w:rFonts w:ascii="Arial" w:eastAsiaTheme="majorEastAsia" w:hAnsi="Arial" w:cs="Arial"/>
          <w:b/>
          <w:bCs/>
          <w:i/>
          <w:iCs/>
          <w:color w:val="000000" w:themeColor="text1"/>
          <w:sz w:val="20"/>
          <w:szCs w:val="20"/>
        </w:rPr>
        <w:t xml:space="preserve"> UA 8</w:t>
      </w:r>
      <w:r w:rsidRPr="00C3188E">
        <w:rPr>
          <w:rStyle w:val="normaltextrun"/>
          <w:rFonts w:ascii="Arial" w:eastAsiaTheme="majorEastAsia" w:hAnsi="Arial" w:cs="Arial"/>
          <w:b/>
          <w:bCs/>
          <w:i/>
          <w:iCs/>
          <w:color w:val="000000" w:themeColor="text1"/>
          <w:sz w:val="20"/>
          <w:szCs w:val="20"/>
        </w:rPr>
        <w:t>6</w:t>
      </w:r>
      <w:r w:rsidRPr="00C3188E">
        <w:rPr>
          <w:rStyle w:val="normaltextrun"/>
          <w:rFonts w:ascii="Arial" w:eastAsiaTheme="majorEastAsia" w:hAnsi="Arial" w:cs="Arial"/>
          <w:b/>
          <w:bCs/>
          <w:i/>
          <w:iCs/>
          <w:color w:val="000000" w:themeColor="text1"/>
          <w:sz w:val="20"/>
          <w:szCs w:val="20"/>
        </w:rPr>
        <w:t>.2</w:t>
      </w:r>
      <w:r w:rsidRPr="00C3188E">
        <w:rPr>
          <w:rStyle w:val="normaltextrun"/>
          <w:rFonts w:ascii="Arial" w:eastAsiaTheme="majorEastAsia" w:hAnsi="Arial" w:cs="Arial"/>
          <w:b/>
          <w:bCs/>
          <w:i/>
          <w:iCs/>
          <w:color w:val="000000" w:themeColor="text1"/>
          <w:sz w:val="20"/>
          <w:szCs w:val="20"/>
        </w:rPr>
        <w:t>4</w:t>
      </w:r>
      <w:r w:rsidRPr="00C3188E">
        <w:rPr>
          <w:rStyle w:val="normaltextrun"/>
          <w:rFonts w:ascii="Arial" w:eastAsiaTheme="majorEastAsia" w:hAnsi="Arial" w:cs="Arial"/>
          <w:sz w:val="20"/>
          <w:szCs w:val="20"/>
        </w:rPr>
        <w:t>. We share this number with the officials we are trying to persuade.</w:t>
      </w:r>
    </w:p>
    <w:p w14:paraId="5A0C4EAD" w14:textId="77777777" w:rsidR="00C3188E" w:rsidRPr="00C3188E" w:rsidRDefault="00C3188E" w:rsidP="00C3188E">
      <w:pPr>
        <w:spacing w:after="0" w:line="240" w:lineRule="auto"/>
        <w:rPr>
          <w:rFonts w:ascii="Arial" w:hAnsi="Arial" w:cs="Arial"/>
          <w:sz w:val="18"/>
          <w:szCs w:val="18"/>
        </w:rPr>
      </w:pPr>
    </w:p>
    <w:p w14:paraId="25332947" w14:textId="77777777" w:rsidR="00C3188E" w:rsidRPr="00C3188E" w:rsidRDefault="00C3188E" w:rsidP="00C3188E">
      <w:pPr>
        <w:spacing w:after="0" w:line="240" w:lineRule="auto"/>
        <w:rPr>
          <w:rFonts w:ascii="Arial" w:hAnsi="Arial" w:cs="Arial"/>
          <w:b/>
          <w:bCs/>
          <w:sz w:val="20"/>
          <w:szCs w:val="20"/>
        </w:rPr>
        <w:sectPr w:rsidR="00C3188E" w:rsidRPr="00C3188E" w:rsidSect="00E108FC">
          <w:headerReference w:type="default" r:id="rId8"/>
          <w:footerReference w:type="default" r:id="rId9"/>
          <w:headerReference w:type="first" r:id="rId10"/>
          <w:footerReference w:type="first" r:id="rId11"/>
          <w:pgSz w:w="12240" w:h="15840"/>
          <w:pgMar w:top="720" w:right="720" w:bottom="2160" w:left="720" w:header="720" w:footer="720" w:gutter="0"/>
          <w:cols w:space="720"/>
          <w:titlePg/>
          <w:docGrid w:linePitch="360"/>
        </w:sectPr>
      </w:pPr>
    </w:p>
    <w:p w14:paraId="1216E9CA" w14:textId="70CF4162" w:rsidR="00C3188E" w:rsidRPr="00C3188E" w:rsidRDefault="00C3188E" w:rsidP="00C3188E">
      <w:pPr>
        <w:spacing w:after="0" w:line="240" w:lineRule="auto"/>
        <w:rPr>
          <w:rFonts w:ascii="Arial" w:hAnsi="Arial" w:cs="Arial"/>
          <w:b/>
          <w:bCs/>
          <w:sz w:val="20"/>
          <w:szCs w:val="20"/>
        </w:rPr>
      </w:pPr>
      <w:r w:rsidRPr="00C3188E">
        <w:rPr>
          <w:rFonts w:ascii="Arial" w:hAnsi="Arial" w:cs="Arial"/>
          <w:b/>
          <w:bCs/>
          <w:sz w:val="20"/>
          <w:szCs w:val="20"/>
        </w:rPr>
        <w:t xml:space="preserve">lham Aliyev  </w:t>
      </w:r>
    </w:p>
    <w:p w14:paraId="1DDE6B39" w14:textId="77777777" w:rsidR="00C3188E" w:rsidRPr="00C3188E" w:rsidRDefault="00C3188E" w:rsidP="00C3188E">
      <w:pPr>
        <w:spacing w:after="0" w:line="240" w:lineRule="auto"/>
        <w:rPr>
          <w:rFonts w:ascii="Arial" w:hAnsi="Arial" w:cs="Arial"/>
          <w:b/>
          <w:bCs/>
          <w:sz w:val="20"/>
          <w:szCs w:val="20"/>
        </w:rPr>
      </w:pPr>
      <w:r w:rsidRPr="00C3188E">
        <w:rPr>
          <w:rFonts w:ascii="Arial" w:hAnsi="Arial" w:cs="Arial"/>
          <w:b/>
          <w:bCs/>
          <w:sz w:val="20"/>
          <w:szCs w:val="20"/>
        </w:rPr>
        <w:t xml:space="preserve">President of Azerbaijan </w:t>
      </w:r>
    </w:p>
    <w:p w14:paraId="17CB584D" w14:textId="77777777" w:rsidR="00C3188E" w:rsidRPr="00C3188E" w:rsidRDefault="00C3188E" w:rsidP="00C3188E">
      <w:pPr>
        <w:spacing w:after="0" w:line="240" w:lineRule="auto"/>
        <w:rPr>
          <w:rFonts w:ascii="Arial" w:hAnsi="Arial" w:cs="Arial"/>
          <w:sz w:val="20"/>
          <w:szCs w:val="20"/>
        </w:rPr>
      </w:pPr>
      <w:r w:rsidRPr="00C3188E">
        <w:rPr>
          <w:rFonts w:ascii="Arial" w:hAnsi="Arial" w:cs="Arial"/>
          <w:sz w:val="20"/>
          <w:szCs w:val="20"/>
        </w:rPr>
        <w:t xml:space="preserve">19 Istiqlaliyyat Street  </w:t>
      </w:r>
    </w:p>
    <w:p w14:paraId="0191DA5A" w14:textId="77777777" w:rsidR="00C3188E" w:rsidRPr="00C3188E" w:rsidRDefault="00C3188E" w:rsidP="00C3188E">
      <w:pPr>
        <w:spacing w:after="0" w:line="240" w:lineRule="auto"/>
        <w:rPr>
          <w:rFonts w:ascii="Arial" w:hAnsi="Arial" w:cs="Arial"/>
          <w:sz w:val="20"/>
          <w:szCs w:val="20"/>
        </w:rPr>
      </w:pPr>
      <w:r w:rsidRPr="00C3188E">
        <w:rPr>
          <w:rFonts w:ascii="Arial" w:hAnsi="Arial" w:cs="Arial"/>
          <w:sz w:val="20"/>
          <w:szCs w:val="20"/>
        </w:rPr>
        <w:t xml:space="preserve">Baku AZ1066, Azerbaijan  </w:t>
      </w:r>
    </w:p>
    <w:p w14:paraId="5B00D2E1" w14:textId="77777777" w:rsidR="00C3188E" w:rsidRPr="00C3188E" w:rsidRDefault="00C3188E" w:rsidP="00C3188E">
      <w:pPr>
        <w:spacing w:after="0" w:line="240" w:lineRule="auto"/>
        <w:rPr>
          <w:rFonts w:ascii="Arial" w:hAnsi="Arial" w:cs="Arial"/>
          <w:sz w:val="20"/>
          <w:szCs w:val="20"/>
        </w:rPr>
      </w:pPr>
      <w:r w:rsidRPr="00C3188E">
        <w:rPr>
          <w:rFonts w:ascii="Arial" w:hAnsi="Arial" w:cs="Arial"/>
          <w:sz w:val="20"/>
          <w:szCs w:val="20"/>
        </w:rPr>
        <w:t xml:space="preserve">Email: </w:t>
      </w:r>
      <w:r w:rsidRPr="00C3188E">
        <w:rPr>
          <w:rFonts w:ascii="Arial" w:hAnsi="Arial" w:cs="Arial"/>
          <w:sz w:val="20"/>
          <w:szCs w:val="20"/>
        </w:rPr>
        <w:t xml:space="preserve">office@pa.gov.az  </w:t>
      </w:r>
    </w:p>
    <w:p w14:paraId="28EA068F" w14:textId="04C4824E" w:rsidR="00C3188E" w:rsidRPr="00C3188E" w:rsidRDefault="00C3188E" w:rsidP="00C3188E">
      <w:pPr>
        <w:spacing w:after="0" w:line="240" w:lineRule="auto"/>
        <w:jc w:val="right"/>
        <w:rPr>
          <w:rFonts w:ascii="Arial" w:hAnsi="Arial" w:cs="Arial"/>
          <w:b/>
          <w:bCs/>
          <w:sz w:val="20"/>
          <w:szCs w:val="20"/>
        </w:rPr>
      </w:pPr>
      <w:r w:rsidRPr="00C3188E">
        <w:rPr>
          <w:rFonts w:ascii="Arial" w:hAnsi="Arial" w:cs="Arial"/>
          <w:b/>
          <w:bCs/>
          <w:i/>
          <w:iCs/>
          <w:sz w:val="20"/>
          <w:szCs w:val="20"/>
        </w:rPr>
        <w:br w:type="column"/>
      </w:r>
      <w:r w:rsidRPr="00C3188E">
        <w:rPr>
          <w:rFonts w:ascii="Arial" w:hAnsi="Arial" w:cs="Arial"/>
          <w:b/>
          <w:bCs/>
          <w:i/>
          <w:iCs/>
          <w:sz w:val="20"/>
          <w:szCs w:val="20"/>
        </w:rPr>
        <w:t>Send a copy of your letter to the address below</w:t>
      </w:r>
      <w:r w:rsidRPr="00C3188E">
        <w:rPr>
          <w:rFonts w:ascii="Arial" w:hAnsi="Arial" w:cs="Arial"/>
          <w:b/>
          <w:bCs/>
          <w:sz w:val="20"/>
          <w:szCs w:val="20"/>
        </w:rPr>
        <w:t xml:space="preserve"> </w:t>
      </w:r>
    </w:p>
    <w:p w14:paraId="350A67ED" w14:textId="77777777" w:rsidR="00C3188E" w:rsidRPr="00C3188E" w:rsidRDefault="00C3188E" w:rsidP="00C3188E">
      <w:pPr>
        <w:spacing w:after="0" w:line="240" w:lineRule="auto"/>
        <w:rPr>
          <w:rFonts w:ascii="Arial" w:hAnsi="Arial" w:cs="Arial"/>
          <w:b/>
          <w:bCs/>
          <w:sz w:val="14"/>
          <w:szCs w:val="14"/>
        </w:rPr>
      </w:pPr>
    </w:p>
    <w:p w14:paraId="6B41CFFA" w14:textId="77777777" w:rsidR="00C3188E" w:rsidRPr="00C3188E" w:rsidRDefault="00C3188E" w:rsidP="00C3188E">
      <w:pPr>
        <w:spacing w:after="0" w:line="240" w:lineRule="auto"/>
        <w:jc w:val="right"/>
        <w:rPr>
          <w:rFonts w:ascii="Arial" w:hAnsi="Arial" w:cs="Arial"/>
          <w:b/>
          <w:bCs/>
          <w:sz w:val="20"/>
          <w:szCs w:val="20"/>
        </w:rPr>
      </w:pPr>
      <w:r w:rsidRPr="00C3188E">
        <w:rPr>
          <w:rFonts w:ascii="Arial" w:hAnsi="Arial" w:cs="Arial"/>
          <w:b/>
          <w:bCs/>
          <w:sz w:val="20"/>
          <w:szCs w:val="20"/>
        </w:rPr>
        <w:t>CC: Embassy of Azerbaijan in the United States</w:t>
      </w:r>
    </w:p>
    <w:p w14:paraId="56D4A4B4" w14:textId="77777777" w:rsidR="00C3188E" w:rsidRPr="00C3188E" w:rsidRDefault="00C3188E" w:rsidP="00C3188E">
      <w:pPr>
        <w:spacing w:after="0" w:line="240" w:lineRule="auto"/>
        <w:jc w:val="right"/>
        <w:rPr>
          <w:rFonts w:ascii="Arial" w:hAnsi="Arial" w:cs="Arial"/>
          <w:b/>
          <w:bCs/>
          <w:sz w:val="20"/>
          <w:szCs w:val="20"/>
        </w:rPr>
      </w:pPr>
      <w:r w:rsidRPr="00C3188E">
        <w:rPr>
          <w:rFonts w:ascii="Arial" w:hAnsi="Arial" w:cs="Arial"/>
          <w:b/>
          <w:bCs/>
          <w:sz w:val="20"/>
          <w:szCs w:val="20"/>
        </w:rPr>
        <w:t>Ambassador Khazar Ibrahim</w:t>
      </w:r>
    </w:p>
    <w:p w14:paraId="36BF6309" w14:textId="77777777" w:rsidR="00C3188E" w:rsidRPr="00C3188E" w:rsidRDefault="00C3188E" w:rsidP="00C3188E">
      <w:pPr>
        <w:spacing w:after="0" w:line="240" w:lineRule="auto"/>
        <w:jc w:val="right"/>
        <w:rPr>
          <w:rFonts w:ascii="Arial" w:hAnsi="Arial" w:cs="Arial"/>
          <w:sz w:val="20"/>
          <w:szCs w:val="20"/>
        </w:rPr>
      </w:pPr>
      <w:r w:rsidRPr="00C3188E">
        <w:rPr>
          <w:rFonts w:ascii="Arial" w:hAnsi="Arial" w:cs="Arial"/>
          <w:sz w:val="20"/>
          <w:szCs w:val="20"/>
        </w:rPr>
        <w:t xml:space="preserve">2741 34th St NW, </w:t>
      </w:r>
    </w:p>
    <w:p w14:paraId="67471B58" w14:textId="77777777" w:rsidR="00C3188E" w:rsidRPr="00C3188E" w:rsidRDefault="00C3188E" w:rsidP="00C3188E">
      <w:pPr>
        <w:spacing w:after="0" w:line="240" w:lineRule="auto"/>
        <w:jc w:val="right"/>
        <w:rPr>
          <w:rFonts w:ascii="Arial" w:hAnsi="Arial" w:cs="Arial"/>
          <w:sz w:val="20"/>
          <w:szCs w:val="20"/>
        </w:rPr>
      </w:pPr>
      <w:r w:rsidRPr="00C3188E">
        <w:rPr>
          <w:rFonts w:ascii="Arial" w:hAnsi="Arial" w:cs="Arial"/>
          <w:sz w:val="20"/>
          <w:szCs w:val="20"/>
        </w:rPr>
        <w:t>Washington, DC 20008</w:t>
      </w:r>
    </w:p>
    <w:p w14:paraId="2DF0FF53" w14:textId="77777777" w:rsidR="00C3188E" w:rsidRPr="00C3188E" w:rsidRDefault="00C3188E" w:rsidP="00C3188E">
      <w:pPr>
        <w:spacing w:after="0" w:line="240" w:lineRule="auto"/>
        <w:jc w:val="right"/>
        <w:rPr>
          <w:rFonts w:ascii="Arial" w:hAnsi="Arial" w:cs="Arial"/>
          <w:sz w:val="20"/>
          <w:szCs w:val="20"/>
        </w:rPr>
      </w:pPr>
      <w:r w:rsidRPr="00C3188E">
        <w:rPr>
          <w:rFonts w:ascii="Arial" w:hAnsi="Arial" w:cs="Arial"/>
          <w:sz w:val="20"/>
          <w:szCs w:val="20"/>
        </w:rPr>
        <w:t xml:space="preserve">Email: </w:t>
      </w:r>
      <w:hyperlink r:id="rId12" w:history="1">
        <w:r w:rsidRPr="00C3188E">
          <w:rPr>
            <w:rStyle w:val="Hyperlink"/>
            <w:rFonts w:ascii="Arial" w:hAnsi="Arial" w:cs="Arial"/>
            <w:sz w:val="20"/>
            <w:szCs w:val="20"/>
          </w:rPr>
          <w:t>azerbaijan@azembassy.us</w:t>
        </w:r>
      </w:hyperlink>
      <w:r w:rsidRPr="00C3188E">
        <w:rPr>
          <w:rFonts w:ascii="Arial" w:hAnsi="Arial" w:cs="Arial"/>
          <w:sz w:val="20"/>
          <w:szCs w:val="20"/>
        </w:rPr>
        <w:t xml:space="preserve"> </w:t>
      </w:r>
    </w:p>
    <w:p w14:paraId="36C347E2" w14:textId="77777777" w:rsidR="00C3188E" w:rsidRPr="00C3188E" w:rsidRDefault="00C3188E" w:rsidP="00C3188E">
      <w:pPr>
        <w:spacing w:line="240" w:lineRule="auto"/>
        <w:rPr>
          <w:rFonts w:ascii="Arial" w:hAnsi="Arial" w:cs="Arial"/>
        </w:rPr>
        <w:sectPr w:rsidR="00C3188E" w:rsidRPr="00C3188E" w:rsidSect="00C3188E">
          <w:type w:val="continuous"/>
          <w:pgSz w:w="12240" w:h="15840"/>
          <w:pgMar w:top="720" w:right="720" w:bottom="2160" w:left="720" w:header="720" w:footer="720" w:gutter="0"/>
          <w:cols w:num="2" w:space="720"/>
          <w:docGrid w:linePitch="360"/>
        </w:sectPr>
      </w:pPr>
    </w:p>
    <w:p w14:paraId="3A5817C2" w14:textId="77777777" w:rsidR="00C3188E" w:rsidRPr="00C3188E" w:rsidRDefault="00C3188E" w:rsidP="00C3188E">
      <w:pPr>
        <w:spacing w:line="240" w:lineRule="auto"/>
        <w:rPr>
          <w:rFonts w:ascii="Arial" w:hAnsi="Arial" w:cs="Arial"/>
          <w:sz w:val="2"/>
          <w:szCs w:val="2"/>
        </w:rPr>
      </w:pPr>
    </w:p>
    <w:p w14:paraId="23285895" w14:textId="77777777" w:rsidR="00C3188E" w:rsidRPr="00C3188E" w:rsidRDefault="00C3188E" w:rsidP="00C3188E">
      <w:pPr>
        <w:spacing w:line="240" w:lineRule="auto"/>
        <w:rPr>
          <w:rFonts w:ascii="Arial" w:hAnsi="Arial" w:cs="Arial"/>
        </w:rPr>
      </w:pPr>
      <w:r w:rsidRPr="00C3188E">
        <w:rPr>
          <w:rFonts w:ascii="Arial" w:hAnsi="Arial" w:cs="Arial"/>
        </w:rPr>
        <w:t xml:space="preserve">Dear President Aliyev, </w:t>
      </w:r>
    </w:p>
    <w:p w14:paraId="11F3824D" w14:textId="77777777" w:rsidR="00777C59" w:rsidRDefault="00C3188E" w:rsidP="00C3188E">
      <w:pPr>
        <w:spacing w:line="240" w:lineRule="auto"/>
        <w:rPr>
          <w:rFonts w:ascii="Arial" w:hAnsi="Arial" w:cs="Arial"/>
        </w:rPr>
      </w:pPr>
      <w:r w:rsidRPr="00C3188E">
        <w:rPr>
          <w:rFonts w:ascii="Arial" w:hAnsi="Arial" w:cs="Arial"/>
        </w:rPr>
        <w:t>I am concern</w:t>
      </w:r>
      <w:r w:rsidR="002B55C0">
        <w:rPr>
          <w:rFonts w:ascii="Arial" w:hAnsi="Arial" w:cs="Arial"/>
        </w:rPr>
        <w:t>ed</w:t>
      </w:r>
      <w:r w:rsidRPr="00C3188E">
        <w:rPr>
          <w:rFonts w:ascii="Arial" w:hAnsi="Arial" w:cs="Arial"/>
        </w:rPr>
        <w:t xml:space="preserve"> </w:t>
      </w:r>
      <w:r w:rsidR="002B55C0">
        <w:rPr>
          <w:rFonts w:ascii="Arial" w:hAnsi="Arial" w:cs="Arial"/>
        </w:rPr>
        <w:t>about</w:t>
      </w:r>
      <w:r w:rsidRPr="00C3188E">
        <w:rPr>
          <w:rFonts w:ascii="Arial" w:hAnsi="Arial" w:cs="Arial"/>
        </w:rPr>
        <w:t xml:space="preserve"> the rapidly deteriorating physical and mental health of </w:t>
      </w:r>
      <w:r w:rsidRPr="002B55C0">
        <w:rPr>
          <w:rFonts w:ascii="Arial" w:hAnsi="Arial" w:cs="Arial"/>
          <w:b/>
          <w:bCs/>
        </w:rPr>
        <w:t>Bahruz Samadov</w:t>
      </w:r>
      <w:r w:rsidRPr="00C3188E">
        <w:rPr>
          <w:rFonts w:ascii="Arial" w:hAnsi="Arial" w:cs="Arial"/>
        </w:rPr>
        <w:t xml:space="preserve">, a researcher and peace activist, who has been </w:t>
      </w:r>
      <w:hyperlink r:id="rId13" w:history="1">
        <w:r w:rsidRPr="00C3188E">
          <w:rPr>
            <w:rStyle w:val="Hyperlink"/>
            <w:rFonts w:ascii="Arial" w:hAnsi="Arial" w:cs="Arial"/>
          </w:rPr>
          <w:t>arbitrarily imprisoned for 15 years</w:t>
        </w:r>
      </w:hyperlink>
      <w:r w:rsidRPr="00C3188E">
        <w:rPr>
          <w:rFonts w:ascii="Arial" w:hAnsi="Arial" w:cs="Arial"/>
        </w:rPr>
        <w:t xml:space="preserve">, and is reportedly being denied medical care he requires and subjected to prolonged solitary confinement at the high-security Umbaki Prison. </w:t>
      </w:r>
    </w:p>
    <w:p w14:paraId="61460E82" w14:textId="41AB8E10" w:rsidR="00C3188E" w:rsidRPr="00C3188E" w:rsidRDefault="00C3188E" w:rsidP="00C3188E">
      <w:pPr>
        <w:spacing w:line="240" w:lineRule="auto"/>
        <w:rPr>
          <w:rFonts w:ascii="Arial" w:hAnsi="Arial" w:cs="Arial"/>
        </w:rPr>
      </w:pPr>
      <w:r w:rsidRPr="00C3188E">
        <w:rPr>
          <w:rFonts w:ascii="Arial" w:hAnsi="Arial" w:cs="Arial"/>
        </w:rPr>
        <w:t xml:space="preserve">In February 2026, Bahruz Samadov was transferred to Umbaki Prison, a high security facility, located approximately 70 </w:t>
      </w:r>
      <w:r w:rsidR="00CA300C" w:rsidRPr="00C3188E">
        <w:rPr>
          <w:rFonts w:ascii="Arial" w:hAnsi="Arial" w:cs="Arial"/>
        </w:rPr>
        <w:t>kilometers</w:t>
      </w:r>
      <w:r w:rsidRPr="00C3188E">
        <w:rPr>
          <w:rFonts w:ascii="Arial" w:hAnsi="Arial" w:cs="Arial"/>
        </w:rPr>
        <w:t xml:space="preserve"> from his grandmother, his only living close relative. He is reportedly confined to a dark, cramped cell without access to the prison yard. He was also denied his prescribed medications for more than a month and </w:t>
      </w:r>
      <w:r w:rsidR="00777C59">
        <w:rPr>
          <w:rFonts w:ascii="Arial" w:hAnsi="Arial" w:cs="Arial"/>
        </w:rPr>
        <w:t>was</w:t>
      </w:r>
      <w:r w:rsidR="001A50FF">
        <w:rPr>
          <w:rFonts w:ascii="Arial" w:hAnsi="Arial" w:cs="Arial"/>
        </w:rPr>
        <w:t xml:space="preserve"> </w:t>
      </w:r>
      <w:r w:rsidRPr="00C3188E">
        <w:rPr>
          <w:rFonts w:ascii="Arial" w:hAnsi="Arial" w:cs="Arial"/>
        </w:rPr>
        <w:t xml:space="preserve">refused ophthalmological care despite a significant deterioration in his eyesight. On September </w:t>
      </w:r>
      <w:r w:rsidR="001A50FF" w:rsidRPr="00C3188E">
        <w:rPr>
          <w:rFonts w:ascii="Arial" w:hAnsi="Arial" w:cs="Arial"/>
        </w:rPr>
        <w:t>25</w:t>
      </w:r>
      <w:r w:rsidR="001A50FF">
        <w:rPr>
          <w:rFonts w:ascii="Arial" w:hAnsi="Arial" w:cs="Arial"/>
        </w:rPr>
        <w:t xml:space="preserve">, </w:t>
      </w:r>
      <w:r w:rsidRPr="00C3188E">
        <w:rPr>
          <w:rFonts w:ascii="Arial" w:hAnsi="Arial" w:cs="Arial"/>
        </w:rPr>
        <w:t xml:space="preserve">2026, after the Supreme Court rejected all </w:t>
      </w:r>
      <w:r w:rsidR="001A50FF" w:rsidRPr="00C3188E">
        <w:rPr>
          <w:rFonts w:ascii="Arial" w:hAnsi="Arial" w:cs="Arial"/>
        </w:rPr>
        <w:t>defense</w:t>
      </w:r>
      <w:r w:rsidRPr="00C3188E">
        <w:rPr>
          <w:rFonts w:ascii="Arial" w:hAnsi="Arial" w:cs="Arial"/>
        </w:rPr>
        <w:t xml:space="preserve"> motions and upheld his conviction, Bahruz Samadov intentionally cut his right arm during a break in the hearing, saying: ‘When words run out, you have to speak with blood.’ Bahruz Samadov has reportedly attempted to take his own life twice while in detention. He has also been held in solitary confinement as a punitive measure for two months and subjected to deliberate isolation during court hearings. Along with the denial of necessary healthcare, these circumstances may amount to torture, inhuman</w:t>
      </w:r>
      <w:r w:rsidR="00943594">
        <w:rPr>
          <w:rFonts w:ascii="Arial" w:hAnsi="Arial" w:cs="Arial"/>
        </w:rPr>
        <w:t>,</w:t>
      </w:r>
      <w:r w:rsidRPr="00C3188E">
        <w:rPr>
          <w:rFonts w:ascii="Arial" w:hAnsi="Arial" w:cs="Arial"/>
        </w:rPr>
        <w:t xml:space="preserve"> or degrading treatment or punishment. </w:t>
      </w:r>
    </w:p>
    <w:p w14:paraId="534E10FD" w14:textId="663AAA63" w:rsidR="00C3188E" w:rsidRPr="00C3188E" w:rsidRDefault="00C3188E" w:rsidP="00C3188E">
      <w:pPr>
        <w:spacing w:line="240" w:lineRule="auto"/>
        <w:rPr>
          <w:rFonts w:ascii="Arial" w:hAnsi="Arial" w:cs="Arial"/>
        </w:rPr>
      </w:pPr>
      <w:r w:rsidRPr="00C3188E">
        <w:rPr>
          <w:rFonts w:ascii="Arial" w:hAnsi="Arial" w:cs="Arial"/>
        </w:rPr>
        <w:t>I call on you to release Bahruz Samadov immediately and unconditionally</w:t>
      </w:r>
      <w:r w:rsidR="00943594">
        <w:rPr>
          <w:rFonts w:ascii="Arial" w:hAnsi="Arial" w:cs="Arial"/>
        </w:rPr>
        <w:t>. P</w:t>
      </w:r>
      <w:r w:rsidRPr="00C3188E">
        <w:rPr>
          <w:rFonts w:ascii="Arial" w:hAnsi="Arial" w:cs="Arial"/>
        </w:rPr>
        <w:t xml:space="preserve">ending </w:t>
      </w:r>
      <w:r w:rsidR="00943594">
        <w:rPr>
          <w:rFonts w:ascii="Arial" w:hAnsi="Arial" w:cs="Arial"/>
        </w:rPr>
        <w:t>his release</w:t>
      </w:r>
      <w:r w:rsidRPr="00C3188E">
        <w:rPr>
          <w:rFonts w:ascii="Arial" w:hAnsi="Arial" w:cs="Arial"/>
        </w:rPr>
        <w:t>,</w:t>
      </w:r>
      <w:r w:rsidR="00943594">
        <w:rPr>
          <w:rFonts w:ascii="Arial" w:hAnsi="Arial" w:cs="Arial"/>
        </w:rPr>
        <w:t xml:space="preserve"> I urge you to</w:t>
      </w:r>
      <w:r w:rsidRPr="00C3188E">
        <w:rPr>
          <w:rFonts w:ascii="Arial" w:hAnsi="Arial" w:cs="Arial"/>
        </w:rPr>
        <w:t xml:space="preserve"> end his solitary confinement</w:t>
      </w:r>
      <w:r w:rsidR="001A43DF">
        <w:rPr>
          <w:rFonts w:ascii="Arial" w:hAnsi="Arial" w:cs="Arial"/>
        </w:rPr>
        <w:t xml:space="preserve">, </w:t>
      </w:r>
      <w:r w:rsidRPr="00C3188E">
        <w:rPr>
          <w:rFonts w:ascii="Arial" w:hAnsi="Arial" w:cs="Arial"/>
        </w:rPr>
        <w:t xml:space="preserve">ensure that he urgently receives the medical care he requires, </w:t>
      </w:r>
      <w:r w:rsidR="001A43DF" w:rsidRPr="00C3188E">
        <w:rPr>
          <w:rFonts w:ascii="Arial" w:hAnsi="Arial" w:cs="Arial"/>
        </w:rPr>
        <w:t>and</w:t>
      </w:r>
      <w:r w:rsidRPr="00C3188E">
        <w:rPr>
          <w:rFonts w:ascii="Arial" w:hAnsi="Arial" w:cs="Arial"/>
        </w:rPr>
        <w:t xml:space="preserve"> </w:t>
      </w:r>
      <w:r w:rsidR="001A43DF">
        <w:rPr>
          <w:rFonts w:ascii="Arial" w:hAnsi="Arial" w:cs="Arial"/>
        </w:rPr>
        <w:t xml:space="preserve">ensure </w:t>
      </w:r>
      <w:r w:rsidRPr="00C3188E">
        <w:rPr>
          <w:rFonts w:ascii="Arial" w:hAnsi="Arial" w:cs="Arial"/>
        </w:rPr>
        <w:t>that he is held in safe and humane conditions</w:t>
      </w:r>
      <w:r w:rsidR="001A43DF">
        <w:rPr>
          <w:rFonts w:ascii="Arial" w:hAnsi="Arial" w:cs="Arial"/>
        </w:rPr>
        <w:t>. I ask that you c</w:t>
      </w:r>
      <w:r w:rsidRPr="00C3188E">
        <w:rPr>
          <w:rFonts w:ascii="Arial" w:hAnsi="Arial" w:cs="Arial"/>
        </w:rPr>
        <w:t>onduct a prompt and effective investigation into his unfounded prosecution and his treatment in detention, and bring those suspected of responsibility to justice in fair proceedings</w:t>
      </w:r>
      <w:r w:rsidR="001A43DF">
        <w:rPr>
          <w:rFonts w:ascii="Arial" w:hAnsi="Arial" w:cs="Arial"/>
        </w:rPr>
        <w:t>. Finally, I urge you to e</w:t>
      </w:r>
      <w:r w:rsidRPr="00C3188E">
        <w:rPr>
          <w:rFonts w:ascii="Arial" w:hAnsi="Arial" w:cs="Arial"/>
        </w:rPr>
        <w:t xml:space="preserve">nd the </w:t>
      </w:r>
      <w:r w:rsidR="001A43DF" w:rsidRPr="00C3188E">
        <w:rPr>
          <w:rFonts w:ascii="Arial" w:hAnsi="Arial" w:cs="Arial"/>
        </w:rPr>
        <w:t>criminalization</w:t>
      </w:r>
      <w:r w:rsidRPr="00C3188E">
        <w:rPr>
          <w:rFonts w:ascii="Arial" w:hAnsi="Arial" w:cs="Arial"/>
        </w:rPr>
        <w:t xml:space="preserve"> of peaceful dissent.  </w:t>
      </w:r>
    </w:p>
    <w:p w14:paraId="42754D87" w14:textId="77777777" w:rsidR="00C3188E" w:rsidRPr="00C3188E" w:rsidRDefault="00C3188E" w:rsidP="00C3188E">
      <w:pPr>
        <w:spacing w:line="240" w:lineRule="auto"/>
        <w:rPr>
          <w:rFonts w:ascii="Arial" w:hAnsi="Arial" w:cs="Arial"/>
        </w:rPr>
      </w:pPr>
      <w:r w:rsidRPr="00C3188E">
        <w:rPr>
          <w:rFonts w:ascii="Arial" w:hAnsi="Arial" w:cs="Arial"/>
        </w:rPr>
        <w:t xml:space="preserve">Yours sincerely, </w:t>
      </w:r>
    </w:p>
    <w:p w14:paraId="1B0EDDEA" w14:textId="77777777" w:rsidR="00C3188E" w:rsidRPr="00C3188E" w:rsidRDefault="00C3188E" w:rsidP="00C3188E">
      <w:pPr>
        <w:spacing w:after="0" w:line="240" w:lineRule="auto"/>
        <w:rPr>
          <w:rFonts w:ascii="Arial" w:hAnsi="Arial" w:cs="Arial"/>
          <w:b/>
          <w:bCs/>
        </w:rPr>
      </w:pPr>
      <w:r w:rsidRPr="00C3188E">
        <w:rPr>
          <w:rFonts w:ascii="Arial" w:hAnsi="Arial" w:cs="Arial"/>
          <w:b/>
          <w:bCs/>
          <w:highlight w:val="lightGray"/>
        </w:rPr>
        <w:lastRenderedPageBreak/>
        <w:t>ADDITIONAL INFORMATION</w:t>
      </w:r>
      <w:r w:rsidRPr="00C3188E">
        <w:rPr>
          <w:rFonts w:ascii="Arial" w:hAnsi="Arial" w:cs="Arial"/>
          <w:b/>
          <w:bCs/>
        </w:rPr>
        <w:t xml:space="preserve"> </w:t>
      </w:r>
    </w:p>
    <w:p w14:paraId="77648A6D" w14:textId="7B5D9C04" w:rsidR="00C3188E" w:rsidRPr="00C3188E" w:rsidRDefault="00C3188E" w:rsidP="00C3188E">
      <w:pPr>
        <w:spacing w:after="0" w:line="240" w:lineRule="auto"/>
        <w:rPr>
          <w:rFonts w:ascii="Arial" w:hAnsi="Arial" w:cs="Arial"/>
        </w:rPr>
      </w:pPr>
      <w:r w:rsidRPr="00C3188E">
        <w:rPr>
          <w:rFonts w:ascii="Arial" w:hAnsi="Arial" w:cs="Arial"/>
          <w:b/>
          <w:bCs/>
        </w:rPr>
        <w:t>Bahruz Samadov</w:t>
      </w:r>
      <w:r w:rsidRPr="00C3188E">
        <w:rPr>
          <w:rFonts w:ascii="Arial" w:hAnsi="Arial" w:cs="Arial"/>
        </w:rPr>
        <w:t>, a PhD candidate at Charles University in Prague and anti-war activist, has been an outspoken advocate for peace in the South Caucasus. Since co-signing the “Anti-war Statement of Azerbaijani Leftist Youth” in 2020, he has been publicly vilified by state media and officials as a “traitor” for his anti-war views. He was arrested on August</w:t>
      </w:r>
      <w:r w:rsidR="002D11FF">
        <w:rPr>
          <w:rFonts w:ascii="Arial" w:hAnsi="Arial" w:cs="Arial"/>
        </w:rPr>
        <w:t xml:space="preserve"> </w:t>
      </w:r>
      <w:r w:rsidR="002D11FF" w:rsidRPr="00C3188E">
        <w:rPr>
          <w:rFonts w:ascii="Arial" w:hAnsi="Arial" w:cs="Arial"/>
        </w:rPr>
        <w:t>21</w:t>
      </w:r>
      <w:r w:rsidR="002D11FF">
        <w:rPr>
          <w:rFonts w:ascii="Arial" w:hAnsi="Arial" w:cs="Arial"/>
        </w:rPr>
        <w:t>,</w:t>
      </w:r>
      <w:r w:rsidRPr="00C3188E">
        <w:rPr>
          <w:rFonts w:ascii="Arial" w:hAnsi="Arial" w:cs="Arial"/>
        </w:rPr>
        <w:t xml:space="preserve"> 2024 while visiting Baku from Prague and charged with “high treason” under Article 274 of the Criminal Code. His grandmother, his only living close family member, and his lawyer were unable to contact him for two days. Following his arrest, bail was refused and a petition for house arrest was denied. </w:t>
      </w:r>
    </w:p>
    <w:p w14:paraId="3E85B6BC" w14:textId="77777777" w:rsidR="00C3188E" w:rsidRPr="00E108FC" w:rsidRDefault="00C3188E" w:rsidP="00C3188E">
      <w:pPr>
        <w:spacing w:after="0" w:line="240" w:lineRule="auto"/>
        <w:rPr>
          <w:rFonts w:ascii="Arial" w:hAnsi="Arial" w:cs="Arial"/>
          <w:sz w:val="18"/>
          <w:szCs w:val="18"/>
        </w:rPr>
      </w:pPr>
    </w:p>
    <w:p w14:paraId="29033B35" w14:textId="647231EB" w:rsidR="00C3188E" w:rsidRPr="00C3188E" w:rsidRDefault="00C3188E" w:rsidP="00C3188E">
      <w:pPr>
        <w:spacing w:after="0" w:line="240" w:lineRule="auto"/>
        <w:rPr>
          <w:rFonts w:ascii="Arial" w:hAnsi="Arial" w:cs="Arial"/>
        </w:rPr>
      </w:pPr>
      <w:r w:rsidRPr="00C3188E">
        <w:rPr>
          <w:rFonts w:ascii="Arial" w:hAnsi="Arial" w:cs="Arial"/>
        </w:rPr>
        <w:t>The charges against Samadov stem solely from his peaceful activism, advocacy for dialogue with Armenia, and criticism of the expulsion of the ethnic Armenian population from Nagorno-Karabakh. His writings, published in OC Media, EurasiaNet an OpenDemocracy, focused on peaceful solutions to the Armenian-Azerbaijani conflict and human rights protection in Azerbaijan. The prosecution against Bahruz Samadov is politically motivated, with no credible evidence of any crime ever publicly presented. The trials were held effectively behind closed doors, only his grandmother, friends</w:t>
      </w:r>
      <w:r w:rsidR="009B7A73">
        <w:rPr>
          <w:rFonts w:ascii="Arial" w:hAnsi="Arial" w:cs="Arial"/>
        </w:rPr>
        <w:t>,</w:t>
      </w:r>
      <w:r w:rsidRPr="00C3188E">
        <w:rPr>
          <w:rFonts w:ascii="Arial" w:hAnsi="Arial" w:cs="Arial"/>
        </w:rPr>
        <w:t xml:space="preserve"> and a few activists were permitted access to the courtroom to hear the verdict.  </w:t>
      </w:r>
    </w:p>
    <w:p w14:paraId="1F2C86AF" w14:textId="77777777" w:rsidR="00C3188E" w:rsidRPr="00E108FC" w:rsidRDefault="00C3188E" w:rsidP="00C3188E">
      <w:pPr>
        <w:spacing w:after="0" w:line="240" w:lineRule="auto"/>
        <w:rPr>
          <w:rFonts w:ascii="Arial" w:hAnsi="Arial" w:cs="Arial"/>
          <w:sz w:val="18"/>
          <w:szCs w:val="18"/>
        </w:rPr>
      </w:pPr>
    </w:p>
    <w:p w14:paraId="5081BA6D" w14:textId="6FF2746C" w:rsidR="00C3188E" w:rsidRPr="00C3188E" w:rsidRDefault="00C3188E" w:rsidP="00C3188E">
      <w:pPr>
        <w:spacing w:after="0" w:line="240" w:lineRule="auto"/>
        <w:rPr>
          <w:rFonts w:ascii="Arial" w:hAnsi="Arial" w:cs="Arial"/>
        </w:rPr>
      </w:pPr>
      <w:r w:rsidRPr="00C3188E">
        <w:rPr>
          <w:rFonts w:ascii="Arial" w:hAnsi="Arial" w:cs="Arial"/>
        </w:rPr>
        <w:t xml:space="preserve">On June </w:t>
      </w:r>
      <w:r w:rsidR="009B7A73" w:rsidRPr="00C3188E">
        <w:rPr>
          <w:rFonts w:ascii="Arial" w:hAnsi="Arial" w:cs="Arial"/>
        </w:rPr>
        <w:t>23</w:t>
      </w:r>
      <w:r w:rsidR="009B7A73">
        <w:rPr>
          <w:rFonts w:ascii="Arial" w:hAnsi="Arial" w:cs="Arial"/>
        </w:rPr>
        <w:t xml:space="preserve">, </w:t>
      </w:r>
      <w:r w:rsidRPr="00C3188E">
        <w:rPr>
          <w:rFonts w:ascii="Arial" w:hAnsi="Arial" w:cs="Arial"/>
        </w:rPr>
        <w:t>2025, Bahruz Samadov was sentenced to 15 years' imprisonment on charges of high treason. Prior to sentencing</w:t>
      </w:r>
      <w:r w:rsidR="00B63855">
        <w:rPr>
          <w:rFonts w:ascii="Arial" w:hAnsi="Arial" w:cs="Arial"/>
        </w:rPr>
        <w:t>,</w:t>
      </w:r>
      <w:r w:rsidRPr="00C3188E">
        <w:rPr>
          <w:rFonts w:ascii="Arial" w:hAnsi="Arial" w:cs="Arial"/>
        </w:rPr>
        <w:t xml:space="preserve"> he went on a five-day hunger strike and attempted to take his own life while in detention. He was saved by a fellow inmate. Since July 2026, his requests for an ophthalmological examination have repeatedly gone unanswered. When an ophthalmologist finally visited him in September, they prescribed only eye drops and noted conditions of detention were causing the deterioration. </w:t>
      </w:r>
    </w:p>
    <w:p w14:paraId="0C856FDD" w14:textId="77777777" w:rsidR="00C3188E" w:rsidRPr="00E108FC" w:rsidRDefault="00C3188E" w:rsidP="00C3188E">
      <w:pPr>
        <w:spacing w:after="0" w:line="240" w:lineRule="auto"/>
        <w:rPr>
          <w:rFonts w:ascii="Arial" w:hAnsi="Arial" w:cs="Arial"/>
          <w:sz w:val="18"/>
          <w:szCs w:val="18"/>
        </w:rPr>
      </w:pPr>
    </w:p>
    <w:p w14:paraId="73EAD36D" w14:textId="6A8D5A27" w:rsidR="00C3188E" w:rsidRPr="00C3188E" w:rsidRDefault="00C3188E" w:rsidP="00C3188E">
      <w:pPr>
        <w:spacing w:after="0" w:line="240" w:lineRule="auto"/>
        <w:rPr>
          <w:rFonts w:ascii="Arial" w:hAnsi="Arial" w:cs="Arial"/>
        </w:rPr>
      </w:pPr>
      <w:r w:rsidRPr="00C3188E">
        <w:rPr>
          <w:rFonts w:ascii="Arial" w:hAnsi="Arial" w:cs="Arial"/>
        </w:rPr>
        <w:t xml:space="preserve">On September </w:t>
      </w:r>
      <w:r w:rsidR="00903684" w:rsidRPr="00C3188E">
        <w:rPr>
          <w:rFonts w:ascii="Arial" w:hAnsi="Arial" w:cs="Arial"/>
        </w:rPr>
        <w:t>25</w:t>
      </w:r>
      <w:r w:rsidR="00903684">
        <w:rPr>
          <w:rFonts w:ascii="Arial" w:hAnsi="Arial" w:cs="Arial"/>
        </w:rPr>
        <w:t xml:space="preserve">, </w:t>
      </w:r>
      <w:r w:rsidRPr="00C3188E">
        <w:rPr>
          <w:rFonts w:ascii="Arial" w:hAnsi="Arial" w:cs="Arial"/>
        </w:rPr>
        <w:t xml:space="preserve">2026, the Supreme Court upheld his conviction on appeal. Bahruz Samadov used a sharp object to cut his right arm several times during a break in a Supreme Court hearing on the same day. He subsequently said: “In response to the treatment I receive, to the state terror against me, I will respond with my own blood.” On October </w:t>
      </w:r>
      <w:r w:rsidR="002120C1" w:rsidRPr="00C3188E">
        <w:rPr>
          <w:rFonts w:ascii="Arial" w:hAnsi="Arial" w:cs="Arial"/>
        </w:rPr>
        <w:t>20</w:t>
      </w:r>
      <w:r w:rsidR="002120C1">
        <w:rPr>
          <w:rFonts w:ascii="Arial" w:hAnsi="Arial" w:cs="Arial"/>
        </w:rPr>
        <w:t xml:space="preserve">, </w:t>
      </w:r>
      <w:r w:rsidRPr="00C3188E">
        <w:rPr>
          <w:rFonts w:ascii="Arial" w:hAnsi="Arial" w:cs="Arial"/>
        </w:rPr>
        <w:t xml:space="preserve">2026, a representative of the Azerbaijani Ombudsman’s Office visited Bahruz Samadov in detention. In a statement following the meeting, Bahruz Samadov described himself as a prisoner of conscience, “deprived of liberty because of my views,” and stated that he survives only due to international pressure, warning that Azerbaijani authorities are becoming “increasingly indifferent” to reactions from abroad.  </w:t>
      </w:r>
    </w:p>
    <w:p w14:paraId="1D55F91F" w14:textId="77777777" w:rsidR="00C3188E" w:rsidRPr="00E108FC" w:rsidRDefault="00C3188E" w:rsidP="00C3188E">
      <w:pPr>
        <w:spacing w:after="0" w:line="240" w:lineRule="auto"/>
        <w:rPr>
          <w:rFonts w:ascii="Arial" w:hAnsi="Arial" w:cs="Arial"/>
          <w:sz w:val="18"/>
          <w:szCs w:val="18"/>
        </w:rPr>
      </w:pPr>
    </w:p>
    <w:p w14:paraId="4E7F1EF1" w14:textId="49D0A1AD" w:rsidR="00C3188E" w:rsidRPr="00C3188E" w:rsidRDefault="00C3188E" w:rsidP="00C3188E">
      <w:pPr>
        <w:spacing w:after="0" w:line="240" w:lineRule="auto"/>
        <w:rPr>
          <w:rFonts w:ascii="Arial" w:hAnsi="Arial" w:cs="Arial"/>
        </w:rPr>
      </w:pPr>
      <w:r w:rsidRPr="00C3188E">
        <w:rPr>
          <w:rFonts w:ascii="Arial" w:hAnsi="Arial" w:cs="Arial"/>
        </w:rPr>
        <w:t xml:space="preserve">Bahruz Samadov’s prosecution on fabricated “treason” charges is part of boarder repressive measures by Azerbaijani authorities to crackdown on human rights and silence academic voices, as well as </w:t>
      </w:r>
      <w:r w:rsidR="00B258B2" w:rsidRPr="00C3188E">
        <w:rPr>
          <w:rFonts w:ascii="Arial" w:hAnsi="Arial" w:cs="Arial"/>
        </w:rPr>
        <w:t>criminalize</w:t>
      </w:r>
      <w:r w:rsidRPr="00C3188E">
        <w:rPr>
          <w:rFonts w:ascii="Arial" w:hAnsi="Arial" w:cs="Arial"/>
        </w:rPr>
        <w:t xml:space="preserve"> peaceful engagement on politically sensitive topics, and </w:t>
      </w:r>
      <w:hyperlink r:id="rId14" w:history="1">
        <w:r w:rsidRPr="00C3188E">
          <w:rPr>
            <w:rStyle w:val="Hyperlink"/>
            <w:rFonts w:ascii="Arial" w:hAnsi="Arial" w:cs="Arial"/>
          </w:rPr>
          <w:t>target critics both at home and abroad</w:t>
        </w:r>
      </w:hyperlink>
      <w:r w:rsidRPr="00C3188E">
        <w:rPr>
          <w:rFonts w:ascii="Arial" w:hAnsi="Arial" w:cs="Arial"/>
        </w:rPr>
        <w:t xml:space="preserve">.  </w:t>
      </w:r>
    </w:p>
    <w:p w14:paraId="1BE91B8B" w14:textId="77777777" w:rsidR="00C3188E" w:rsidRPr="00E108FC" w:rsidRDefault="00C3188E" w:rsidP="00C3188E">
      <w:pPr>
        <w:spacing w:after="0" w:line="240" w:lineRule="auto"/>
        <w:rPr>
          <w:rFonts w:ascii="Arial" w:hAnsi="Arial" w:cs="Arial"/>
          <w:sz w:val="18"/>
          <w:szCs w:val="18"/>
        </w:rPr>
      </w:pPr>
    </w:p>
    <w:p w14:paraId="1AFA4221" w14:textId="4F307CF3" w:rsidR="00C3188E" w:rsidRPr="00C3188E" w:rsidRDefault="00C3188E" w:rsidP="00C3188E">
      <w:pPr>
        <w:spacing w:after="0" w:line="240" w:lineRule="auto"/>
        <w:rPr>
          <w:rFonts w:ascii="Arial" w:hAnsi="Arial" w:cs="Arial"/>
        </w:rPr>
      </w:pPr>
      <w:r w:rsidRPr="00E108FC">
        <w:rPr>
          <w:rFonts w:ascii="Arial" w:hAnsi="Arial" w:cs="Arial"/>
          <w:b/>
          <w:bCs/>
        </w:rPr>
        <w:t>PREFERRED LANGUAGE TO ADDRESS TARGET</w:t>
      </w:r>
      <w:r w:rsidRPr="00C3188E">
        <w:rPr>
          <w:rFonts w:ascii="Arial" w:hAnsi="Arial" w:cs="Arial"/>
        </w:rPr>
        <w:t>: Azerbaijani, Turkish, Russian</w:t>
      </w:r>
      <w:r>
        <w:rPr>
          <w:rFonts w:ascii="Arial" w:hAnsi="Arial" w:cs="Arial"/>
        </w:rPr>
        <w:t xml:space="preserve">, </w:t>
      </w:r>
      <w:r w:rsidRPr="00C3188E">
        <w:rPr>
          <w:rFonts w:ascii="Arial" w:hAnsi="Arial" w:cs="Arial"/>
        </w:rPr>
        <w:t>English</w:t>
      </w:r>
      <w:r>
        <w:rPr>
          <w:rFonts w:ascii="Arial" w:hAnsi="Arial" w:cs="Arial"/>
        </w:rPr>
        <w:t xml:space="preserve">, or </w:t>
      </w:r>
      <w:r w:rsidRPr="00C3188E">
        <w:rPr>
          <w:rFonts w:ascii="Arial" w:hAnsi="Arial" w:cs="Arial"/>
        </w:rPr>
        <w:t xml:space="preserve">your own language. </w:t>
      </w:r>
    </w:p>
    <w:p w14:paraId="3E9F2581" w14:textId="77777777" w:rsidR="00C3188E" w:rsidRPr="00C3188E" w:rsidRDefault="00C3188E" w:rsidP="00C3188E">
      <w:pPr>
        <w:spacing w:after="0" w:line="240" w:lineRule="auto"/>
        <w:rPr>
          <w:rFonts w:ascii="Arial" w:hAnsi="Arial" w:cs="Arial"/>
          <w:sz w:val="18"/>
          <w:szCs w:val="18"/>
        </w:rPr>
      </w:pPr>
    </w:p>
    <w:p w14:paraId="02DFF7D3" w14:textId="5213A401" w:rsidR="00C3188E" w:rsidRPr="00C3188E" w:rsidRDefault="00C3188E" w:rsidP="00C3188E">
      <w:pPr>
        <w:spacing w:after="0" w:line="240" w:lineRule="auto"/>
        <w:rPr>
          <w:rFonts w:ascii="Arial" w:hAnsi="Arial" w:cs="Arial"/>
        </w:rPr>
      </w:pPr>
      <w:r w:rsidRPr="00C3188E">
        <w:rPr>
          <w:rFonts w:ascii="Arial" w:hAnsi="Arial" w:cs="Arial"/>
          <w:b/>
          <w:bCs/>
        </w:rPr>
        <w:t>PLEASE TAKE ACTION AS SOON AS POSSIBLE UNTIL</w:t>
      </w:r>
      <w:r w:rsidRPr="00C3188E">
        <w:rPr>
          <w:rFonts w:ascii="Arial" w:hAnsi="Arial" w:cs="Arial"/>
        </w:rPr>
        <w:t>: January 30</w:t>
      </w:r>
      <w:r>
        <w:rPr>
          <w:rFonts w:ascii="Arial" w:hAnsi="Arial" w:cs="Arial"/>
        </w:rPr>
        <w:t xml:space="preserve">, </w:t>
      </w:r>
      <w:r w:rsidRPr="00C3188E">
        <w:rPr>
          <w:rFonts w:ascii="Arial" w:hAnsi="Arial" w:cs="Arial"/>
        </w:rPr>
        <w:t>2027</w:t>
      </w:r>
    </w:p>
    <w:p w14:paraId="6FC29CBC" w14:textId="77777777" w:rsidR="00C3188E" w:rsidRPr="00C3188E" w:rsidRDefault="00C3188E" w:rsidP="00C3188E">
      <w:pPr>
        <w:spacing w:after="0" w:line="240" w:lineRule="auto"/>
        <w:rPr>
          <w:rFonts w:ascii="Arial" w:hAnsi="Arial" w:cs="Arial"/>
          <w:sz w:val="18"/>
          <w:szCs w:val="18"/>
        </w:rPr>
      </w:pPr>
    </w:p>
    <w:p w14:paraId="62260B41" w14:textId="77777777" w:rsidR="00C3188E" w:rsidRPr="00C3188E" w:rsidRDefault="00C3188E" w:rsidP="00C3188E">
      <w:pPr>
        <w:spacing w:after="0" w:line="240" w:lineRule="auto"/>
        <w:rPr>
          <w:rFonts w:ascii="Arial" w:hAnsi="Arial" w:cs="Arial"/>
        </w:rPr>
      </w:pPr>
      <w:r w:rsidRPr="00C3188E">
        <w:rPr>
          <w:rFonts w:ascii="Arial" w:hAnsi="Arial" w:cs="Arial"/>
          <w:b/>
          <w:bCs/>
        </w:rPr>
        <w:t>NAME AND PREFFERED PRONOUN</w:t>
      </w:r>
      <w:r w:rsidRPr="00C3188E">
        <w:rPr>
          <w:rFonts w:ascii="Arial" w:hAnsi="Arial" w:cs="Arial"/>
        </w:rPr>
        <w:t xml:space="preserve">: Bahruz Samadov (he/him) </w:t>
      </w:r>
    </w:p>
    <w:p w14:paraId="2A24B602" w14:textId="77777777" w:rsidR="00C3188E" w:rsidRPr="00C3188E" w:rsidRDefault="00C3188E" w:rsidP="00C3188E">
      <w:pPr>
        <w:spacing w:after="0" w:line="240" w:lineRule="auto"/>
        <w:rPr>
          <w:rFonts w:ascii="Arial" w:hAnsi="Arial" w:cs="Arial"/>
          <w:sz w:val="18"/>
          <w:szCs w:val="18"/>
        </w:rPr>
      </w:pPr>
    </w:p>
    <w:p w14:paraId="003482EF" w14:textId="3AEB9511" w:rsidR="00C3188E" w:rsidRPr="00C3188E" w:rsidRDefault="00C3188E" w:rsidP="00C3188E">
      <w:pPr>
        <w:spacing w:after="0" w:line="240" w:lineRule="auto"/>
        <w:rPr>
          <w:rFonts w:ascii="Arial" w:hAnsi="Arial" w:cs="Arial"/>
        </w:rPr>
      </w:pPr>
      <w:r w:rsidRPr="00C3188E">
        <w:rPr>
          <w:rFonts w:ascii="Arial" w:hAnsi="Arial" w:cs="Arial"/>
          <w:b/>
          <w:bCs/>
        </w:rPr>
        <w:t>LINK TO PREVIOUS UA</w:t>
      </w:r>
      <w:r w:rsidRPr="00C3188E">
        <w:rPr>
          <w:rFonts w:ascii="Arial" w:hAnsi="Arial" w:cs="Arial"/>
        </w:rPr>
        <w:t xml:space="preserve">: </w:t>
      </w:r>
      <w:hyperlink r:id="rId15" w:history="1">
        <w:r w:rsidRPr="00C3188E">
          <w:rPr>
            <w:rStyle w:val="Hyperlink"/>
            <w:rFonts w:ascii="Arial" w:hAnsi="Arial" w:cs="Arial"/>
          </w:rPr>
          <w:t>https://www.amnestyusa.org/urgent-actions/azerbaijan-imprisoned-academic-held-in-inadequate-conditions/</w:t>
        </w:r>
      </w:hyperlink>
      <w:r w:rsidRPr="00C3188E">
        <w:rPr>
          <w:rFonts w:ascii="Arial" w:hAnsi="Arial" w:cs="Arial"/>
        </w:rPr>
        <w:t xml:space="preserve"> </w:t>
      </w:r>
    </w:p>
    <w:sectPr w:rsidR="00C3188E" w:rsidRPr="00C3188E" w:rsidSect="00C3188E">
      <w:type w:val="continuous"/>
      <w:pgSz w:w="12240" w:h="15840"/>
      <w:pgMar w:top="720" w:right="720" w:bottom="21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94370" w14:textId="77777777" w:rsidR="002E5824" w:rsidRDefault="002E5824" w:rsidP="00C3188E">
      <w:pPr>
        <w:spacing w:after="0" w:line="240" w:lineRule="auto"/>
      </w:pPr>
      <w:r>
        <w:separator/>
      </w:r>
    </w:p>
  </w:endnote>
  <w:endnote w:type="continuationSeparator" w:id="0">
    <w:p w14:paraId="679A14E9" w14:textId="77777777" w:rsidR="002E5824" w:rsidRDefault="002E5824" w:rsidP="00C31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62BE2" w14:textId="77777777" w:rsidR="00E108FC" w:rsidRPr="00234918" w:rsidRDefault="00E108FC" w:rsidP="00E108FC">
    <w:pPr>
      <w:spacing w:after="0" w:line="240" w:lineRule="auto"/>
      <w:jc w:val="center"/>
      <w:rPr>
        <w:rFonts w:ascii="Arial" w:eastAsia="Calibri Light" w:hAnsi="Arial" w:cs="Arial"/>
        <w:color w:val="000000" w:themeColor="text1"/>
        <w:sz w:val="20"/>
        <w:szCs w:val="20"/>
      </w:rPr>
    </w:pPr>
    <w:r w:rsidRPr="00234918">
      <w:rPr>
        <w:rFonts w:ascii="Arial" w:eastAsia="Calibri Light" w:hAnsi="Arial" w:cs="Arial"/>
        <w:color w:val="000000" w:themeColor="text1"/>
        <w:sz w:val="20"/>
        <w:szCs w:val="20"/>
      </w:rPr>
      <w:t>AIUSA’s Urgent Action Network | 311 W. 43</w:t>
    </w:r>
    <w:r w:rsidRPr="00234918">
      <w:rPr>
        <w:rFonts w:ascii="Arial" w:eastAsia="Calibri Light" w:hAnsi="Arial" w:cs="Arial"/>
        <w:color w:val="000000" w:themeColor="text1"/>
        <w:sz w:val="20"/>
        <w:szCs w:val="20"/>
        <w:vertAlign w:val="superscript"/>
      </w:rPr>
      <w:t>rd</w:t>
    </w:r>
    <w:r w:rsidRPr="00234918">
      <w:rPr>
        <w:rFonts w:ascii="Arial" w:eastAsia="Calibri Light" w:hAnsi="Arial" w:cs="Arial"/>
        <w:color w:val="000000" w:themeColor="text1"/>
        <w:sz w:val="20"/>
        <w:szCs w:val="20"/>
      </w:rPr>
      <w:t xml:space="preserve"> Street, 7</w:t>
    </w:r>
    <w:r w:rsidRPr="00234918">
      <w:rPr>
        <w:rFonts w:ascii="Arial" w:eastAsia="Calibri Light" w:hAnsi="Arial" w:cs="Arial"/>
        <w:color w:val="000000" w:themeColor="text1"/>
        <w:sz w:val="20"/>
        <w:szCs w:val="20"/>
        <w:vertAlign w:val="superscript"/>
      </w:rPr>
      <w:t>th</w:t>
    </w:r>
    <w:r w:rsidRPr="00234918">
      <w:rPr>
        <w:rFonts w:ascii="Arial" w:eastAsia="Calibri Light" w:hAnsi="Arial" w:cs="Arial"/>
        <w:color w:val="000000" w:themeColor="text1"/>
        <w:sz w:val="20"/>
        <w:szCs w:val="20"/>
      </w:rPr>
      <w:t xml:space="preserve"> Fl, New York, NY 10036</w:t>
    </w:r>
  </w:p>
  <w:p w14:paraId="6063FFFA" w14:textId="39F02363" w:rsidR="00E108FC" w:rsidRDefault="00E108FC" w:rsidP="00E108FC">
    <w:pPr>
      <w:pStyle w:val="Footer"/>
      <w:jc w:val="center"/>
    </w:pPr>
    <w:r w:rsidRPr="00234918">
      <w:rPr>
        <w:rFonts w:ascii="Arial" w:eastAsia="Calibri Light" w:hAnsi="Arial" w:cs="Arial"/>
        <w:color w:val="000000" w:themeColor="text1"/>
        <w:sz w:val="20"/>
        <w:szCs w:val="20"/>
      </w:rPr>
      <w:t xml:space="preserve">| </w:t>
    </w:r>
    <w:hyperlink r:id="rId1">
      <w:r w:rsidRPr="00234918">
        <w:rPr>
          <w:rStyle w:val="Hyperlink"/>
          <w:rFonts w:ascii="Arial" w:eastAsia="Calibri Light" w:hAnsi="Arial" w:cs="Arial"/>
          <w:sz w:val="20"/>
          <w:szCs w:val="20"/>
        </w:rPr>
        <w:t>uan@aiusa.org</w:t>
      </w:r>
    </w:hyperlink>
    <w:r w:rsidRPr="00234918">
      <w:rPr>
        <w:rFonts w:ascii="Arial" w:eastAsia="Calibri Light" w:hAnsi="Arial" w:cs="Arial"/>
        <w:color w:val="000000" w:themeColor="text1"/>
        <w:sz w:val="20"/>
        <w:szCs w:val="20"/>
      </w:rPr>
      <w:t xml:space="preserve"> | </w:t>
    </w:r>
    <w:hyperlink r:id="rId2">
      <w:r w:rsidRPr="00234918">
        <w:rPr>
          <w:rStyle w:val="Hyperlink"/>
          <w:rFonts w:ascii="Arial" w:eastAsia="Calibri Light" w:hAnsi="Arial" w:cs="Arial"/>
          <w:sz w:val="20"/>
          <w:szCs w:val="20"/>
        </w:rPr>
        <w:t>www.amnestyusa.org/uan</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4C266" w14:textId="5AC374F3" w:rsidR="00E108FC" w:rsidRDefault="00E108FC" w:rsidP="00E108FC">
    <w:pPr>
      <w:pStyle w:val="Footer"/>
      <w:jc w:val="right"/>
    </w:pPr>
    <w:r>
      <w:rPr>
        <w:noProof/>
      </w:rPr>
      <w:drawing>
        <wp:inline distT="0" distB="0" distL="0" distR="0" wp14:anchorId="176A76BB" wp14:editId="6A599F59">
          <wp:extent cx="1277327" cy="533753"/>
          <wp:effectExtent l="0" t="0" r="0" b="0"/>
          <wp:docPr id="388375413" name="Picture 388375413" descr="A yellow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75413" name="Picture 388375413" descr="A yellow sign with black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7897" cy="54234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97C37" w14:textId="77777777" w:rsidR="002E5824" w:rsidRDefault="002E5824" w:rsidP="00C3188E">
      <w:pPr>
        <w:spacing w:after="0" w:line="240" w:lineRule="auto"/>
      </w:pPr>
      <w:r>
        <w:separator/>
      </w:r>
    </w:p>
  </w:footnote>
  <w:footnote w:type="continuationSeparator" w:id="0">
    <w:p w14:paraId="606D655F" w14:textId="77777777" w:rsidR="002E5824" w:rsidRDefault="002E5824" w:rsidP="00C318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B9FDD" w14:textId="61280C95" w:rsidR="00C3188E" w:rsidRPr="00C3188E" w:rsidRDefault="00C3188E" w:rsidP="00C3188E">
    <w:pPr>
      <w:rPr>
        <w:sz w:val="20"/>
        <w:szCs w:val="20"/>
      </w:rPr>
    </w:pPr>
    <w:r w:rsidRPr="00C3188E">
      <w:rPr>
        <w:rFonts w:ascii="Arial" w:hAnsi="Arial" w:cs="Arial"/>
        <w:sz w:val="20"/>
        <w:szCs w:val="20"/>
      </w:rPr>
      <w:t xml:space="preserve">Fourth UA: 86/24 Index: EUR 55/1608/2026 Azerbaijan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C3188E">
      <w:rPr>
        <w:rFonts w:ascii="Arial" w:hAnsi="Arial" w:cs="Arial"/>
        <w:sz w:val="20"/>
        <w:szCs w:val="20"/>
      </w:rPr>
      <w:t xml:space="preserve">Date: 26 October 2026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56E23" w14:textId="0B915803" w:rsidR="00E108FC" w:rsidRPr="00E108FC" w:rsidRDefault="00E108FC" w:rsidP="00E108FC">
    <w:pPr>
      <w:rPr>
        <w:sz w:val="20"/>
        <w:szCs w:val="20"/>
      </w:rPr>
    </w:pPr>
    <w:r w:rsidRPr="00C3188E">
      <w:rPr>
        <w:rFonts w:ascii="Arial" w:hAnsi="Arial" w:cs="Arial"/>
        <w:sz w:val="20"/>
        <w:szCs w:val="20"/>
      </w:rPr>
      <w:t xml:space="preserve">Fourth UA: 86/24 Index: EUR 55/1608/2026 Azerbaijan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C3188E">
      <w:rPr>
        <w:rFonts w:ascii="Arial" w:hAnsi="Arial" w:cs="Arial"/>
        <w:sz w:val="20"/>
        <w:szCs w:val="20"/>
      </w:rPr>
      <w:t xml:space="preserve">Date: 26 October 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655D7"/>
    <w:multiLevelType w:val="hybridMultilevel"/>
    <w:tmpl w:val="9CDE8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08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88E"/>
    <w:rsid w:val="00087351"/>
    <w:rsid w:val="001A43DF"/>
    <w:rsid w:val="001A50FF"/>
    <w:rsid w:val="001C57AA"/>
    <w:rsid w:val="002120C1"/>
    <w:rsid w:val="002B55C0"/>
    <w:rsid w:val="002D11FF"/>
    <w:rsid w:val="002E5824"/>
    <w:rsid w:val="00777C59"/>
    <w:rsid w:val="00903684"/>
    <w:rsid w:val="00943594"/>
    <w:rsid w:val="00993885"/>
    <w:rsid w:val="009B7A73"/>
    <w:rsid w:val="00B258B2"/>
    <w:rsid w:val="00B63855"/>
    <w:rsid w:val="00C3188E"/>
    <w:rsid w:val="00CA300C"/>
    <w:rsid w:val="00DE72C8"/>
    <w:rsid w:val="00E10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F7FE5"/>
  <w15:chartTrackingRefBased/>
  <w15:docId w15:val="{BD0ED98A-4EF1-49F4-AA6C-4E586DB92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18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18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18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18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18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18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18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18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18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8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18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18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18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18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18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18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18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188E"/>
    <w:rPr>
      <w:rFonts w:eastAsiaTheme="majorEastAsia" w:cstheme="majorBidi"/>
      <w:color w:val="272727" w:themeColor="text1" w:themeTint="D8"/>
    </w:rPr>
  </w:style>
  <w:style w:type="paragraph" w:styleId="Title">
    <w:name w:val="Title"/>
    <w:basedOn w:val="Normal"/>
    <w:next w:val="Normal"/>
    <w:link w:val="TitleChar"/>
    <w:uiPriority w:val="10"/>
    <w:qFormat/>
    <w:rsid w:val="00C318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8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18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18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188E"/>
    <w:pPr>
      <w:spacing w:before="160"/>
      <w:jc w:val="center"/>
    </w:pPr>
    <w:rPr>
      <w:i/>
      <w:iCs/>
      <w:color w:val="404040" w:themeColor="text1" w:themeTint="BF"/>
    </w:rPr>
  </w:style>
  <w:style w:type="character" w:customStyle="1" w:styleId="QuoteChar">
    <w:name w:val="Quote Char"/>
    <w:basedOn w:val="DefaultParagraphFont"/>
    <w:link w:val="Quote"/>
    <w:uiPriority w:val="29"/>
    <w:rsid w:val="00C3188E"/>
    <w:rPr>
      <w:i/>
      <w:iCs/>
      <w:color w:val="404040" w:themeColor="text1" w:themeTint="BF"/>
    </w:rPr>
  </w:style>
  <w:style w:type="paragraph" w:styleId="ListParagraph">
    <w:name w:val="List Paragraph"/>
    <w:basedOn w:val="Normal"/>
    <w:uiPriority w:val="34"/>
    <w:qFormat/>
    <w:rsid w:val="00C3188E"/>
    <w:pPr>
      <w:ind w:left="720"/>
      <w:contextualSpacing/>
    </w:pPr>
  </w:style>
  <w:style w:type="character" w:styleId="IntenseEmphasis">
    <w:name w:val="Intense Emphasis"/>
    <w:basedOn w:val="DefaultParagraphFont"/>
    <w:uiPriority w:val="21"/>
    <w:qFormat/>
    <w:rsid w:val="00C3188E"/>
    <w:rPr>
      <w:i/>
      <w:iCs/>
      <w:color w:val="0F4761" w:themeColor="accent1" w:themeShade="BF"/>
    </w:rPr>
  </w:style>
  <w:style w:type="paragraph" w:styleId="IntenseQuote">
    <w:name w:val="Intense Quote"/>
    <w:basedOn w:val="Normal"/>
    <w:next w:val="Normal"/>
    <w:link w:val="IntenseQuoteChar"/>
    <w:uiPriority w:val="30"/>
    <w:qFormat/>
    <w:rsid w:val="00C318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188E"/>
    <w:rPr>
      <w:i/>
      <w:iCs/>
      <w:color w:val="0F4761" w:themeColor="accent1" w:themeShade="BF"/>
    </w:rPr>
  </w:style>
  <w:style w:type="character" w:styleId="IntenseReference">
    <w:name w:val="Intense Reference"/>
    <w:basedOn w:val="DefaultParagraphFont"/>
    <w:uiPriority w:val="32"/>
    <w:qFormat/>
    <w:rsid w:val="00C3188E"/>
    <w:rPr>
      <w:b/>
      <w:bCs/>
      <w:smallCaps/>
      <w:color w:val="0F4761" w:themeColor="accent1" w:themeShade="BF"/>
      <w:spacing w:val="5"/>
    </w:rPr>
  </w:style>
  <w:style w:type="paragraph" w:styleId="Header">
    <w:name w:val="header"/>
    <w:basedOn w:val="Normal"/>
    <w:link w:val="HeaderChar"/>
    <w:uiPriority w:val="99"/>
    <w:unhideWhenUsed/>
    <w:rsid w:val="00C318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88E"/>
  </w:style>
  <w:style w:type="paragraph" w:styleId="Footer">
    <w:name w:val="footer"/>
    <w:basedOn w:val="Normal"/>
    <w:link w:val="FooterChar"/>
    <w:uiPriority w:val="99"/>
    <w:unhideWhenUsed/>
    <w:rsid w:val="00C318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88E"/>
  </w:style>
  <w:style w:type="character" w:styleId="Hyperlink">
    <w:name w:val="Hyperlink"/>
    <w:basedOn w:val="DefaultParagraphFont"/>
    <w:uiPriority w:val="99"/>
    <w:unhideWhenUsed/>
    <w:rsid w:val="00C3188E"/>
    <w:rPr>
      <w:color w:val="467886" w:themeColor="hyperlink"/>
      <w:u w:val="single"/>
    </w:rPr>
  </w:style>
  <w:style w:type="paragraph" w:customStyle="1" w:styleId="paragraph">
    <w:name w:val="paragraph"/>
    <w:basedOn w:val="Normal"/>
    <w:rsid w:val="00C3188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C3188E"/>
  </w:style>
  <w:style w:type="character" w:styleId="UnresolvedMention">
    <w:name w:val="Unresolved Mention"/>
    <w:basedOn w:val="DefaultParagraphFont"/>
    <w:uiPriority w:val="99"/>
    <w:semiHidden/>
    <w:unhideWhenUsed/>
    <w:rsid w:val="00C318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amnesty.org/en/latest/news/2026/09/azerbaijan-authorities-must-immediately-release-activist-bahruz-samadov-who-cut-himself-during-latest-court-appearance/" TargetMode="External"/><Relationship Id="rId3" Type="http://schemas.openxmlformats.org/officeDocument/2006/relationships/settings" Target="settings.xml"/><Relationship Id="rId7" Type="http://schemas.openxmlformats.org/officeDocument/2006/relationships/hyperlink" Target="https://www.amnestyusa.org/report-urgent-actions/" TargetMode="External"/><Relationship Id="rId12" Type="http://schemas.openxmlformats.org/officeDocument/2006/relationships/hyperlink" Target="mailto:azerbaijan@azembassy.u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amnestyusa.org/urgent-actions/azerbaijan-imprisoned-academic-held-in-inadequate-conditions/"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amnesty.org/en/documents/eur55/1188/2026/en/"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amnestyusa.org/uan" TargetMode="External"/><Relationship Id="rId1" Type="http://schemas.openxmlformats.org/officeDocument/2006/relationships/hyperlink" Target="mailto:uan@aiusa.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1003</Words>
  <Characters>5800</Characters>
  <Application>Microsoft Office Word</Application>
  <DocSecurity>0</DocSecurity>
  <Lines>105</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Kramer</dc:creator>
  <cp:keywords/>
  <dc:description/>
  <cp:lastModifiedBy>Emily Kramer</cp:lastModifiedBy>
  <cp:revision>16</cp:revision>
  <dcterms:created xsi:type="dcterms:W3CDTF">2026-11-05T22:31:00Z</dcterms:created>
  <dcterms:modified xsi:type="dcterms:W3CDTF">2026-11-06T20:42:00Z</dcterms:modified>
</cp:coreProperties>
</file>