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6AFAC" w14:textId="77777777" w:rsidR="004715CC" w:rsidRPr="004715CC" w:rsidRDefault="004715CC" w:rsidP="004715CC">
      <w:pPr>
        <w:spacing w:line="240" w:lineRule="auto"/>
        <w:rPr>
          <w:rFonts w:ascii="Arial" w:hAnsi="Arial" w:cs="Arial"/>
          <w:sz w:val="60"/>
          <w:szCs w:val="60"/>
        </w:rPr>
      </w:pPr>
      <w:r w:rsidRPr="004715CC">
        <w:rPr>
          <w:rFonts w:ascii="Arial" w:hAnsi="Arial" w:cs="Arial"/>
          <w:sz w:val="60"/>
          <w:szCs w:val="60"/>
          <w:highlight w:val="yellow"/>
        </w:rPr>
        <w:t>URGENT ACTION</w:t>
      </w:r>
      <w:r w:rsidRPr="004715CC">
        <w:rPr>
          <w:rFonts w:ascii="Arial" w:hAnsi="Arial" w:cs="Arial"/>
          <w:sz w:val="60"/>
          <w:szCs w:val="60"/>
        </w:rPr>
        <w:t xml:space="preserve"> </w:t>
      </w:r>
    </w:p>
    <w:p w14:paraId="7825BA56" w14:textId="77777777" w:rsidR="004715CC" w:rsidRPr="004715CC" w:rsidRDefault="004715CC" w:rsidP="004715CC">
      <w:pPr>
        <w:spacing w:after="0" w:line="240" w:lineRule="auto"/>
        <w:rPr>
          <w:rFonts w:ascii="Arial" w:hAnsi="Arial" w:cs="Arial"/>
          <w:b/>
          <w:bCs/>
          <w:sz w:val="28"/>
          <w:szCs w:val="28"/>
        </w:rPr>
      </w:pPr>
      <w:r w:rsidRPr="004715CC">
        <w:rPr>
          <w:rFonts w:ascii="Arial" w:hAnsi="Arial" w:cs="Arial"/>
          <w:b/>
          <w:bCs/>
          <w:sz w:val="28"/>
          <w:szCs w:val="28"/>
        </w:rPr>
        <w:t xml:space="preserve">THREE CLEARED TO LEAVE GUANTÁNAMO, STILL WAITING </w:t>
      </w:r>
    </w:p>
    <w:p w14:paraId="40E92B02" w14:textId="7D72A727" w:rsidR="004715CC" w:rsidRDefault="004715CC" w:rsidP="004715CC">
      <w:pPr>
        <w:spacing w:after="0" w:line="240" w:lineRule="auto"/>
        <w:rPr>
          <w:rFonts w:ascii="Arial" w:hAnsi="Arial" w:cs="Arial"/>
          <w:b/>
          <w:bCs/>
          <w:sz w:val="22"/>
          <w:szCs w:val="22"/>
        </w:rPr>
      </w:pPr>
      <w:r w:rsidRPr="004715CC">
        <w:rPr>
          <w:rFonts w:ascii="Arial" w:hAnsi="Arial" w:cs="Arial"/>
          <w:b/>
          <w:bCs/>
          <w:sz w:val="22"/>
          <w:szCs w:val="22"/>
        </w:rPr>
        <w:t xml:space="preserve">Three of the 15 men still detained at Guantánamo - </w:t>
      </w:r>
      <w:proofErr w:type="spellStart"/>
      <w:r w:rsidRPr="004715CC">
        <w:rPr>
          <w:rFonts w:ascii="Arial" w:hAnsi="Arial" w:cs="Arial"/>
          <w:b/>
          <w:bCs/>
          <w:sz w:val="22"/>
          <w:szCs w:val="22"/>
        </w:rPr>
        <w:t>Muieen</w:t>
      </w:r>
      <w:proofErr w:type="spellEnd"/>
      <w:r w:rsidRPr="004715CC">
        <w:rPr>
          <w:rFonts w:ascii="Arial" w:hAnsi="Arial" w:cs="Arial"/>
          <w:b/>
          <w:bCs/>
          <w:sz w:val="22"/>
          <w:szCs w:val="22"/>
        </w:rPr>
        <w:t xml:space="preserve"> Adeen Abd al Sattar (Omar al-Farouq), an ethnic Rohingya; Guled Hassan Duran, a Somali national; and Ismael Ali Faraj al Bakush, a Libyan national – remain detained despite being cleared for transfer by the U</w:t>
      </w:r>
      <w:r w:rsidR="00576673">
        <w:rPr>
          <w:rFonts w:ascii="Arial" w:hAnsi="Arial" w:cs="Arial"/>
          <w:b/>
          <w:bCs/>
          <w:sz w:val="22"/>
          <w:szCs w:val="22"/>
        </w:rPr>
        <w:t>.</w:t>
      </w:r>
      <w:r w:rsidRPr="004715CC">
        <w:rPr>
          <w:rFonts w:ascii="Arial" w:hAnsi="Arial" w:cs="Arial"/>
          <w:b/>
          <w:bCs/>
          <w:sz w:val="22"/>
          <w:szCs w:val="22"/>
        </w:rPr>
        <w:t>S</w:t>
      </w:r>
      <w:r w:rsidR="00576673">
        <w:rPr>
          <w:rFonts w:ascii="Arial" w:hAnsi="Arial" w:cs="Arial"/>
          <w:b/>
          <w:bCs/>
          <w:sz w:val="22"/>
          <w:szCs w:val="22"/>
        </w:rPr>
        <w:t>.</w:t>
      </w:r>
      <w:r w:rsidRPr="004715CC">
        <w:rPr>
          <w:rFonts w:ascii="Arial" w:hAnsi="Arial" w:cs="Arial"/>
          <w:b/>
          <w:bCs/>
          <w:sz w:val="22"/>
          <w:szCs w:val="22"/>
        </w:rPr>
        <w:t xml:space="preserve"> government. Each has been detained for more than two decades. It has been nearly 25 years since the first “war on terror” detainees arrived at Guantánamo in January 2002. We urge President Trump to facilitate these transfers and work to close the facility as matter of urgency once and for all.  </w:t>
      </w:r>
    </w:p>
    <w:p w14:paraId="0D899553" w14:textId="77777777" w:rsidR="004715CC" w:rsidRPr="004715CC" w:rsidRDefault="004715CC" w:rsidP="004715CC">
      <w:pPr>
        <w:spacing w:after="0" w:line="240" w:lineRule="auto"/>
        <w:rPr>
          <w:rFonts w:ascii="Arial" w:hAnsi="Arial" w:cs="Arial"/>
          <w:sz w:val="18"/>
          <w:szCs w:val="18"/>
        </w:rPr>
      </w:pPr>
    </w:p>
    <w:p w14:paraId="3E201864" w14:textId="77777777" w:rsidR="004715CC" w:rsidRPr="00890FC4" w:rsidRDefault="004715CC" w:rsidP="004715CC">
      <w:pPr>
        <w:pStyle w:val="paragraph"/>
        <w:spacing w:before="0" w:beforeAutospacing="0" w:after="0" w:afterAutospacing="0"/>
        <w:textAlignment w:val="baseline"/>
        <w:rPr>
          <w:rFonts w:ascii="Arial" w:hAnsi="Arial" w:cs="Arial"/>
          <w:sz w:val="20"/>
          <w:szCs w:val="20"/>
        </w:rPr>
      </w:pPr>
      <w:r w:rsidRPr="00890FC4">
        <w:rPr>
          <w:rFonts w:ascii="Arial" w:hAnsi="Arial" w:cs="Arial"/>
          <w:sz w:val="20"/>
          <w:szCs w:val="20"/>
        </w:rPr>
        <w:t xml:space="preserve">TAKE ACTION: </w:t>
      </w:r>
    </w:p>
    <w:p w14:paraId="70549CC7" w14:textId="77777777" w:rsidR="004715CC" w:rsidRPr="00890FC4" w:rsidRDefault="004715CC" w:rsidP="004715CC">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890FC4">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790F6012" w14:textId="64979AA6" w:rsidR="004715CC" w:rsidRPr="00890FC4" w:rsidRDefault="004715CC" w:rsidP="004715CC">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890FC4">
          <w:rPr>
            <w:rStyle w:val="Hyperlink"/>
            <w:rFonts w:ascii="Arial" w:eastAsiaTheme="majorEastAsia" w:hAnsi="Arial" w:cs="Arial"/>
            <w:sz w:val="20"/>
            <w:szCs w:val="20"/>
          </w:rPr>
          <w:t>Click here</w:t>
        </w:r>
      </w:hyperlink>
      <w:r w:rsidRPr="00890FC4">
        <w:rPr>
          <w:rStyle w:val="normaltextrun"/>
          <w:rFonts w:ascii="Arial" w:eastAsiaTheme="majorEastAsia" w:hAnsi="Arial" w:cs="Arial"/>
          <w:sz w:val="20"/>
          <w:szCs w:val="20"/>
        </w:rPr>
        <w:t xml:space="preserve"> to report your action(s) on </w:t>
      </w:r>
      <w:r>
        <w:rPr>
          <w:rStyle w:val="normaltextrun"/>
          <w:rFonts w:ascii="Arial" w:eastAsiaTheme="majorEastAsia" w:hAnsi="Arial" w:cs="Arial"/>
          <w:b/>
          <w:bCs/>
          <w:i/>
          <w:iCs/>
          <w:color w:val="000000" w:themeColor="text1"/>
          <w:sz w:val="20"/>
          <w:szCs w:val="20"/>
        </w:rPr>
        <w:t>Second U</w:t>
      </w:r>
      <w:r w:rsidRPr="00890FC4">
        <w:rPr>
          <w:rStyle w:val="normaltextrun"/>
          <w:rFonts w:ascii="Arial" w:eastAsiaTheme="majorEastAsia" w:hAnsi="Arial" w:cs="Arial"/>
          <w:b/>
          <w:bCs/>
          <w:i/>
          <w:iCs/>
          <w:color w:val="000000" w:themeColor="text1"/>
          <w:sz w:val="20"/>
          <w:szCs w:val="20"/>
        </w:rPr>
        <w:t xml:space="preserve">A </w:t>
      </w:r>
      <w:r>
        <w:rPr>
          <w:rStyle w:val="normaltextrun"/>
          <w:rFonts w:ascii="Arial" w:eastAsiaTheme="majorEastAsia" w:hAnsi="Arial" w:cs="Arial"/>
          <w:b/>
          <w:bCs/>
          <w:i/>
          <w:iCs/>
          <w:color w:val="000000" w:themeColor="text1"/>
          <w:sz w:val="20"/>
          <w:szCs w:val="20"/>
        </w:rPr>
        <w:t>69</w:t>
      </w:r>
      <w:r w:rsidRPr="00890FC4">
        <w:rPr>
          <w:rStyle w:val="normaltextrun"/>
          <w:rFonts w:ascii="Arial" w:eastAsiaTheme="majorEastAsia" w:hAnsi="Arial" w:cs="Arial"/>
          <w:b/>
          <w:bCs/>
          <w:i/>
          <w:iCs/>
          <w:color w:val="000000" w:themeColor="text1"/>
          <w:sz w:val="20"/>
          <w:szCs w:val="20"/>
        </w:rPr>
        <w:t>.26</w:t>
      </w:r>
      <w:r w:rsidRPr="00890FC4">
        <w:rPr>
          <w:rStyle w:val="normaltextrun"/>
          <w:rFonts w:ascii="Arial" w:eastAsiaTheme="majorEastAsia" w:hAnsi="Arial" w:cs="Arial"/>
          <w:sz w:val="20"/>
          <w:szCs w:val="20"/>
        </w:rPr>
        <w:t>. We share this number with the officials we are trying to persuade.</w:t>
      </w:r>
    </w:p>
    <w:p w14:paraId="6F1485BF" w14:textId="77777777" w:rsidR="004715CC" w:rsidRPr="004715CC" w:rsidRDefault="004715CC" w:rsidP="004715CC">
      <w:pPr>
        <w:spacing w:after="0" w:line="240" w:lineRule="auto"/>
        <w:rPr>
          <w:rFonts w:ascii="Arial" w:hAnsi="Arial" w:cs="Arial"/>
          <w:sz w:val="18"/>
          <w:szCs w:val="18"/>
        </w:rPr>
      </w:pPr>
    </w:p>
    <w:p w14:paraId="5FDA9093" w14:textId="6CCF7DA8" w:rsidR="004715CC" w:rsidRPr="00135002" w:rsidRDefault="004715CC" w:rsidP="004715CC">
      <w:pPr>
        <w:spacing w:after="0" w:line="240" w:lineRule="auto"/>
        <w:jc w:val="right"/>
        <w:rPr>
          <w:rFonts w:ascii="Arial" w:hAnsi="Arial" w:cs="Arial"/>
          <w:b/>
          <w:bCs/>
          <w:sz w:val="20"/>
          <w:szCs w:val="20"/>
        </w:rPr>
      </w:pPr>
      <w:r w:rsidRPr="00135002">
        <w:rPr>
          <w:rFonts w:ascii="Arial" w:hAnsi="Arial" w:cs="Arial"/>
          <w:b/>
          <w:bCs/>
          <w:sz w:val="20"/>
          <w:szCs w:val="20"/>
        </w:rPr>
        <w:t xml:space="preserve">President Donald J. Trump </w:t>
      </w:r>
    </w:p>
    <w:p w14:paraId="383D2DB5" w14:textId="77777777" w:rsidR="004715CC" w:rsidRPr="004715CC" w:rsidRDefault="004715CC" w:rsidP="004715CC">
      <w:pPr>
        <w:spacing w:after="0" w:line="240" w:lineRule="auto"/>
        <w:jc w:val="right"/>
        <w:rPr>
          <w:rFonts w:ascii="Arial" w:hAnsi="Arial" w:cs="Arial"/>
          <w:sz w:val="20"/>
          <w:szCs w:val="20"/>
        </w:rPr>
      </w:pPr>
      <w:r w:rsidRPr="004715CC">
        <w:rPr>
          <w:rFonts w:ascii="Arial" w:hAnsi="Arial" w:cs="Arial"/>
          <w:sz w:val="20"/>
          <w:szCs w:val="20"/>
        </w:rPr>
        <w:t xml:space="preserve">The White House  </w:t>
      </w:r>
    </w:p>
    <w:p w14:paraId="494C4C5E" w14:textId="77777777" w:rsidR="004715CC" w:rsidRPr="004715CC" w:rsidRDefault="004715CC" w:rsidP="004715CC">
      <w:pPr>
        <w:spacing w:after="0" w:line="240" w:lineRule="auto"/>
        <w:jc w:val="right"/>
        <w:rPr>
          <w:rFonts w:ascii="Arial" w:hAnsi="Arial" w:cs="Arial"/>
          <w:sz w:val="20"/>
          <w:szCs w:val="20"/>
        </w:rPr>
      </w:pPr>
      <w:r w:rsidRPr="004715CC">
        <w:rPr>
          <w:rFonts w:ascii="Arial" w:hAnsi="Arial" w:cs="Arial"/>
          <w:sz w:val="20"/>
          <w:szCs w:val="20"/>
        </w:rPr>
        <w:t xml:space="preserve">1600 Pennsylvania Avenue, NW Washington, DC USA </w:t>
      </w:r>
    </w:p>
    <w:p w14:paraId="0673D1DD" w14:textId="01F6BAE4" w:rsidR="004715CC" w:rsidRPr="004715CC" w:rsidRDefault="004715CC" w:rsidP="004715CC">
      <w:pPr>
        <w:spacing w:after="0" w:line="240" w:lineRule="auto"/>
        <w:jc w:val="right"/>
        <w:rPr>
          <w:rFonts w:ascii="Arial" w:hAnsi="Arial" w:cs="Arial"/>
          <w:sz w:val="20"/>
          <w:szCs w:val="20"/>
        </w:rPr>
      </w:pPr>
      <w:r w:rsidRPr="004715CC">
        <w:rPr>
          <w:rFonts w:ascii="Arial" w:hAnsi="Arial" w:cs="Arial"/>
          <w:sz w:val="20"/>
          <w:szCs w:val="20"/>
        </w:rPr>
        <w:t xml:space="preserve">Webform: </w:t>
      </w:r>
      <w:hyperlink r:id="rId8" w:history="1">
        <w:r w:rsidRPr="00F33327">
          <w:rPr>
            <w:rStyle w:val="Hyperlink"/>
            <w:rFonts w:ascii="Arial" w:hAnsi="Arial" w:cs="Arial"/>
            <w:sz w:val="20"/>
            <w:szCs w:val="20"/>
          </w:rPr>
          <w:t>https://www.whitehouse.gov/contact/</w:t>
        </w:r>
      </w:hyperlink>
      <w:r>
        <w:rPr>
          <w:rFonts w:ascii="Arial" w:hAnsi="Arial" w:cs="Arial"/>
          <w:sz w:val="20"/>
          <w:szCs w:val="20"/>
        </w:rPr>
        <w:t xml:space="preserve"> </w:t>
      </w:r>
      <w:r w:rsidRPr="004715CC">
        <w:rPr>
          <w:rFonts w:ascii="Arial" w:hAnsi="Arial" w:cs="Arial"/>
          <w:sz w:val="20"/>
          <w:szCs w:val="20"/>
        </w:rPr>
        <w:t xml:space="preserve">   </w:t>
      </w:r>
    </w:p>
    <w:p w14:paraId="52CC4F11" w14:textId="77777777" w:rsidR="004715CC" w:rsidRPr="004715CC" w:rsidRDefault="004715CC" w:rsidP="004715CC">
      <w:pPr>
        <w:spacing w:line="240" w:lineRule="auto"/>
        <w:rPr>
          <w:rFonts w:ascii="Arial" w:hAnsi="Arial" w:cs="Arial"/>
          <w:sz w:val="2"/>
          <w:szCs w:val="2"/>
        </w:rPr>
      </w:pPr>
    </w:p>
    <w:p w14:paraId="4AEE3B0B" w14:textId="77777777" w:rsidR="004715CC" w:rsidRDefault="004715CC" w:rsidP="004715CC">
      <w:pPr>
        <w:spacing w:line="240" w:lineRule="auto"/>
        <w:rPr>
          <w:rFonts w:ascii="Arial" w:hAnsi="Arial" w:cs="Arial"/>
        </w:rPr>
      </w:pPr>
      <w:r w:rsidRPr="004715CC">
        <w:rPr>
          <w:rFonts w:ascii="Arial" w:hAnsi="Arial" w:cs="Arial"/>
        </w:rPr>
        <w:t xml:space="preserve">Dear President Trump, </w:t>
      </w:r>
    </w:p>
    <w:p w14:paraId="745006DA" w14:textId="47F9E288" w:rsidR="004715CC" w:rsidRDefault="004715CC" w:rsidP="004715CC">
      <w:pPr>
        <w:spacing w:line="240" w:lineRule="auto"/>
        <w:rPr>
          <w:rFonts w:ascii="Arial" w:hAnsi="Arial" w:cs="Arial"/>
        </w:rPr>
      </w:pPr>
      <w:r w:rsidRPr="004715CC">
        <w:rPr>
          <w:rFonts w:ascii="Arial" w:hAnsi="Arial" w:cs="Arial"/>
        </w:rPr>
        <w:t>I urge you to ensure the transfer of the three people still at Guant</w:t>
      </w:r>
      <w:r w:rsidR="0012055E" w:rsidRPr="0012055E">
        <w:rPr>
          <w:rFonts w:ascii="Arial" w:hAnsi="Arial" w:cs="Arial"/>
          <w:sz w:val="22"/>
          <w:szCs w:val="22"/>
        </w:rPr>
        <w:t>á</w:t>
      </w:r>
      <w:r w:rsidRPr="004715CC">
        <w:rPr>
          <w:rFonts w:ascii="Arial" w:hAnsi="Arial" w:cs="Arial"/>
        </w:rPr>
        <w:t>namo who have been approved to leave by the U</w:t>
      </w:r>
      <w:r w:rsidR="0012055E">
        <w:rPr>
          <w:rFonts w:ascii="Arial" w:hAnsi="Arial" w:cs="Arial"/>
        </w:rPr>
        <w:t>.</w:t>
      </w:r>
      <w:r w:rsidRPr="004715CC">
        <w:rPr>
          <w:rFonts w:ascii="Arial" w:hAnsi="Arial" w:cs="Arial"/>
        </w:rPr>
        <w:t>S</w:t>
      </w:r>
      <w:r w:rsidR="0012055E">
        <w:rPr>
          <w:rFonts w:ascii="Arial" w:hAnsi="Arial" w:cs="Arial"/>
        </w:rPr>
        <w:t>.</w:t>
      </w:r>
      <w:r w:rsidRPr="004715CC">
        <w:rPr>
          <w:rFonts w:ascii="Arial" w:hAnsi="Arial" w:cs="Arial"/>
        </w:rPr>
        <w:t xml:space="preserve"> government, based on a unanimous determination by U</w:t>
      </w:r>
      <w:r w:rsidR="0012055E">
        <w:rPr>
          <w:rFonts w:ascii="Arial" w:hAnsi="Arial" w:cs="Arial"/>
        </w:rPr>
        <w:t>.</w:t>
      </w:r>
      <w:r w:rsidRPr="004715CC">
        <w:rPr>
          <w:rFonts w:ascii="Arial" w:hAnsi="Arial" w:cs="Arial"/>
        </w:rPr>
        <w:t>S</w:t>
      </w:r>
      <w:r w:rsidR="0012055E">
        <w:rPr>
          <w:rFonts w:ascii="Arial" w:hAnsi="Arial" w:cs="Arial"/>
        </w:rPr>
        <w:t>.</w:t>
      </w:r>
      <w:r w:rsidRPr="004715CC">
        <w:rPr>
          <w:rFonts w:ascii="Arial" w:hAnsi="Arial" w:cs="Arial"/>
        </w:rPr>
        <w:t xml:space="preserve"> military, intelligence, and law enforcement agencies. </w:t>
      </w:r>
    </w:p>
    <w:p w14:paraId="21DC80E0" w14:textId="6E942791" w:rsidR="004715CC" w:rsidRDefault="00F10522" w:rsidP="004715CC">
      <w:pPr>
        <w:spacing w:line="240" w:lineRule="auto"/>
        <w:rPr>
          <w:rFonts w:ascii="Arial" w:hAnsi="Arial" w:cs="Arial"/>
        </w:rPr>
      </w:pPr>
      <w:r>
        <w:rPr>
          <w:rFonts w:ascii="Arial" w:hAnsi="Arial" w:cs="Arial"/>
        </w:rPr>
        <w:t>T</w:t>
      </w:r>
      <w:r w:rsidR="004715CC" w:rsidRPr="004715CC">
        <w:rPr>
          <w:rFonts w:ascii="Arial" w:hAnsi="Arial" w:cs="Arial"/>
        </w:rPr>
        <w:t xml:space="preserve">he three men are </w:t>
      </w:r>
      <w:proofErr w:type="spellStart"/>
      <w:r w:rsidR="004715CC" w:rsidRPr="00F10522">
        <w:rPr>
          <w:rFonts w:ascii="Arial" w:hAnsi="Arial" w:cs="Arial"/>
          <w:b/>
          <w:bCs/>
        </w:rPr>
        <w:t>Muieen</w:t>
      </w:r>
      <w:proofErr w:type="spellEnd"/>
      <w:r w:rsidR="004715CC" w:rsidRPr="00F10522">
        <w:rPr>
          <w:rFonts w:ascii="Arial" w:hAnsi="Arial" w:cs="Arial"/>
          <w:b/>
          <w:bCs/>
        </w:rPr>
        <w:t xml:space="preserve"> Adeen Abd al Sattar</w:t>
      </w:r>
      <w:r w:rsidR="004715CC" w:rsidRPr="004715CC">
        <w:rPr>
          <w:rFonts w:ascii="Arial" w:hAnsi="Arial" w:cs="Arial"/>
        </w:rPr>
        <w:t xml:space="preserve"> (</w:t>
      </w:r>
      <w:r w:rsidR="004715CC" w:rsidRPr="00F10522">
        <w:rPr>
          <w:rFonts w:ascii="Arial" w:hAnsi="Arial" w:cs="Arial"/>
          <w:b/>
          <w:bCs/>
        </w:rPr>
        <w:t>Omar al-Farouq</w:t>
      </w:r>
      <w:r w:rsidR="004715CC" w:rsidRPr="004715CC">
        <w:rPr>
          <w:rFonts w:ascii="Arial" w:hAnsi="Arial" w:cs="Arial"/>
        </w:rPr>
        <w:t xml:space="preserve">), an ethnic Rohingya; </w:t>
      </w:r>
      <w:r w:rsidR="004715CC" w:rsidRPr="00F10522">
        <w:rPr>
          <w:rFonts w:ascii="Arial" w:hAnsi="Arial" w:cs="Arial"/>
          <w:b/>
          <w:bCs/>
        </w:rPr>
        <w:t>Guled Hassan Duran</w:t>
      </w:r>
      <w:r w:rsidR="004715CC" w:rsidRPr="004715CC">
        <w:rPr>
          <w:rFonts w:ascii="Arial" w:hAnsi="Arial" w:cs="Arial"/>
        </w:rPr>
        <w:t xml:space="preserve">, a Somali national; and </w:t>
      </w:r>
      <w:r w:rsidR="004715CC" w:rsidRPr="00F10522">
        <w:rPr>
          <w:rFonts w:ascii="Arial" w:hAnsi="Arial" w:cs="Arial"/>
          <w:b/>
          <w:bCs/>
        </w:rPr>
        <w:t>Ismael Ali Faraj al Bakush</w:t>
      </w:r>
      <w:r w:rsidR="004715CC" w:rsidRPr="004715CC">
        <w:rPr>
          <w:rFonts w:ascii="Arial" w:hAnsi="Arial" w:cs="Arial"/>
        </w:rPr>
        <w:t>, a Libyan national. Distressingly, each has been in U</w:t>
      </w:r>
      <w:r>
        <w:rPr>
          <w:rFonts w:ascii="Arial" w:hAnsi="Arial" w:cs="Arial"/>
        </w:rPr>
        <w:t>.</w:t>
      </w:r>
      <w:r w:rsidR="004715CC" w:rsidRPr="004715CC">
        <w:rPr>
          <w:rFonts w:ascii="Arial" w:hAnsi="Arial" w:cs="Arial"/>
        </w:rPr>
        <w:t>S</w:t>
      </w:r>
      <w:r>
        <w:rPr>
          <w:rFonts w:ascii="Arial" w:hAnsi="Arial" w:cs="Arial"/>
        </w:rPr>
        <w:t>.</w:t>
      </w:r>
      <w:r w:rsidR="004715CC" w:rsidRPr="004715CC">
        <w:rPr>
          <w:rFonts w:ascii="Arial" w:hAnsi="Arial" w:cs="Arial"/>
        </w:rPr>
        <w:t xml:space="preserve"> custody for over two decades and remain detained and in limbo despite being approved for transfer.  </w:t>
      </w:r>
    </w:p>
    <w:p w14:paraId="3BB739B8" w14:textId="5784D51E" w:rsidR="004715CC" w:rsidRDefault="004715CC" w:rsidP="004715CC">
      <w:pPr>
        <w:spacing w:line="240" w:lineRule="auto"/>
        <w:rPr>
          <w:rFonts w:ascii="Arial" w:hAnsi="Arial" w:cs="Arial"/>
        </w:rPr>
      </w:pPr>
      <w:r w:rsidRPr="004715CC">
        <w:rPr>
          <w:rFonts w:ascii="Arial" w:hAnsi="Arial" w:cs="Arial"/>
        </w:rPr>
        <w:t>The Guantánamo detentions were from the outset, and to this day remain, incompatible with international human rights law. After almost 25 years since the first detainees arrived, the facility continues to generate significant concern around the world because of the principles that have been flouted: indefinite detention without charge or trial, military commission proceedings falling short of international fair trial standards, torture and other cruel, inhuman</w:t>
      </w:r>
      <w:r w:rsidR="00B603AE">
        <w:rPr>
          <w:rFonts w:ascii="Arial" w:hAnsi="Arial" w:cs="Arial"/>
        </w:rPr>
        <w:t>,</w:t>
      </w:r>
      <w:r w:rsidRPr="004715CC">
        <w:rPr>
          <w:rFonts w:ascii="Arial" w:hAnsi="Arial" w:cs="Arial"/>
        </w:rPr>
        <w:t xml:space="preserve"> or degrading treatment, and impunity for crimes under international law.  </w:t>
      </w:r>
    </w:p>
    <w:p w14:paraId="266D7828" w14:textId="370C9997" w:rsidR="004715CC" w:rsidRDefault="004715CC" w:rsidP="004715CC">
      <w:pPr>
        <w:spacing w:line="240" w:lineRule="auto"/>
        <w:rPr>
          <w:rFonts w:ascii="Arial" w:hAnsi="Arial" w:cs="Arial"/>
        </w:rPr>
      </w:pPr>
      <w:r w:rsidRPr="004715CC">
        <w:rPr>
          <w:rFonts w:ascii="Arial" w:hAnsi="Arial" w:cs="Arial"/>
        </w:rPr>
        <w:t>You have a unique opportunity to go down in history as the President to finally end this shameful chapter of U</w:t>
      </w:r>
      <w:r w:rsidR="00B603AE">
        <w:rPr>
          <w:rFonts w:ascii="Arial" w:hAnsi="Arial" w:cs="Arial"/>
        </w:rPr>
        <w:t>.</w:t>
      </w:r>
      <w:r w:rsidRPr="004715CC">
        <w:rPr>
          <w:rFonts w:ascii="Arial" w:hAnsi="Arial" w:cs="Arial"/>
        </w:rPr>
        <w:t>S</w:t>
      </w:r>
      <w:r w:rsidR="00B603AE">
        <w:rPr>
          <w:rFonts w:ascii="Arial" w:hAnsi="Arial" w:cs="Arial"/>
        </w:rPr>
        <w:t>.</w:t>
      </w:r>
      <w:r w:rsidRPr="004715CC">
        <w:rPr>
          <w:rFonts w:ascii="Arial" w:hAnsi="Arial" w:cs="Arial"/>
        </w:rPr>
        <w:t xml:space="preserve"> history.  </w:t>
      </w:r>
    </w:p>
    <w:p w14:paraId="488A15BA" w14:textId="777D0FD8" w:rsidR="004715CC" w:rsidRDefault="004715CC" w:rsidP="004715CC">
      <w:pPr>
        <w:spacing w:line="240" w:lineRule="auto"/>
        <w:rPr>
          <w:rFonts w:ascii="Arial" w:hAnsi="Arial" w:cs="Arial"/>
        </w:rPr>
      </w:pPr>
      <w:r w:rsidRPr="004715CC">
        <w:rPr>
          <w:rFonts w:ascii="Arial" w:hAnsi="Arial" w:cs="Arial"/>
        </w:rPr>
        <w:t>You have the power to</w:t>
      </w:r>
      <w:r w:rsidR="00B603AE">
        <w:rPr>
          <w:rFonts w:ascii="Arial" w:hAnsi="Arial" w:cs="Arial"/>
        </w:rPr>
        <w:t xml:space="preserve"> </w:t>
      </w:r>
      <w:r w:rsidRPr="004715CC">
        <w:rPr>
          <w:rFonts w:ascii="Arial" w:hAnsi="Arial" w:cs="Arial"/>
        </w:rPr>
        <w:t xml:space="preserve">transfer these three men to countries that will respect, protect, and </w:t>
      </w:r>
      <w:r w:rsidR="00B603AE" w:rsidRPr="004715CC">
        <w:rPr>
          <w:rFonts w:ascii="Arial" w:hAnsi="Arial" w:cs="Arial"/>
        </w:rPr>
        <w:t>ful</w:t>
      </w:r>
      <w:r w:rsidR="00B603AE">
        <w:rPr>
          <w:rFonts w:ascii="Arial" w:hAnsi="Arial" w:cs="Arial"/>
        </w:rPr>
        <w:t>f</w:t>
      </w:r>
      <w:r w:rsidR="00B603AE" w:rsidRPr="004715CC">
        <w:rPr>
          <w:rFonts w:ascii="Arial" w:hAnsi="Arial" w:cs="Arial"/>
        </w:rPr>
        <w:t>il</w:t>
      </w:r>
      <w:r w:rsidRPr="004715CC">
        <w:rPr>
          <w:rFonts w:ascii="Arial" w:hAnsi="Arial" w:cs="Arial"/>
        </w:rPr>
        <w:t xml:space="preserve"> their human rights; end the indefinite detention and unfair trials of the other people still held; and ensure accountability for torture and other-ill-treatment, including by releasing the Senate Select Intelligence Committee report on the CIA detention and interrogation program.  </w:t>
      </w:r>
    </w:p>
    <w:p w14:paraId="21E80A19" w14:textId="77777777" w:rsidR="004715CC" w:rsidRDefault="004715CC" w:rsidP="004715CC">
      <w:pPr>
        <w:spacing w:line="240" w:lineRule="auto"/>
        <w:rPr>
          <w:rFonts w:ascii="Arial" w:hAnsi="Arial" w:cs="Arial"/>
        </w:rPr>
      </w:pPr>
      <w:r w:rsidRPr="004715CC">
        <w:rPr>
          <w:rFonts w:ascii="Arial" w:hAnsi="Arial" w:cs="Arial"/>
        </w:rPr>
        <w:t xml:space="preserve">Sincerely, </w:t>
      </w:r>
    </w:p>
    <w:p w14:paraId="0A895FE0" w14:textId="77777777" w:rsidR="00B83888" w:rsidRDefault="00B83888">
      <w:pPr>
        <w:rPr>
          <w:rFonts w:ascii="Arial" w:hAnsi="Arial" w:cs="Arial"/>
          <w:b/>
          <w:bCs/>
          <w:highlight w:val="lightGray"/>
        </w:rPr>
      </w:pPr>
      <w:r>
        <w:rPr>
          <w:rFonts w:ascii="Arial" w:hAnsi="Arial" w:cs="Arial"/>
          <w:b/>
          <w:bCs/>
          <w:highlight w:val="lightGray"/>
        </w:rPr>
        <w:br w:type="page"/>
      </w:r>
    </w:p>
    <w:p w14:paraId="4B05E528" w14:textId="13D5C23D" w:rsidR="004715CC" w:rsidRPr="004715CC" w:rsidRDefault="004715CC" w:rsidP="004715CC">
      <w:pPr>
        <w:spacing w:after="0" w:line="240" w:lineRule="auto"/>
        <w:rPr>
          <w:rFonts w:ascii="Arial" w:hAnsi="Arial" w:cs="Arial"/>
          <w:b/>
          <w:bCs/>
        </w:rPr>
      </w:pPr>
      <w:r w:rsidRPr="004715CC">
        <w:rPr>
          <w:rFonts w:ascii="Arial" w:hAnsi="Arial" w:cs="Arial"/>
          <w:b/>
          <w:bCs/>
          <w:highlight w:val="lightGray"/>
        </w:rPr>
        <w:lastRenderedPageBreak/>
        <w:t>ADDITIONAL INFORMATION</w:t>
      </w:r>
      <w:r w:rsidRPr="004715CC">
        <w:rPr>
          <w:rFonts w:ascii="Arial" w:hAnsi="Arial" w:cs="Arial"/>
          <w:b/>
          <w:bCs/>
        </w:rPr>
        <w:t xml:space="preserve"> </w:t>
      </w:r>
    </w:p>
    <w:p w14:paraId="4F18A5AC" w14:textId="77777777" w:rsidR="00C86924" w:rsidRDefault="004715CC" w:rsidP="004715CC">
      <w:pPr>
        <w:spacing w:after="0" w:line="240" w:lineRule="auto"/>
        <w:rPr>
          <w:rFonts w:ascii="Arial" w:hAnsi="Arial" w:cs="Arial"/>
        </w:rPr>
      </w:pPr>
      <w:r w:rsidRPr="004715CC">
        <w:rPr>
          <w:rFonts w:ascii="Arial" w:hAnsi="Arial" w:cs="Arial"/>
        </w:rPr>
        <w:t>Of the nearly 800 men who have been held as “law of war” detainees at Guantánamo Bay over the years, only 15 remain there. Nine have been charged for trial by military commissions (including two who were convicted and are serving sentences,</w:t>
      </w:r>
      <w:r w:rsidR="00AB4466">
        <w:rPr>
          <w:rFonts w:ascii="Arial" w:hAnsi="Arial" w:cs="Arial"/>
        </w:rPr>
        <w:t xml:space="preserve"> and</w:t>
      </w:r>
      <w:r w:rsidRPr="004715CC">
        <w:rPr>
          <w:rFonts w:ascii="Arial" w:hAnsi="Arial" w:cs="Arial"/>
        </w:rPr>
        <w:t xml:space="preserve"> one who was declared incompetent to stand trial); and three who have neither been charged nor approved for transfer under the executive interagency process set up to periodically review the detentions at the base (reviewing not the lawfulness but the executive’s claim to need to hold). </w:t>
      </w:r>
    </w:p>
    <w:p w14:paraId="1D593451" w14:textId="77777777" w:rsidR="00C86924" w:rsidRPr="00C86924" w:rsidRDefault="00C86924" w:rsidP="004715CC">
      <w:pPr>
        <w:spacing w:after="0" w:line="240" w:lineRule="auto"/>
        <w:rPr>
          <w:rFonts w:ascii="Arial" w:hAnsi="Arial" w:cs="Arial"/>
          <w:sz w:val="18"/>
          <w:szCs w:val="18"/>
        </w:rPr>
      </w:pPr>
    </w:p>
    <w:p w14:paraId="3A7F4766" w14:textId="4952984E" w:rsidR="004715CC" w:rsidRDefault="004715CC" w:rsidP="00C86924">
      <w:pPr>
        <w:spacing w:after="0" w:line="240" w:lineRule="auto"/>
        <w:rPr>
          <w:rFonts w:ascii="Arial" w:hAnsi="Arial" w:cs="Arial"/>
        </w:rPr>
      </w:pPr>
      <w:r w:rsidRPr="004715CC">
        <w:rPr>
          <w:rFonts w:ascii="Arial" w:hAnsi="Arial" w:cs="Arial"/>
        </w:rPr>
        <w:t>Three men, also never charged or tried, have been approved for transfer out the base under this process:</w:t>
      </w:r>
      <w:r w:rsidR="00C86924">
        <w:rPr>
          <w:rFonts w:ascii="Arial" w:hAnsi="Arial" w:cs="Arial"/>
        </w:rPr>
        <w:t xml:space="preserve"> </w:t>
      </w:r>
      <w:proofErr w:type="spellStart"/>
      <w:r w:rsidRPr="004715CC">
        <w:rPr>
          <w:rFonts w:ascii="Arial" w:hAnsi="Arial" w:cs="Arial"/>
          <w:b/>
          <w:bCs/>
        </w:rPr>
        <w:t>Muieen</w:t>
      </w:r>
      <w:proofErr w:type="spellEnd"/>
      <w:r w:rsidRPr="004715CC">
        <w:rPr>
          <w:rFonts w:ascii="Arial" w:hAnsi="Arial" w:cs="Arial"/>
          <w:b/>
          <w:bCs/>
        </w:rPr>
        <w:t xml:space="preserve"> Adeen Abd al Sattar</w:t>
      </w:r>
      <w:r w:rsidRPr="004715CC">
        <w:rPr>
          <w:rFonts w:ascii="Arial" w:hAnsi="Arial" w:cs="Arial"/>
        </w:rPr>
        <w:t>, a stateless ethnic Rohingya, was brought to Guantánamo on</w:t>
      </w:r>
      <w:r w:rsidR="00597A14">
        <w:rPr>
          <w:rFonts w:ascii="Arial" w:hAnsi="Arial" w:cs="Arial"/>
        </w:rPr>
        <w:t xml:space="preserve"> </w:t>
      </w:r>
      <w:r w:rsidRPr="004715CC">
        <w:rPr>
          <w:rFonts w:ascii="Arial" w:hAnsi="Arial" w:cs="Arial"/>
        </w:rPr>
        <w:t xml:space="preserve">February </w:t>
      </w:r>
      <w:r w:rsidR="00597A14" w:rsidRPr="004715CC">
        <w:rPr>
          <w:rFonts w:ascii="Arial" w:hAnsi="Arial" w:cs="Arial"/>
        </w:rPr>
        <w:t>9</w:t>
      </w:r>
      <w:r w:rsidR="00597A14">
        <w:rPr>
          <w:rFonts w:ascii="Arial" w:hAnsi="Arial" w:cs="Arial"/>
        </w:rPr>
        <w:t xml:space="preserve">, </w:t>
      </w:r>
      <w:r w:rsidRPr="004715CC">
        <w:rPr>
          <w:rFonts w:ascii="Arial" w:hAnsi="Arial" w:cs="Arial"/>
        </w:rPr>
        <w:t xml:space="preserve">2002. He was approved for transfer in 2010. </w:t>
      </w:r>
      <w:r w:rsidRPr="004715CC">
        <w:rPr>
          <w:rFonts w:ascii="Arial" w:hAnsi="Arial" w:cs="Arial"/>
          <w:b/>
          <w:bCs/>
        </w:rPr>
        <w:t>Ismael Ali Faraj al Bakush</w:t>
      </w:r>
      <w:r w:rsidRPr="004715CC">
        <w:rPr>
          <w:rFonts w:ascii="Arial" w:hAnsi="Arial" w:cs="Arial"/>
        </w:rPr>
        <w:t xml:space="preserve">, a Libyan national, has been in Guantánamo for nearly 24 years, transferred there on August </w:t>
      </w:r>
      <w:r w:rsidR="00597A14" w:rsidRPr="004715CC">
        <w:rPr>
          <w:rFonts w:ascii="Arial" w:hAnsi="Arial" w:cs="Arial"/>
        </w:rPr>
        <w:t>5</w:t>
      </w:r>
      <w:r w:rsidR="00597A14">
        <w:rPr>
          <w:rFonts w:ascii="Arial" w:hAnsi="Arial" w:cs="Arial"/>
        </w:rPr>
        <w:t xml:space="preserve">, </w:t>
      </w:r>
      <w:r w:rsidRPr="004715CC">
        <w:rPr>
          <w:rFonts w:ascii="Arial" w:hAnsi="Arial" w:cs="Arial"/>
        </w:rPr>
        <w:t xml:space="preserve">2002. He was approved for transfer in 2022, with executive review recommending “Resettlement to a third country with strong rehabilitation capabilities and reintegration support and implementation of a comprehensive set of security assurances including monitoring and travel restrictions”. </w:t>
      </w:r>
      <w:r w:rsidR="00C86924">
        <w:rPr>
          <w:rFonts w:ascii="Arial" w:hAnsi="Arial" w:cs="Arial"/>
        </w:rPr>
        <w:t xml:space="preserve">Finally, </w:t>
      </w:r>
      <w:r w:rsidRPr="004715CC">
        <w:rPr>
          <w:rFonts w:ascii="Arial" w:hAnsi="Arial" w:cs="Arial"/>
          <w:b/>
          <w:bCs/>
        </w:rPr>
        <w:t>Guled Hassan Duran</w:t>
      </w:r>
      <w:r w:rsidRPr="004715CC">
        <w:rPr>
          <w:rFonts w:ascii="Arial" w:hAnsi="Arial" w:cs="Arial"/>
        </w:rPr>
        <w:t xml:space="preserve"> is a Somali national who has been in U</w:t>
      </w:r>
      <w:r w:rsidR="00C86924">
        <w:rPr>
          <w:rFonts w:ascii="Arial" w:hAnsi="Arial" w:cs="Arial"/>
        </w:rPr>
        <w:t>.</w:t>
      </w:r>
      <w:r w:rsidRPr="004715CC">
        <w:rPr>
          <w:rFonts w:ascii="Arial" w:hAnsi="Arial" w:cs="Arial"/>
        </w:rPr>
        <w:t>S</w:t>
      </w:r>
      <w:r w:rsidR="00C86924">
        <w:rPr>
          <w:rFonts w:ascii="Arial" w:hAnsi="Arial" w:cs="Arial"/>
        </w:rPr>
        <w:t>.</w:t>
      </w:r>
      <w:r w:rsidRPr="004715CC">
        <w:rPr>
          <w:rFonts w:ascii="Arial" w:hAnsi="Arial" w:cs="Arial"/>
        </w:rPr>
        <w:t xml:space="preserve"> custody for more than 22 years. He was taken into custody in Djibouti in March 2004 and</w:t>
      </w:r>
      <w:r w:rsidR="00C86924">
        <w:rPr>
          <w:rFonts w:ascii="Arial" w:hAnsi="Arial" w:cs="Arial"/>
        </w:rPr>
        <w:t>,</w:t>
      </w:r>
      <w:r w:rsidRPr="004715CC">
        <w:rPr>
          <w:rFonts w:ascii="Arial" w:hAnsi="Arial" w:cs="Arial"/>
        </w:rPr>
        <w:t xml:space="preserve"> for the next two and a half years</w:t>
      </w:r>
      <w:r w:rsidR="00C86924">
        <w:rPr>
          <w:rFonts w:ascii="Arial" w:hAnsi="Arial" w:cs="Arial"/>
        </w:rPr>
        <w:t>,</w:t>
      </w:r>
      <w:r w:rsidRPr="004715CC">
        <w:rPr>
          <w:rFonts w:ascii="Arial" w:hAnsi="Arial" w:cs="Arial"/>
        </w:rPr>
        <w:t xml:space="preserve"> was held in the program of secret detention operated under the authority of President Bush by the CIA. This program employed detention conditions and interrogation techniques which violated the prohibition of enforced disappearance, secret detention, torture and other ill-treatment. To this day, those responsible for crimes under international law committed in this program continue to enjoy impunity.  </w:t>
      </w:r>
    </w:p>
    <w:p w14:paraId="00F82E6B" w14:textId="77777777" w:rsidR="004715CC" w:rsidRPr="004715CC" w:rsidRDefault="004715CC" w:rsidP="004715CC">
      <w:pPr>
        <w:spacing w:after="0" w:line="240" w:lineRule="auto"/>
        <w:ind w:left="360"/>
        <w:rPr>
          <w:rFonts w:ascii="Arial" w:hAnsi="Arial" w:cs="Arial"/>
          <w:sz w:val="18"/>
          <w:szCs w:val="18"/>
        </w:rPr>
      </w:pPr>
    </w:p>
    <w:p w14:paraId="475758BD" w14:textId="0FC42FD7" w:rsidR="004715CC" w:rsidRDefault="004715CC" w:rsidP="004715CC">
      <w:pPr>
        <w:pStyle w:val="ListParagraph"/>
        <w:spacing w:after="0" w:line="240" w:lineRule="auto"/>
        <w:ind w:left="0"/>
        <w:rPr>
          <w:rFonts w:ascii="Arial" w:hAnsi="Arial" w:cs="Arial"/>
        </w:rPr>
      </w:pPr>
      <w:r w:rsidRPr="004715CC">
        <w:rPr>
          <w:rFonts w:ascii="Arial" w:hAnsi="Arial" w:cs="Arial"/>
        </w:rPr>
        <w:t>In September 2006, Guled Duran was transferred from the CIA program to the U</w:t>
      </w:r>
      <w:r w:rsidR="00C27F0B">
        <w:rPr>
          <w:rFonts w:ascii="Arial" w:hAnsi="Arial" w:cs="Arial"/>
        </w:rPr>
        <w:t>.</w:t>
      </w:r>
      <w:r w:rsidRPr="004715CC">
        <w:rPr>
          <w:rFonts w:ascii="Arial" w:hAnsi="Arial" w:cs="Arial"/>
        </w:rPr>
        <w:t>S</w:t>
      </w:r>
      <w:r w:rsidR="00C27F0B">
        <w:rPr>
          <w:rFonts w:ascii="Arial" w:hAnsi="Arial" w:cs="Arial"/>
        </w:rPr>
        <w:t>.</w:t>
      </w:r>
      <w:r w:rsidRPr="004715CC">
        <w:rPr>
          <w:rFonts w:ascii="Arial" w:hAnsi="Arial" w:cs="Arial"/>
        </w:rPr>
        <w:t xml:space="preserve"> Naval Base at Guantánamo. In November 2016, a habeas corpus petition was filed in federal court in Washington DC challenging the legality of Guled Duran’s detention. That petition is still pending a decade after it was filed, and two decades after his transfer to Guantánamo. During his time in detention, he is reported to have endured serious medical issues which have required emergency interventions. Meanwhile, in July 2021, the executive interagency process determined that his “continued law of war detention” was “no longer necessary”. In November 2021, that determination was affirmed by a Review Committee</w:t>
      </w:r>
      <w:r w:rsidR="006067E7">
        <w:rPr>
          <w:rFonts w:ascii="Arial" w:hAnsi="Arial" w:cs="Arial"/>
        </w:rPr>
        <w:t>.</w:t>
      </w:r>
    </w:p>
    <w:p w14:paraId="3C659CF7" w14:textId="77777777" w:rsidR="004715CC" w:rsidRPr="004715CC" w:rsidRDefault="004715CC" w:rsidP="004715CC">
      <w:pPr>
        <w:pStyle w:val="ListParagraph"/>
        <w:spacing w:after="0" w:line="240" w:lineRule="auto"/>
        <w:ind w:left="0"/>
        <w:rPr>
          <w:rFonts w:ascii="Arial" w:hAnsi="Arial" w:cs="Arial"/>
          <w:sz w:val="18"/>
          <w:szCs w:val="18"/>
        </w:rPr>
      </w:pPr>
    </w:p>
    <w:p w14:paraId="51DD4306" w14:textId="5063CA8B" w:rsidR="004715CC" w:rsidRDefault="004715CC" w:rsidP="004715CC">
      <w:pPr>
        <w:pStyle w:val="ListParagraph"/>
        <w:spacing w:after="0" w:line="240" w:lineRule="auto"/>
        <w:ind w:left="0"/>
        <w:rPr>
          <w:rFonts w:ascii="Arial" w:hAnsi="Arial" w:cs="Arial"/>
        </w:rPr>
      </w:pPr>
      <w:r w:rsidRPr="004715CC">
        <w:rPr>
          <w:rFonts w:ascii="Arial" w:hAnsi="Arial" w:cs="Arial"/>
        </w:rPr>
        <w:t xml:space="preserve">The USA’s sweeping “war” doctrine adopted in the wake of the attacks of September </w:t>
      </w:r>
      <w:r w:rsidR="006067E7" w:rsidRPr="004715CC">
        <w:rPr>
          <w:rFonts w:ascii="Arial" w:hAnsi="Arial" w:cs="Arial"/>
        </w:rPr>
        <w:t>11</w:t>
      </w:r>
      <w:r w:rsidR="006067E7">
        <w:rPr>
          <w:rFonts w:ascii="Arial" w:hAnsi="Arial" w:cs="Arial"/>
        </w:rPr>
        <w:t xml:space="preserve">, </w:t>
      </w:r>
      <w:r w:rsidRPr="004715CC">
        <w:rPr>
          <w:rFonts w:ascii="Arial" w:hAnsi="Arial" w:cs="Arial"/>
        </w:rPr>
        <w:t>2001 (9/11), and its history of reluctance to apply international human rights law to its own conduct, resulted in a range of human rights violations committed by U</w:t>
      </w:r>
      <w:r w:rsidR="006067E7">
        <w:rPr>
          <w:rFonts w:ascii="Arial" w:hAnsi="Arial" w:cs="Arial"/>
        </w:rPr>
        <w:t>.</w:t>
      </w:r>
      <w:r w:rsidRPr="004715CC">
        <w:rPr>
          <w:rFonts w:ascii="Arial" w:hAnsi="Arial" w:cs="Arial"/>
        </w:rPr>
        <w:t>S</w:t>
      </w:r>
      <w:r w:rsidR="006067E7">
        <w:rPr>
          <w:rFonts w:ascii="Arial" w:hAnsi="Arial" w:cs="Arial"/>
        </w:rPr>
        <w:t>.</w:t>
      </w:r>
      <w:r w:rsidRPr="004715CC">
        <w:rPr>
          <w:rFonts w:ascii="Arial" w:hAnsi="Arial" w:cs="Arial"/>
        </w:rPr>
        <w:t xml:space="preserve"> personnel. The improvisation and perpetuation of a detention facility at the U</w:t>
      </w:r>
      <w:r w:rsidR="00DC02BC">
        <w:rPr>
          <w:rFonts w:ascii="Arial" w:hAnsi="Arial" w:cs="Arial"/>
        </w:rPr>
        <w:t>.</w:t>
      </w:r>
      <w:r w:rsidRPr="004715CC">
        <w:rPr>
          <w:rFonts w:ascii="Arial" w:hAnsi="Arial" w:cs="Arial"/>
        </w:rPr>
        <w:t>S</w:t>
      </w:r>
      <w:r w:rsidR="00DC02BC">
        <w:rPr>
          <w:rFonts w:ascii="Arial" w:hAnsi="Arial" w:cs="Arial"/>
        </w:rPr>
        <w:t>.</w:t>
      </w:r>
      <w:r w:rsidRPr="004715CC">
        <w:rPr>
          <w:rFonts w:ascii="Arial" w:hAnsi="Arial" w:cs="Arial"/>
        </w:rPr>
        <w:t xml:space="preserve"> Naval Base at Guantánamo Bay in Cuba became an icon of the failure of all three branches of the U</w:t>
      </w:r>
      <w:r w:rsidR="00DC02BC">
        <w:rPr>
          <w:rFonts w:ascii="Arial" w:hAnsi="Arial" w:cs="Arial"/>
        </w:rPr>
        <w:t>.</w:t>
      </w:r>
      <w:r w:rsidRPr="004715CC">
        <w:rPr>
          <w:rFonts w:ascii="Arial" w:hAnsi="Arial" w:cs="Arial"/>
        </w:rPr>
        <w:t>S</w:t>
      </w:r>
      <w:r w:rsidR="00DC02BC">
        <w:rPr>
          <w:rFonts w:ascii="Arial" w:hAnsi="Arial" w:cs="Arial"/>
        </w:rPr>
        <w:t>.</w:t>
      </w:r>
      <w:r w:rsidRPr="004715CC">
        <w:rPr>
          <w:rFonts w:ascii="Arial" w:hAnsi="Arial" w:cs="Arial"/>
        </w:rPr>
        <w:t xml:space="preserve"> government to insist on respect for a human rights framework in the USA’s counter-terrorism policies and actions. </w:t>
      </w:r>
    </w:p>
    <w:p w14:paraId="0B0173FC" w14:textId="77777777" w:rsidR="004715CC" w:rsidRPr="004715CC" w:rsidRDefault="004715CC" w:rsidP="004715CC">
      <w:pPr>
        <w:pStyle w:val="ListParagraph"/>
        <w:spacing w:after="0" w:line="240" w:lineRule="auto"/>
        <w:ind w:left="0"/>
        <w:rPr>
          <w:rFonts w:ascii="Arial" w:hAnsi="Arial" w:cs="Arial"/>
          <w:sz w:val="18"/>
          <w:szCs w:val="18"/>
        </w:rPr>
      </w:pPr>
    </w:p>
    <w:p w14:paraId="7E61CEFA" w14:textId="17D65BD7" w:rsidR="004715CC" w:rsidRDefault="004715CC" w:rsidP="004715CC">
      <w:pPr>
        <w:pStyle w:val="ListParagraph"/>
        <w:spacing w:after="0" w:line="240" w:lineRule="auto"/>
        <w:ind w:left="0"/>
        <w:rPr>
          <w:rFonts w:ascii="Arial" w:hAnsi="Arial" w:cs="Arial"/>
        </w:rPr>
      </w:pPr>
      <w:r w:rsidRPr="004715CC">
        <w:rPr>
          <w:rFonts w:ascii="Arial" w:hAnsi="Arial" w:cs="Arial"/>
          <w:b/>
          <w:bCs/>
        </w:rPr>
        <w:t>PREFERRED LANGUAGE TO ADDRESS TARGET</w:t>
      </w:r>
      <w:r w:rsidRPr="004715CC">
        <w:rPr>
          <w:rFonts w:ascii="Arial" w:hAnsi="Arial" w:cs="Arial"/>
        </w:rPr>
        <w:t>: English</w:t>
      </w:r>
      <w:r>
        <w:rPr>
          <w:rFonts w:ascii="Arial" w:hAnsi="Arial" w:cs="Arial"/>
        </w:rPr>
        <w:t xml:space="preserve"> or</w:t>
      </w:r>
      <w:r w:rsidRPr="004715CC">
        <w:rPr>
          <w:rFonts w:ascii="Arial" w:hAnsi="Arial" w:cs="Arial"/>
        </w:rPr>
        <w:t xml:space="preserve"> your own language. </w:t>
      </w:r>
    </w:p>
    <w:p w14:paraId="19D4290A" w14:textId="77777777" w:rsidR="004715CC" w:rsidRPr="004715CC" w:rsidRDefault="004715CC" w:rsidP="004715CC">
      <w:pPr>
        <w:pStyle w:val="ListParagraph"/>
        <w:spacing w:after="0" w:line="240" w:lineRule="auto"/>
        <w:ind w:left="0"/>
        <w:rPr>
          <w:rFonts w:ascii="Arial" w:hAnsi="Arial" w:cs="Arial"/>
          <w:sz w:val="18"/>
          <w:szCs w:val="18"/>
        </w:rPr>
      </w:pPr>
    </w:p>
    <w:p w14:paraId="49C72A04" w14:textId="0D9544C6" w:rsidR="004715CC" w:rsidRDefault="004715CC" w:rsidP="004715CC">
      <w:pPr>
        <w:pStyle w:val="ListParagraph"/>
        <w:spacing w:after="0" w:line="240" w:lineRule="auto"/>
        <w:ind w:left="0"/>
        <w:rPr>
          <w:rFonts w:ascii="Arial" w:hAnsi="Arial" w:cs="Arial"/>
        </w:rPr>
      </w:pPr>
      <w:r w:rsidRPr="004715CC">
        <w:rPr>
          <w:rFonts w:ascii="Arial" w:hAnsi="Arial" w:cs="Arial"/>
          <w:b/>
          <w:bCs/>
        </w:rPr>
        <w:t>PLEASE TAKE ACTION AS SOON AS POSSIBLE UNTIL</w:t>
      </w:r>
      <w:r w:rsidRPr="004715CC">
        <w:rPr>
          <w:rFonts w:ascii="Arial" w:hAnsi="Arial" w:cs="Arial"/>
        </w:rPr>
        <w:t>: January</w:t>
      </w:r>
      <w:r>
        <w:rPr>
          <w:rFonts w:ascii="Arial" w:hAnsi="Arial" w:cs="Arial"/>
        </w:rPr>
        <w:t xml:space="preserve"> </w:t>
      </w:r>
      <w:r w:rsidRPr="004715CC">
        <w:rPr>
          <w:rFonts w:ascii="Arial" w:hAnsi="Arial" w:cs="Arial"/>
        </w:rPr>
        <w:t>31</w:t>
      </w:r>
      <w:r>
        <w:rPr>
          <w:rFonts w:ascii="Arial" w:hAnsi="Arial" w:cs="Arial"/>
        </w:rPr>
        <w:t>,</w:t>
      </w:r>
      <w:r w:rsidRPr="004715CC">
        <w:rPr>
          <w:rFonts w:ascii="Arial" w:hAnsi="Arial" w:cs="Arial"/>
        </w:rPr>
        <w:t xml:space="preserve"> 2027 </w:t>
      </w:r>
    </w:p>
    <w:p w14:paraId="39F640DC" w14:textId="77777777" w:rsidR="004715CC" w:rsidRPr="004715CC" w:rsidRDefault="004715CC" w:rsidP="004715CC">
      <w:pPr>
        <w:pStyle w:val="ListParagraph"/>
        <w:spacing w:after="0" w:line="240" w:lineRule="auto"/>
        <w:ind w:left="0"/>
        <w:rPr>
          <w:rFonts w:ascii="Arial" w:hAnsi="Arial" w:cs="Arial"/>
          <w:sz w:val="18"/>
          <w:szCs w:val="18"/>
        </w:rPr>
      </w:pPr>
    </w:p>
    <w:p w14:paraId="0C14D6CE" w14:textId="78A3AB79" w:rsidR="004715CC" w:rsidRDefault="004715CC" w:rsidP="004715CC">
      <w:pPr>
        <w:pStyle w:val="ListParagraph"/>
        <w:spacing w:after="0" w:line="240" w:lineRule="auto"/>
        <w:ind w:left="0"/>
        <w:rPr>
          <w:rFonts w:ascii="Arial" w:hAnsi="Arial" w:cs="Arial"/>
        </w:rPr>
      </w:pPr>
      <w:r w:rsidRPr="004715CC">
        <w:rPr>
          <w:rFonts w:ascii="Arial" w:hAnsi="Arial" w:cs="Arial"/>
          <w:b/>
          <w:bCs/>
        </w:rPr>
        <w:t>NAMES AND PRONOUNS</w:t>
      </w:r>
      <w:r w:rsidRPr="004715CC">
        <w:rPr>
          <w:rFonts w:ascii="Arial" w:hAnsi="Arial" w:cs="Arial"/>
        </w:rPr>
        <w:t xml:space="preserve">: </w:t>
      </w:r>
      <w:proofErr w:type="spellStart"/>
      <w:r w:rsidRPr="004715CC">
        <w:rPr>
          <w:rFonts w:ascii="Arial" w:hAnsi="Arial" w:cs="Arial"/>
        </w:rPr>
        <w:t>Muieen</w:t>
      </w:r>
      <w:proofErr w:type="spellEnd"/>
      <w:r w:rsidRPr="004715CC">
        <w:rPr>
          <w:rFonts w:ascii="Arial" w:hAnsi="Arial" w:cs="Arial"/>
        </w:rPr>
        <w:t xml:space="preserve"> Adeen Abd al Sattar (he/him), Ismael Ali Faraj al </w:t>
      </w:r>
      <w:proofErr w:type="spellStart"/>
      <w:r w:rsidRPr="004715CC">
        <w:rPr>
          <w:rFonts w:ascii="Arial" w:hAnsi="Arial" w:cs="Arial"/>
        </w:rPr>
        <w:t>Bakush</w:t>
      </w:r>
      <w:proofErr w:type="spellEnd"/>
      <w:r w:rsidRPr="004715CC">
        <w:rPr>
          <w:rFonts w:ascii="Arial" w:hAnsi="Arial" w:cs="Arial"/>
        </w:rPr>
        <w:t xml:space="preserve"> (he/him), Guled Hassan Duran (he/him) </w:t>
      </w:r>
    </w:p>
    <w:p w14:paraId="78CDABEC" w14:textId="77777777" w:rsidR="004715CC" w:rsidRPr="004715CC" w:rsidRDefault="004715CC" w:rsidP="004715CC">
      <w:pPr>
        <w:pStyle w:val="ListParagraph"/>
        <w:spacing w:after="0" w:line="240" w:lineRule="auto"/>
        <w:ind w:left="0"/>
        <w:rPr>
          <w:rFonts w:ascii="Arial" w:hAnsi="Arial" w:cs="Arial"/>
          <w:sz w:val="18"/>
          <w:szCs w:val="18"/>
        </w:rPr>
      </w:pPr>
    </w:p>
    <w:p w14:paraId="27A0C0F8" w14:textId="2DA2A093" w:rsidR="004715CC" w:rsidRPr="004715CC" w:rsidRDefault="004715CC" w:rsidP="004715CC">
      <w:pPr>
        <w:pStyle w:val="ListParagraph"/>
        <w:spacing w:after="0" w:line="240" w:lineRule="auto"/>
        <w:ind w:left="0"/>
        <w:rPr>
          <w:rFonts w:ascii="Arial" w:hAnsi="Arial" w:cs="Arial"/>
        </w:rPr>
      </w:pPr>
      <w:r w:rsidRPr="004715CC">
        <w:rPr>
          <w:rFonts w:ascii="Arial" w:hAnsi="Arial" w:cs="Arial"/>
          <w:b/>
          <w:bCs/>
        </w:rPr>
        <w:t>LINK TO PREVIOUS UA</w:t>
      </w:r>
      <w:r w:rsidRPr="004715CC">
        <w:rPr>
          <w:rFonts w:ascii="Arial" w:hAnsi="Arial" w:cs="Arial"/>
        </w:rPr>
        <w:t xml:space="preserve">: </w:t>
      </w:r>
      <w:hyperlink r:id="rId9" w:history="1">
        <w:r w:rsidRPr="00F33327">
          <w:rPr>
            <w:rStyle w:val="Hyperlink"/>
            <w:rFonts w:ascii="Arial" w:hAnsi="Arial" w:cs="Arial"/>
          </w:rPr>
          <w:t>https://www.amnestyusa.org/urgent-actions/usa-take-action-on-guantanamo-now-almost-25/</w:t>
        </w:r>
      </w:hyperlink>
      <w:r>
        <w:rPr>
          <w:rFonts w:ascii="Arial" w:hAnsi="Arial" w:cs="Arial"/>
        </w:rPr>
        <w:t xml:space="preserve"> </w:t>
      </w:r>
    </w:p>
    <w:sectPr w:rsidR="004715CC" w:rsidRPr="004715CC" w:rsidSect="004715CC">
      <w:headerReference w:type="default" r:id="rId10"/>
      <w:footerReference w:type="default" r:id="rId11"/>
      <w:headerReference w:type="first" r:id="rId12"/>
      <w:footerReference w:type="first" r:id="rId13"/>
      <w:pgSz w:w="12240" w:h="15840"/>
      <w:pgMar w:top="720" w:right="720" w:bottom="21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3DC8" w14:textId="77777777" w:rsidR="00646484" w:rsidRDefault="00646484" w:rsidP="004715CC">
      <w:pPr>
        <w:spacing w:after="0" w:line="240" w:lineRule="auto"/>
      </w:pPr>
      <w:r>
        <w:separator/>
      </w:r>
    </w:p>
  </w:endnote>
  <w:endnote w:type="continuationSeparator" w:id="0">
    <w:p w14:paraId="64A61D9D" w14:textId="77777777" w:rsidR="00646484" w:rsidRDefault="00646484" w:rsidP="00471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8831" w14:textId="00CFAA39" w:rsidR="004715CC" w:rsidRPr="00234918" w:rsidRDefault="004715CC" w:rsidP="004715CC">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5EC1A91B" w14:textId="61182D8F" w:rsidR="004715CC" w:rsidRDefault="004715CC" w:rsidP="004715CC">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0C09" w14:textId="1D6019F7" w:rsidR="004715CC" w:rsidRDefault="004715CC" w:rsidP="004715CC">
    <w:pPr>
      <w:pStyle w:val="Footer"/>
      <w:jc w:val="right"/>
    </w:pPr>
    <w:r>
      <w:rPr>
        <w:noProof/>
      </w:rPr>
      <w:drawing>
        <wp:inline distT="0" distB="0" distL="0" distR="0" wp14:anchorId="0AD0DF8B" wp14:editId="0A1C7D90">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AE14B" w14:textId="77777777" w:rsidR="00646484" w:rsidRDefault="00646484" w:rsidP="004715CC">
      <w:pPr>
        <w:spacing w:after="0" w:line="240" w:lineRule="auto"/>
      </w:pPr>
      <w:r>
        <w:separator/>
      </w:r>
    </w:p>
  </w:footnote>
  <w:footnote w:type="continuationSeparator" w:id="0">
    <w:p w14:paraId="5975270B" w14:textId="77777777" w:rsidR="00646484" w:rsidRDefault="00646484" w:rsidP="00471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7679" w14:textId="11A4E37C" w:rsidR="004715CC" w:rsidRPr="004715CC" w:rsidRDefault="004715CC" w:rsidP="004715CC">
    <w:pPr>
      <w:rPr>
        <w:sz w:val="20"/>
        <w:szCs w:val="20"/>
      </w:rPr>
    </w:pPr>
    <w:r w:rsidRPr="004715CC">
      <w:rPr>
        <w:rFonts w:ascii="Arial" w:hAnsi="Arial" w:cs="Arial"/>
        <w:sz w:val="20"/>
        <w:szCs w:val="20"/>
      </w:rPr>
      <w:t xml:space="preserve">Second UA: 69/26 Index: AMR 51/1576/2026 </w:t>
    </w:r>
    <w:proofErr w:type="gramStart"/>
    <w:r w:rsidRPr="004715CC">
      <w:rPr>
        <w:rFonts w:ascii="Arial" w:hAnsi="Arial" w:cs="Arial"/>
        <w:sz w:val="20"/>
        <w:szCs w:val="20"/>
      </w:rPr>
      <w:t xml:space="preserve">USA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w:t>
    </w:r>
    <w:r w:rsidRPr="004715CC">
      <w:rPr>
        <w:rFonts w:ascii="Arial" w:hAnsi="Arial" w:cs="Arial"/>
        <w:sz w:val="20"/>
        <w:szCs w:val="20"/>
      </w:rPr>
      <w:t>Date</w:t>
    </w:r>
    <w:proofErr w:type="gramEnd"/>
    <w:r w:rsidRPr="004715CC">
      <w:rPr>
        <w:rFonts w:ascii="Arial" w:hAnsi="Arial" w:cs="Arial"/>
        <w:sz w:val="20"/>
        <w:szCs w:val="20"/>
      </w:rPr>
      <w:t xml:space="preserve">: 16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39E8" w14:textId="6B1DB911" w:rsidR="004715CC" w:rsidRPr="004715CC" w:rsidRDefault="004715CC" w:rsidP="004715CC">
    <w:pPr>
      <w:rPr>
        <w:sz w:val="20"/>
        <w:szCs w:val="20"/>
      </w:rPr>
    </w:pPr>
    <w:r w:rsidRPr="004715CC">
      <w:rPr>
        <w:rFonts w:ascii="Arial" w:hAnsi="Arial" w:cs="Arial"/>
        <w:sz w:val="20"/>
        <w:szCs w:val="20"/>
      </w:rPr>
      <w:t xml:space="preserve">Second UA: 69/26 Index: AMR 51/1576/2026 </w:t>
    </w:r>
    <w:proofErr w:type="gramStart"/>
    <w:r w:rsidRPr="004715CC">
      <w:rPr>
        <w:rFonts w:ascii="Arial" w:hAnsi="Arial" w:cs="Arial"/>
        <w:sz w:val="20"/>
        <w:szCs w:val="20"/>
      </w:rPr>
      <w:t xml:space="preserve">USA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w:t>
    </w:r>
    <w:r w:rsidRPr="004715CC">
      <w:rPr>
        <w:rFonts w:ascii="Arial" w:hAnsi="Arial" w:cs="Arial"/>
        <w:sz w:val="20"/>
        <w:szCs w:val="20"/>
      </w:rPr>
      <w:t>Date</w:t>
    </w:r>
    <w:proofErr w:type="gramEnd"/>
    <w:r w:rsidRPr="004715CC">
      <w:rPr>
        <w:rFonts w:ascii="Arial" w:hAnsi="Arial" w:cs="Arial"/>
        <w:sz w:val="20"/>
        <w:szCs w:val="20"/>
      </w:rPr>
      <w:t xml:space="preserve">: 16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F52F66"/>
    <w:multiLevelType w:val="hybridMultilevel"/>
    <w:tmpl w:val="9D403C70"/>
    <w:lvl w:ilvl="0" w:tplc="12164A02">
      <w:start w:val="16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 w:numId="2" w16cid:durableId="637301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CC"/>
    <w:rsid w:val="0012055E"/>
    <w:rsid w:val="00135002"/>
    <w:rsid w:val="001C57AA"/>
    <w:rsid w:val="002D1CDD"/>
    <w:rsid w:val="004715CC"/>
    <w:rsid w:val="00576673"/>
    <w:rsid w:val="00597A14"/>
    <w:rsid w:val="006067E7"/>
    <w:rsid w:val="00646484"/>
    <w:rsid w:val="00967188"/>
    <w:rsid w:val="00AB4466"/>
    <w:rsid w:val="00B603AE"/>
    <w:rsid w:val="00B83888"/>
    <w:rsid w:val="00C27F0B"/>
    <w:rsid w:val="00C86924"/>
    <w:rsid w:val="00DC02BC"/>
    <w:rsid w:val="00F10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04DA"/>
  <w15:chartTrackingRefBased/>
  <w15:docId w15:val="{996CE0CB-2C81-4205-822C-7A611766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5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5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5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5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5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5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5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5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5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5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5CC"/>
    <w:rPr>
      <w:rFonts w:eastAsiaTheme="majorEastAsia" w:cstheme="majorBidi"/>
      <w:color w:val="272727" w:themeColor="text1" w:themeTint="D8"/>
    </w:rPr>
  </w:style>
  <w:style w:type="paragraph" w:styleId="Title">
    <w:name w:val="Title"/>
    <w:basedOn w:val="Normal"/>
    <w:next w:val="Normal"/>
    <w:link w:val="TitleChar"/>
    <w:uiPriority w:val="10"/>
    <w:qFormat/>
    <w:rsid w:val="004715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5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5CC"/>
    <w:pPr>
      <w:spacing w:before="160"/>
      <w:jc w:val="center"/>
    </w:pPr>
    <w:rPr>
      <w:i/>
      <w:iCs/>
      <w:color w:val="404040" w:themeColor="text1" w:themeTint="BF"/>
    </w:rPr>
  </w:style>
  <w:style w:type="character" w:customStyle="1" w:styleId="QuoteChar">
    <w:name w:val="Quote Char"/>
    <w:basedOn w:val="DefaultParagraphFont"/>
    <w:link w:val="Quote"/>
    <w:uiPriority w:val="29"/>
    <w:rsid w:val="004715CC"/>
    <w:rPr>
      <w:i/>
      <w:iCs/>
      <w:color w:val="404040" w:themeColor="text1" w:themeTint="BF"/>
    </w:rPr>
  </w:style>
  <w:style w:type="paragraph" w:styleId="ListParagraph">
    <w:name w:val="List Paragraph"/>
    <w:basedOn w:val="Normal"/>
    <w:uiPriority w:val="34"/>
    <w:qFormat/>
    <w:rsid w:val="004715CC"/>
    <w:pPr>
      <w:ind w:left="720"/>
      <w:contextualSpacing/>
    </w:pPr>
  </w:style>
  <w:style w:type="character" w:styleId="IntenseEmphasis">
    <w:name w:val="Intense Emphasis"/>
    <w:basedOn w:val="DefaultParagraphFont"/>
    <w:uiPriority w:val="21"/>
    <w:qFormat/>
    <w:rsid w:val="004715CC"/>
    <w:rPr>
      <w:i/>
      <w:iCs/>
      <w:color w:val="0F4761" w:themeColor="accent1" w:themeShade="BF"/>
    </w:rPr>
  </w:style>
  <w:style w:type="paragraph" w:styleId="IntenseQuote">
    <w:name w:val="Intense Quote"/>
    <w:basedOn w:val="Normal"/>
    <w:next w:val="Normal"/>
    <w:link w:val="IntenseQuoteChar"/>
    <w:uiPriority w:val="30"/>
    <w:qFormat/>
    <w:rsid w:val="00471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5CC"/>
    <w:rPr>
      <w:i/>
      <w:iCs/>
      <w:color w:val="0F4761" w:themeColor="accent1" w:themeShade="BF"/>
    </w:rPr>
  </w:style>
  <w:style w:type="character" w:styleId="IntenseReference">
    <w:name w:val="Intense Reference"/>
    <w:basedOn w:val="DefaultParagraphFont"/>
    <w:uiPriority w:val="32"/>
    <w:qFormat/>
    <w:rsid w:val="004715CC"/>
    <w:rPr>
      <w:b/>
      <w:bCs/>
      <w:smallCaps/>
      <w:color w:val="0F4761" w:themeColor="accent1" w:themeShade="BF"/>
      <w:spacing w:val="5"/>
    </w:rPr>
  </w:style>
  <w:style w:type="paragraph" w:styleId="Header">
    <w:name w:val="header"/>
    <w:basedOn w:val="Normal"/>
    <w:link w:val="HeaderChar"/>
    <w:uiPriority w:val="99"/>
    <w:unhideWhenUsed/>
    <w:rsid w:val="00471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5CC"/>
  </w:style>
  <w:style w:type="paragraph" w:styleId="Footer">
    <w:name w:val="footer"/>
    <w:basedOn w:val="Normal"/>
    <w:link w:val="FooterChar"/>
    <w:uiPriority w:val="99"/>
    <w:unhideWhenUsed/>
    <w:rsid w:val="00471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5CC"/>
  </w:style>
  <w:style w:type="character" w:styleId="Hyperlink">
    <w:name w:val="Hyperlink"/>
    <w:basedOn w:val="DefaultParagraphFont"/>
    <w:uiPriority w:val="99"/>
    <w:unhideWhenUsed/>
    <w:rsid w:val="004715CC"/>
    <w:rPr>
      <w:color w:val="467886" w:themeColor="hyperlink"/>
      <w:u w:val="single"/>
    </w:rPr>
  </w:style>
  <w:style w:type="paragraph" w:customStyle="1" w:styleId="paragraph">
    <w:name w:val="paragraph"/>
    <w:basedOn w:val="Normal"/>
    <w:rsid w:val="004715C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715CC"/>
  </w:style>
  <w:style w:type="character" w:styleId="UnresolvedMention">
    <w:name w:val="Unresolved Mention"/>
    <w:basedOn w:val="DefaultParagraphFont"/>
    <w:uiPriority w:val="99"/>
    <w:semiHidden/>
    <w:unhideWhenUsed/>
    <w:rsid w:val="00471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contac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mnestyusa.org/urgent-actions/usa-take-action-on-guantanamo-now-almost-25/"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999</Words>
  <Characters>5309</Characters>
  <Application>Microsoft Office Word</Application>
  <DocSecurity>0</DocSecurity>
  <Lines>68</Lines>
  <Paragraphs>4</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15</cp:revision>
  <cp:lastPrinted>2026-10-19T19:43:00Z</cp:lastPrinted>
  <dcterms:created xsi:type="dcterms:W3CDTF">2026-10-19T17:58:00Z</dcterms:created>
  <dcterms:modified xsi:type="dcterms:W3CDTF">2026-10-19T19:48:00Z</dcterms:modified>
</cp:coreProperties>
</file>