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60E9" w14:textId="77777777" w:rsidR="001F502B" w:rsidRPr="00CA6493" w:rsidRDefault="001F502B" w:rsidP="00CA6493">
      <w:pPr>
        <w:spacing w:line="240" w:lineRule="auto"/>
        <w:rPr>
          <w:rFonts w:ascii="Arial" w:hAnsi="Arial" w:cs="Arial"/>
          <w:sz w:val="60"/>
          <w:szCs w:val="60"/>
        </w:rPr>
      </w:pPr>
      <w:r w:rsidRPr="00CA6493">
        <w:rPr>
          <w:rFonts w:ascii="Arial" w:hAnsi="Arial" w:cs="Arial"/>
          <w:sz w:val="60"/>
          <w:szCs w:val="60"/>
          <w:highlight w:val="yellow"/>
        </w:rPr>
        <w:t>URGENT ACTION</w:t>
      </w:r>
      <w:r w:rsidRPr="00CA6493">
        <w:rPr>
          <w:rFonts w:ascii="Arial" w:hAnsi="Arial" w:cs="Arial"/>
          <w:sz w:val="60"/>
          <w:szCs w:val="60"/>
        </w:rPr>
        <w:t xml:space="preserve"> </w:t>
      </w:r>
    </w:p>
    <w:p w14:paraId="70346055" w14:textId="77777777" w:rsidR="001F502B" w:rsidRPr="00CA6493" w:rsidRDefault="001F502B" w:rsidP="00CA6493">
      <w:pPr>
        <w:spacing w:after="0" w:line="240" w:lineRule="auto"/>
        <w:rPr>
          <w:rFonts w:ascii="Arial" w:hAnsi="Arial" w:cs="Arial"/>
          <w:b/>
          <w:bCs/>
          <w:sz w:val="28"/>
          <w:szCs w:val="28"/>
        </w:rPr>
      </w:pPr>
      <w:r w:rsidRPr="00CA6493">
        <w:rPr>
          <w:rFonts w:ascii="Arial" w:hAnsi="Arial" w:cs="Arial"/>
          <w:b/>
          <w:bCs/>
          <w:sz w:val="28"/>
          <w:szCs w:val="28"/>
        </w:rPr>
        <w:t xml:space="preserve">RELEASE CONVICTED HUMAN RIGHTS LAWYERS </w:t>
      </w:r>
    </w:p>
    <w:p w14:paraId="29E43B77" w14:textId="3E8206B3" w:rsidR="001F502B" w:rsidRPr="00CA6493" w:rsidRDefault="001F502B" w:rsidP="00CA6493">
      <w:pPr>
        <w:spacing w:after="0" w:line="240" w:lineRule="auto"/>
        <w:rPr>
          <w:rFonts w:ascii="Arial" w:hAnsi="Arial" w:cs="Arial"/>
          <w:b/>
          <w:bCs/>
          <w:sz w:val="22"/>
          <w:szCs w:val="22"/>
        </w:rPr>
      </w:pPr>
      <w:r w:rsidRPr="00CA6493">
        <w:rPr>
          <w:rFonts w:ascii="Arial" w:hAnsi="Arial" w:cs="Arial"/>
          <w:b/>
          <w:bCs/>
          <w:sz w:val="22"/>
          <w:szCs w:val="22"/>
        </w:rPr>
        <w:t>On January</w:t>
      </w:r>
      <w:r w:rsidR="00CA6493">
        <w:rPr>
          <w:rFonts w:ascii="Arial" w:hAnsi="Arial" w:cs="Arial"/>
          <w:b/>
          <w:bCs/>
          <w:sz w:val="22"/>
          <w:szCs w:val="22"/>
        </w:rPr>
        <w:t xml:space="preserve"> </w:t>
      </w:r>
      <w:r w:rsidR="00CA6493" w:rsidRPr="00CA6493">
        <w:rPr>
          <w:rFonts w:ascii="Arial" w:hAnsi="Arial" w:cs="Arial"/>
          <w:b/>
          <w:bCs/>
          <w:sz w:val="22"/>
          <w:szCs w:val="22"/>
        </w:rPr>
        <w:t>23</w:t>
      </w:r>
      <w:r w:rsidRPr="00CA6493">
        <w:rPr>
          <w:rFonts w:ascii="Arial" w:hAnsi="Arial" w:cs="Arial"/>
          <w:b/>
          <w:bCs/>
          <w:sz w:val="22"/>
          <w:szCs w:val="22"/>
        </w:rPr>
        <w:t xml:space="preserve">, human rights lawyers Imaan Mazari-Hazir and Hadi Ali Chatta were arbitrary arrested and the next day, both sentenced to 10 to 17 years' imprisonment for social media posts deemed to be “anti-state” and “fake and false information” under the Prevention of Electronic Crimes Act. Eight months </w:t>
      </w:r>
      <w:r w:rsidR="00CA6493">
        <w:rPr>
          <w:rFonts w:ascii="Arial" w:hAnsi="Arial" w:cs="Arial"/>
          <w:b/>
          <w:bCs/>
          <w:sz w:val="22"/>
          <w:szCs w:val="22"/>
        </w:rPr>
        <w:t>i</w:t>
      </w:r>
      <w:r w:rsidRPr="00CA6493">
        <w:rPr>
          <w:rFonts w:ascii="Arial" w:hAnsi="Arial" w:cs="Arial"/>
          <w:b/>
          <w:bCs/>
          <w:sz w:val="22"/>
          <w:szCs w:val="22"/>
        </w:rPr>
        <w:t xml:space="preserve">n and their appeal against their sentence and conviction has yet to be heard. Imaan Mazari-Hazir has experienced serious health concerns in detention for which she needed urgent healthcare and which the authorities repeatedly denied her access to. The Pakistani authorities must quash their conviction and immediately and unconditionally release them. </w:t>
      </w:r>
      <w:r w:rsidR="00CA6493">
        <w:rPr>
          <w:rFonts w:ascii="Arial" w:hAnsi="Arial" w:cs="Arial"/>
          <w:b/>
          <w:bCs/>
          <w:sz w:val="22"/>
          <w:szCs w:val="22"/>
        </w:rPr>
        <w:t xml:space="preserve"> </w:t>
      </w:r>
    </w:p>
    <w:p w14:paraId="7B596A70" w14:textId="77777777" w:rsidR="001F502B" w:rsidRPr="00CA6493" w:rsidRDefault="001F502B" w:rsidP="00CA6493">
      <w:pPr>
        <w:spacing w:after="0" w:line="240" w:lineRule="auto"/>
        <w:rPr>
          <w:rFonts w:ascii="Arial" w:hAnsi="Arial" w:cs="Arial"/>
          <w:sz w:val="18"/>
          <w:szCs w:val="18"/>
        </w:rPr>
      </w:pPr>
    </w:p>
    <w:p w14:paraId="5BDD4C5C" w14:textId="77777777" w:rsidR="001F502B" w:rsidRPr="00CA6493" w:rsidRDefault="001F502B" w:rsidP="00CA6493">
      <w:pPr>
        <w:pStyle w:val="paragraph"/>
        <w:spacing w:before="0" w:beforeAutospacing="0" w:after="0" w:afterAutospacing="0"/>
        <w:textAlignment w:val="baseline"/>
        <w:rPr>
          <w:rFonts w:ascii="Arial" w:hAnsi="Arial" w:cs="Arial"/>
          <w:sz w:val="20"/>
          <w:szCs w:val="20"/>
        </w:rPr>
      </w:pPr>
      <w:r w:rsidRPr="00CA6493">
        <w:rPr>
          <w:rFonts w:ascii="Arial" w:hAnsi="Arial" w:cs="Arial"/>
          <w:sz w:val="20"/>
          <w:szCs w:val="20"/>
        </w:rPr>
        <w:t xml:space="preserve">TAKE ACTION: </w:t>
      </w:r>
    </w:p>
    <w:p w14:paraId="53C74C13" w14:textId="77777777" w:rsidR="001F502B" w:rsidRPr="00CA6493" w:rsidRDefault="001F502B" w:rsidP="00CA6493">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CA6493">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1FBE48E6" w14:textId="4ADEEF3A" w:rsidR="001F502B" w:rsidRPr="00CA6493" w:rsidRDefault="001F502B" w:rsidP="00CA6493">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CA6493">
          <w:rPr>
            <w:rStyle w:val="Hyperlink"/>
            <w:rFonts w:ascii="Arial" w:eastAsiaTheme="majorEastAsia" w:hAnsi="Arial" w:cs="Arial"/>
            <w:sz w:val="20"/>
            <w:szCs w:val="20"/>
          </w:rPr>
          <w:t>Click here</w:t>
        </w:r>
      </w:hyperlink>
      <w:r w:rsidRPr="00CA6493">
        <w:rPr>
          <w:rStyle w:val="normaltextrun"/>
          <w:rFonts w:ascii="Arial" w:eastAsiaTheme="majorEastAsia" w:hAnsi="Arial" w:cs="Arial"/>
          <w:sz w:val="20"/>
          <w:szCs w:val="20"/>
        </w:rPr>
        <w:t xml:space="preserve"> to report your action(s) on</w:t>
      </w:r>
      <w:r w:rsidR="00257069">
        <w:rPr>
          <w:rStyle w:val="normaltextrun"/>
          <w:rFonts w:ascii="Arial" w:eastAsiaTheme="majorEastAsia" w:hAnsi="Arial" w:cs="Arial"/>
          <w:sz w:val="20"/>
          <w:szCs w:val="20"/>
        </w:rPr>
        <w:t xml:space="preserve"> </w:t>
      </w:r>
      <w:r w:rsidRPr="00CA6493">
        <w:rPr>
          <w:rStyle w:val="normaltextrun"/>
          <w:rFonts w:ascii="Arial" w:eastAsiaTheme="majorEastAsia" w:hAnsi="Arial" w:cs="Arial"/>
          <w:b/>
          <w:bCs/>
          <w:i/>
          <w:iCs/>
          <w:color w:val="000000" w:themeColor="text1"/>
          <w:sz w:val="20"/>
          <w:szCs w:val="20"/>
        </w:rPr>
        <w:t>Second U</w:t>
      </w:r>
      <w:r w:rsidRPr="00CA6493">
        <w:rPr>
          <w:rStyle w:val="normaltextrun"/>
          <w:rFonts w:ascii="Arial" w:eastAsiaTheme="majorEastAsia" w:hAnsi="Arial" w:cs="Arial"/>
          <w:b/>
          <w:bCs/>
          <w:i/>
          <w:iCs/>
          <w:color w:val="000000" w:themeColor="text1"/>
          <w:sz w:val="20"/>
          <w:szCs w:val="20"/>
        </w:rPr>
        <w:t xml:space="preserve">A </w:t>
      </w:r>
      <w:r w:rsidRPr="00CA6493">
        <w:rPr>
          <w:rStyle w:val="normaltextrun"/>
          <w:rFonts w:ascii="Arial" w:eastAsiaTheme="majorEastAsia" w:hAnsi="Arial" w:cs="Arial"/>
          <w:b/>
          <w:bCs/>
          <w:i/>
          <w:iCs/>
          <w:color w:val="000000" w:themeColor="text1"/>
          <w:sz w:val="20"/>
          <w:szCs w:val="20"/>
        </w:rPr>
        <w:t>8</w:t>
      </w:r>
      <w:r w:rsidRPr="00CA6493">
        <w:rPr>
          <w:rStyle w:val="normaltextrun"/>
          <w:rFonts w:ascii="Arial" w:eastAsiaTheme="majorEastAsia" w:hAnsi="Arial" w:cs="Arial"/>
          <w:b/>
          <w:bCs/>
          <w:i/>
          <w:iCs/>
          <w:color w:val="000000" w:themeColor="text1"/>
          <w:sz w:val="20"/>
          <w:szCs w:val="20"/>
        </w:rPr>
        <w:t>7.26</w:t>
      </w:r>
      <w:r w:rsidRPr="00CA6493">
        <w:rPr>
          <w:rStyle w:val="normaltextrun"/>
          <w:rFonts w:ascii="Arial" w:eastAsiaTheme="majorEastAsia" w:hAnsi="Arial" w:cs="Arial"/>
          <w:sz w:val="20"/>
          <w:szCs w:val="20"/>
        </w:rPr>
        <w:t>. We share this number with the officials we are trying to persuade.</w:t>
      </w:r>
    </w:p>
    <w:p w14:paraId="6138AEBB" w14:textId="77777777" w:rsidR="001F502B" w:rsidRPr="00CA6493" w:rsidRDefault="001F502B" w:rsidP="00CA6493">
      <w:pPr>
        <w:spacing w:after="0" w:line="240" w:lineRule="auto"/>
        <w:rPr>
          <w:rFonts w:ascii="Arial" w:hAnsi="Arial" w:cs="Arial"/>
          <w:sz w:val="18"/>
          <w:szCs w:val="18"/>
        </w:rPr>
      </w:pPr>
    </w:p>
    <w:p w14:paraId="5694359E" w14:textId="77777777" w:rsidR="001F502B" w:rsidRPr="00CA6493" w:rsidRDefault="001F502B" w:rsidP="00CA6493">
      <w:pPr>
        <w:spacing w:after="0" w:line="240" w:lineRule="auto"/>
        <w:rPr>
          <w:rFonts w:ascii="Arial" w:hAnsi="Arial" w:cs="Arial"/>
          <w:b/>
          <w:bCs/>
          <w:sz w:val="20"/>
          <w:szCs w:val="20"/>
        </w:rPr>
        <w:sectPr w:rsidR="001F502B" w:rsidRPr="00CA6493" w:rsidSect="00CA6493">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35C76106" w14:textId="609C24B2" w:rsidR="001F502B" w:rsidRPr="00CA6493" w:rsidRDefault="001F502B" w:rsidP="00CA6493">
      <w:pPr>
        <w:spacing w:after="0" w:line="240" w:lineRule="auto"/>
        <w:rPr>
          <w:rFonts w:ascii="Arial" w:hAnsi="Arial" w:cs="Arial"/>
          <w:b/>
          <w:bCs/>
          <w:sz w:val="20"/>
          <w:szCs w:val="20"/>
        </w:rPr>
      </w:pPr>
      <w:r w:rsidRPr="00CA6493">
        <w:rPr>
          <w:rFonts w:ascii="Arial" w:hAnsi="Arial" w:cs="Arial"/>
          <w:b/>
          <w:bCs/>
          <w:sz w:val="20"/>
          <w:szCs w:val="20"/>
        </w:rPr>
        <w:t xml:space="preserve">Prime Minister Shehbaz Sharif </w:t>
      </w:r>
    </w:p>
    <w:p w14:paraId="42A95207" w14:textId="77777777" w:rsidR="001F502B" w:rsidRPr="00CA6493" w:rsidRDefault="001F502B" w:rsidP="00CA6493">
      <w:pPr>
        <w:spacing w:after="0" w:line="240" w:lineRule="auto"/>
        <w:rPr>
          <w:rFonts w:ascii="Arial" w:hAnsi="Arial" w:cs="Arial"/>
          <w:sz w:val="20"/>
          <w:szCs w:val="20"/>
        </w:rPr>
      </w:pPr>
      <w:r w:rsidRPr="00CA6493">
        <w:rPr>
          <w:rFonts w:ascii="Arial" w:hAnsi="Arial" w:cs="Arial"/>
          <w:sz w:val="20"/>
          <w:szCs w:val="20"/>
        </w:rPr>
        <w:t xml:space="preserve">Prime Minister’s Office, </w:t>
      </w:r>
    </w:p>
    <w:p w14:paraId="03210FCC" w14:textId="77777777" w:rsidR="001F502B" w:rsidRPr="00CA6493" w:rsidRDefault="001F502B" w:rsidP="00CA6493">
      <w:pPr>
        <w:spacing w:after="0" w:line="240" w:lineRule="auto"/>
        <w:rPr>
          <w:rFonts w:ascii="Arial" w:hAnsi="Arial" w:cs="Arial"/>
          <w:sz w:val="20"/>
          <w:szCs w:val="20"/>
        </w:rPr>
      </w:pPr>
      <w:r w:rsidRPr="00CA6493">
        <w:rPr>
          <w:rFonts w:ascii="Arial" w:hAnsi="Arial" w:cs="Arial"/>
          <w:sz w:val="20"/>
          <w:szCs w:val="20"/>
        </w:rPr>
        <w:t xml:space="preserve">Constitution Avenue, G-5/2 Islamabad, Pakistan </w:t>
      </w:r>
    </w:p>
    <w:p w14:paraId="761B0D67" w14:textId="322F375D" w:rsidR="001F502B" w:rsidRPr="00CA6493" w:rsidRDefault="001F502B" w:rsidP="00CA6493">
      <w:pPr>
        <w:spacing w:after="0" w:line="240" w:lineRule="auto"/>
        <w:rPr>
          <w:rFonts w:ascii="Arial" w:hAnsi="Arial" w:cs="Arial"/>
          <w:sz w:val="20"/>
          <w:szCs w:val="20"/>
        </w:rPr>
      </w:pPr>
      <w:r w:rsidRPr="00CA6493">
        <w:rPr>
          <w:rFonts w:ascii="Arial" w:hAnsi="Arial" w:cs="Arial"/>
          <w:sz w:val="20"/>
          <w:szCs w:val="20"/>
        </w:rPr>
        <w:t xml:space="preserve">Email: </w:t>
      </w:r>
      <w:hyperlink r:id="rId12" w:history="1">
        <w:r w:rsidRPr="00CA6493">
          <w:rPr>
            <w:rStyle w:val="Hyperlink"/>
            <w:rFonts w:ascii="Arial" w:hAnsi="Arial" w:cs="Arial"/>
            <w:sz w:val="20"/>
            <w:szCs w:val="20"/>
          </w:rPr>
          <w:t>info@pmo.gov.pk</w:t>
        </w:r>
      </w:hyperlink>
      <w:r w:rsidRPr="00CA6493">
        <w:rPr>
          <w:rFonts w:ascii="Arial" w:hAnsi="Arial" w:cs="Arial"/>
          <w:sz w:val="20"/>
          <w:szCs w:val="20"/>
        </w:rPr>
        <w:t xml:space="preserve"> </w:t>
      </w:r>
    </w:p>
    <w:p w14:paraId="7BD9EEA8" w14:textId="4345F04C" w:rsidR="001F502B" w:rsidRPr="00CA6493" w:rsidRDefault="001F502B" w:rsidP="00CA6493">
      <w:pPr>
        <w:spacing w:after="0" w:line="240" w:lineRule="auto"/>
        <w:jc w:val="right"/>
        <w:rPr>
          <w:rFonts w:ascii="Arial" w:hAnsi="Arial" w:cs="Arial"/>
          <w:b/>
          <w:bCs/>
          <w:sz w:val="20"/>
          <w:szCs w:val="20"/>
        </w:rPr>
      </w:pPr>
      <w:r w:rsidRPr="00CA6493">
        <w:rPr>
          <w:rFonts w:ascii="Arial" w:hAnsi="Arial" w:cs="Arial"/>
        </w:rPr>
        <w:t xml:space="preserve"> </w:t>
      </w:r>
      <w:r w:rsidRPr="00CA6493">
        <w:rPr>
          <w:rFonts w:ascii="Arial" w:hAnsi="Arial" w:cs="Arial"/>
        </w:rPr>
        <w:br w:type="column"/>
      </w:r>
      <w:r w:rsidRPr="00CA6493">
        <w:rPr>
          <w:rFonts w:ascii="Arial" w:hAnsi="Arial" w:cs="Arial"/>
          <w:b/>
          <w:bCs/>
          <w:i/>
          <w:iCs/>
          <w:sz w:val="20"/>
          <w:szCs w:val="20"/>
        </w:rPr>
        <w:t>Send a copy of your letter to the address below</w:t>
      </w:r>
      <w:r w:rsidRPr="00CA6493">
        <w:rPr>
          <w:rFonts w:ascii="Arial" w:hAnsi="Arial" w:cs="Arial"/>
          <w:b/>
          <w:bCs/>
          <w:sz w:val="20"/>
          <w:szCs w:val="20"/>
        </w:rPr>
        <w:t xml:space="preserve"> </w:t>
      </w:r>
    </w:p>
    <w:p w14:paraId="72A58ACE" w14:textId="77777777" w:rsidR="001F502B" w:rsidRPr="00CA6493" w:rsidRDefault="001F502B" w:rsidP="00CA6493">
      <w:pPr>
        <w:spacing w:after="0" w:line="240" w:lineRule="auto"/>
        <w:jc w:val="right"/>
        <w:rPr>
          <w:rFonts w:ascii="Arial" w:hAnsi="Arial" w:cs="Arial"/>
          <w:sz w:val="8"/>
          <w:szCs w:val="8"/>
        </w:rPr>
      </w:pPr>
    </w:p>
    <w:p w14:paraId="53CAF0B4" w14:textId="77777777" w:rsidR="001F502B" w:rsidRPr="00CA6493" w:rsidRDefault="001F502B" w:rsidP="00CA6493">
      <w:pPr>
        <w:spacing w:after="0" w:line="240" w:lineRule="auto"/>
        <w:jc w:val="right"/>
        <w:rPr>
          <w:rFonts w:ascii="Arial" w:hAnsi="Arial" w:cs="Arial"/>
          <w:b/>
          <w:bCs/>
          <w:sz w:val="20"/>
          <w:szCs w:val="20"/>
        </w:rPr>
      </w:pPr>
      <w:r w:rsidRPr="00CA6493">
        <w:rPr>
          <w:rFonts w:ascii="Arial" w:hAnsi="Arial" w:cs="Arial"/>
          <w:b/>
          <w:bCs/>
          <w:sz w:val="20"/>
          <w:szCs w:val="20"/>
        </w:rPr>
        <w:t>CC: Pakistani Embassy in the United States</w:t>
      </w:r>
    </w:p>
    <w:p w14:paraId="2B810A93" w14:textId="77777777" w:rsidR="001F502B" w:rsidRPr="00CA6493" w:rsidRDefault="001F502B" w:rsidP="00CA6493">
      <w:pPr>
        <w:spacing w:after="0" w:line="240" w:lineRule="auto"/>
        <w:jc w:val="right"/>
        <w:rPr>
          <w:rFonts w:ascii="Arial" w:hAnsi="Arial" w:cs="Arial"/>
          <w:b/>
          <w:bCs/>
          <w:sz w:val="20"/>
          <w:szCs w:val="20"/>
        </w:rPr>
      </w:pPr>
      <w:r w:rsidRPr="00CA6493">
        <w:rPr>
          <w:rFonts w:ascii="Arial" w:hAnsi="Arial" w:cs="Arial"/>
          <w:b/>
          <w:bCs/>
          <w:sz w:val="20"/>
          <w:szCs w:val="20"/>
        </w:rPr>
        <w:t>Ambassador Rizwan Saeed Sheikh</w:t>
      </w:r>
    </w:p>
    <w:p w14:paraId="107F736F" w14:textId="77777777" w:rsidR="001F502B" w:rsidRPr="00CA6493" w:rsidRDefault="001F502B" w:rsidP="00CA6493">
      <w:pPr>
        <w:spacing w:after="0" w:line="240" w:lineRule="auto"/>
        <w:jc w:val="right"/>
        <w:rPr>
          <w:rFonts w:ascii="Arial" w:hAnsi="Arial" w:cs="Arial"/>
          <w:sz w:val="20"/>
          <w:szCs w:val="20"/>
        </w:rPr>
      </w:pPr>
      <w:r w:rsidRPr="00CA6493">
        <w:rPr>
          <w:rFonts w:ascii="Arial" w:hAnsi="Arial" w:cs="Arial"/>
          <w:sz w:val="20"/>
          <w:szCs w:val="20"/>
        </w:rPr>
        <w:t xml:space="preserve">3517 International Court, NW, </w:t>
      </w:r>
    </w:p>
    <w:p w14:paraId="047C2E7D" w14:textId="77777777" w:rsidR="001F502B" w:rsidRPr="00CA6493" w:rsidRDefault="001F502B" w:rsidP="00CA6493">
      <w:pPr>
        <w:spacing w:after="0" w:line="240" w:lineRule="auto"/>
        <w:jc w:val="right"/>
        <w:rPr>
          <w:rFonts w:ascii="Arial" w:hAnsi="Arial" w:cs="Arial"/>
          <w:sz w:val="20"/>
          <w:szCs w:val="20"/>
        </w:rPr>
      </w:pPr>
      <w:r w:rsidRPr="00CA6493">
        <w:rPr>
          <w:rFonts w:ascii="Arial" w:hAnsi="Arial" w:cs="Arial"/>
          <w:sz w:val="20"/>
          <w:szCs w:val="20"/>
        </w:rPr>
        <w:t>Washington DC 20008</w:t>
      </w:r>
    </w:p>
    <w:p w14:paraId="0ED9C7A4" w14:textId="6995A268" w:rsidR="001F502B" w:rsidRPr="00CA6493" w:rsidRDefault="001F502B" w:rsidP="00CA6493">
      <w:pPr>
        <w:spacing w:line="240" w:lineRule="auto"/>
        <w:jc w:val="right"/>
        <w:rPr>
          <w:rFonts w:ascii="Arial" w:hAnsi="Arial" w:cs="Arial"/>
        </w:rPr>
        <w:sectPr w:rsidR="001F502B" w:rsidRPr="00CA6493" w:rsidSect="001F502B">
          <w:type w:val="continuous"/>
          <w:pgSz w:w="12240" w:h="15840"/>
          <w:pgMar w:top="720" w:right="720" w:bottom="2160" w:left="720" w:header="720" w:footer="720" w:gutter="0"/>
          <w:cols w:num="2" w:space="720"/>
          <w:docGrid w:linePitch="360"/>
        </w:sectPr>
      </w:pPr>
      <w:r w:rsidRPr="00CA6493">
        <w:rPr>
          <w:rFonts w:ascii="Arial" w:hAnsi="Arial" w:cs="Arial"/>
          <w:sz w:val="20"/>
          <w:szCs w:val="20"/>
        </w:rPr>
        <w:t>Email: info@embassyofpakistanusa.org</w:t>
      </w:r>
    </w:p>
    <w:p w14:paraId="7F7FA8FB" w14:textId="77777777" w:rsidR="001F502B" w:rsidRPr="00CA6493" w:rsidRDefault="001F502B" w:rsidP="00CA6493">
      <w:pPr>
        <w:spacing w:line="240" w:lineRule="auto"/>
        <w:rPr>
          <w:rFonts w:ascii="Arial" w:hAnsi="Arial" w:cs="Arial"/>
        </w:rPr>
      </w:pPr>
      <w:r w:rsidRPr="00CA6493">
        <w:rPr>
          <w:rFonts w:ascii="Arial" w:hAnsi="Arial" w:cs="Arial"/>
        </w:rPr>
        <w:t xml:space="preserve">Dear Hon. Prime Minister Shehbaz Sharif, </w:t>
      </w:r>
    </w:p>
    <w:p w14:paraId="00BBD878" w14:textId="3100AD7D" w:rsidR="001F502B" w:rsidRPr="00CA6493" w:rsidRDefault="001F502B" w:rsidP="00CA6493">
      <w:pPr>
        <w:spacing w:line="240" w:lineRule="auto"/>
        <w:rPr>
          <w:rFonts w:ascii="Arial" w:hAnsi="Arial" w:cs="Arial"/>
        </w:rPr>
      </w:pPr>
      <w:r w:rsidRPr="00CA6493">
        <w:rPr>
          <w:rFonts w:ascii="Arial" w:hAnsi="Arial" w:cs="Arial"/>
        </w:rPr>
        <w:t xml:space="preserve">I am </w:t>
      </w:r>
      <w:r w:rsidR="00CA6493">
        <w:rPr>
          <w:rFonts w:ascii="Arial" w:hAnsi="Arial" w:cs="Arial"/>
        </w:rPr>
        <w:t>concerned about the</w:t>
      </w:r>
      <w:r w:rsidRPr="00CA6493">
        <w:rPr>
          <w:rFonts w:ascii="Arial" w:hAnsi="Arial" w:cs="Arial"/>
        </w:rPr>
        <w:t xml:space="preserve"> continued unlawful imprisonment of human rights defenders and prominent lawyers, </w:t>
      </w:r>
      <w:r w:rsidRPr="00CA6493">
        <w:rPr>
          <w:rFonts w:ascii="Arial" w:hAnsi="Arial" w:cs="Arial"/>
          <w:b/>
          <w:bCs/>
        </w:rPr>
        <w:t>Imaan Mazari-Hazir</w:t>
      </w:r>
      <w:r w:rsidRPr="00CA6493">
        <w:rPr>
          <w:rFonts w:ascii="Arial" w:hAnsi="Arial" w:cs="Arial"/>
        </w:rPr>
        <w:t xml:space="preserve"> and </w:t>
      </w:r>
      <w:r w:rsidRPr="00CA6493">
        <w:rPr>
          <w:rFonts w:ascii="Arial" w:hAnsi="Arial" w:cs="Arial"/>
          <w:b/>
          <w:bCs/>
        </w:rPr>
        <w:t>Hadi Ali Chattha</w:t>
      </w:r>
      <w:r w:rsidRPr="00CA6493">
        <w:rPr>
          <w:rFonts w:ascii="Arial" w:hAnsi="Arial" w:cs="Arial"/>
        </w:rPr>
        <w:t xml:space="preserve">. </w:t>
      </w:r>
      <w:r w:rsidR="00CA6493">
        <w:rPr>
          <w:rFonts w:ascii="Arial" w:hAnsi="Arial" w:cs="Arial"/>
        </w:rPr>
        <w:t xml:space="preserve">They </w:t>
      </w:r>
      <w:r w:rsidRPr="00CA6493">
        <w:rPr>
          <w:rFonts w:ascii="Arial" w:hAnsi="Arial" w:cs="Arial"/>
        </w:rPr>
        <w:t xml:space="preserve">were arrested on January </w:t>
      </w:r>
      <w:r w:rsidR="00CA6493" w:rsidRPr="00CA6493">
        <w:rPr>
          <w:rFonts w:ascii="Arial" w:hAnsi="Arial" w:cs="Arial"/>
        </w:rPr>
        <w:t xml:space="preserve">23 </w:t>
      </w:r>
      <w:r w:rsidRPr="00CA6493">
        <w:rPr>
          <w:rFonts w:ascii="Arial" w:hAnsi="Arial" w:cs="Arial"/>
        </w:rPr>
        <w:t xml:space="preserve">and on January </w:t>
      </w:r>
      <w:r w:rsidR="00CA6493" w:rsidRPr="00CA6493">
        <w:rPr>
          <w:rFonts w:ascii="Arial" w:hAnsi="Arial" w:cs="Arial"/>
        </w:rPr>
        <w:t>24</w:t>
      </w:r>
      <w:r w:rsidR="00CA6493">
        <w:rPr>
          <w:rFonts w:ascii="Arial" w:hAnsi="Arial" w:cs="Arial"/>
        </w:rPr>
        <w:t xml:space="preserve">, </w:t>
      </w:r>
      <w:r w:rsidRPr="00CA6493">
        <w:rPr>
          <w:rFonts w:ascii="Arial" w:hAnsi="Arial" w:cs="Arial"/>
        </w:rPr>
        <w:t xml:space="preserve">sentenced to a 10 to 17 years' imprisonment for social media posts under provisions of the Prevention of Electronic Crimes Act, 2016 related to “cyber terrorism” and “fake and false information”. While their trial raised significant fair trial concerns, Imaan Mazari-Hazir and Hadi Ali Chattha’s applications to suspend their prison sentence and appeal against their conviction have also not been heard by the higher courts, particularly the Islamabad High Court. </w:t>
      </w:r>
      <w:r w:rsidR="00CA6493" w:rsidRPr="00CA6493">
        <w:rPr>
          <w:rFonts w:ascii="Arial" w:hAnsi="Arial" w:cs="Arial"/>
        </w:rPr>
        <w:t>Considering</w:t>
      </w:r>
      <w:r w:rsidRPr="00CA6493">
        <w:rPr>
          <w:rFonts w:ascii="Arial" w:hAnsi="Arial" w:cs="Arial"/>
        </w:rPr>
        <w:t xml:space="preserve"> </w:t>
      </w:r>
      <w:r w:rsidR="00CA6493">
        <w:rPr>
          <w:rFonts w:ascii="Arial" w:hAnsi="Arial" w:cs="Arial"/>
        </w:rPr>
        <w:t>this</w:t>
      </w:r>
      <w:r w:rsidRPr="00CA6493">
        <w:rPr>
          <w:rFonts w:ascii="Arial" w:hAnsi="Arial" w:cs="Arial"/>
        </w:rPr>
        <w:t xml:space="preserve"> failure to hear their appeals within the two-week time frame stipulated by the Supreme Court, there is concern that the authorities are using delay tactics to prolong their arbitrary detention</w:t>
      </w:r>
      <w:r w:rsidR="00CA6493">
        <w:rPr>
          <w:rFonts w:ascii="Arial" w:hAnsi="Arial" w:cs="Arial"/>
        </w:rPr>
        <w:t>.</w:t>
      </w:r>
      <w:r w:rsidRPr="00CA6493">
        <w:rPr>
          <w:rFonts w:ascii="Arial" w:hAnsi="Arial" w:cs="Arial"/>
        </w:rPr>
        <w:t xml:space="preserve"> </w:t>
      </w:r>
    </w:p>
    <w:p w14:paraId="69FED36C" w14:textId="6325AB61" w:rsidR="001F502B" w:rsidRPr="00CA6493" w:rsidRDefault="001F502B" w:rsidP="00CA6493">
      <w:pPr>
        <w:spacing w:line="240" w:lineRule="auto"/>
        <w:rPr>
          <w:rFonts w:ascii="Arial" w:hAnsi="Arial" w:cs="Arial"/>
        </w:rPr>
      </w:pPr>
      <w:r w:rsidRPr="00CA6493">
        <w:rPr>
          <w:rFonts w:ascii="Arial" w:hAnsi="Arial" w:cs="Arial"/>
        </w:rPr>
        <w:t xml:space="preserve">I am also concerned about reports regarding Imaan Mazari-Hazir’s poor health for the past month during which she has suffered from dental and gastrointestinal problems. Imaan has experienced heavy bleeding in her gums, and the prison authorities failed to provide her with access to a dentist. She was also found to be suffering from a chest infection and experiencing stomach issues. </w:t>
      </w:r>
    </w:p>
    <w:p w14:paraId="0DE62265" w14:textId="3813CCA1" w:rsidR="001F502B" w:rsidRPr="00CA6493" w:rsidRDefault="001F502B" w:rsidP="00CA6493">
      <w:pPr>
        <w:spacing w:line="240" w:lineRule="auto"/>
        <w:rPr>
          <w:rFonts w:ascii="Arial" w:hAnsi="Arial" w:cs="Arial"/>
        </w:rPr>
      </w:pPr>
      <w:r w:rsidRPr="00CA6493">
        <w:rPr>
          <w:rFonts w:ascii="Arial" w:hAnsi="Arial" w:cs="Arial"/>
        </w:rPr>
        <w:t xml:space="preserve">Imaan Mazari-Hazir and Hadi Ali Chattha are being </w:t>
      </w:r>
      <w:proofErr w:type="gramStart"/>
      <w:r w:rsidRPr="00CA6493">
        <w:rPr>
          <w:rFonts w:ascii="Arial" w:hAnsi="Arial" w:cs="Arial"/>
        </w:rPr>
        <w:t>imprisoned as retaliation</w:t>
      </w:r>
      <w:proofErr w:type="gramEnd"/>
      <w:r w:rsidRPr="00CA6493">
        <w:rPr>
          <w:rFonts w:ascii="Arial" w:hAnsi="Arial" w:cs="Arial"/>
        </w:rPr>
        <w:t xml:space="preserve"> for their work as human rights lawyers and exercising their right to freedom of expression</w:t>
      </w:r>
      <w:r w:rsidR="00CA6493">
        <w:rPr>
          <w:rFonts w:ascii="Arial" w:hAnsi="Arial" w:cs="Arial"/>
        </w:rPr>
        <w:t>.</w:t>
      </w:r>
      <w:r w:rsidRPr="00CA6493">
        <w:rPr>
          <w:rFonts w:ascii="Arial" w:hAnsi="Arial" w:cs="Arial"/>
        </w:rPr>
        <w:t xml:space="preserve"> </w:t>
      </w:r>
    </w:p>
    <w:p w14:paraId="442EF9C2" w14:textId="77777777" w:rsidR="001F502B" w:rsidRPr="00CA6493" w:rsidRDefault="001F502B" w:rsidP="00CA6493">
      <w:pPr>
        <w:spacing w:line="240" w:lineRule="auto"/>
        <w:rPr>
          <w:rFonts w:ascii="Arial" w:hAnsi="Arial" w:cs="Arial"/>
        </w:rPr>
      </w:pPr>
      <w:r w:rsidRPr="00CA6493">
        <w:rPr>
          <w:rFonts w:ascii="Arial" w:hAnsi="Arial" w:cs="Arial"/>
        </w:rPr>
        <w:t xml:space="preserve">I urge you to take all necessary steps to ensure that Imaan Mazari-Hazir and Hadi Ali Chattha’s convictions are quashed and they are immediately and unconditionally released. Pending their release, I urge you to ensure that Imaan Mazari-Hazir and Hadi Ali Chattha are granted access to adequate and all necessary healthcare without delay. </w:t>
      </w:r>
    </w:p>
    <w:p w14:paraId="07B4DE5B" w14:textId="77777777" w:rsidR="001F502B" w:rsidRPr="00CA6493" w:rsidRDefault="001F502B" w:rsidP="00CA6493">
      <w:pPr>
        <w:spacing w:line="240" w:lineRule="auto"/>
        <w:rPr>
          <w:rFonts w:ascii="Arial" w:hAnsi="Arial" w:cs="Arial"/>
        </w:rPr>
      </w:pPr>
      <w:r w:rsidRPr="00CA6493">
        <w:rPr>
          <w:rFonts w:ascii="Arial" w:hAnsi="Arial" w:cs="Arial"/>
        </w:rPr>
        <w:t xml:space="preserve">Yours sincerely, </w:t>
      </w:r>
    </w:p>
    <w:p w14:paraId="163624BA" w14:textId="77777777" w:rsidR="001F502B" w:rsidRPr="00CA6493" w:rsidRDefault="001F502B" w:rsidP="00CA6493">
      <w:pPr>
        <w:spacing w:after="0" w:line="240" w:lineRule="auto"/>
        <w:rPr>
          <w:rFonts w:ascii="Arial" w:hAnsi="Arial" w:cs="Arial"/>
          <w:b/>
          <w:bCs/>
        </w:rPr>
      </w:pPr>
      <w:r w:rsidRPr="00CA6493">
        <w:rPr>
          <w:rFonts w:ascii="Arial" w:hAnsi="Arial" w:cs="Arial"/>
          <w:b/>
          <w:bCs/>
          <w:highlight w:val="lightGray"/>
        </w:rPr>
        <w:lastRenderedPageBreak/>
        <w:t>ADDITIONAL INFORMATION</w:t>
      </w:r>
      <w:r w:rsidRPr="00CA6493">
        <w:rPr>
          <w:rFonts w:ascii="Arial" w:hAnsi="Arial" w:cs="Arial"/>
          <w:b/>
          <w:bCs/>
        </w:rPr>
        <w:t xml:space="preserve"> </w:t>
      </w:r>
    </w:p>
    <w:p w14:paraId="4C5D8351" w14:textId="64273495" w:rsidR="001F502B" w:rsidRPr="00CA6493" w:rsidRDefault="001F502B" w:rsidP="00CA6493">
      <w:pPr>
        <w:spacing w:after="0" w:line="240" w:lineRule="auto"/>
        <w:rPr>
          <w:rFonts w:ascii="Arial" w:hAnsi="Arial" w:cs="Arial"/>
        </w:rPr>
      </w:pPr>
      <w:r w:rsidRPr="00CA6493">
        <w:rPr>
          <w:rFonts w:ascii="Arial" w:hAnsi="Arial" w:cs="Arial"/>
        </w:rPr>
        <w:t xml:space="preserve">Human rights lawyers </w:t>
      </w:r>
      <w:r w:rsidRPr="00CA6493">
        <w:rPr>
          <w:rFonts w:ascii="Arial" w:hAnsi="Arial" w:cs="Arial"/>
          <w:b/>
          <w:bCs/>
        </w:rPr>
        <w:t>Imaan Mazari-Hazir</w:t>
      </w:r>
      <w:r w:rsidRPr="00CA6493">
        <w:rPr>
          <w:rFonts w:ascii="Arial" w:hAnsi="Arial" w:cs="Arial"/>
        </w:rPr>
        <w:t xml:space="preserve"> and </w:t>
      </w:r>
      <w:r w:rsidRPr="00CA6493">
        <w:rPr>
          <w:rFonts w:ascii="Arial" w:hAnsi="Arial" w:cs="Arial"/>
          <w:b/>
          <w:bCs/>
        </w:rPr>
        <w:t>Hadi Ali Chattha</w:t>
      </w:r>
      <w:r w:rsidRPr="00CA6493">
        <w:rPr>
          <w:rFonts w:ascii="Arial" w:hAnsi="Arial" w:cs="Arial"/>
        </w:rPr>
        <w:t xml:space="preserve"> were arrested on January </w:t>
      </w:r>
      <w:r w:rsidR="00CA6493" w:rsidRPr="00CA6493">
        <w:rPr>
          <w:rFonts w:ascii="Arial" w:hAnsi="Arial" w:cs="Arial"/>
        </w:rPr>
        <w:t>23</w:t>
      </w:r>
      <w:r w:rsidR="00CA6493">
        <w:rPr>
          <w:rFonts w:ascii="Arial" w:hAnsi="Arial" w:cs="Arial"/>
        </w:rPr>
        <w:t xml:space="preserve">, </w:t>
      </w:r>
      <w:proofErr w:type="gramStart"/>
      <w:r w:rsidRPr="00CA6493">
        <w:rPr>
          <w:rFonts w:ascii="Arial" w:hAnsi="Arial" w:cs="Arial"/>
        </w:rPr>
        <w:t>2026</w:t>
      </w:r>
      <w:proofErr w:type="gramEnd"/>
      <w:r w:rsidRPr="00CA6493">
        <w:rPr>
          <w:rFonts w:ascii="Arial" w:hAnsi="Arial" w:cs="Arial"/>
        </w:rPr>
        <w:t xml:space="preserve"> whilst traveling to court where they were due to appear in relation to a case filed against them. They were arrested despite being granted pre-arrest bail two days earlier. Eyewitnesses reported use of unnecessary force by law enforcement during their arrest. They were detained in Adiala Jail, Rawalpindi near Islamabad, the capital of Pakistan, and remain imprisoned there. On January</w:t>
      </w:r>
      <w:r w:rsidR="00CA6493">
        <w:rPr>
          <w:rFonts w:ascii="Arial" w:hAnsi="Arial" w:cs="Arial"/>
        </w:rPr>
        <w:t xml:space="preserve"> 24</w:t>
      </w:r>
      <w:r w:rsidRPr="00CA6493">
        <w:rPr>
          <w:rFonts w:ascii="Arial" w:hAnsi="Arial" w:cs="Arial"/>
        </w:rPr>
        <w:t>, an Islamabad district and sessions court sentenced Imaan and Hadi with 10 to 17 years imprisonment under the Prevention of Electronic Crimes Act (PECA), sections 9 (glorification of an offen</w:t>
      </w:r>
      <w:r w:rsidR="00CA6493">
        <w:rPr>
          <w:rFonts w:ascii="Arial" w:hAnsi="Arial" w:cs="Arial"/>
        </w:rPr>
        <w:t>s</w:t>
      </w:r>
      <w:r w:rsidRPr="00CA6493">
        <w:rPr>
          <w:rFonts w:ascii="Arial" w:hAnsi="Arial" w:cs="Arial"/>
        </w:rPr>
        <w:t xml:space="preserve">e), 10 (cyber terrorism), and 26-A (false or fake information), based on their posts on X primarily expressing solidarity with Baloch and Pashtun activists and criticizing the Pakistan military’s policies. Hadi was charged with resharing Imaan’s posts. Their trial was conducted with unusual haste, and they were consistently denied the right to cross-examine witnesses and bring evidence against them. </w:t>
      </w:r>
    </w:p>
    <w:p w14:paraId="67206C40" w14:textId="77777777" w:rsidR="001F502B" w:rsidRPr="00CA6493" w:rsidRDefault="001F502B" w:rsidP="00CA6493">
      <w:pPr>
        <w:spacing w:after="0" w:line="240" w:lineRule="auto"/>
        <w:rPr>
          <w:rFonts w:ascii="Arial" w:hAnsi="Arial" w:cs="Arial"/>
          <w:sz w:val="18"/>
          <w:szCs w:val="18"/>
        </w:rPr>
      </w:pPr>
    </w:p>
    <w:p w14:paraId="61C171EA" w14:textId="683C4E72" w:rsidR="001F502B" w:rsidRPr="00CA6493" w:rsidRDefault="001F502B" w:rsidP="00CA6493">
      <w:pPr>
        <w:spacing w:after="0" w:line="240" w:lineRule="auto"/>
        <w:rPr>
          <w:rFonts w:ascii="Arial" w:hAnsi="Arial" w:cs="Arial"/>
        </w:rPr>
      </w:pPr>
      <w:r w:rsidRPr="00CA6493">
        <w:rPr>
          <w:rFonts w:ascii="Arial" w:hAnsi="Arial" w:cs="Arial"/>
        </w:rPr>
        <w:t xml:space="preserve">Since their imprisonment, Imaan and Hadi have filed applications </w:t>
      </w:r>
      <w:hyperlink r:id="rId13" w:history="1">
        <w:r w:rsidRPr="00CA6493">
          <w:rPr>
            <w:rStyle w:val="Hyperlink"/>
            <w:rFonts w:ascii="Arial" w:hAnsi="Arial" w:cs="Arial"/>
          </w:rPr>
          <w:t>appealing</w:t>
        </w:r>
      </w:hyperlink>
      <w:r w:rsidRPr="00CA6493">
        <w:rPr>
          <w:rFonts w:ascii="Arial" w:hAnsi="Arial" w:cs="Arial"/>
        </w:rPr>
        <w:t xml:space="preserve"> their conviction and suspension of the imprisonment. These applications have not been heard by the courts through delay tactics such as refusing to list the case. On March</w:t>
      </w:r>
      <w:r w:rsidR="00CA6493">
        <w:rPr>
          <w:rFonts w:ascii="Arial" w:hAnsi="Arial" w:cs="Arial"/>
        </w:rPr>
        <w:t xml:space="preserve"> </w:t>
      </w:r>
      <w:r w:rsidR="00CA6493" w:rsidRPr="00CA6493">
        <w:rPr>
          <w:rFonts w:ascii="Arial" w:hAnsi="Arial" w:cs="Arial"/>
        </w:rPr>
        <w:t>2</w:t>
      </w:r>
      <w:r w:rsidRPr="00CA6493">
        <w:rPr>
          <w:rFonts w:ascii="Arial" w:hAnsi="Arial" w:cs="Arial"/>
        </w:rPr>
        <w:t xml:space="preserve">, the Islamabad High Court dissolved the bench </w:t>
      </w:r>
      <w:r w:rsidR="00CA6493">
        <w:rPr>
          <w:rFonts w:ascii="Arial" w:hAnsi="Arial" w:cs="Arial"/>
        </w:rPr>
        <w:t>that would</w:t>
      </w:r>
      <w:r w:rsidRPr="00CA6493">
        <w:rPr>
          <w:rFonts w:ascii="Arial" w:hAnsi="Arial" w:cs="Arial"/>
        </w:rPr>
        <w:t xml:space="preserve"> hear their appeal. After appealing to the Supreme Court, the court directed the Islamabad High Court on May</w:t>
      </w:r>
      <w:r w:rsidR="00CA6493">
        <w:rPr>
          <w:rFonts w:ascii="Arial" w:hAnsi="Arial" w:cs="Arial"/>
        </w:rPr>
        <w:t xml:space="preserve"> </w:t>
      </w:r>
      <w:r w:rsidR="00CA6493" w:rsidRPr="00CA6493">
        <w:rPr>
          <w:rFonts w:ascii="Arial" w:hAnsi="Arial" w:cs="Arial"/>
        </w:rPr>
        <w:t xml:space="preserve">12 </w:t>
      </w:r>
      <w:r w:rsidRPr="00CA6493">
        <w:rPr>
          <w:rFonts w:ascii="Arial" w:hAnsi="Arial" w:cs="Arial"/>
        </w:rPr>
        <w:t xml:space="preserve">to pass a verdict on the sentence suspension pleas within two weeks. Despite these orders, no substantial hearing of the appeal has taken place. </w:t>
      </w:r>
      <w:r w:rsidR="00CA6493">
        <w:rPr>
          <w:rFonts w:ascii="Arial" w:hAnsi="Arial" w:cs="Arial"/>
        </w:rPr>
        <w:t xml:space="preserve"> </w:t>
      </w:r>
    </w:p>
    <w:p w14:paraId="78CB2F90" w14:textId="77777777" w:rsidR="001F502B" w:rsidRPr="00CA6493" w:rsidRDefault="001F502B" w:rsidP="00CA6493">
      <w:pPr>
        <w:spacing w:after="0" w:line="240" w:lineRule="auto"/>
        <w:rPr>
          <w:rFonts w:ascii="Arial" w:hAnsi="Arial" w:cs="Arial"/>
          <w:sz w:val="18"/>
          <w:szCs w:val="18"/>
        </w:rPr>
      </w:pPr>
    </w:p>
    <w:p w14:paraId="55D92410" w14:textId="29F5843D" w:rsidR="001F502B" w:rsidRPr="00CA6493" w:rsidRDefault="001F502B" w:rsidP="00CA6493">
      <w:pPr>
        <w:spacing w:after="0" w:line="240" w:lineRule="auto"/>
        <w:rPr>
          <w:rFonts w:ascii="Arial" w:hAnsi="Arial" w:cs="Arial"/>
        </w:rPr>
      </w:pPr>
      <w:r w:rsidRPr="00CA6493">
        <w:rPr>
          <w:rFonts w:ascii="Arial" w:hAnsi="Arial" w:cs="Arial"/>
        </w:rPr>
        <w:t xml:space="preserve">Imaan and Hadi have been subjected to arbitrary detention and criminal charges several times for their human rights work in recent years. Imaan was arrested under charges of terrorism after her speech at a Pashtun </w:t>
      </w:r>
      <w:proofErr w:type="spellStart"/>
      <w:r w:rsidRPr="00CA6493">
        <w:rPr>
          <w:rFonts w:ascii="Arial" w:hAnsi="Arial" w:cs="Arial"/>
        </w:rPr>
        <w:t>Tahafuz</w:t>
      </w:r>
      <w:proofErr w:type="spellEnd"/>
      <w:r w:rsidRPr="00CA6493">
        <w:rPr>
          <w:rFonts w:ascii="Arial" w:hAnsi="Arial" w:cs="Arial"/>
        </w:rPr>
        <w:t xml:space="preserve"> Movement (PTM) rally in August 2023. She was released on bail a week later. In October 2024, Imaan and Hadi were </w:t>
      </w:r>
      <w:hyperlink r:id="rId14" w:history="1">
        <w:r w:rsidRPr="00CA6493">
          <w:rPr>
            <w:rStyle w:val="Hyperlink"/>
            <w:rFonts w:ascii="Arial" w:hAnsi="Arial" w:cs="Arial"/>
          </w:rPr>
          <w:t>arrested</w:t>
        </w:r>
      </w:hyperlink>
      <w:r w:rsidRPr="00CA6493">
        <w:rPr>
          <w:rFonts w:ascii="Arial" w:hAnsi="Arial" w:cs="Arial"/>
        </w:rPr>
        <w:t xml:space="preserve"> under terrorism charges for removing police barricades set up in relation to an international cricket team’s visit. They were </w:t>
      </w:r>
      <w:r w:rsidR="00257069" w:rsidRPr="00CA6493">
        <w:rPr>
          <w:rFonts w:ascii="Arial" w:hAnsi="Arial" w:cs="Arial"/>
        </w:rPr>
        <w:t>later</w:t>
      </w:r>
      <w:r w:rsidR="00257069" w:rsidRPr="00CA6493">
        <w:rPr>
          <w:rFonts w:ascii="Arial" w:hAnsi="Arial" w:cs="Arial"/>
        </w:rPr>
        <w:t xml:space="preserve"> </w:t>
      </w:r>
      <w:r w:rsidRPr="00CA6493">
        <w:rPr>
          <w:rFonts w:ascii="Arial" w:hAnsi="Arial" w:cs="Arial"/>
        </w:rPr>
        <w:t xml:space="preserve">released. </w:t>
      </w:r>
    </w:p>
    <w:p w14:paraId="4887E368" w14:textId="77777777" w:rsidR="001F502B" w:rsidRPr="00CA6493" w:rsidRDefault="001F502B" w:rsidP="00CA6493">
      <w:pPr>
        <w:spacing w:after="0" w:line="240" w:lineRule="auto"/>
        <w:rPr>
          <w:rFonts w:ascii="Arial" w:hAnsi="Arial" w:cs="Arial"/>
          <w:sz w:val="18"/>
          <w:szCs w:val="18"/>
        </w:rPr>
      </w:pPr>
    </w:p>
    <w:p w14:paraId="4DFF01A9" w14:textId="1187D0D0" w:rsidR="001F502B" w:rsidRPr="00CA6493" w:rsidRDefault="001F502B" w:rsidP="00CA6493">
      <w:pPr>
        <w:spacing w:after="0" w:line="240" w:lineRule="auto"/>
        <w:rPr>
          <w:rFonts w:ascii="Arial" w:hAnsi="Arial" w:cs="Arial"/>
        </w:rPr>
      </w:pPr>
      <w:r w:rsidRPr="00CA6493">
        <w:rPr>
          <w:rFonts w:ascii="Arial" w:hAnsi="Arial" w:cs="Arial"/>
        </w:rPr>
        <w:t>Imaan Mazari is a 33-year-old human rights lawyer from Islamabad and Hadi Ali Chattha is a 33-year-old human rights lawyer from Multan. Imaan and Hadi have been representing victims of state oppression for years</w:t>
      </w:r>
      <w:r w:rsidR="00257069">
        <w:rPr>
          <w:rFonts w:ascii="Arial" w:hAnsi="Arial" w:cs="Arial"/>
        </w:rPr>
        <w:t>.</w:t>
      </w:r>
      <w:r w:rsidRPr="00CA6493">
        <w:rPr>
          <w:rFonts w:ascii="Arial" w:hAnsi="Arial" w:cs="Arial"/>
        </w:rPr>
        <w:t xml:space="preserve"> In June 2025, Imaan was awarded the World Expression Forum’s Young Inspiration Award 2025. </w:t>
      </w:r>
    </w:p>
    <w:p w14:paraId="61777E66" w14:textId="77777777" w:rsidR="001F502B" w:rsidRPr="00CA6493" w:rsidRDefault="001F502B" w:rsidP="00CA6493">
      <w:pPr>
        <w:spacing w:after="0" w:line="240" w:lineRule="auto"/>
        <w:rPr>
          <w:rFonts w:ascii="Arial" w:hAnsi="Arial" w:cs="Arial"/>
          <w:sz w:val="18"/>
          <w:szCs w:val="18"/>
        </w:rPr>
      </w:pPr>
    </w:p>
    <w:p w14:paraId="457DCC58" w14:textId="77777777" w:rsidR="001F502B" w:rsidRPr="00CA6493" w:rsidRDefault="001F502B" w:rsidP="00CA6493">
      <w:pPr>
        <w:spacing w:after="0" w:line="240" w:lineRule="auto"/>
        <w:rPr>
          <w:rFonts w:ascii="Arial" w:hAnsi="Arial" w:cs="Arial"/>
        </w:rPr>
      </w:pPr>
      <w:r w:rsidRPr="00CA6493">
        <w:rPr>
          <w:rFonts w:ascii="Arial" w:hAnsi="Arial" w:cs="Arial"/>
        </w:rPr>
        <w:t xml:space="preserve">Pakistani authorities have carried out a wider crackdown on freedom of expression. Since the passage of the Prevention of Electronic Crime Act in 2016, scores of </w:t>
      </w:r>
      <w:hyperlink r:id="rId15" w:history="1">
        <w:r w:rsidRPr="00CA6493">
          <w:rPr>
            <w:rStyle w:val="Hyperlink"/>
            <w:rFonts w:ascii="Arial" w:hAnsi="Arial" w:cs="Arial"/>
          </w:rPr>
          <w:t>journalists</w:t>
        </w:r>
      </w:hyperlink>
      <w:r w:rsidRPr="00CA6493">
        <w:rPr>
          <w:rFonts w:ascii="Arial" w:hAnsi="Arial" w:cs="Arial"/>
        </w:rPr>
        <w:t xml:space="preserve">, human rights defenders and members and supporters of opposition parties have been detained and harassed under the law. In January 2025, the Act was </w:t>
      </w:r>
      <w:hyperlink r:id="rId16" w:history="1">
        <w:r w:rsidRPr="00CA6493">
          <w:rPr>
            <w:rStyle w:val="Hyperlink"/>
            <w:rFonts w:ascii="Arial" w:hAnsi="Arial" w:cs="Arial"/>
          </w:rPr>
          <w:t>amended</w:t>
        </w:r>
      </w:hyperlink>
      <w:r w:rsidRPr="00CA6493">
        <w:rPr>
          <w:rFonts w:ascii="Arial" w:hAnsi="Arial" w:cs="Arial"/>
        </w:rPr>
        <w:t xml:space="preserve"> to further restrict online speech and add section 26-A which allows for a maximum three-year prison sentence for “fake or false information”. Amnesty International has also </w:t>
      </w:r>
      <w:hyperlink r:id="rId17" w:history="1">
        <w:r w:rsidRPr="00CA6493">
          <w:rPr>
            <w:rStyle w:val="Hyperlink"/>
            <w:rFonts w:ascii="Arial" w:hAnsi="Arial" w:cs="Arial"/>
          </w:rPr>
          <w:t>documented</w:t>
        </w:r>
      </w:hyperlink>
      <w:r w:rsidRPr="00CA6493">
        <w:rPr>
          <w:rFonts w:ascii="Arial" w:hAnsi="Arial" w:cs="Arial"/>
        </w:rPr>
        <w:t xml:space="preserve"> a system of surveillance and censorship in Pakistan, used to target </w:t>
      </w:r>
      <w:hyperlink r:id="rId18" w:history="1">
        <w:r w:rsidRPr="00CA6493">
          <w:rPr>
            <w:rStyle w:val="Hyperlink"/>
            <w:rFonts w:ascii="Arial" w:hAnsi="Arial" w:cs="Arial"/>
          </w:rPr>
          <w:t>journalists</w:t>
        </w:r>
      </w:hyperlink>
      <w:r w:rsidRPr="00CA6493">
        <w:rPr>
          <w:rFonts w:ascii="Arial" w:hAnsi="Arial" w:cs="Arial"/>
        </w:rPr>
        <w:t xml:space="preserve"> and human rights </w:t>
      </w:r>
      <w:hyperlink r:id="rId19" w:history="1">
        <w:r w:rsidRPr="00CA6493">
          <w:rPr>
            <w:rStyle w:val="Hyperlink"/>
            <w:rFonts w:ascii="Arial" w:hAnsi="Arial" w:cs="Arial"/>
          </w:rPr>
          <w:t>lawyers</w:t>
        </w:r>
      </w:hyperlink>
      <w:r w:rsidRPr="00CA6493">
        <w:rPr>
          <w:rFonts w:ascii="Arial" w:hAnsi="Arial" w:cs="Arial"/>
        </w:rPr>
        <w:t xml:space="preserve">. Use of internet </w:t>
      </w:r>
      <w:hyperlink r:id="rId20" w:history="1">
        <w:r w:rsidRPr="00CA6493">
          <w:rPr>
            <w:rStyle w:val="Hyperlink"/>
            <w:rFonts w:ascii="Arial" w:hAnsi="Arial" w:cs="Arial"/>
          </w:rPr>
          <w:t>shutdowns</w:t>
        </w:r>
      </w:hyperlink>
      <w:r w:rsidRPr="00CA6493">
        <w:rPr>
          <w:rFonts w:ascii="Arial" w:hAnsi="Arial" w:cs="Arial"/>
        </w:rPr>
        <w:t xml:space="preserve"> and </w:t>
      </w:r>
      <w:hyperlink r:id="rId21" w:history="1">
        <w:r w:rsidRPr="00CA6493">
          <w:rPr>
            <w:rStyle w:val="Hyperlink"/>
            <w:rFonts w:ascii="Arial" w:hAnsi="Arial" w:cs="Arial"/>
          </w:rPr>
          <w:t>slowdowns</w:t>
        </w:r>
      </w:hyperlink>
      <w:r w:rsidRPr="00CA6493">
        <w:rPr>
          <w:rFonts w:ascii="Arial" w:hAnsi="Arial" w:cs="Arial"/>
        </w:rPr>
        <w:t xml:space="preserve"> are being deployed with increased frequency to curb </w:t>
      </w:r>
      <w:hyperlink r:id="rId22" w:history="1">
        <w:r w:rsidRPr="00CA6493">
          <w:rPr>
            <w:rStyle w:val="Hyperlink"/>
            <w:rFonts w:ascii="Arial" w:hAnsi="Arial" w:cs="Arial"/>
          </w:rPr>
          <w:t>protests</w:t>
        </w:r>
      </w:hyperlink>
      <w:r w:rsidRPr="00CA6493">
        <w:rPr>
          <w:rFonts w:ascii="Arial" w:hAnsi="Arial" w:cs="Arial"/>
        </w:rPr>
        <w:t xml:space="preserve"> and the flow of information. Activists, particularly those belonging to </w:t>
      </w:r>
      <w:hyperlink r:id="rId23" w:history="1">
        <w:r w:rsidRPr="00CA6493">
          <w:rPr>
            <w:rStyle w:val="Hyperlink"/>
            <w:rFonts w:ascii="Arial" w:hAnsi="Arial" w:cs="Arial"/>
          </w:rPr>
          <w:t>Baloch</w:t>
        </w:r>
      </w:hyperlink>
      <w:r w:rsidRPr="00CA6493">
        <w:rPr>
          <w:rFonts w:ascii="Arial" w:hAnsi="Arial" w:cs="Arial"/>
        </w:rPr>
        <w:t xml:space="preserve"> and </w:t>
      </w:r>
      <w:hyperlink r:id="rId24" w:history="1">
        <w:r w:rsidRPr="00CA6493">
          <w:rPr>
            <w:rStyle w:val="Hyperlink"/>
            <w:rFonts w:ascii="Arial" w:hAnsi="Arial" w:cs="Arial"/>
          </w:rPr>
          <w:t>Pashtun</w:t>
        </w:r>
      </w:hyperlink>
      <w:r w:rsidRPr="00CA6493">
        <w:rPr>
          <w:rFonts w:ascii="Arial" w:hAnsi="Arial" w:cs="Arial"/>
        </w:rPr>
        <w:t xml:space="preserve"> ethnic identities, have been targeted through antiterrorism laws and subjected to enforced disappearances. </w:t>
      </w:r>
    </w:p>
    <w:p w14:paraId="73F96C23" w14:textId="77777777" w:rsidR="001F502B" w:rsidRPr="00CA6493" w:rsidRDefault="001F502B" w:rsidP="00CA6493">
      <w:pPr>
        <w:spacing w:after="0" w:line="240" w:lineRule="auto"/>
        <w:rPr>
          <w:rFonts w:ascii="Arial" w:hAnsi="Arial" w:cs="Arial"/>
          <w:sz w:val="18"/>
          <w:szCs w:val="18"/>
        </w:rPr>
      </w:pPr>
    </w:p>
    <w:p w14:paraId="6AE759F3" w14:textId="6078A314" w:rsidR="001F502B" w:rsidRPr="00CA6493" w:rsidRDefault="001F502B" w:rsidP="00CA6493">
      <w:pPr>
        <w:spacing w:after="0" w:line="240" w:lineRule="auto"/>
        <w:rPr>
          <w:rFonts w:ascii="Arial" w:hAnsi="Arial" w:cs="Arial"/>
        </w:rPr>
      </w:pPr>
      <w:r w:rsidRPr="00CA6493">
        <w:rPr>
          <w:rFonts w:ascii="Arial" w:hAnsi="Arial" w:cs="Arial"/>
          <w:b/>
          <w:bCs/>
        </w:rPr>
        <w:t>PREFERRED LANGUAGE TO ADDRESS TARGET</w:t>
      </w:r>
      <w:r w:rsidRPr="00CA6493">
        <w:rPr>
          <w:rFonts w:ascii="Arial" w:hAnsi="Arial" w:cs="Arial"/>
        </w:rPr>
        <w:t>: English, Urdu</w:t>
      </w:r>
      <w:r w:rsidR="00CA6493">
        <w:rPr>
          <w:rFonts w:ascii="Arial" w:hAnsi="Arial" w:cs="Arial"/>
        </w:rPr>
        <w:t xml:space="preserve">, or </w:t>
      </w:r>
      <w:r w:rsidRPr="00CA6493">
        <w:rPr>
          <w:rFonts w:ascii="Arial" w:hAnsi="Arial" w:cs="Arial"/>
        </w:rPr>
        <w:t xml:space="preserve">your own language. </w:t>
      </w:r>
    </w:p>
    <w:p w14:paraId="733759E0" w14:textId="77777777" w:rsidR="001F502B" w:rsidRPr="00CA6493" w:rsidRDefault="001F502B" w:rsidP="00CA6493">
      <w:pPr>
        <w:spacing w:after="0" w:line="240" w:lineRule="auto"/>
        <w:rPr>
          <w:rFonts w:ascii="Arial" w:hAnsi="Arial" w:cs="Arial"/>
          <w:sz w:val="18"/>
          <w:szCs w:val="18"/>
        </w:rPr>
      </w:pPr>
    </w:p>
    <w:p w14:paraId="1E5EB1DC" w14:textId="59DBB9D1" w:rsidR="001F502B" w:rsidRPr="00CA6493" w:rsidRDefault="001F502B" w:rsidP="00CA6493">
      <w:pPr>
        <w:spacing w:after="0" w:line="240" w:lineRule="auto"/>
        <w:rPr>
          <w:rFonts w:ascii="Arial" w:hAnsi="Arial" w:cs="Arial"/>
        </w:rPr>
      </w:pPr>
      <w:r w:rsidRPr="00CA6493">
        <w:rPr>
          <w:rFonts w:ascii="Arial" w:hAnsi="Arial" w:cs="Arial"/>
          <w:b/>
          <w:bCs/>
        </w:rPr>
        <w:t>PLEASE TAKE ACTION AS SOON AS POSSIBLE UNTIL</w:t>
      </w:r>
      <w:r w:rsidRPr="00CA6493">
        <w:rPr>
          <w:rFonts w:ascii="Arial" w:hAnsi="Arial" w:cs="Arial"/>
        </w:rPr>
        <w:t xml:space="preserve">: March </w:t>
      </w:r>
      <w:r w:rsidR="00CA6493" w:rsidRPr="00CA6493">
        <w:rPr>
          <w:rFonts w:ascii="Arial" w:hAnsi="Arial" w:cs="Arial"/>
        </w:rPr>
        <w:t>7</w:t>
      </w:r>
      <w:r w:rsidR="00CA6493">
        <w:rPr>
          <w:rFonts w:ascii="Arial" w:hAnsi="Arial" w:cs="Arial"/>
        </w:rPr>
        <w:t xml:space="preserve">, </w:t>
      </w:r>
      <w:r w:rsidRPr="00CA6493">
        <w:rPr>
          <w:rFonts w:ascii="Arial" w:hAnsi="Arial" w:cs="Arial"/>
        </w:rPr>
        <w:t>2027</w:t>
      </w:r>
    </w:p>
    <w:p w14:paraId="1182D995" w14:textId="77777777" w:rsidR="001F502B" w:rsidRPr="00CA6493" w:rsidRDefault="001F502B" w:rsidP="00CA6493">
      <w:pPr>
        <w:spacing w:after="0" w:line="240" w:lineRule="auto"/>
        <w:rPr>
          <w:rFonts w:ascii="Arial" w:hAnsi="Arial" w:cs="Arial"/>
          <w:sz w:val="18"/>
          <w:szCs w:val="18"/>
        </w:rPr>
      </w:pPr>
    </w:p>
    <w:p w14:paraId="4D256561" w14:textId="6A6F91D0" w:rsidR="001F502B" w:rsidRPr="00CA6493" w:rsidRDefault="001F502B" w:rsidP="00CA6493">
      <w:pPr>
        <w:spacing w:after="0" w:line="240" w:lineRule="auto"/>
        <w:rPr>
          <w:rFonts w:ascii="Arial" w:hAnsi="Arial" w:cs="Arial"/>
        </w:rPr>
      </w:pPr>
      <w:r w:rsidRPr="00CA6493">
        <w:rPr>
          <w:rFonts w:ascii="Arial" w:hAnsi="Arial" w:cs="Arial"/>
          <w:b/>
          <w:bCs/>
        </w:rPr>
        <w:t>NAME AND PRONOUN</w:t>
      </w:r>
      <w:r w:rsidRPr="00CA6493">
        <w:rPr>
          <w:rFonts w:ascii="Arial" w:hAnsi="Arial" w:cs="Arial"/>
        </w:rPr>
        <w:t xml:space="preserve">: Imaan Mazari-Hazir (she/her); Hadi Ali Chattha (he/him) </w:t>
      </w:r>
    </w:p>
    <w:sectPr w:rsidR="001F502B" w:rsidRPr="00CA6493" w:rsidSect="001F502B">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73321" w14:textId="77777777" w:rsidR="005D6C89" w:rsidRDefault="005D6C89" w:rsidP="001F502B">
      <w:pPr>
        <w:spacing w:after="0" w:line="240" w:lineRule="auto"/>
      </w:pPr>
      <w:r>
        <w:separator/>
      </w:r>
    </w:p>
  </w:endnote>
  <w:endnote w:type="continuationSeparator" w:id="0">
    <w:p w14:paraId="41FBF1A6" w14:textId="77777777" w:rsidR="005D6C89" w:rsidRDefault="005D6C89" w:rsidP="001F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FA8F" w14:textId="2C082E1B" w:rsidR="00CA6493" w:rsidRPr="00234918" w:rsidRDefault="00CA6493" w:rsidP="00CA6493">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0DB159E6" w14:textId="5DA3C3C4" w:rsidR="00CA6493" w:rsidRDefault="00CA6493" w:rsidP="00CA6493">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98FF" w14:textId="3BD04BD4" w:rsidR="00CA6493" w:rsidRDefault="00CA6493" w:rsidP="00CA6493">
    <w:pPr>
      <w:pStyle w:val="Footer"/>
      <w:jc w:val="right"/>
    </w:pPr>
    <w:r>
      <w:rPr>
        <w:noProof/>
      </w:rPr>
      <w:drawing>
        <wp:inline distT="0" distB="0" distL="0" distR="0" wp14:anchorId="40F9CD4C" wp14:editId="4A45A8D0">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810B3" w14:textId="77777777" w:rsidR="005D6C89" w:rsidRDefault="005D6C89" w:rsidP="001F502B">
      <w:pPr>
        <w:spacing w:after="0" w:line="240" w:lineRule="auto"/>
      </w:pPr>
      <w:r>
        <w:separator/>
      </w:r>
    </w:p>
  </w:footnote>
  <w:footnote w:type="continuationSeparator" w:id="0">
    <w:p w14:paraId="1B953C30" w14:textId="77777777" w:rsidR="005D6C89" w:rsidRDefault="005D6C89" w:rsidP="001F5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E89D" w14:textId="086B4868" w:rsidR="001F502B" w:rsidRPr="001F502B" w:rsidRDefault="001F502B" w:rsidP="001F502B">
    <w:pPr>
      <w:rPr>
        <w:sz w:val="20"/>
        <w:szCs w:val="20"/>
      </w:rPr>
    </w:pPr>
    <w:r w:rsidRPr="001F502B">
      <w:rPr>
        <w:rFonts w:ascii="Arial" w:hAnsi="Arial" w:cs="Arial"/>
        <w:sz w:val="20"/>
        <w:szCs w:val="20"/>
      </w:rPr>
      <w:t xml:space="preserve">Second UA: 87/26 Index: ASA 33/1404/2026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F502B">
      <w:rPr>
        <w:rFonts w:ascii="Arial" w:hAnsi="Arial" w:cs="Arial"/>
        <w:sz w:val="20"/>
        <w:szCs w:val="20"/>
      </w:rPr>
      <w:t xml:space="preserve">Date: 7 September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9D86" w14:textId="6289F187" w:rsidR="00CA6493" w:rsidRPr="00CA6493" w:rsidRDefault="00CA6493" w:rsidP="00CA6493">
    <w:pPr>
      <w:rPr>
        <w:sz w:val="20"/>
        <w:szCs w:val="20"/>
      </w:rPr>
    </w:pPr>
    <w:r w:rsidRPr="001F502B">
      <w:rPr>
        <w:rFonts w:ascii="Arial" w:hAnsi="Arial" w:cs="Arial"/>
        <w:sz w:val="20"/>
        <w:szCs w:val="20"/>
      </w:rPr>
      <w:t xml:space="preserve">Second UA: 87/26 Index: ASA 33/1404/2026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F502B">
      <w:rPr>
        <w:rFonts w:ascii="Arial" w:hAnsi="Arial" w:cs="Arial"/>
        <w:sz w:val="20"/>
        <w:szCs w:val="20"/>
      </w:rPr>
      <w:t xml:space="preserve">Date: 7 September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B"/>
    <w:rsid w:val="001F502B"/>
    <w:rsid w:val="00257069"/>
    <w:rsid w:val="005D6C89"/>
    <w:rsid w:val="00B536AF"/>
    <w:rsid w:val="00CA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9EC1"/>
  <w15:chartTrackingRefBased/>
  <w15:docId w15:val="{70A519EF-ACCF-4512-BEC7-C8A5FEDD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0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0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0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0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02B"/>
    <w:rPr>
      <w:rFonts w:eastAsiaTheme="majorEastAsia" w:cstheme="majorBidi"/>
      <w:color w:val="272727" w:themeColor="text1" w:themeTint="D8"/>
    </w:rPr>
  </w:style>
  <w:style w:type="paragraph" w:styleId="Title">
    <w:name w:val="Title"/>
    <w:basedOn w:val="Normal"/>
    <w:next w:val="Normal"/>
    <w:link w:val="TitleChar"/>
    <w:uiPriority w:val="10"/>
    <w:qFormat/>
    <w:rsid w:val="001F5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02B"/>
    <w:pPr>
      <w:spacing w:before="160"/>
      <w:jc w:val="center"/>
    </w:pPr>
    <w:rPr>
      <w:i/>
      <w:iCs/>
      <w:color w:val="404040" w:themeColor="text1" w:themeTint="BF"/>
    </w:rPr>
  </w:style>
  <w:style w:type="character" w:customStyle="1" w:styleId="QuoteChar">
    <w:name w:val="Quote Char"/>
    <w:basedOn w:val="DefaultParagraphFont"/>
    <w:link w:val="Quote"/>
    <w:uiPriority w:val="29"/>
    <w:rsid w:val="001F502B"/>
    <w:rPr>
      <w:i/>
      <w:iCs/>
      <w:color w:val="404040" w:themeColor="text1" w:themeTint="BF"/>
    </w:rPr>
  </w:style>
  <w:style w:type="paragraph" w:styleId="ListParagraph">
    <w:name w:val="List Paragraph"/>
    <w:basedOn w:val="Normal"/>
    <w:uiPriority w:val="34"/>
    <w:qFormat/>
    <w:rsid w:val="001F502B"/>
    <w:pPr>
      <w:ind w:left="720"/>
      <w:contextualSpacing/>
    </w:pPr>
  </w:style>
  <w:style w:type="character" w:styleId="IntenseEmphasis">
    <w:name w:val="Intense Emphasis"/>
    <w:basedOn w:val="DefaultParagraphFont"/>
    <w:uiPriority w:val="21"/>
    <w:qFormat/>
    <w:rsid w:val="001F502B"/>
    <w:rPr>
      <w:i/>
      <w:iCs/>
      <w:color w:val="0F4761" w:themeColor="accent1" w:themeShade="BF"/>
    </w:rPr>
  </w:style>
  <w:style w:type="paragraph" w:styleId="IntenseQuote">
    <w:name w:val="Intense Quote"/>
    <w:basedOn w:val="Normal"/>
    <w:next w:val="Normal"/>
    <w:link w:val="IntenseQuoteChar"/>
    <w:uiPriority w:val="30"/>
    <w:qFormat/>
    <w:rsid w:val="001F5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02B"/>
    <w:rPr>
      <w:i/>
      <w:iCs/>
      <w:color w:val="0F4761" w:themeColor="accent1" w:themeShade="BF"/>
    </w:rPr>
  </w:style>
  <w:style w:type="character" w:styleId="IntenseReference">
    <w:name w:val="Intense Reference"/>
    <w:basedOn w:val="DefaultParagraphFont"/>
    <w:uiPriority w:val="32"/>
    <w:qFormat/>
    <w:rsid w:val="001F502B"/>
    <w:rPr>
      <w:b/>
      <w:bCs/>
      <w:smallCaps/>
      <w:color w:val="0F4761" w:themeColor="accent1" w:themeShade="BF"/>
      <w:spacing w:val="5"/>
    </w:rPr>
  </w:style>
  <w:style w:type="paragraph" w:styleId="Header">
    <w:name w:val="header"/>
    <w:basedOn w:val="Normal"/>
    <w:link w:val="HeaderChar"/>
    <w:uiPriority w:val="99"/>
    <w:unhideWhenUsed/>
    <w:rsid w:val="001F5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02B"/>
  </w:style>
  <w:style w:type="paragraph" w:styleId="Footer">
    <w:name w:val="footer"/>
    <w:basedOn w:val="Normal"/>
    <w:link w:val="FooterChar"/>
    <w:uiPriority w:val="99"/>
    <w:unhideWhenUsed/>
    <w:rsid w:val="001F5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02B"/>
  </w:style>
  <w:style w:type="character" w:styleId="Hyperlink">
    <w:name w:val="Hyperlink"/>
    <w:basedOn w:val="DefaultParagraphFont"/>
    <w:uiPriority w:val="99"/>
    <w:unhideWhenUsed/>
    <w:rsid w:val="001F502B"/>
    <w:rPr>
      <w:color w:val="467886" w:themeColor="hyperlink"/>
      <w:u w:val="single"/>
    </w:rPr>
  </w:style>
  <w:style w:type="paragraph" w:customStyle="1" w:styleId="paragraph">
    <w:name w:val="paragraph"/>
    <w:basedOn w:val="Normal"/>
    <w:rsid w:val="001F502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F502B"/>
  </w:style>
  <w:style w:type="character" w:styleId="UnresolvedMention">
    <w:name w:val="Unresolved Mention"/>
    <w:basedOn w:val="DefaultParagraphFont"/>
    <w:uiPriority w:val="99"/>
    <w:semiHidden/>
    <w:unhideWhenUsed/>
    <w:rsid w:val="001F5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wn.com/news/1971698" TargetMode="External"/><Relationship Id="rId18" Type="http://schemas.openxmlformats.org/officeDocument/2006/relationships/hyperlink" Target="https://www.amnesty.org/en/latest/campaigns/2025/09/in-pakistan-surveillance-is-part-of-the-cost-of-being-a-journalis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v/" TargetMode="External"/><Relationship Id="rId7" Type="http://schemas.openxmlformats.org/officeDocument/2006/relationships/hyperlink" Target="https://www.amnestyusa.org/report-urgent-actions/" TargetMode="External"/><Relationship Id="rId12" Type="http://schemas.openxmlformats.org/officeDocument/2006/relationships/hyperlink" Target="mailto:info@pmo.gov.pk" TargetMode="External"/><Relationship Id="rId17" Type="http://schemas.openxmlformats.org/officeDocument/2006/relationships/hyperlink" Target="https://www.amnesty.org/en/documents/asa33/0206/2025/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mnesty.org/en/latest/news/2025/01/pakistan-authorities-pass-bill-with-sweeping-controls-on-social-media/" TargetMode="External"/><Relationship Id="rId20" Type="http://schemas.openxmlformats.org/officeDocument/2006/relationships/hyperlink" Target="https://www.amnesty.org/en/latest/news/2026/07/pakistan-authorities-must-lift-communications-blackout-following-reports-of-lethal-force-used-against-protesters-amid-elec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amnesty.org/en/documents/asa33/0917/2026/en/" TargetMode="External"/><Relationship Id="rId5" Type="http://schemas.openxmlformats.org/officeDocument/2006/relationships/footnotes" Target="footnotes.xml"/><Relationship Id="rId15" Type="http://schemas.openxmlformats.org/officeDocument/2006/relationships/hyperlink" Target="https://www.amnesty.org/en/latest/press-release/2021/06/pakistan-escalating-attacks-on-journalists/" TargetMode="External"/><Relationship Id="rId23" Type="http://schemas.openxmlformats.org/officeDocument/2006/relationships/hyperlink" Target="https://www.amnesty.org/en/latest/news/2026/06/pakistan-authorities-must-immediately-release-baloch-activists-handed-life-sentences-following-secret-trial/" TargetMode="External"/><Relationship Id="rId10" Type="http://schemas.openxmlformats.org/officeDocument/2006/relationships/header" Target="header2.xml"/><Relationship Id="rId19" Type="http://schemas.openxmlformats.org/officeDocument/2006/relationships/hyperlink" Target="https://www.amnesty.org/en/latest/news/2025/12/intellexa-spywar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x.com/amnestysasia/status/1851497651797180895?s=20" TargetMode="External"/><Relationship Id="rId22" Type="http://schemas.openxmlformats.org/officeDocument/2006/relationships/hyperlink" Target="https://www.amnesty.org/en/latest/news/2025/10/pakistan-authorities-must-protect-the-right-to-peaceful-protest-and-lift-communications-blackout-amid-jammu-kashmir-protest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1241</Words>
  <Characters>6913</Characters>
  <Application>Microsoft Office Word</Application>
  <DocSecurity>0</DocSecurity>
  <Lines>109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cp:revision>
  <dcterms:created xsi:type="dcterms:W3CDTF">2026-09-09T15:19:00Z</dcterms:created>
  <dcterms:modified xsi:type="dcterms:W3CDTF">2026-09-09T15:43:00Z</dcterms:modified>
</cp:coreProperties>
</file>