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B1D8" w14:textId="77777777" w:rsidR="00AA43E0" w:rsidRPr="008107ED" w:rsidRDefault="00AA43E0" w:rsidP="008107ED">
      <w:pPr>
        <w:spacing w:line="240" w:lineRule="auto"/>
        <w:rPr>
          <w:rFonts w:ascii="Arial" w:hAnsi="Arial" w:cs="Arial"/>
          <w:sz w:val="60"/>
          <w:szCs w:val="60"/>
        </w:rPr>
      </w:pPr>
      <w:r w:rsidRPr="008107ED">
        <w:rPr>
          <w:rFonts w:ascii="Arial" w:hAnsi="Arial" w:cs="Arial"/>
          <w:sz w:val="60"/>
          <w:szCs w:val="60"/>
          <w:highlight w:val="yellow"/>
        </w:rPr>
        <w:t>URGENT ACTION</w:t>
      </w:r>
      <w:r w:rsidRPr="008107ED">
        <w:rPr>
          <w:rFonts w:ascii="Arial" w:hAnsi="Arial" w:cs="Arial"/>
          <w:sz w:val="60"/>
          <w:szCs w:val="60"/>
        </w:rPr>
        <w:t xml:space="preserve"> </w:t>
      </w:r>
    </w:p>
    <w:p w14:paraId="571A326A" w14:textId="77777777" w:rsidR="00E14FCF" w:rsidRPr="008107ED" w:rsidRDefault="00AA43E0" w:rsidP="008107ED">
      <w:pPr>
        <w:spacing w:after="0" w:line="240" w:lineRule="auto"/>
        <w:rPr>
          <w:rFonts w:ascii="Arial" w:hAnsi="Arial" w:cs="Arial"/>
          <w:b/>
          <w:bCs/>
          <w:sz w:val="28"/>
          <w:szCs w:val="28"/>
        </w:rPr>
      </w:pPr>
      <w:r w:rsidRPr="008107ED">
        <w:rPr>
          <w:rFonts w:ascii="Arial" w:hAnsi="Arial" w:cs="Arial"/>
          <w:b/>
          <w:bCs/>
          <w:sz w:val="28"/>
          <w:szCs w:val="28"/>
        </w:rPr>
        <w:t xml:space="preserve">INVESTIGATE THREATS AGAINST CREDHOS </w:t>
      </w:r>
    </w:p>
    <w:p w14:paraId="445D59E5" w14:textId="69304F33" w:rsidR="00E14FCF" w:rsidRPr="008107ED" w:rsidRDefault="00AA43E0" w:rsidP="008107ED">
      <w:pPr>
        <w:spacing w:after="0" w:line="240" w:lineRule="auto"/>
        <w:rPr>
          <w:rFonts w:ascii="Arial" w:hAnsi="Arial" w:cs="Arial"/>
          <w:b/>
          <w:bCs/>
          <w:sz w:val="22"/>
          <w:szCs w:val="22"/>
        </w:rPr>
      </w:pPr>
      <w:r w:rsidRPr="008107ED">
        <w:rPr>
          <w:rFonts w:ascii="Arial" w:hAnsi="Arial" w:cs="Arial"/>
          <w:b/>
          <w:bCs/>
          <w:sz w:val="22"/>
          <w:szCs w:val="22"/>
        </w:rPr>
        <w:t>On June</w:t>
      </w:r>
      <w:r w:rsidR="00A84FD1">
        <w:rPr>
          <w:rFonts w:ascii="Arial" w:hAnsi="Arial" w:cs="Arial"/>
          <w:b/>
          <w:bCs/>
          <w:sz w:val="22"/>
          <w:szCs w:val="22"/>
        </w:rPr>
        <w:t xml:space="preserve"> 1</w:t>
      </w:r>
      <w:r w:rsidRPr="008107ED">
        <w:rPr>
          <w:rFonts w:ascii="Arial" w:hAnsi="Arial" w:cs="Arial"/>
          <w:b/>
          <w:bCs/>
          <w:sz w:val="22"/>
          <w:szCs w:val="22"/>
        </w:rPr>
        <w:t xml:space="preserve">, a leaflet supposedly signed by the armed group Autodefensas </w:t>
      </w:r>
      <w:proofErr w:type="spellStart"/>
      <w:r w:rsidRPr="008107ED">
        <w:rPr>
          <w:rFonts w:ascii="Arial" w:hAnsi="Arial" w:cs="Arial"/>
          <w:b/>
          <w:bCs/>
          <w:sz w:val="22"/>
          <w:szCs w:val="22"/>
        </w:rPr>
        <w:t>Conquistadoras</w:t>
      </w:r>
      <w:proofErr w:type="spellEnd"/>
      <w:r w:rsidRPr="008107ED">
        <w:rPr>
          <w:rFonts w:ascii="Arial" w:hAnsi="Arial" w:cs="Arial"/>
          <w:b/>
          <w:bCs/>
          <w:sz w:val="22"/>
          <w:szCs w:val="22"/>
        </w:rPr>
        <w:t xml:space="preserve"> de la Sierra Nevada (ACSN) was publicly distributed, threatening the lives of several people in Puerto Wilches, a municipality in the Santander department, in Colombia’s Magdalena Medio region. Those threatened included several members of the human rights </w:t>
      </w:r>
      <w:r w:rsidR="00210788">
        <w:rPr>
          <w:rFonts w:ascii="Arial" w:hAnsi="Arial" w:cs="Arial"/>
          <w:b/>
          <w:bCs/>
          <w:sz w:val="22"/>
          <w:szCs w:val="22"/>
        </w:rPr>
        <w:t>non</w:t>
      </w:r>
      <w:r w:rsidR="000D56E5">
        <w:rPr>
          <w:rFonts w:ascii="Arial" w:hAnsi="Arial" w:cs="Arial"/>
          <w:b/>
          <w:bCs/>
          <w:sz w:val="22"/>
          <w:szCs w:val="22"/>
        </w:rPr>
        <w:t xml:space="preserve">-government organization, </w:t>
      </w:r>
      <w:r w:rsidR="00E806B9" w:rsidRPr="00E806B9">
        <w:rPr>
          <w:rFonts w:ascii="Arial" w:hAnsi="Arial" w:cs="Arial"/>
          <w:b/>
          <w:bCs/>
          <w:sz w:val="22"/>
          <w:szCs w:val="22"/>
        </w:rPr>
        <w:t>The Regional Corporation for the Defense of Human Rights</w:t>
      </w:r>
      <w:r w:rsidR="00E806B9">
        <w:rPr>
          <w:rFonts w:ascii="Arial" w:hAnsi="Arial" w:cs="Arial"/>
          <w:b/>
          <w:bCs/>
          <w:sz w:val="22"/>
          <w:szCs w:val="22"/>
        </w:rPr>
        <w:t xml:space="preserve"> or </w:t>
      </w:r>
      <w:r w:rsidRPr="008107ED">
        <w:rPr>
          <w:rFonts w:ascii="Arial" w:hAnsi="Arial" w:cs="Arial"/>
          <w:b/>
          <w:bCs/>
          <w:sz w:val="22"/>
          <w:szCs w:val="22"/>
        </w:rPr>
        <w:t xml:space="preserve">CREDHOS. </w:t>
      </w:r>
      <w:r w:rsidR="005465A8">
        <w:rPr>
          <w:rFonts w:ascii="Arial" w:hAnsi="Arial" w:cs="Arial"/>
          <w:b/>
          <w:bCs/>
          <w:sz w:val="22"/>
          <w:szCs w:val="22"/>
        </w:rPr>
        <w:t>T</w:t>
      </w:r>
      <w:r w:rsidRPr="008107ED">
        <w:rPr>
          <w:rFonts w:ascii="Arial" w:hAnsi="Arial" w:cs="Arial"/>
          <w:b/>
          <w:bCs/>
          <w:sz w:val="22"/>
          <w:szCs w:val="22"/>
        </w:rPr>
        <w:t xml:space="preserve">he Attorney General </w:t>
      </w:r>
      <w:r w:rsidR="005465A8">
        <w:rPr>
          <w:rFonts w:ascii="Arial" w:hAnsi="Arial" w:cs="Arial"/>
          <w:b/>
          <w:bCs/>
          <w:sz w:val="22"/>
          <w:szCs w:val="22"/>
        </w:rPr>
        <w:t>must</w:t>
      </w:r>
      <w:r w:rsidRPr="008107ED">
        <w:rPr>
          <w:rFonts w:ascii="Arial" w:hAnsi="Arial" w:cs="Arial"/>
          <w:b/>
          <w:bCs/>
          <w:sz w:val="22"/>
          <w:szCs w:val="22"/>
        </w:rPr>
        <w:t xml:space="preserve"> carry out prompt, thorough</w:t>
      </w:r>
      <w:r w:rsidR="005465A8">
        <w:rPr>
          <w:rFonts w:ascii="Arial" w:hAnsi="Arial" w:cs="Arial"/>
          <w:b/>
          <w:bCs/>
          <w:sz w:val="22"/>
          <w:szCs w:val="22"/>
        </w:rPr>
        <w:t>,</w:t>
      </w:r>
      <w:r w:rsidRPr="008107ED">
        <w:rPr>
          <w:rFonts w:ascii="Arial" w:hAnsi="Arial" w:cs="Arial"/>
          <w:b/>
          <w:bCs/>
          <w:sz w:val="22"/>
          <w:szCs w:val="22"/>
        </w:rPr>
        <w:t xml:space="preserve"> and effective investigations into those responsible for these threats, bring them to justice, and prevent further attacks against people defending human rights in Magdalena Medio. </w:t>
      </w:r>
    </w:p>
    <w:p w14:paraId="3707540D" w14:textId="77777777" w:rsidR="00E14FCF" w:rsidRPr="008107ED" w:rsidRDefault="00E14FCF" w:rsidP="008107ED">
      <w:pPr>
        <w:spacing w:after="0" w:line="240" w:lineRule="auto"/>
        <w:rPr>
          <w:rFonts w:ascii="Arial" w:hAnsi="Arial" w:cs="Arial"/>
          <w:sz w:val="18"/>
          <w:szCs w:val="18"/>
        </w:rPr>
      </w:pPr>
    </w:p>
    <w:p w14:paraId="29DF4FC9" w14:textId="77777777" w:rsidR="00E14FCF" w:rsidRPr="008107ED" w:rsidRDefault="00E14FCF" w:rsidP="008107ED">
      <w:pPr>
        <w:pStyle w:val="paragraph"/>
        <w:spacing w:before="0" w:beforeAutospacing="0" w:after="0" w:afterAutospacing="0"/>
        <w:textAlignment w:val="baseline"/>
        <w:rPr>
          <w:rFonts w:ascii="Arial" w:hAnsi="Arial" w:cs="Arial"/>
          <w:sz w:val="20"/>
          <w:szCs w:val="20"/>
        </w:rPr>
      </w:pPr>
      <w:r w:rsidRPr="008107ED">
        <w:rPr>
          <w:rFonts w:ascii="Arial" w:hAnsi="Arial" w:cs="Arial"/>
          <w:sz w:val="20"/>
          <w:szCs w:val="20"/>
        </w:rPr>
        <w:t xml:space="preserve">TAKE ACTION: </w:t>
      </w:r>
    </w:p>
    <w:p w14:paraId="770489FD" w14:textId="77777777" w:rsidR="00E14FCF" w:rsidRPr="008107ED" w:rsidRDefault="00E14FCF" w:rsidP="008107ED">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8107ED">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042EA30E" w14:textId="6B32A699" w:rsidR="00E14FCF" w:rsidRPr="008107ED" w:rsidRDefault="00E14FCF" w:rsidP="008107ED">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8107ED">
          <w:rPr>
            <w:rStyle w:val="Hyperlink"/>
            <w:rFonts w:ascii="Arial" w:eastAsiaTheme="majorEastAsia" w:hAnsi="Arial" w:cs="Arial"/>
            <w:sz w:val="20"/>
            <w:szCs w:val="20"/>
          </w:rPr>
          <w:t>Click here</w:t>
        </w:r>
      </w:hyperlink>
      <w:r w:rsidRPr="008107ED">
        <w:rPr>
          <w:rStyle w:val="normaltextrun"/>
          <w:rFonts w:ascii="Arial" w:eastAsiaTheme="majorEastAsia" w:hAnsi="Arial" w:cs="Arial"/>
          <w:sz w:val="20"/>
          <w:szCs w:val="20"/>
        </w:rPr>
        <w:t xml:space="preserve"> to report your action(s) on </w:t>
      </w:r>
      <w:r w:rsidRPr="008107ED">
        <w:rPr>
          <w:rStyle w:val="normaltextrun"/>
          <w:rFonts w:ascii="Arial" w:eastAsiaTheme="majorEastAsia" w:hAnsi="Arial" w:cs="Arial"/>
          <w:b/>
          <w:bCs/>
          <w:i/>
          <w:iCs/>
          <w:color w:val="000000" w:themeColor="text1"/>
          <w:sz w:val="20"/>
          <w:szCs w:val="20"/>
        </w:rPr>
        <w:t>UA 6</w:t>
      </w:r>
      <w:r w:rsidR="006A3E45">
        <w:rPr>
          <w:rStyle w:val="normaltextrun"/>
          <w:rFonts w:ascii="Arial" w:eastAsiaTheme="majorEastAsia" w:hAnsi="Arial" w:cs="Arial"/>
          <w:b/>
          <w:bCs/>
          <w:i/>
          <w:iCs/>
          <w:color w:val="000000" w:themeColor="text1"/>
          <w:sz w:val="20"/>
          <w:szCs w:val="20"/>
        </w:rPr>
        <w:t>0</w:t>
      </w:r>
      <w:r w:rsidRPr="008107ED">
        <w:rPr>
          <w:rStyle w:val="normaltextrun"/>
          <w:rFonts w:ascii="Arial" w:eastAsiaTheme="majorEastAsia" w:hAnsi="Arial" w:cs="Arial"/>
          <w:b/>
          <w:bCs/>
          <w:i/>
          <w:iCs/>
          <w:color w:val="000000" w:themeColor="text1"/>
          <w:sz w:val="20"/>
          <w:szCs w:val="20"/>
        </w:rPr>
        <w:t>.26</w:t>
      </w:r>
      <w:r w:rsidRPr="008107ED">
        <w:rPr>
          <w:rStyle w:val="normaltextrun"/>
          <w:rFonts w:ascii="Arial" w:eastAsiaTheme="majorEastAsia" w:hAnsi="Arial" w:cs="Arial"/>
          <w:sz w:val="20"/>
          <w:szCs w:val="20"/>
        </w:rPr>
        <w:t>. We share this number with the officials we are trying to persuade.</w:t>
      </w:r>
    </w:p>
    <w:p w14:paraId="4A187A20" w14:textId="77777777" w:rsidR="00E14FCF" w:rsidRPr="008107ED" w:rsidRDefault="00E14FCF" w:rsidP="008107ED">
      <w:pPr>
        <w:spacing w:after="0" w:line="240" w:lineRule="auto"/>
        <w:rPr>
          <w:rFonts w:ascii="Arial" w:hAnsi="Arial" w:cs="Arial"/>
          <w:sz w:val="18"/>
          <w:szCs w:val="18"/>
        </w:rPr>
      </w:pPr>
    </w:p>
    <w:p w14:paraId="2811E87B" w14:textId="77777777" w:rsidR="00E14FCF" w:rsidRPr="008107ED" w:rsidRDefault="00E14FCF" w:rsidP="008107ED">
      <w:pPr>
        <w:spacing w:after="0" w:line="240" w:lineRule="auto"/>
        <w:rPr>
          <w:rFonts w:ascii="Arial" w:hAnsi="Arial" w:cs="Arial"/>
          <w:b/>
          <w:bCs/>
          <w:sz w:val="20"/>
          <w:szCs w:val="20"/>
        </w:rPr>
        <w:sectPr w:rsidR="00E14FCF" w:rsidRPr="008107ED" w:rsidSect="008107ED">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AD77E42" w14:textId="1ABFC5EB" w:rsidR="00E14FCF" w:rsidRPr="008107ED" w:rsidRDefault="00AA43E0" w:rsidP="008107ED">
      <w:pPr>
        <w:spacing w:after="0" w:line="240" w:lineRule="auto"/>
        <w:rPr>
          <w:rFonts w:ascii="Arial" w:hAnsi="Arial" w:cs="Arial"/>
          <w:b/>
          <w:bCs/>
          <w:sz w:val="20"/>
          <w:szCs w:val="20"/>
        </w:rPr>
      </w:pPr>
      <w:r w:rsidRPr="008107ED">
        <w:rPr>
          <w:rFonts w:ascii="Arial" w:hAnsi="Arial" w:cs="Arial"/>
          <w:b/>
          <w:bCs/>
          <w:sz w:val="20"/>
          <w:szCs w:val="20"/>
        </w:rPr>
        <w:t xml:space="preserve">Luz Adriana Camargo </w:t>
      </w:r>
    </w:p>
    <w:p w14:paraId="54AB4182" w14:textId="77777777" w:rsidR="00E14FCF" w:rsidRPr="008107ED" w:rsidRDefault="00AA43E0" w:rsidP="008107ED">
      <w:pPr>
        <w:spacing w:after="0" w:line="240" w:lineRule="auto"/>
        <w:rPr>
          <w:rFonts w:ascii="Arial" w:hAnsi="Arial" w:cs="Arial"/>
          <w:b/>
          <w:bCs/>
          <w:sz w:val="20"/>
          <w:szCs w:val="20"/>
        </w:rPr>
      </w:pPr>
      <w:r w:rsidRPr="008107ED">
        <w:rPr>
          <w:rFonts w:ascii="Arial" w:hAnsi="Arial" w:cs="Arial"/>
          <w:b/>
          <w:bCs/>
          <w:sz w:val="20"/>
          <w:szCs w:val="20"/>
        </w:rPr>
        <w:t xml:space="preserve">Attorney General </w:t>
      </w:r>
    </w:p>
    <w:p w14:paraId="2ED5FA32" w14:textId="77777777" w:rsidR="00E14FCF" w:rsidRPr="008107ED" w:rsidRDefault="00AA43E0" w:rsidP="008107ED">
      <w:pPr>
        <w:spacing w:after="0" w:line="240" w:lineRule="auto"/>
        <w:rPr>
          <w:rFonts w:ascii="Arial" w:hAnsi="Arial" w:cs="Arial"/>
          <w:sz w:val="20"/>
          <w:szCs w:val="20"/>
        </w:rPr>
      </w:pPr>
      <w:r w:rsidRPr="008107ED">
        <w:rPr>
          <w:rFonts w:ascii="Arial" w:hAnsi="Arial" w:cs="Arial"/>
          <w:sz w:val="20"/>
          <w:szCs w:val="20"/>
        </w:rPr>
        <w:t xml:space="preserve">Attorney General’s Office </w:t>
      </w:r>
    </w:p>
    <w:p w14:paraId="7F2C6C38" w14:textId="77777777" w:rsidR="00E14FCF" w:rsidRPr="008107ED" w:rsidRDefault="00AA43E0" w:rsidP="008107ED">
      <w:pPr>
        <w:spacing w:after="0" w:line="240" w:lineRule="auto"/>
        <w:rPr>
          <w:rFonts w:ascii="Arial" w:hAnsi="Arial" w:cs="Arial"/>
          <w:sz w:val="20"/>
          <w:szCs w:val="20"/>
        </w:rPr>
      </w:pPr>
      <w:r w:rsidRPr="008107ED">
        <w:rPr>
          <w:rFonts w:ascii="Arial" w:hAnsi="Arial" w:cs="Arial"/>
          <w:sz w:val="20"/>
          <w:szCs w:val="20"/>
        </w:rPr>
        <w:t xml:space="preserve">Avenida Calle 24 No. 52 – 01 </w:t>
      </w:r>
    </w:p>
    <w:p w14:paraId="3C78D582" w14:textId="0A08658C" w:rsidR="00E14FCF" w:rsidRPr="008107ED" w:rsidRDefault="00AA43E0" w:rsidP="008107ED">
      <w:pPr>
        <w:spacing w:after="0" w:line="240" w:lineRule="auto"/>
        <w:rPr>
          <w:rFonts w:ascii="Arial" w:hAnsi="Arial" w:cs="Arial"/>
          <w:sz w:val="20"/>
          <w:szCs w:val="20"/>
        </w:rPr>
      </w:pPr>
      <w:r w:rsidRPr="008107ED">
        <w:rPr>
          <w:rFonts w:ascii="Arial" w:hAnsi="Arial" w:cs="Arial"/>
          <w:sz w:val="20"/>
          <w:szCs w:val="20"/>
        </w:rPr>
        <w:t xml:space="preserve">Bogotá D.C. </w:t>
      </w:r>
    </w:p>
    <w:p w14:paraId="5EDCCCB7" w14:textId="7301ADA5" w:rsidR="00E14FCF" w:rsidRPr="008107ED" w:rsidRDefault="00AA43E0" w:rsidP="008107ED">
      <w:pPr>
        <w:spacing w:after="0" w:line="240" w:lineRule="auto"/>
        <w:rPr>
          <w:rFonts w:ascii="Arial" w:hAnsi="Arial" w:cs="Arial"/>
          <w:sz w:val="20"/>
          <w:szCs w:val="20"/>
        </w:rPr>
      </w:pPr>
      <w:r w:rsidRPr="008107ED">
        <w:rPr>
          <w:rFonts w:ascii="Arial" w:hAnsi="Arial" w:cs="Arial"/>
          <w:sz w:val="20"/>
          <w:szCs w:val="20"/>
        </w:rPr>
        <w:t xml:space="preserve">Email: </w:t>
      </w:r>
      <w:hyperlink r:id="rId12" w:history="1">
        <w:r w:rsidR="00E14FCF" w:rsidRPr="008107ED">
          <w:rPr>
            <w:rStyle w:val="Hyperlink"/>
            <w:rFonts w:ascii="Arial" w:hAnsi="Arial" w:cs="Arial"/>
            <w:sz w:val="20"/>
            <w:szCs w:val="20"/>
          </w:rPr>
          <w:t>direccion.derechoshumanos@fiscalia.gov.co</w:t>
        </w:r>
      </w:hyperlink>
      <w:r w:rsidRPr="008107ED">
        <w:rPr>
          <w:rFonts w:ascii="Arial" w:hAnsi="Arial" w:cs="Arial"/>
          <w:sz w:val="20"/>
          <w:szCs w:val="20"/>
        </w:rPr>
        <w:t xml:space="preserve"> </w:t>
      </w:r>
    </w:p>
    <w:p w14:paraId="2BAC585D" w14:textId="77777777" w:rsidR="00E14FCF" w:rsidRPr="008107ED" w:rsidRDefault="00AA43E0" w:rsidP="008107ED">
      <w:pPr>
        <w:spacing w:after="0" w:line="240" w:lineRule="auto"/>
        <w:rPr>
          <w:rFonts w:ascii="Arial" w:hAnsi="Arial" w:cs="Arial"/>
          <w:sz w:val="20"/>
          <w:szCs w:val="20"/>
        </w:rPr>
      </w:pPr>
      <w:proofErr w:type="gramStart"/>
      <w:r w:rsidRPr="008107ED">
        <w:rPr>
          <w:rFonts w:ascii="Arial" w:hAnsi="Arial" w:cs="Arial"/>
          <w:sz w:val="20"/>
          <w:szCs w:val="20"/>
        </w:rPr>
        <w:t>X: @</w:t>
      </w:r>
      <w:proofErr w:type="gramEnd"/>
      <w:r w:rsidRPr="008107ED">
        <w:rPr>
          <w:rFonts w:ascii="Arial" w:hAnsi="Arial" w:cs="Arial"/>
          <w:sz w:val="20"/>
          <w:szCs w:val="20"/>
        </w:rPr>
        <w:t xml:space="preserve">FiscaliaCol </w:t>
      </w:r>
    </w:p>
    <w:p w14:paraId="23ED6ADE" w14:textId="77777777" w:rsidR="00E14FCF" w:rsidRPr="008107ED" w:rsidRDefault="00E14FCF" w:rsidP="008107ED">
      <w:pPr>
        <w:spacing w:after="0" w:line="240" w:lineRule="auto"/>
        <w:jc w:val="right"/>
        <w:rPr>
          <w:rFonts w:ascii="Arial" w:hAnsi="Arial" w:cs="Arial"/>
          <w:b/>
          <w:bCs/>
          <w:sz w:val="20"/>
          <w:szCs w:val="20"/>
        </w:rPr>
      </w:pPr>
      <w:r w:rsidRPr="008107ED">
        <w:rPr>
          <w:rFonts w:ascii="Arial" w:hAnsi="Arial" w:cs="Arial"/>
          <w:b/>
          <w:bCs/>
          <w:i/>
          <w:iCs/>
          <w:sz w:val="20"/>
          <w:szCs w:val="20"/>
        </w:rPr>
        <w:t>Send a copy of your letter to the address below</w:t>
      </w:r>
      <w:r w:rsidRPr="008107ED">
        <w:rPr>
          <w:rFonts w:ascii="Arial" w:hAnsi="Arial" w:cs="Arial"/>
          <w:b/>
          <w:bCs/>
          <w:sz w:val="20"/>
          <w:szCs w:val="20"/>
        </w:rPr>
        <w:t xml:space="preserve"> </w:t>
      </w:r>
    </w:p>
    <w:p w14:paraId="66299CBD" w14:textId="77777777" w:rsidR="00E14FCF" w:rsidRPr="008107ED" w:rsidRDefault="00E14FCF" w:rsidP="008107ED">
      <w:pPr>
        <w:spacing w:after="0" w:line="240" w:lineRule="auto"/>
        <w:jc w:val="right"/>
        <w:rPr>
          <w:rFonts w:ascii="Arial" w:hAnsi="Arial" w:cs="Arial"/>
          <w:b/>
          <w:bCs/>
          <w:sz w:val="8"/>
          <w:szCs w:val="8"/>
        </w:rPr>
      </w:pPr>
    </w:p>
    <w:p w14:paraId="656EF38C" w14:textId="77777777" w:rsidR="00E14FCF" w:rsidRPr="008107ED" w:rsidRDefault="00E14FCF" w:rsidP="008107ED">
      <w:pPr>
        <w:spacing w:after="0" w:line="240" w:lineRule="auto"/>
        <w:jc w:val="right"/>
        <w:rPr>
          <w:rFonts w:ascii="Arial" w:hAnsi="Arial" w:cs="Arial"/>
          <w:b/>
          <w:bCs/>
          <w:sz w:val="20"/>
          <w:szCs w:val="20"/>
        </w:rPr>
      </w:pPr>
      <w:r w:rsidRPr="008107ED">
        <w:rPr>
          <w:rFonts w:ascii="Arial" w:hAnsi="Arial" w:cs="Arial"/>
          <w:b/>
          <w:bCs/>
          <w:sz w:val="20"/>
          <w:szCs w:val="20"/>
        </w:rPr>
        <w:t>CC: Colombian Embassy in the United States</w:t>
      </w:r>
    </w:p>
    <w:p w14:paraId="6C82297C" w14:textId="77777777" w:rsidR="00E14FCF" w:rsidRPr="008107ED" w:rsidRDefault="00E14FCF" w:rsidP="008107ED">
      <w:pPr>
        <w:spacing w:after="0" w:line="240" w:lineRule="auto"/>
        <w:jc w:val="right"/>
        <w:rPr>
          <w:rFonts w:ascii="Arial" w:hAnsi="Arial" w:cs="Arial"/>
          <w:b/>
          <w:bCs/>
          <w:sz w:val="20"/>
          <w:szCs w:val="20"/>
        </w:rPr>
      </w:pPr>
      <w:r w:rsidRPr="008107ED">
        <w:rPr>
          <w:rFonts w:ascii="Arial" w:hAnsi="Arial" w:cs="Arial"/>
          <w:b/>
          <w:bCs/>
          <w:sz w:val="20"/>
          <w:szCs w:val="20"/>
        </w:rPr>
        <w:t>Ambassador Daniel García-Peña Jaramillo</w:t>
      </w:r>
    </w:p>
    <w:p w14:paraId="587E5BE7" w14:textId="77777777" w:rsidR="00E14FCF" w:rsidRPr="008107ED" w:rsidRDefault="00E14FCF" w:rsidP="008107ED">
      <w:pPr>
        <w:spacing w:after="0" w:line="240" w:lineRule="auto"/>
        <w:jc w:val="right"/>
        <w:rPr>
          <w:rFonts w:ascii="Arial" w:hAnsi="Arial" w:cs="Arial"/>
          <w:sz w:val="20"/>
          <w:szCs w:val="20"/>
        </w:rPr>
      </w:pPr>
      <w:r w:rsidRPr="008107ED">
        <w:rPr>
          <w:rFonts w:ascii="Arial" w:hAnsi="Arial" w:cs="Arial"/>
          <w:sz w:val="20"/>
          <w:szCs w:val="20"/>
        </w:rPr>
        <w:t xml:space="preserve">1724 Massachusetts Ave, NW, </w:t>
      </w:r>
    </w:p>
    <w:p w14:paraId="02988F74" w14:textId="77777777" w:rsidR="00E14FCF" w:rsidRPr="008107ED" w:rsidRDefault="00E14FCF" w:rsidP="008107ED">
      <w:pPr>
        <w:spacing w:after="0" w:line="240" w:lineRule="auto"/>
        <w:jc w:val="right"/>
        <w:rPr>
          <w:rFonts w:ascii="Arial" w:hAnsi="Arial" w:cs="Arial"/>
          <w:sz w:val="20"/>
          <w:szCs w:val="20"/>
        </w:rPr>
      </w:pPr>
      <w:r w:rsidRPr="008107ED">
        <w:rPr>
          <w:rFonts w:ascii="Arial" w:hAnsi="Arial" w:cs="Arial"/>
          <w:sz w:val="20"/>
          <w:szCs w:val="20"/>
        </w:rPr>
        <w:t xml:space="preserve">Washington, DC 20036 </w:t>
      </w:r>
    </w:p>
    <w:p w14:paraId="31C40326" w14:textId="77777777" w:rsidR="00E14FCF" w:rsidRPr="008107ED" w:rsidRDefault="00E14FCF" w:rsidP="008107ED">
      <w:pPr>
        <w:spacing w:after="0" w:line="240" w:lineRule="auto"/>
        <w:jc w:val="right"/>
        <w:rPr>
          <w:rFonts w:ascii="Arial" w:hAnsi="Arial" w:cs="Arial"/>
          <w:sz w:val="20"/>
          <w:szCs w:val="20"/>
        </w:rPr>
      </w:pPr>
      <w:r w:rsidRPr="008107ED">
        <w:rPr>
          <w:rFonts w:ascii="Arial" w:hAnsi="Arial" w:cs="Arial"/>
          <w:sz w:val="20"/>
          <w:szCs w:val="20"/>
        </w:rPr>
        <w:t xml:space="preserve">Email: </w:t>
      </w:r>
      <w:hyperlink r:id="rId13" w:tgtFrame="_blank" w:history="1">
        <w:r w:rsidRPr="008107ED">
          <w:rPr>
            <w:rStyle w:val="Hyperlink"/>
            <w:rFonts w:ascii="Arial" w:hAnsi="Arial" w:cs="Arial"/>
            <w:sz w:val="20"/>
            <w:szCs w:val="20"/>
          </w:rPr>
          <w:t>eestadosunidos@cancilleria.gov.co</w:t>
        </w:r>
      </w:hyperlink>
    </w:p>
    <w:p w14:paraId="52107BC4" w14:textId="77777777" w:rsidR="00E14FCF" w:rsidRPr="008107ED" w:rsidRDefault="00E14FCF" w:rsidP="008107ED">
      <w:pPr>
        <w:spacing w:line="240" w:lineRule="auto"/>
        <w:rPr>
          <w:rFonts w:ascii="Arial" w:hAnsi="Arial" w:cs="Arial"/>
        </w:rPr>
        <w:sectPr w:rsidR="00E14FCF" w:rsidRPr="008107ED" w:rsidSect="00E14FCF">
          <w:type w:val="continuous"/>
          <w:pgSz w:w="12240" w:h="15840"/>
          <w:pgMar w:top="720" w:right="720" w:bottom="2160" w:left="720" w:header="720" w:footer="720" w:gutter="0"/>
          <w:cols w:num="2" w:space="720"/>
          <w:docGrid w:linePitch="360"/>
        </w:sectPr>
      </w:pPr>
    </w:p>
    <w:p w14:paraId="58870ABD" w14:textId="77777777" w:rsidR="00E14FCF" w:rsidRPr="008107ED" w:rsidRDefault="00E14FCF" w:rsidP="008107ED">
      <w:pPr>
        <w:spacing w:line="240" w:lineRule="auto"/>
        <w:rPr>
          <w:rFonts w:ascii="Arial" w:hAnsi="Arial" w:cs="Arial"/>
          <w:sz w:val="2"/>
          <w:szCs w:val="2"/>
        </w:rPr>
      </w:pPr>
    </w:p>
    <w:p w14:paraId="1C948D96" w14:textId="77777777" w:rsidR="00E14FCF" w:rsidRPr="00205227" w:rsidRDefault="00AA43E0" w:rsidP="008107ED">
      <w:pPr>
        <w:spacing w:line="240" w:lineRule="auto"/>
        <w:rPr>
          <w:rFonts w:ascii="Arial" w:hAnsi="Arial" w:cs="Arial"/>
        </w:rPr>
      </w:pPr>
      <w:r w:rsidRPr="008107ED">
        <w:rPr>
          <w:rFonts w:ascii="Arial" w:hAnsi="Arial" w:cs="Arial"/>
        </w:rPr>
        <w:t xml:space="preserve">Dear </w:t>
      </w:r>
      <w:r w:rsidRPr="00205227">
        <w:rPr>
          <w:rFonts w:ascii="Arial" w:hAnsi="Arial" w:cs="Arial"/>
        </w:rPr>
        <w:t xml:space="preserve">Attorney General, </w:t>
      </w:r>
    </w:p>
    <w:p w14:paraId="21227A02" w14:textId="58D1BAF9" w:rsidR="00E14FCF" w:rsidRPr="008107ED" w:rsidRDefault="00AA43E0" w:rsidP="008107ED">
      <w:pPr>
        <w:spacing w:line="240" w:lineRule="auto"/>
        <w:rPr>
          <w:rFonts w:ascii="Arial" w:hAnsi="Arial" w:cs="Arial"/>
        </w:rPr>
      </w:pPr>
      <w:r w:rsidRPr="00205227">
        <w:rPr>
          <w:rFonts w:ascii="Arial" w:hAnsi="Arial" w:cs="Arial"/>
        </w:rPr>
        <w:t xml:space="preserve">I </w:t>
      </w:r>
      <w:r w:rsidR="00986E4B" w:rsidRPr="00205227">
        <w:rPr>
          <w:rFonts w:ascii="Arial" w:hAnsi="Arial" w:cs="Arial"/>
        </w:rPr>
        <w:t xml:space="preserve">am </w:t>
      </w:r>
      <w:r w:rsidRPr="00205227">
        <w:rPr>
          <w:rFonts w:ascii="Arial" w:hAnsi="Arial" w:cs="Arial"/>
        </w:rPr>
        <w:t>concern</w:t>
      </w:r>
      <w:r w:rsidR="00986E4B" w:rsidRPr="00205227">
        <w:rPr>
          <w:rFonts w:ascii="Arial" w:hAnsi="Arial" w:cs="Arial"/>
        </w:rPr>
        <w:t xml:space="preserve">ed </w:t>
      </w:r>
      <w:r w:rsidRPr="00205227">
        <w:rPr>
          <w:rFonts w:ascii="Arial" w:hAnsi="Arial" w:cs="Arial"/>
        </w:rPr>
        <w:t>about the risks to the lives, safety</w:t>
      </w:r>
      <w:r w:rsidR="00986E4B" w:rsidRPr="00205227">
        <w:rPr>
          <w:rFonts w:ascii="Arial" w:hAnsi="Arial" w:cs="Arial"/>
        </w:rPr>
        <w:t>,</w:t>
      </w:r>
      <w:r w:rsidRPr="00205227">
        <w:rPr>
          <w:rFonts w:ascii="Arial" w:hAnsi="Arial" w:cs="Arial"/>
        </w:rPr>
        <w:t xml:space="preserve"> and security of human rights defenders, particularly </w:t>
      </w:r>
      <w:r w:rsidRPr="00205227">
        <w:rPr>
          <w:rFonts w:ascii="Arial" w:hAnsi="Arial" w:cs="Arial"/>
          <w:b/>
          <w:bCs/>
        </w:rPr>
        <w:t xml:space="preserve">members of the civil society </w:t>
      </w:r>
      <w:r w:rsidR="00986E4B" w:rsidRPr="00205227">
        <w:rPr>
          <w:rFonts w:ascii="Arial" w:hAnsi="Arial" w:cs="Arial"/>
          <w:b/>
          <w:bCs/>
        </w:rPr>
        <w:t>organization</w:t>
      </w:r>
      <w:r w:rsidR="009F4581" w:rsidRPr="00205227">
        <w:rPr>
          <w:rFonts w:ascii="Arial" w:hAnsi="Arial" w:cs="Arial"/>
          <w:b/>
          <w:bCs/>
        </w:rPr>
        <w:t xml:space="preserve">, </w:t>
      </w:r>
      <w:r w:rsidRPr="00205227">
        <w:rPr>
          <w:rFonts w:ascii="Arial" w:hAnsi="Arial" w:cs="Arial"/>
          <w:b/>
          <w:bCs/>
        </w:rPr>
        <w:t xml:space="preserve">Corporación Regional para la Defensa de </w:t>
      </w:r>
      <w:proofErr w:type="spellStart"/>
      <w:r w:rsidRPr="00205227">
        <w:rPr>
          <w:rFonts w:ascii="Arial" w:hAnsi="Arial" w:cs="Arial"/>
          <w:b/>
          <w:bCs/>
        </w:rPr>
        <w:t>los</w:t>
      </w:r>
      <w:proofErr w:type="spellEnd"/>
      <w:r w:rsidRPr="00205227">
        <w:rPr>
          <w:rFonts w:ascii="Arial" w:hAnsi="Arial" w:cs="Arial"/>
          <w:b/>
          <w:bCs/>
        </w:rPr>
        <w:t xml:space="preserve"> Derechos Humanos </w:t>
      </w:r>
      <w:r w:rsidRPr="00205227">
        <w:rPr>
          <w:rFonts w:ascii="Arial" w:hAnsi="Arial" w:cs="Arial"/>
        </w:rPr>
        <w:t>(</w:t>
      </w:r>
      <w:r w:rsidRPr="00205227">
        <w:rPr>
          <w:rFonts w:ascii="Arial" w:hAnsi="Arial" w:cs="Arial"/>
          <w:b/>
          <w:bCs/>
        </w:rPr>
        <w:t>CREDHOS</w:t>
      </w:r>
      <w:r w:rsidRPr="008B2615">
        <w:rPr>
          <w:rFonts w:ascii="Arial" w:hAnsi="Arial" w:cs="Arial"/>
        </w:rPr>
        <w:t>),</w:t>
      </w:r>
      <w:r w:rsidRPr="008107ED">
        <w:rPr>
          <w:rFonts w:ascii="Arial" w:hAnsi="Arial" w:cs="Arial"/>
        </w:rPr>
        <w:t xml:space="preserve"> in the municipality of Puerto Wilches, Santander department, in Colombia’s Magdalena Medio region. </w:t>
      </w:r>
    </w:p>
    <w:p w14:paraId="5ED119F2" w14:textId="62CCD489" w:rsidR="00E14FCF" w:rsidRPr="008107ED" w:rsidRDefault="00AA43E0" w:rsidP="008107ED">
      <w:pPr>
        <w:spacing w:line="240" w:lineRule="auto"/>
        <w:rPr>
          <w:rFonts w:ascii="Arial" w:hAnsi="Arial" w:cs="Arial"/>
        </w:rPr>
      </w:pPr>
      <w:r w:rsidRPr="008107ED">
        <w:rPr>
          <w:rFonts w:ascii="Arial" w:hAnsi="Arial" w:cs="Arial"/>
        </w:rPr>
        <w:t>On June</w:t>
      </w:r>
      <w:r w:rsidR="00DC33A5">
        <w:rPr>
          <w:rFonts w:ascii="Arial" w:hAnsi="Arial" w:cs="Arial"/>
        </w:rPr>
        <w:t xml:space="preserve"> 1</w:t>
      </w:r>
      <w:r w:rsidRPr="008107ED">
        <w:rPr>
          <w:rFonts w:ascii="Arial" w:hAnsi="Arial" w:cs="Arial"/>
        </w:rPr>
        <w:t xml:space="preserve">, a leaflet supposedly signed by the armed group Autodefensas </w:t>
      </w:r>
      <w:proofErr w:type="spellStart"/>
      <w:r w:rsidRPr="008107ED">
        <w:rPr>
          <w:rFonts w:ascii="Arial" w:hAnsi="Arial" w:cs="Arial"/>
        </w:rPr>
        <w:t>Conquistadoras</w:t>
      </w:r>
      <w:proofErr w:type="spellEnd"/>
      <w:r w:rsidRPr="008107ED">
        <w:rPr>
          <w:rFonts w:ascii="Arial" w:hAnsi="Arial" w:cs="Arial"/>
        </w:rPr>
        <w:t xml:space="preserve"> de la Sierra Nevada (ACSN) was publicly distributed, declaring several people in Puerto Wilches to be “military objectives” of the group and ordering them to leave the municipality within 48 hours. Those threatened included members of CREDHOS’s municipal human rights committee. </w:t>
      </w:r>
    </w:p>
    <w:p w14:paraId="3E868C92" w14:textId="3D6510E7" w:rsidR="00E14FCF" w:rsidRPr="008107ED" w:rsidRDefault="00AA43E0" w:rsidP="008107ED">
      <w:pPr>
        <w:spacing w:line="240" w:lineRule="auto"/>
        <w:rPr>
          <w:rFonts w:ascii="Arial" w:hAnsi="Arial" w:cs="Arial"/>
        </w:rPr>
      </w:pPr>
      <w:r w:rsidRPr="008107ED">
        <w:rPr>
          <w:rFonts w:ascii="Arial" w:hAnsi="Arial" w:cs="Arial"/>
        </w:rPr>
        <w:t xml:space="preserve">Furthermore, this threat is one in a series of threats and attacks committed in recent months by armed groups in the Magdalena Medio region, including the </w:t>
      </w:r>
      <w:proofErr w:type="spellStart"/>
      <w:r w:rsidRPr="008107ED">
        <w:rPr>
          <w:rFonts w:ascii="Arial" w:hAnsi="Arial" w:cs="Arial"/>
        </w:rPr>
        <w:t>Ejército</w:t>
      </w:r>
      <w:proofErr w:type="spellEnd"/>
      <w:r w:rsidRPr="008107ED">
        <w:rPr>
          <w:rFonts w:ascii="Arial" w:hAnsi="Arial" w:cs="Arial"/>
        </w:rPr>
        <w:t xml:space="preserve"> </w:t>
      </w:r>
      <w:proofErr w:type="spellStart"/>
      <w:r w:rsidRPr="008107ED">
        <w:rPr>
          <w:rFonts w:ascii="Arial" w:hAnsi="Arial" w:cs="Arial"/>
        </w:rPr>
        <w:t>Gaitanista</w:t>
      </w:r>
      <w:proofErr w:type="spellEnd"/>
      <w:r w:rsidRPr="008107ED">
        <w:rPr>
          <w:rFonts w:ascii="Arial" w:hAnsi="Arial" w:cs="Arial"/>
        </w:rPr>
        <w:t xml:space="preserve"> de Colombia (EGC). These attacks have targeted members of CREDHOS and directly affected their work defending the human rights of communities across the municipalities of Santander, Bolívar</w:t>
      </w:r>
      <w:r w:rsidR="00DC33A5">
        <w:rPr>
          <w:rFonts w:ascii="Arial" w:hAnsi="Arial" w:cs="Arial"/>
        </w:rPr>
        <w:t>,</w:t>
      </w:r>
      <w:r w:rsidRPr="008107ED">
        <w:rPr>
          <w:rFonts w:ascii="Arial" w:hAnsi="Arial" w:cs="Arial"/>
        </w:rPr>
        <w:t xml:space="preserve"> and Antioquia</w:t>
      </w:r>
      <w:r w:rsidR="008B2615">
        <w:rPr>
          <w:rFonts w:ascii="Arial" w:hAnsi="Arial" w:cs="Arial"/>
        </w:rPr>
        <w:t>.</w:t>
      </w:r>
    </w:p>
    <w:p w14:paraId="02D0024C" w14:textId="65864C02" w:rsidR="00E14FCF" w:rsidRPr="008107ED" w:rsidRDefault="00AA43E0" w:rsidP="008107ED">
      <w:pPr>
        <w:spacing w:line="240" w:lineRule="auto"/>
        <w:rPr>
          <w:rFonts w:ascii="Arial" w:hAnsi="Arial" w:cs="Arial"/>
        </w:rPr>
      </w:pPr>
      <w:r w:rsidRPr="008107ED">
        <w:rPr>
          <w:rFonts w:ascii="Arial" w:hAnsi="Arial" w:cs="Arial"/>
        </w:rPr>
        <w:t xml:space="preserve">I urge you to exercise the utmost diligence in effectively fulfilling the Attorney General’s Office’s duty to investigate the threats and attacks against members of CREDHOS, establish who is responsible for ordering and carrying out these acts, and bring those responsible to justice in fair trials. </w:t>
      </w:r>
    </w:p>
    <w:p w14:paraId="773F08AF" w14:textId="77777777" w:rsidR="00E14FCF" w:rsidRPr="008107ED" w:rsidRDefault="00AA43E0" w:rsidP="008107ED">
      <w:pPr>
        <w:spacing w:line="240" w:lineRule="auto"/>
        <w:rPr>
          <w:rFonts w:ascii="Arial" w:hAnsi="Arial" w:cs="Arial"/>
        </w:rPr>
      </w:pPr>
      <w:r w:rsidRPr="008107ED">
        <w:rPr>
          <w:rFonts w:ascii="Arial" w:hAnsi="Arial" w:cs="Arial"/>
        </w:rPr>
        <w:t xml:space="preserve">Yours sincerely, </w:t>
      </w:r>
    </w:p>
    <w:p w14:paraId="33AA256B" w14:textId="77777777" w:rsidR="008B2615" w:rsidRDefault="008B2615">
      <w:pPr>
        <w:rPr>
          <w:rFonts w:ascii="Arial" w:hAnsi="Arial" w:cs="Arial"/>
          <w:b/>
          <w:bCs/>
          <w:highlight w:val="lightGray"/>
        </w:rPr>
      </w:pPr>
      <w:r>
        <w:rPr>
          <w:rFonts w:ascii="Arial" w:hAnsi="Arial" w:cs="Arial"/>
          <w:b/>
          <w:bCs/>
          <w:highlight w:val="lightGray"/>
        </w:rPr>
        <w:br w:type="page"/>
      </w:r>
    </w:p>
    <w:p w14:paraId="6A573748" w14:textId="63C26504" w:rsidR="00E14FCF" w:rsidRPr="008107ED" w:rsidRDefault="00AA43E0" w:rsidP="008107ED">
      <w:pPr>
        <w:spacing w:after="0" w:line="240" w:lineRule="auto"/>
        <w:rPr>
          <w:rFonts w:ascii="Arial" w:hAnsi="Arial" w:cs="Arial"/>
          <w:b/>
          <w:bCs/>
        </w:rPr>
      </w:pPr>
      <w:r w:rsidRPr="008107ED">
        <w:rPr>
          <w:rFonts w:ascii="Arial" w:hAnsi="Arial" w:cs="Arial"/>
          <w:b/>
          <w:bCs/>
          <w:highlight w:val="lightGray"/>
        </w:rPr>
        <w:lastRenderedPageBreak/>
        <w:t>ADDITIONAL INFORMATION</w:t>
      </w:r>
      <w:r w:rsidRPr="008107ED">
        <w:rPr>
          <w:rFonts w:ascii="Arial" w:hAnsi="Arial" w:cs="Arial"/>
          <w:b/>
          <w:bCs/>
        </w:rPr>
        <w:t xml:space="preserve"> </w:t>
      </w:r>
    </w:p>
    <w:p w14:paraId="3764ACBA" w14:textId="336CDBBD" w:rsidR="00E14FCF" w:rsidRPr="008107ED" w:rsidRDefault="00AA43E0" w:rsidP="008107ED">
      <w:pPr>
        <w:spacing w:after="0" w:line="240" w:lineRule="auto"/>
        <w:rPr>
          <w:rFonts w:ascii="Arial" w:hAnsi="Arial" w:cs="Arial"/>
        </w:rPr>
      </w:pPr>
      <w:r w:rsidRPr="008107ED">
        <w:rPr>
          <w:rFonts w:ascii="Arial" w:hAnsi="Arial" w:cs="Arial"/>
        </w:rPr>
        <w:t>The Magdalena Medio is an extensive valley between the Colombian mountain ranges crossed by Colombia's main river, the Magdalena River. Oil is one of the major sources of economic activity in the region, where the country's largest refinery operates in the city of Barrancabermeja, Santander, at the heart of the Magdalena Medio. Due to its location and the abundance of valuable resources</w:t>
      </w:r>
      <w:r w:rsidR="00EE3027">
        <w:rPr>
          <w:rFonts w:ascii="Arial" w:hAnsi="Arial" w:cs="Arial"/>
        </w:rPr>
        <w:t xml:space="preserve">, </w:t>
      </w:r>
      <w:r w:rsidRPr="008107ED">
        <w:rPr>
          <w:rFonts w:ascii="Arial" w:hAnsi="Arial" w:cs="Arial"/>
        </w:rPr>
        <w:t xml:space="preserve">the region is considered strategic and has been the subject of continuous disputes between the </w:t>
      </w:r>
      <w:r w:rsidR="00EE3027">
        <w:rPr>
          <w:rFonts w:ascii="Arial" w:hAnsi="Arial" w:cs="Arial"/>
        </w:rPr>
        <w:t>s</w:t>
      </w:r>
      <w:r w:rsidRPr="008107ED">
        <w:rPr>
          <w:rFonts w:ascii="Arial" w:hAnsi="Arial" w:cs="Arial"/>
        </w:rPr>
        <w:t xml:space="preserve">tate and armed groups present in the country. The Magdalena Medio has also been a stage for sustained processes of popular mobilization and human rights advocacy for decades. The combination of unions, feminist, popular movements, and human rights </w:t>
      </w:r>
      <w:r w:rsidR="00CA60D4" w:rsidRPr="008107ED">
        <w:rPr>
          <w:rFonts w:ascii="Arial" w:hAnsi="Arial" w:cs="Arial"/>
        </w:rPr>
        <w:t>defense</w:t>
      </w:r>
      <w:r w:rsidRPr="008107ED">
        <w:rPr>
          <w:rFonts w:ascii="Arial" w:hAnsi="Arial" w:cs="Arial"/>
        </w:rPr>
        <w:t xml:space="preserve"> has created particularly strong scenarios of assertion and resistance. This, coupled with the dispute for territorial, political, and economic control of the region by interest groups and armed factions, has fostered a breeding ground for violence against human rights defenders that has persisted since at least the 1980s. </w:t>
      </w:r>
    </w:p>
    <w:p w14:paraId="288778C7" w14:textId="77777777" w:rsidR="00E14FCF" w:rsidRPr="008107ED" w:rsidRDefault="00E14FCF" w:rsidP="008107ED">
      <w:pPr>
        <w:spacing w:after="0" w:line="240" w:lineRule="auto"/>
        <w:rPr>
          <w:rFonts w:ascii="Arial" w:hAnsi="Arial" w:cs="Arial"/>
          <w:sz w:val="18"/>
          <w:szCs w:val="18"/>
        </w:rPr>
      </w:pPr>
    </w:p>
    <w:p w14:paraId="28CE2F0A" w14:textId="2BAA499C" w:rsidR="00E14FCF" w:rsidRPr="008107ED" w:rsidRDefault="00AA43E0" w:rsidP="008107ED">
      <w:pPr>
        <w:spacing w:after="0" w:line="240" w:lineRule="auto"/>
        <w:rPr>
          <w:rFonts w:ascii="Arial" w:hAnsi="Arial" w:cs="Arial"/>
        </w:rPr>
      </w:pPr>
      <w:r w:rsidRPr="008107ED">
        <w:rPr>
          <w:rFonts w:ascii="Arial" w:hAnsi="Arial" w:cs="Arial"/>
        </w:rPr>
        <w:t xml:space="preserve">All of this unfolds in a context of conflict between several armed groups present in the region, ranging from the National Liberation Army (ELN) guerrilla and groups formed after the </w:t>
      </w:r>
      <w:r w:rsidR="007173E0" w:rsidRPr="008107ED">
        <w:rPr>
          <w:rFonts w:ascii="Arial" w:hAnsi="Arial" w:cs="Arial"/>
        </w:rPr>
        <w:t>demobilization</w:t>
      </w:r>
      <w:r w:rsidRPr="008107ED">
        <w:rPr>
          <w:rFonts w:ascii="Arial" w:hAnsi="Arial" w:cs="Arial"/>
        </w:rPr>
        <w:t xml:space="preserve"> of the Revolutionary Armed Forces of Colombia – Army of the People (FARC-EP) guerrilla in 2016 (known today as FARC dissidents), to armed </w:t>
      </w:r>
      <w:r w:rsidR="007173E0" w:rsidRPr="008107ED">
        <w:rPr>
          <w:rFonts w:ascii="Arial" w:hAnsi="Arial" w:cs="Arial"/>
        </w:rPr>
        <w:t>organizations</w:t>
      </w:r>
      <w:r w:rsidRPr="008107ED">
        <w:rPr>
          <w:rFonts w:ascii="Arial" w:hAnsi="Arial" w:cs="Arial"/>
        </w:rPr>
        <w:t xml:space="preserve"> formed after the </w:t>
      </w:r>
      <w:r w:rsidR="007173E0" w:rsidRPr="008107ED">
        <w:rPr>
          <w:rFonts w:ascii="Arial" w:hAnsi="Arial" w:cs="Arial"/>
        </w:rPr>
        <w:t>demobilization</w:t>
      </w:r>
      <w:r w:rsidRPr="008107ED">
        <w:rPr>
          <w:rFonts w:ascii="Arial" w:hAnsi="Arial" w:cs="Arial"/>
        </w:rPr>
        <w:t xml:space="preserve"> of the former paramilitary groups in the mid-2000s, which include the </w:t>
      </w:r>
      <w:proofErr w:type="spellStart"/>
      <w:r w:rsidRPr="008107ED">
        <w:rPr>
          <w:rFonts w:ascii="Arial" w:hAnsi="Arial" w:cs="Arial"/>
        </w:rPr>
        <w:t>Ejército</w:t>
      </w:r>
      <w:proofErr w:type="spellEnd"/>
      <w:r w:rsidRPr="008107ED">
        <w:rPr>
          <w:rFonts w:ascii="Arial" w:hAnsi="Arial" w:cs="Arial"/>
        </w:rPr>
        <w:t xml:space="preserve"> </w:t>
      </w:r>
      <w:proofErr w:type="spellStart"/>
      <w:r w:rsidRPr="008107ED">
        <w:rPr>
          <w:rFonts w:ascii="Arial" w:hAnsi="Arial" w:cs="Arial"/>
        </w:rPr>
        <w:t>Gaitanista</w:t>
      </w:r>
      <w:proofErr w:type="spellEnd"/>
      <w:r w:rsidRPr="008107ED">
        <w:rPr>
          <w:rFonts w:ascii="Arial" w:hAnsi="Arial" w:cs="Arial"/>
        </w:rPr>
        <w:t xml:space="preserve"> de Colombia (EGC), also known as AGC or Clan del Golfo; and more recently the Autodefensas </w:t>
      </w:r>
      <w:proofErr w:type="spellStart"/>
      <w:r w:rsidRPr="008107ED">
        <w:rPr>
          <w:rFonts w:ascii="Arial" w:hAnsi="Arial" w:cs="Arial"/>
        </w:rPr>
        <w:t>Conquistadoras</w:t>
      </w:r>
      <w:proofErr w:type="spellEnd"/>
      <w:r w:rsidRPr="008107ED">
        <w:rPr>
          <w:rFonts w:ascii="Arial" w:hAnsi="Arial" w:cs="Arial"/>
        </w:rPr>
        <w:t xml:space="preserve"> de la Sierra Nevada (ACSN), from northern Colombia but recently reported to advance towards the south to the Magdalena Medio region. </w:t>
      </w:r>
    </w:p>
    <w:p w14:paraId="626C4349" w14:textId="77777777" w:rsidR="00E14FCF" w:rsidRPr="008107ED" w:rsidRDefault="00E14FCF" w:rsidP="008107ED">
      <w:pPr>
        <w:spacing w:after="0" w:line="240" w:lineRule="auto"/>
        <w:rPr>
          <w:rFonts w:ascii="Arial" w:hAnsi="Arial" w:cs="Arial"/>
          <w:sz w:val="18"/>
          <w:szCs w:val="18"/>
        </w:rPr>
      </w:pPr>
    </w:p>
    <w:p w14:paraId="2E044325" w14:textId="4D8C8CA2" w:rsidR="00E14FCF" w:rsidRPr="008107ED" w:rsidRDefault="00AA43E0" w:rsidP="008107ED">
      <w:pPr>
        <w:spacing w:after="0" w:line="240" w:lineRule="auto"/>
        <w:rPr>
          <w:rFonts w:ascii="Arial" w:hAnsi="Arial" w:cs="Arial"/>
        </w:rPr>
      </w:pPr>
      <w:r w:rsidRPr="008F24A4">
        <w:rPr>
          <w:rFonts w:ascii="Arial" w:hAnsi="Arial" w:cs="Arial"/>
          <w:b/>
          <w:bCs/>
        </w:rPr>
        <w:t xml:space="preserve">The Regional Corporation for the </w:t>
      </w:r>
      <w:r w:rsidR="007173E0" w:rsidRPr="008F24A4">
        <w:rPr>
          <w:rFonts w:ascii="Arial" w:hAnsi="Arial" w:cs="Arial"/>
          <w:b/>
          <w:bCs/>
        </w:rPr>
        <w:t>Defense</w:t>
      </w:r>
      <w:r w:rsidRPr="008F24A4">
        <w:rPr>
          <w:rFonts w:ascii="Arial" w:hAnsi="Arial" w:cs="Arial"/>
          <w:b/>
          <w:bCs/>
        </w:rPr>
        <w:t xml:space="preserve"> of Human Rights</w:t>
      </w:r>
      <w:r w:rsidRPr="008107ED">
        <w:rPr>
          <w:rFonts w:ascii="Arial" w:hAnsi="Arial" w:cs="Arial"/>
        </w:rPr>
        <w:t xml:space="preserve"> (</w:t>
      </w:r>
      <w:r w:rsidRPr="008F24A4">
        <w:rPr>
          <w:rFonts w:ascii="Arial" w:hAnsi="Arial" w:cs="Arial"/>
          <w:b/>
          <w:bCs/>
        </w:rPr>
        <w:t>CREDHOS</w:t>
      </w:r>
      <w:r w:rsidRPr="008107ED">
        <w:rPr>
          <w:rFonts w:ascii="Arial" w:hAnsi="Arial" w:cs="Arial"/>
        </w:rPr>
        <w:t xml:space="preserve">), based in Barrancabermeja, was founded in 1987 and Amnesty International has monitored its situation for several years. In the year 2000, the Inter-American Commission on Human Rights (IACHR) issued precautionary measures to CREDHOS due to threats from paramilitary groups. In 2016, the Colombian Government's Victims Unit recognized CREDHOS as a subject of collective reparation for having suffered, as a collective, serious human rights violations. Amnesty International’s report </w:t>
      </w:r>
      <w:hyperlink r:id="rId14" w:history="1">
        <w:r w:rsidRPr="008107ED">
          <w:rPr>
            <w:rStyle w:val="Hyperlink"/>
            <w:rFonts w:ascii="Arial" w:hAnsi="Arial" w:cs="Arial"/>
            <w:i/>
            <w:iCs/>
          </w:rPr>
          <w:t>Hope at risk</w:t>
        </w:r>
      </w:hyperlink>
      <w:r w:rsidRPr="008107ED">
        <w:rPr>
          <w:rFonts w:ascii="Arial" w:hAnsi="Arial" w:cs="Arial"/>
        </w:rPr>
        <w:t xml:space="preserve"> of 2023 documented CREDHOS work defending human rights and the risk and threats faced by the organization because of its work. </w:t>
      </w:r>
    </w:p>
    <w:p w14:paraId="6D32833E" w14:textId="77777777" w:rsidR="00E14FCF" w:rsidRPr="008107ED" w:rsidRDefault="00E14FCF" w:rsidP="008107ED">
      <w:pPr>
        <w:spacing w:after="0" w:line="240" w:lineRule="auto"/>
        <w:rPr>
          <w:rFonts w:ascii="Arial" w:hAnsi="Arial" w:cs="Arial"/>
          <w:sz w:val="18"/>
          <w:szCs w:val="18"/>
        </w:rPr>
      </w:pPr>
    </w:p>
    <w:p w14:paraId="46D37AC9" w14:textId="30107ECC" w:rsidR="008F24A4" w:rsidRDefault="00AA43E0" w:rsidP="008F24A4">
      <w:pPr>
        <w:spacing w:after="0" w:line="240" w:lineRule="auto"/>
        <w:rPr>
          <w:rFonts w:ascii="Arial" w:hAnsi="Arial" w:cs="Arial"/>
        </w:rPr>
      </w:pPr>
      <w:r w:rsidRPr="008107ED">
        <w:rPr>
          <w:rFonts w:ascii="Arial" w:hAnsi="Arial" w:cs="Arial"/>
        </w:rPr>
        <w:t>CREDHOS has highlighted recent operations of the Colombian police and of the General Attorney Office against the EGC, for example, the capture of AKA “</w:t>
      </w:r>
      <w:r w:rsidRPr="00630A45">
        <w:rPr>
          <w:rFonts w:ascii="Arial" w:hAnsi="Arial" w:cs="Arial"/>
        </w:rPr>
        <w:t>Bernabé</w:t>
      </w:r>
      <w:r w:rsidRPr="008107ED">
        <w:rPr>
          <w:rFonts w:ascii="Arial" w:hAnsi="Arial" w:cs="Arial"/>
        </w:rPr>
        <w:t xml:space="preserve">” in September 2024, accused of being responsible of the murder of </w:t>
      </w:r>
      <w:r w:rsidRPr="002F37DA">
        <w:rPr>
          <w:rFonts w:ascii="Arial" w:hAnsi="Arial" w:cs="Arial"/>
          <w:b/>
          <w:bCs/>
        </w:rPr>
        <w:t>Filadelfo Anzola</w:t>
      </w:r>
      <w:r w:rsidRPr="008107ED">
        <w:rPr>
          <w:rFonts w:ascii="Arial" w:hAnsi="Arial" w:cs="Arial"/>
        </w:rPr>
        <w:t xml:space="preserve">, a human rights defender member of CREDHOS. But CREDHOS analysis </w:t>
      </w:r>
      <w:r w:rsidR="002F37DA" w:rsidRPr="008107ED">
        <w:rPr>
          <w:rFonts w:ascii="Arial" w:hAnsi="Arial" w:cs="Arial"/>
        </w:rPr>
        <w:t>emphasizes</w:t>
      </w:r>
      <w:r w:rsidRPr="008107ED">
        <w:rPr>
          <w:rFonts w:ascii="Arial" w:hAnsi="Arial" w:cs="Arial"/>
        </w:rPr>
        <w:t xml:space="preserve"> the involvement of members and retired members of the military forces in the armed group EGC. For instance, in September 2024 a Police operation against the EGC resulted in the killing of AKA “</w:t>
      </w:r>
      <w:r w:rsidRPr="00630A45">
        <w:rPr>
          <w:rFonts w:ascii="Arial" w:hAnsi="Arial" w:cs="Arial"/>
        </w:rPr>
        <w:t>Zeus</w:t>
      </w:r>
      <w:r w:rsidRPr="008107ED">
        <w:rPr>
          <w:rFonts w:ascii="Arial" w:hAnsi="Arial" w:cs="Arial"/>
        </w:rPr>
        <w:t xml:space="preserve">”, a retired member of the Army of Colombia, who until August had been accepted to testify before the transitional justice tribunal (the Special Jurisdiction for Peace – JEP) and who had previously been denounced by CREDHOS as a commander of the EGC in the Magdalena Medio region. </w:t>
      </w:r>
    </w:p>
    <w:p w14:paraId="7C876A82" w14:textId="77777777" w:rsidR="008F24A4" w:rsidRPr="008F24A4" w:rsidRDefault="008F24A4" w:rsidP="008F24A4">
      <w:pPr>
        <w:spacing w:after="0" w:line="240" w:lineRule="auto"/>
        <w:rPr>
          <w:rFonts w:ascii="Arial" w:hAnsi="Arial" w:cs="Arial"/>
          <w:sz w:val="18"/>
          <w:szCs w:val="18"/>
        </w:rPr>
      </w:pPr>
    </w:p>
    <w:p w14:paraId="370169FA" w14:textId="3A27CA7E" w:rsidR="008107ED" w:rsidRPr="008107ED" w:rsidRDefault="00AA43E0" w:rsidP="008107ED">
      <w:pPr>
        <w:spacing w:after="0" w:line="240" w:lineRule="auto"/>
        <w:rPr>
          <w:rFonts w:ascii="Arial" w:hAnsi="Arial" w:cs="Arial"/>
        </w:rPr>
      </w:pPr>
      <w:r w:rsidRPr="008107ED">
        <w:rPr>
          <w:rFonts w:ascii="Arial" w:hAnsi="Arial" w:cs="Arial"/>
          <w:b/>
          <w:bCs/>
        </w:rPr>
        <w:t>PREFERRED LANGUAGE TO ADDRESS TARGET</w:t>
      </w:r>
      <w:r w:rsidRPr="008107ED">
        <w:rPr>
          <w:rFonts w:ascii="Arial" w:hAnsi="Arial" w:cs="Arial"/>
        </w:rPr>
        <w:t>: Spanish</w:t>
      </w:r>
      <w:r w:rsidR="008107ED">
        <w:rPr>
          <w:rFonts w:ascii="Arial" w:hAnsi="Arial" w:cs="Arial"/>
        </w:rPr>
        <w:t xml:space="preserve"> or your own language.</w:t>
      </w:r>
      <w:r w:rsidRPr="008107ED">
        <w:rPr>
          <w:rFonts w:ascii="Arial" w:hAnsi="Arial" w:cs="Arial"/>
        </w:rPr>
        <w:t xml:space="preserve"> </w:t>
      </w:r>
    </w:p>
    <w:p w14:paraId="031666CA" w14:textId="77777777" w:rsidR="008107ED" w:rsidRPr="008107ED" w:rsidRDefault="008107ED" w:rsidP="008107ED">
      <w:pPr>
        <w:spacing w:after="0" w:line="240" w:lineRule="auto"/>
        <w:rPr>
          <w:rFonts w:ascii="Arial" w:hAnsi="Arial" w:cs="Arial"/>
          <w:sz w:val="18"/>
          <w:szCs w:val="18"/>
        </w:rPr>
      </w:pPr>
    </w:p>
    <w:p w14:paraId="6B724C9A" w14:textId="64A90A3D" w:rsidR="008107ED" w:rsidRPr="008107ED" w:rsidRDefault="00AA43E0" w:rsidP="008107ED">
      <w:pPr>
        <w:spacing w:after="0" w:line="240" w:lineRule="auto"/>
        <w:rPr>
          <w:rFonts w:ascii="Arial" w:hAnsi="Arial" w:cs="Arial"/>
        </w:rPr>
      </w:pPr>
      <w:r w:rsidRPr="008107ED">
        <w:rPr>
          <w:rFonts w:ascii="Arial" w:hAnsi="Arial" w:cs="Arial"/>
          <w:b/>
          <w:bCs/>
        </w:rPr>
        <w:t>PLEASE TAKE ACTION AS SOON AS POSSIBLE UNTIL</w:t>
      </w:r>
      <w:r w:rsidRPr="008107ED">
        <w:rPr>
          <w:rFonts w:ascii="Arial" w:hAnsi="Arial" w:cs="Arial"/>
        </w:rPr>
        <w:t>: September</w:t>
      </w:r>
      <w:r w:rsidR="008107ED">
        <w:rPr>
          <w:rFonts w:ascii="Arial" w:hAnsi="Arial" w:cs="Arial"/>
        </w:rPr>
        <w:t xml:space="preserve"> 5, </w:t>
      </w:r>
      <w:r w:rsidRPr="008107ED">
        <w:rPr>
          <w:rFonts w:ascii="Arial" w:hAnsi="Arial" w:cs="Arial"/>
        </w:rPr>
        <w:t xml:space="preserve">2026 </w:t>
      </w:r>
    </w:p>
    <w:p w14:paraId="41E05781" w14:textId="77777777" w:rsidR="008107ED" w:rsidRPr="008107ED" w:rsidRDefault="008107ED" w:rsidP="008107ED">
      <w:pPr>
        <w:spacing w:after="0" w:line="240" w:lineRule="auto"/>
        <w:rPr>
          <w:rFonts w:ascii="Arial" w:hAnsi="Arial" w:cs="Arial"/>
          <w:sz w:val="18"/>
          <w:szCs w:val="18"/>
        </w:rPr>
      </w:pPr>
    </w:p>
    <w:p w14:paraId="44055995" w14:textId="7F3CADDC" w:rsidR="00AA43E0" w:rsidRPr="008107ED" w:rsidRDefault="00AA43E0" w:rsidP="008107ED">
      <w:pPr>
        <w:spacing w:after="0" w:line="240" w:lineRule="auto"/>
        <w:rPr>
          <w:rFonts w:ascii="Arial" w:hAnsi="Arial" w:cs="Arial"/>
        </w:rPr>
      </w:pPr>
      <w:r w:rsidRPr="008107ED">
        <w:rPr>
          <w:rFonts w:ascii="Arial" w:hAnsi="Arial" w:cs="Arial"/>
          <w:b/>
          <w:bCs/>
        </w:rPr>
        <w:t>NAME</w:t>
      </w:r>
      <w:r w:rsidRPr="008107ED">
        <w:rPr>
          <w:rFonts w:ascii="Arial" w:hAnsi="Arial" w:cs="Arial"/>
        </w:rPr>
        <w:t>: CREDHOS</w:t>
      </w:r>
    </w:p>
    <w:sectPr w:rsidR="00AA43E0" w:rsidRPr="008107ED" w:rsidSect="00E14FCF">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FC4A" w14:textId="77777777" w:rsidR="002D4374" w:rsidRDefault="002D4374" w:rsidP="00E14FCF">
      <w:pPr>
        <w:spacing w:after="0" w:line="240" w:lineRule="auto"/>
      </w:pPr>
      <w:r>
        <w:separator/>
      </w:r>
    </w:p>
  </w:endnote>
  <w:endnote w:type="continuationSeparator" w:id="0">
    <w:p w14:paraId="419F6C4A" w14:textId="77777777" w:rsidR="002D4374" w:rsidRDefault="002D4374" w:rsidP="00E1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CE1D" w14:textId="523A17C2" w:rsidR="008107ED" w:rsidRPr="00234918" w:rsidRDefault="008107ED" w:rsidP="008107ED">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FB5160C" w14:textId="4E03FF52" w:rsidR="008107ED" w:rsidRDefault="008107ED" w:rsidP="008107ED">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DE8D" w14:textId="1FF10A15" w:rsidR="008107ED" w:rsidRDefault="008107ED" w:rsidP="008107ED">
    <w:pPr>
      <w:pStyle w:val="Footer"/>
      <w:jc w:val="right"/>
    </w:pPr>
    <w:r>
      <w:rPr>
        <w:noProof/>
      </w:rPr>
      <w:drawing>
        <wp:inline distT="0" distB="0" distL="0" distR="0" wp14:anchorId="7D1C8418" wp14:editId="4A047CF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95CF" w14:textId="77777777" w:rsidR="002D4374" w:rsidRDefault="002D4374" w:rsidP="00E14FCF">
      <w:pPr>
        <w:spacing w:after="0" w:line="240" w:lineRule="auto"/>
      </w:pPr>
      <w:r>
        <w:separator/>
      </w:r>
    </w:p>
  </w:footnote>
  <w:footnote w:type="continuationSeparator" w:id="0">
    <w:p w14:paraId="333BCFF1" w14:textId="77777777" w:rsidR="002D4374" w:rsidRDefault="002D4374" w:rsidP="00E1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7A70" w14:textId="192976C6" w:rsidR="00E14FCF" w:rsidRPr="00E14FCF" w:rsidRDefault="00E14FCF" w:rsidP="00E14FCF">
    <w:pPr>
      <w:rPr>
        <w:sz w:val="20"/>
        <w:szCs w:val="20"/>
      </w:rPr>
    </w:pPr>
    <w:r w:rsidRPr="00E14FCF">
      <w:rPr>
        <w:rFonts w:ascii="Arial" w:hAnsi="Arial" w:cs="Arial"/>
        <w:sz w:val="20"/>
        <w:szCs w:val="20"/>
      </w:rPr>
      <w:t xml:space="preserve">First UA: 60/26 Index: AMR 23/1105/2026 Colombia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14FCF">
      <w:rPr>
        <w:rFonts w:ascii="Arial" w:hAnsi="Arial" w:cs="Arial"/>
        <w:sz w:val="20"/>
        <w:szCs w:val="20"/>
      </w:rPr>
      <w:t xml:space="preserve">Date: 1 </w:t>
    </w:r>
    <w:r w:rsidR="00D738B4">
      <w:rPr>
        <w:rFonts w:ascii="Arial" w:hAnsi="Arial" w:cs="Arial"/>
        <w:sz w:val="20"/>
        <w:szCs w:val="20"/>
      </w:rPr>
      <w:t>July</w:t>
    </w:r>
    <w:r w:rsidRPr="00E14FCF">
      <w:rPr>
        <w:rFonts w:ascii="Arial" w:hAnsi="Arial" w:cs="Arial"/>
        <w:sz w:val="20"/>
        <w:szCs w:val="20"/>
      </w:rPr>
      <w:t xml:space="preserve">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1690" w14:textId="54118BA6" w:rsidR="008107ED" w:rsidRPr="008107ED" w:rsidRDefault="008107ED" w:rsidP="008107ED">
    <w:pPr>
      <w:rPr>
        <w:sz w:val="20"/>
        <w:szCs w:val="20"/>
      </w:rPr>
    </w:pPr>
    <w:r w:rsidRPr="00E14FCF">
      <w:rPr>
        <w:rFonts w:ascii="Arial" w:hAnsi="Arial" w:cs="Arial"/>
        <w:sz w:val="20"/>
        <w:szCs w:val="20"/>
      </w:rPr>
      <w:t xml:space="preserve">First UA: 60/26 Index: AMR 23/1105/2026 Colombia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14FCF">
      <w:rPr>
        <w:rFonts w:ascii="Arial" w:hAnsi="Arial" w:cs="Arial"/>
        <w:sz w:val="20"/>
        <w:szCs w:val="20"/>
      </w:rPr>
      <w:t xml:space="preserve">Date: 1 </w:t>
    </w:r>
    <w:r w:rsidR="00D738B4">
      <w:rPr>
        <w:rFonts w:ascii="Arial" w:hAnsi="Arial" w:cs="Arial"/>
        <w:sz w:val="20"/>
        <w:szCs w:val="20"/>
      </w:rPr>
      <w:t>July</w:t>
    </w:r>
    <w:r w:rsidRPr="00E14FCF">
      <w:rPr>
        <w:rFonts w:ascii="Arial" w:hAnsi="Arial" w:cs="Arial"/>
        <w:sz w:val="20"/>
        <w:szCs w:val="20"/>
      </w:rPr>
      <w:t xml:space="preserv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E0"/>
    <w:rsid w:val="000D56E5"/>
    <w:rsid w:val="00205227"/>
    <w:rsid w:val="00210788"/>
    <w:rsid w:val="002C77C3"/>
    <w:rsid w:val="002D4374"/>
    <w:rsid w:val="002F37DA"/>
    <w:rsid w:val="003D31CE"/>
    <w:rsid w:val="005465A8"/>
    <w:rsid w:val="00563C6C"/>
    <w:rsid w:val="00630A45"/>
    <w:rsid w:val="006A3E45"/>
    <w:rsid w:val="007173E0"/>
    <w:rsid w:val="008107ED"/>
    <w:rsid w:val="008B2615"/>
    <w:rsid w:val="008F24A4"/>
    <w:rsid w:val="0097019A"/>
    <w:rsid w:val="00986E4B"/>
    <w:rsid w:val="009F4581"/>
    <w:rsid w:val="00A84FD1"/>
    <w:rsid w:val="00AA43E0"/>
    <w:rsid w:val="00CA60D4"/>
    <w:rsid w:val="00D738B4"/>
    <w:rsid w:val="00DA227D"/>
    <w:rsid w:val="00DC33A5"/>
    <w:rsid w:val="00E14FCF"/>
    <w:rsid w:val="00E806B9"/>
    <w:rsid w:val="00EE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EA527"/>
  <w15:chartTrackingRefBased/>
  <w15:docId w15:val="{1FB30A57-5B99-4AEE-8B41-083E1A34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3E0"/>
    <w:rPr>
      <w:rFonts w:eastAsiaTheme="majorEastAsia" w:cstheme="majorBidi"/>
      <w:color w:val="272727" w:themeColor="text1" w:themeTint="D8"/>
    </w:rPr>
  </w:style>
  <w:style w:type="paragraph" w:styleId="Title">
    <w:name w:val="Title"/>
    <w:basedOn w:val="Normal"/>
    <w:next w:val="Normal"/>
    <w:link w:val="TitleChar"/>
    <w:uiPriority w:val="10"/>
    <w:qFormat/>
    <w:rsid w:val="00AA4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3E0"/>
    <w:pPr>
      <w:spacing w:before="160"/>
      <w:jc w:val="center"/>
    </w:pPr>
    <w:rPr>
      <w:i/>
      <w:iCs/>
      <w:color w:val="404040" w:themeColor="text1" w:themeTint="BF"/>
    </w:rPr>
  </w:style>
  <w:style w:type="character" w:customStyle="1" w:styleId="QuoteChar">
    <w:name w:val="Quote Char"/>
    <w:basedOn w:val="DefaultParagraphFont"/>
    <w:link w:val="Quote"/>
    <w:uiPriority w:val="29"/>
    <w:rsid w:val="00AA43E0"/>
    <w:rPr>
      <w:i/>
      <w:iCs/>
      <w:color w:val="404040" w:themeColor="text1" w:themeTint="BF"/>
    </w:rPr>
  </w:style>
  <w:style w:type="paragraph" w:styleId="ListParagraph">
    <w:name w:val="List Paragraph"/>
    <w:basedOn w:val="Normal"/>
    <w:uiPriority w:val="34"/>
    <w:qFormat/>
    <w:rsid w:val="00AA43E0"/>
    <w:pPr>
      <w:ind w:left="720"/>
      <w:contextualSpacing/>
    </w:pPr>
  </w:style>
  <w:style w:type="character" w:styleId="IntenseEmphasis">
    <w:name w:val="Intense Emphasis"/>
    <w:basedOn w:val="DefaultParagraphFont"/>
    <w:uiPriority w:val="21"/>
    <w:qFormat/>
    <w:rsid w:val="00AA43E0"/>
    <w:rPr>
      <w:i/>
      <w:iCs/>
      <w:color w:val="0F4761" w:themeColor="accent1" w:themeShade="BF"/>
    </w:rPr>
  </w:style>
  <w:style w:type="paragraph" w:styleId="IntenseQuote">
    <w:name w:val="Intense Quote"/>
    <w:basedOn w:val="Normal"/>
    <w:next w:val="Normal"/>
    <w:link w:val="IntenseQuoteChar"/>
    <w:uiPriority w:val="30"/>
    <w:qFormat/>
    <w:rsid w:val="00AA4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3E0"/>
    <w:rPr>
      <w:i/>
      <w:iCs/>
      <w:color w:val="0F4761" w:themeColor="accent1" w:themeShade="BF"/>
    </w:rPr>
  </w:style>
  <w:style w:type="character" w:styleId="IntenseReference">
    <w:name w:val="Intense Reference"/>
    <w:basedOn w:val="DefaultParagraphFont"/>
    <w:uiPriority w:val="32"/>
    <w:qFormat/>
    <w:rsid w:val="00AA43E0"/>
    <w:rPr>
      <w:b/>
      <w:bCs/>
      <w:smallCaps/>
      <w:color w:val="0F4761" w:themeColor="accent1" w:themeShade="BF"/>
      <w:spacing w:val="5"/>
    </w:rPr>
  </w:style>
  <w:style w:type="paragraph" w:styleId="Header">
    <w:name w:val="header"/>
    <w:basedOn w:val="Normal"/>
    <w:link w:val="HeaderChar"/>
    <w:uiPriority w:val="99"/>
    <w:unhideWhenUsed/>
    <w:rsid w:val="00E14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FCF"/>
  </w:style>
  <w:style w:type="paragraph" w:styleId="Footer">
    <w:name w:val="footer"/>
    <w:basedOn w:val="Normal"/>
    <w:link w:val="FooterChar"/>
    <w:uiPriority w:val="99"/>
    <w:unhideWhenUsed/>
    <w:rsid w:val="00E14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FCF"/>
  </w:style>
  <w:style w:type="character" w:styleId="Hyperlink">
    <w:name w:val="Hyperlink"/>
    <w:basedOn w:val="DefaultParagraphFont"/>
    <w:uiPriority w:val="99"/>
    <w:unhideWhenUsed/>
    <w:rsid w:val="00E14FCF"/>
    <w:rPr>
      <w:color w:val="467886" w:themeColor="hyperlink"/>
      <w:u w:val="single"/>
    </w:rPr>
  </w:style>
  <w:style w:type="paragraph" w:customStyle="1" w:styleId="paragraph">
    <w:name w:val="paragraph"/>
    <w:basedOn w:val="Normal"/>
    <w:rsid w:val="00E14F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14FCF"/>
  </w:style>
  <w:style w:type="character" w:styleId="UnresolvedMention">
    <w:name w:val="Unresolved Mention"/>
    <w:basedOn w:val="DefaultParagraphFont"/>
    <w:uiPriority w:val="99"/>
    <w:semiHidden/>
    <w:unhideWhenUsed/>
    <w:rsid w:val="00E14FCF"/>
    <w:rPr>
      <w:color w:val="605E5C"/>
      <w:shd w:val="clear" w:color="auto" w:fill="E1DFDD"/>
    </w:rPr>
  </w:style>
  <w:style w:type="character" w:styleId="CommentReference">
    <w:name w:val="annotation reference"/>
    <w:basedOn w:val="DefaultParagraphFont"/>
    <w:uiPriority w:val="99"/>
    <w:semiHidden/>
    <w:unhideWhenUsed/>
    <w:rsid w:val="005465A8"/>
    <w:rPr>
      <w:sz w:val="16"/>
      <w:szCs w:val="16"/>
    </w:rPr>
  </w:style>
  <w:style w:type="paragraph" w:styleId="CommentText">
    <w:name w:val="annotation text"/>
    <w:basedOn w:val="Normal"/>
    <w:link w:val="CommentTextChar"/>
    <w:uiPriority w:val="99"/>
    <w:unhideWhenUsed/>
    <w:rsid w:val="005465A8"/>
    <w:pPr>
      <w:spacing w:line="240" w:lineRule="auto"/>
    </w:pPr>
    <w:rPr>
      <w:sz w:val="20"/>
      <w:szCs w:val="20"/>
    </w:rPr>
  </w:style>
  <w:style w:type="character" w:customStyle="1" w:styleId="CommentTextChar">
    <w:name w:val="Comment Text Char"/>
    <w:basedOn w:val="DefaultParagraphFont"/>
    <w:link w:val="CommentText"/>
    <w:uiPriority w:val="99"/>
    <w:rsid w:val="005465A8"/>
    <w:rPr>
      <w:sz w:val="20"/>
      <w:szCs w:val="20"/>
    </w:rPr>
  </w:style>
  <w:style w:type="paragraph" w:styleId="CommentSubject">
    <w:name w:val="annotation subject"/>
    <w:basedOn w:val="CommentText"/>
    <w:next w:val="CommentText"/>
    <w:link w:val="CommentSubjectChar"/>
    <w:uiPriority w:val="99"/>
    <w:semiHidden/>
    <w:unhideWhenUsed/>
    <w:rsid w:val="005465A8"/>
    <w:rPr>
      <w:b/>
      <w:bCs/>
    </w:rPr>
  </w:style>
  <w:style w:type="character" w:customStyle="1" w:styleId="CommentSubjectChar">
    <w:name w:val="Comment Subject Char"/>
    <w:basedOn w:val="CommentTextChar"/>
    <w:link w:val="CommentSubject"/>
    <w:uiPriority w:val="99"/>
    <w:semiHidden/>
    <w:rsid w:val="00546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mysite.com"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direccion.derechoshumanos@fiscalia.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amr23/7248/202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963</Words>
  <Characters>5523</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23</cp:revision>
  <dcterms:created xsi:type="dcterms:W3CDTF">2026-07-06T14:27:00Z</dcterms:created>
  <dcterms:modified xsi:type="dcterms:W3CDTF">2026-07-09T18:03:00Z</dcterms:modified>
</cp:coreProperties>
</file>