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C55C" w14:textId="77777777" w:rsidR="00AB55C0" w:rsidRPr="00AB55C0" w:rsidRDefault="00AB55C0" w:rsidP="004A45E5">
      <w:pPr>
        <w:spacing w:line="240" w:lineRule="auto"/>
        <w:rPr>
          <w:rFonts w:ascii="Arial" w:hAnsi="Arial" w:cs="Arial"/>
          <w:sz w:val="60"/>
          <w:szCs w:val="60"/>
        </w:rPr>
      </w:pPr>
      <w:r w:rsidRPr="00AB55C0">
        <w:rPr>
          <w:rFonts w:ascii="Arial" w:hAnsi="Arial" w:cs="Arial"/>
          <w:sz w:val="60"/>
          <w:szCs w:val="60"/>
          <w:highlight w:val="yellow"/>
        </w:rPr>
        <w:t>URGENT ACTION</w:t>
      </w:r>
      <w:r w:rsidRPr="00AB55C0">
        <w:rPr>
          <w:rFonts w:ascii="Arial" w:hAnsi="Arial" w:cs="Arial"/>
          <w:sz w:val="60"/>
          <w:szCs w:val="60"/>
        </w:rPr>
        <w:t xml:space="preserve"> </w:t>
      </w:r>
    </w:p>
    <w:p w14:paraId="34F2AD55" w14:textId="77777777" w:rsidR="00AB55C0" w:rsidRPr="00AB55C0" w:rsidRDefault="00AB55C0" w:rsidP="004A45E5">
      <w:pPr>
        <w:spacing w:after="0" w:line="240" w:lineRule="auto"/>
        <w:rPr>
          <w:rFonts w:ascii="Arial" w:hAnsi="Arial" w:cs="Arial"/>
          <w:b/>
          <w:bCs/>
          <w:sz w:val="28"/>
          <w:szCs w:val="28"/>
        </w:rPr>
      </w:pPr>
      <w:r w:rsidRPr="00AB55C0">
        <w:rPr>
          <w:rFonts w:ascii="Arial" w:hAnsi="Arial" w:cs="Arial"/>
          <w:b/>
          <w:bCs/>
          <w:sz w:val="28"/>
          <w:szCs w:val="28"/>
        </w:rPr>
        <w:t xml:space="preserve">SENATE MUST RENEW CITIZEN COUNCIL </w:t>
      </w:r>
    </w:p>
    <w:p w14:paraId="0F485407" w14:textId="6EB4531D" w:rsidR="00AB55C0" w:rsidRDefault="00AB55C0" w:rsidP="004A45E5">
      <w:pPr>
        <w:spacing w:after="0" w:line="240" w:lineRule="auto"/>
        <w:rPr>
          <w:rFonts w:ascii="Arial" w:hAnsi="Arial" w:cs="Arial"/>
          <w:b/>
          <w:bCs/>
          <w:sz w:val="22"/>
          <w:szCs w:val="22"/>
        </w:rPr>
      </w:pPr>
      <w:r w:rsidRPr="00AB55C0">
        <w:rPr>
          <w:rFonts w:ascii="Arial" w:hAnsi="Arial" w:cs="Arial"/>
          <w:b/>
          <w:bCs/>
          <w:sz w:val="22"/>
          <w:szCs w:val="22"/>
        </w:rPr>
        <w:t xml:space="preserve">The Citizen Council of the National Search System </w:t>
      </w:r>
      <w:r w:rsidR="00450707" w:rsidRPr="00AB55C0">
        <w:rPr>
          <w:rFonts w:ascii="Arial" w:hAnsi="Arial" w:cs="Arial"/>
          <w:b/>
          <w:bCs/>
          <w:sz w:val="22"/>
          <w:szCs w:val="22"/>
        </w:rPr>
        <w:t>has been</w:t>
      </w:r>
      <w:r w:rsidRPr="00AB55C0">
        <w:rPr>
          <w:rFonts w:ascii="Arial" w:hAnsi="Arial" w:cs="Arial"/>
          <w:b/>
          <w:bCs/>
          <w:sz w:val="22"/>
          <w:szCs w:val="22"/>
        </w:rPr>
        <w:t xml:space="preserve"> vacant since May 2024 despite multiple calls from civil society groups for a fully functional institution. The Mexican Senate has not yet launched a public call to renew its members. The Council’s inability to operate effectively hinders the right of people searching for victims of disappearance to participate in decision-making and overseeing the government’s plans and operations regarding the disappeared crisis faced by the country. We call </w:t>
      </w:r>
      <w:r w:rsidR="002064E7">
        <w:rPr>
          <w:rFonts w:ascii="Arial" w:hAnsi="Arial" w:cs="Arial"/>
          <w:b/>
          <w:bCs/>
          <w:sz w:val="22"/>
          <w:szCs w:val="22"/>
        </w:rPr>
        <w:t xml:space="preserve">on </w:t>
      </w:r>
      <w:r w:rsidRPr="00AB55C0">
        <w:rPr>
          <w:rFonts w:ascii="Arial" w:hAnsi="Arial" w:cs="Arial"/>
          <w:b/>
          <w:bCs/>
          <w:sz w:val="22"/>
          <w:szCs w:val="22"/>
        </w:rPr>
        <w:t xml:space="preserve">the Senate to immediately open the call for applications to conform to the National Citizen Council and continue with the appointment of its members. </w:t>
      </w:r>
    </w:p>
    <w:p w14:paraId="1E5A0AFC" w14:textId="77777777" w:rsidR="00AB55C0" w:rsidRPr="00AB55C0" w:rsidRDefault="00AB55C0" w:rsidP="004A45E5">
      <w:pPr>
        <w:spacing w:after="0" w:line="240" w:lineRule="auto"/>
        <w:rPr>
          <w:rFonts w:ascii="Arial" w:hAnsi="Arial" w:cs="Arial"/>
          <w:b/>
          <w:bCs/>
          <w:sz w:val="18"/>
          <w:szCs w:val="18"/>
        </w:rPr>
      </w:pPr>
    </w:p>
    <w:p w14:paraId="561CC8AE" w14:textId="77777777" w:rsidR="00AB55C0" w:rsidRPr="00E42F62" w:rsidRDefault="00AB55C0" w:rsidP="004A45E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94B9BA5" w14:textId="77777777" w:rsidR="00AB55C0" w:rsidRDefault="00AB55C0" w:rsidP="004A45E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49EDA03" w14:textId="516C55E1" w:rsidR="00AB55C0" w:rsidRDefault="00AB55C0" w:rsidP="004A45E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31</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0FED5DD4" w14:textId="77777777" w:rsidR="00AB55C0" w:rsidRPr="00AB55C0" w:rsidRDefault="00AB55C0" w:rsidP="004A45E5">
      <w:pPr>
        <w:spacing w:after="0" w:line="240" w:lineRule="auto"/>
        <w:rPr>
          <w:rFonts w:ascii="Arial" w:hAnsi="Arial" w:cs="Arial"/>
          <w:b/>
          <w:bCs/>
          <w:sz w:val="18"/>
          <w:szCs w:val="18"/>
        </w:rPr>
      </w:pPr>
    </w:p>
    <w:p w14:paraId="1202E022" w14:textId="77777777" w:rsidR="004A45E5" w:rsidRDefault="004A45E5" w:rsidP="004A45E5">
      <w:pPr>
        <w:spacing w:after="0" w:line="240" w:lineRule="auto"/>
        <w:rPr>
          <w:rFonts w:ascii="Arial" w:hAnsi="Arial" w:cs="Arial"/>
          <w:b/>
          <w:bCs/>
          <w:sz w:val="20"/>
          <w:szCs w:val="20"/>
        </w:rPr>
        <w:sectPr w:rsidR="004A45E5" w:rsidSect="00DA09C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8762B2A" w14:textId="019017CA" w:rsidR="00AB55C0" w:rsidRPr="00AB55C0" w:rsidRDefault="00AB55C0" w:rsidP="004A45E5">
      <w:pPr>
        <w:spacing w:after="0" w:line="240" w:lineRule="auto"/>
        <w:rPr>
          <w:rFonts w:ascii="Arial" w:hAnsi="Arial" w:cs="Arial"/>
          <w:b/>
          <w:bCs/>
          <w:sz w:val="20"/>
          <w:szCs w:val="20"/>
        </w:rPr>
      </w:pPr>
      <w:r w:rsidRPr="00AB55C0">
        <w:rPr>
          <w:rFonts w:ascii="Arial" w:hAnsi="Arial" w:cs="Arial"/>
          <w:b/>
          <w:bCs/>
          <w:sz w:val="20"/>
          <w:szCs w:val="20"/>
        </w:rPr>
        <w:t xml:space="preserve">Sen. </w:t>
      </w:r>
      <w:proofErr w:type="spellStart"/>
      <w:r w:rsidRPr="00AB55C0">
        <w:rPr>
          <w:rFonts w:ascii="Arial" w:hAnsi="Arial" w:cs="Arial"/>
          <w:b/>
          <w:bCs/>
          <w:sz w:val="20"/>
          <w:szCs w:val="20"/>
        </w:rPr>
        <w:t>Adán</w:t>
      </w:r>
      <w:proofErr w:type="spellEnd"/>
      <w:r w:rsidRPr="00AB55C0">
        <w:rPr>
          <w:rFonts w:ascii="Arial" w:hAnsi="Arial" w:cs="Arial"/>
          <w:b/>
          <w:bCs/>
          <w:sz w:val="20"/>
          <w:szCs w:val="20"/>
        </w:rPr>
        <w:t xml:space="preserve"> Augusto </w:t>
      </w:r>
      <w:proofErr w:type="spellStart"/>
      <w:r w:rsidRPr="00AB55C0">
        <w:rPr>
          <w:rFonts w:ascii="Arial" w:hAnsi="Arial" w:cs="Arial"/>
          <w:b/>
          <w:bCs/>
          <w:sz w:val="20"/>
          <w:szCs w:val="20"/>
        </w:rPr>
        <w:t>López</w:t>
      </w:r>
      <w:proofErr w:type="spellEnd"/>
      <w:r w:rsidRPr="00AB55C0">
        <w:rPr>
          <w:rFonts w:ascii="Arial" w:hAnsi="Arial" w:cs="Arial"/>
          <w:b/>
          <w:bCs/>
          <w:sz w:val="20"/>
          <w:szCs w:val="20"/>
        </w:rPr>
        <w:t xml:space="preserve"> </w:t>
      </w:r>
      <w:proofErr w:type="spellStart"/>
      <w:r w:rsidRPr="00AB55C0">
        <w:rPr>
          <w:rFonts w:ascii="Arial" w:hAnsi="Arial" w:cs="Arial"/>
          <w:b/>
          <w:bCs/>
          <w:sz w:val="20"/>
          <w:szCs w:val="20"/>
        </w:rPr>
        <w:t>Hernández</w:t>
      </w:r>
      <w:proofErr w:type="spellEnd"/>
      <w:r w:rsidRPr="00AB55C0">
        <w:rPr>
          <w:rFonts w:ascii="Arial" w:hAnsi="Arial" w:cs="Arial"/>
          <w:b/>
          <w:bCs/>
          <w:sz w:val="20"/>
          <w:szCs w:val="20"/>
        </w:rPr>
        <w:t xml:space="preserve"> President of the Political Coordination Board </w:t>
      </w:r>
    </w:p>
    <w:p w14:paraId="35A4245F" w14:textId="77777777" w:rsidR="00AB55C0" w:rsidRPr="00AB55C0" w:rsidRDefault="00AB55C0" w:rsidP="004A45E5">
      <w:pPr>
        <w:spacing w:after="0" w:line="240" w:lineRule="auto"/>
        <w:rPr>
          <w:rFonts w:ascii="Arial" w:hAnsi="Arial" w:cs="Arial"/>
          <w:b/>
          <w:bCs/>
          <w:sz w:val="20"/>
          <w:szCs w:val="20"/>
        </w:rPr>
      </w:pPr>
      <w:r w:rsidRPr="00AB55C0">
        <w:rPr>
          <w:rFonts w:ascii="Arial" w:hAnsi="Arial" w:cs="Arial"/>
          <w:b/>
          <w:bCs/>
          <w:sz w:val="20"/>
          <w:szCs w:val="20"/>
        </w:rPr>
        <w:t xml:space="preserve">Mexican Senate  </w:t>
      </w:r>
    </w:p>
    <w:p w14:paraId="2036C10D" w14:textId="77777777" w:rsidR="00AB55C0" w:rsidRPr="00AB55C0" w:rsidRDefault="00AB55C0" w:rsidP="004A45E5">
      <w:pPr>
        <w:spacing w:after="0" w:line="240" w:lineRule="auto"/>
        <w:rPr>
          <w:rFonts w:ascii="Arial" w:hAnsi="Arial" w:cs="Arial"/>
          <w:sz w:val="20"/>
          <w:szCs w:val="20"/>
        </w:rPr>
      </w:pPr>
      <w:r w:rsidRPr="00AB55C0">
        <w:rPr>
          <w:rFonts w:ascii="Arial" w:hAnsi="Arial" w:cs="Arial"/>
          <w:sz w:val="20"/>
          <w:szCs w:val="20"/>
        </w:rPr>
        <w:t xml:space="preserve">Address: Av. Paseo de la Reforma 135,  </w:t>
      </w:r>
    </w:p>
    <w:p w14:paraId="5764D512" w14:textId="77777777" w:rsidR="00AB55C0" w:rsidRPr="00AB55C0" w:rsidRDefault="00AB55C0" w:rsidP="004A45E5">
      <w:pPr>
        <w:spacing w:after="0" w:line="240" w:lineRule="auto"/>
        <w:rPr>
          <w:rFonts w:ascii="Arial" w:hAnsi="Arial" w:cs="Arial"/>
          <w:sz w:val="20"/>
          <w:szCs w:val="20"/>
        </w:rPr>
      </w:pPr>
      <w:r w:rsidRPr="00AB55C0">
        <w:rPr>
          <w:rFonts w:ascii="Arial" w:hAnsi="Arial" w:cs="Arial"/>
          <w:sz w:val="20"/>
          <w:szCs w:val="20"/>
        </w:rPr>
        <w:t xml:space="preserve">esq. </w:t>
      </w:r>
      <w:proofErr w:type="spellStart"/>
      <w:r w:rsidRPr="00AB55C0">
        <w:rPr>
          <w:rFonts w:ascii="Arial" w:hAnsi="Arial" w:cs="Arial"/>
          <w:sz w:val="20"/>
          <w:szCs w:val="20"/>
        </w:rPr>
        <w:t>Insurgentes</w:t>
      </w:r>
      <w:proofErr w:type="spellEnd"/>
      <w:r w:rsidRPr="00AB55C0">
        <w:rPr>
          <w:rFonts w:ascii="Arial" w:hAnsi="Arial" w:cs="Arial"/>
          <w:sz w:val="20"/>
          <w:szCs w:val="20"/>
        </w:rPr>
        <w:t xml:space="preserve"> Centro, Colonia </w:t>
      </w:r>
      <w:proofErr w:type="spellStart"/>
      <w:r w:rsidRPr="00AB55C0">
        <w:rPr>
          <w:rFonts w:ascii="Arial" w:hAnsi="Arial" w:cs="Arial"/>
          <w:sz w:val="20"/>
          <w:szCs w:val="20"/>
        </w:rPr>
        <w:t>Tabacalera</w:t>
      </w:r>
      <w:proofErr w:type="spellEnd"/>
      <w:r w:rsidRPr="00AB55C0">
        <w:rPr>
          <w:rFonts w:ascii="Arial" w:hAnsi="Arial" w:cs="Arial"/>
          <w:sz w:val="20"/>
          <w:szCs w:val="20"/>
        </w:rPr>
        <w:t xml:space="preserve">,  </w:t>
      </w:r>
    </w:p>
    <w:p w14:paraId="3B11DB99" w14:textId="77777777" w:rsidR="00AB55C0" w:rsidRPr="00AB55C0" w:rsidRDefault="00AB55C0" w:rsidP="004A45E5">
      <w:pPr>
        <w:spacing w:after="0" w:line="240" w:lineRule="auto"/>
        <w:rPr>
          <w:rFonts w:ascii="Arial" w:hAnsi="Arial" w:cs="Arial"/>
          <w:sz w:val="20"/>
          <w:szCs w:val="20"/>
        </w:rPr>
      </w:pPr>
      <w:proofErr w:type="spellStart"/>
      <w:r w:rsidRPr="00AB55C0">
        <w:rPr>
          <w:rFonts w:ascii="Arial" w:hAnsi="Arial" w:cs="Arial"/>
          <w:sz w:val="20"/>
          <w:szCs w:val="20"/>
        </w:rPr>
        <w:t>Alcaldía</w:t>
      </w:r>
      <w:proofErr w:type="spellEnd"/>
      <w:r w:rsidRPr="00AB55C0">
        <w:rPr>
          <w:rFonts w:ascii="Arial" w:hAnsi="Arial" w:cs="Arial"/>
          <w:sz w:val="20"/>
          <w:szCs w:val="20"/>
        </w:rPr>
        <w:t xml:space="preserve"> Cuauhtémoc, 06030,  </w:t>
      </w:r>
    </w:p>
    <w:p w14:paraId="3A298C9E" w14:textId="77777777" w:rsidR="00AB55C0" w:rsidRPr="00AB55C0" w:rsidRDefault="00AB55C0" w:rsidP="004A45E5">
      <w:pPr>
        <w:spacing w:after="0" w:line="240" w:lineRule="auto"/>
        <w:rPr>
          <w:rFonts w:ascii="Arial" w:hAnsi="Arial" w:cs="Arial"/>
          <w:sz w:val="20"/>
          <w:szCs w:val="20"/>
        </w:rPr>
      </w:pPr>
      <w:r w:rsidRPr="00AB55C0">
        <w:rPr>
          <w:rFonts w:ascii="Arial" w:hAnsi="Arial" w:cs="Arial"/>
          <w:sz w:val="20"/>
          <w:szCs w:val="20"/>
        </w:rPr>
        <w:t xml:space="preserve">Ciudad de México, México,  </w:t>
      </w:r>
    </w:p>
    <w:p w14:paraId="2AC81638" w14:textId="77777777" w:rsidR="00AB55C0" w:rsidRPr="00AB55C0" w:rsidRDefault="00AB55C0" w:rsidP="004A45E5">
      <w:pPr>
        <w:spacing w:after="0" w:line="240" w:lineRule="auto"/>
        <w:rPr>
          <w:rFonts w:ascii="Arial" w:hAnsi="Arial" w:cs="Arial"/>
          <w:sz w:val="20"/>
          <w:szCs w:val="20"/>
        </w:rPr>
      </w:pPr>
      <w:r w:rsidRPr="00AB55C0">
        <w:rPr>
          <w:rFonts w:ascii="Arial" w:hAnsi="Arial" w:cs="Arial"/>
          <w:sz w:val="20"/>
          <w:szCs w:val="20"/>
        </w:rPr>
        <w:t xml:space="preserve">E-mail: adan.lopez@senado.gob.mx  </w:t>
      </w:r>
    </w:p>
    <w:p w14:paraId="789DD33A" w14:textId="303615BA" w:rsidR="004A45E5" w:rsidRPr="007F0B0E" w:rsidRDefault="004A45E5" w:rsidP="004A45E5">
      <w:pPr>
        <w:pStyle w:val="paragraph"/>
        <w:spacing w:before="0" w:beforeAutospacing="0" w:after="0" w:afterAutospacing="0"/>
        <w:jc w:val="right"/>
        <w:textAlignment w:val="baseline"/>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59BD5640" w14:textId="77777777" w:rsidR="004A45E5" w:rsidRPr="007F0B0E" w:rsidRDefault="004A45E5" w:rsidP="004A45E5">
      <w:pPr>
        <w:pStyle w:val="paragraph"/>
        <w:spacing w:before="0" w:beforeAutospacing="0" w:after="0" w:afterAutospacing="0"/>
        <w:jc w:val="right"/>
        <w:textAlignment w:val="baseline"/>
        <w:rPr>
          <w:rFonts w:ascii="Arial" w:hAnsi="Arial" w:cs="Arial"/>
          <w:b/>
          <w:bCs/>
          <w:i/>
          <w:iCs/>
          <w:sz w:val="20"/>
          <w:szCs w:val="20"/>
        </w:rPr>
      </w:pPr>
      <w:r w:rsidRPr="007F0B0E">
        <w:rPr>
          <w:rFonts w:ascii="Arial" w:hAnsi="Arial" w:cs="Arial"/>
          <w:b/>
          <w:bCs/>
          <w:i/>
          <w:iCs/>
          <w:sz w:val="20"/>
          <w:szCs w:val="20"/>
        </w:rPr>
        <w:t xml:space="preserve"> </w:t>
      </w:r>
    </w:p>
    <w:p w14:paraId="4FA2AA98" w14:textId="77777777" w:rsidR="004A45E5" w:rsidRPr="007F0B0E" w:rsidRDefault="004A45E5" w:rsidP="004A45E5">
      <w:pPr>
        <w:pStyle w:val="paragraph"/>
        <w:spacing w:before="0" w:beforeAutospacing="0" w:after="0" w:afterAutospacing="0"/>
        <w:jc w:val="right"/>
        <w:textAlignment w:val="baseline"/>
        <w:rPr>
          <w:rFonts w:ascii="Arial" w:hAnsi="Arial" w:cs="Arial"/>
          <w:b/>
          <w:bCs/>
          <w:sz w:val="20"/>
          <w:szCs w:val="20"/>
        </w:rPr>
      </w:pPr>
      <w:r w:rsidRPr="007F0B0E">
        <w:rPr>
          <w:rFonts w:ascii="Arial" w:hAnsi="Arial" w:cs="Arial"/>
          <w:b/>
          <w:bCs/>
          <w:sz w:val="20"/>
          <w:szCs w:val="20"/>
        </w:rPr>
        <w:t>CC: Mexican Embassy in the United States</w:t>
      </w:r>
    </w:p>
    <w:p w14:paraId="2E775ECA" w14:textId="77777777" w:rsidR="004A45E5" w:rsidRPr="007F0B0E" w:rsidRDefault="004A45E5" w:rsidP="004A45E5">
      <w:pPr>
        <w:pStyle w:val="paragraph"/>
        <w:spacing w:before="0" w:beforeAutospacing="0" w:after="0" w:afterAutospacing="0"/>
        <w:jc w:val="right"/>
        <w:textAlignment w:val="baseline"/>
        <w:rPr>
          <w:rFonts w:ascii="Arial" w:hAnsi="Arial" w:cs="Arial"/>
          <w:b/>
          <w:bCs/>
          <w:sz w:val="20"/>
          <w:szCs w:val="20"/>
        </w:rPr>
      </w:pPr>
      <w:r w:rsidRPr="007F0B0E">
        <w:rPr>
          <w:rFonts w:ascii="Arial" w:hAnsi="Arial" w:cs="Arial"/>
          <w:b/>
          <w:bCs/>
          <w:sz w:val="20"/>
          <w:szCs w:val="20"/>
        </w:rPr>
        <w:t>Ambassador Esteban Moctezuma Barragán</w:t>
      </w:r>
    </w:p>
    <w:p w14:paraId="347C2F7E" w14:textId="77777777" w:rsidR="004A45E5" w:rsidRPr="007F0B0E" w:rsidRDefault="004A45E5" w:rsidP="004A45E5">
      <w:pPr>
        <w:pStyle w:val="paragraph"/>
        <w:spacing w:before="0" w:beforeAutospacing="0" w:after="0" w:afterAutospacing="0"/>
        <w:jc w:val="right"/>
        <w:textAlignment w:val="baseline"/>
        <w:rPr>
          <w:rFonts w:ascii="Arial" w:hAnsi="Arial" w:cs="Arial"/>
          <w:sz w:val="20"/>
          <w:szCs w:val="20"/>
        </w:rPr>
      </w:pPr>
      <w:r w:rsidRPr="007F0B0E">
        <w:rPr>
          <w:rFonts w:ascii="Arial" w:hAnsi="Arial" w:cs="Arial"/>
          <w:sz w:val="20"/>
          <w:szCs w:val="20"/>
        </w:rPr>
        <w:t xml:space="preserve">1911 Pennsylvania Avenue, </w:t>
      </w:r>
    </w:p>
    <w:p w14:paraId="1B36D2E3" w14:textId="77777777" w:rsidR="004A45E5" w:rsidRPr="007F0B0E" w:rsidRDefault="004A45E5" w:rsidP="004A45E5">
      <w:pPr>
        <w:pStyle w:val="paragraph"/>
        <w:spacing w:before="0" w:beforeAutospacing="0" w:after="0" w:afterAutospacing="0"/>
        <w:jc w:val="right"/>
        <w:textAlignment w:val="baseline"/>
        <w:rPr>
          <w:rFonts w:ascii="Arial" w:hAnsi="Arial" w:cs="Arial"/>
          <w:sz w:val="20"/>
          <w:szCs w:val="20"/>
        </w:rPr>
      </w:pPr>
      <w:r w:rsidRPr="007F0B0E">
        <w:rPr>
          <w:rFonts w:ascii="Arial" w:hAnsi="Arial" w:cs="Arial"/>
          <w:sz w:val="20"/>
          <w:szCs w:val="20"/>
        </w:rPr>
        <w:t>NW, Washington DC 20006</w:t>
      </w:r>
    </w:p>
    <w:p w14:paraId="0969179A" w14:textId="77777777" w:rsidR="00DA09CA" w:rsidRDefault="004A45E5" w:rsidP="00DA09CA">
      <w:pPr>
        <w:pStyle w:val="paragraph"/>
        <w:spacing w:before="0" w:beforeAutospacing="0" w:after="0" w:afterAutospacing="0"/>
        <w:jc w:val="right"/>
        <w:textAlignment w:val="baseline"/>
        <w:rPr>
          <w:rFonts w:ascii="Arial" w:hAnsi="Arial" w:cs="Arial"/>
          <w:sz w:val="20"/>
          <w:szCs w:val="20"/>
        </w:rPr>
      </w:pPr>
      <w:r w:rsidRPr="007F0B0E">
        <w:rPr>
          <w:rFonts w:ascii="Arial" w:hAnsi="Arial" w:cs="Arial"/>
          <w:sz w:val="20"/>
          <w:szCs w:val="20"/>
        </w:rPr>
        <w:t>Phone: (202) 728-1600</w:t>
      </w:r>
    </w:p>
    <w:p w14:paraId="79ADB215" w14:textId="77777777" w:rsidR="004A45E5" w:rsidRDefault="004A45E5" w:rsidP="00DA09CA">
      <w:pPr>
        <w:pStyle w:val="paragraph"/>
        <w:spacing w:before="0" w:beforeAutospacing="0" w:after="0" w:afterAutospacing="0"/>
        <w:jc w:val="right"/>
        <w:textAlignment w:val="baseline"/>
        <w:rPr>
          <w:rFonts w:ascii="Arial" w:hAnsi="Arial" w:cs="Arial"/>
          <w:sz w:val="20"/>
          <w:szCs w:val="20"/>
        </w:rPr>
      </w:pPr>
      <w:r w:rsidRPr="00DA09CA">
        <w:rPr>
          <w:rFonts w:ascii="Arial" w:hAnsi="Arial" w:cs="Arial"/>
          <w:sz w:val="20"/>
          <w:szCs w:val="20"/>
        </w:rPr>
        <w:t>Email: mexembusa@sre.gob.mx</w:t>
      </w:r>
    </w:p>
    <w:p w14:paraId="67226944" w14:textId="77777777" w:rsidR="002064E7" w:rsidRDefault="002064E7" w:rsidP="00DA09CA">
      <w:pPr>
        <w:pStyle w:val="paragraph"/>
        <w:spacing w:before="0" w:beforeAutospacing="0" w:after="0" w:afterAutospacing="0"/>
        <w:jc w:val="right"/>
        <w:textAlignment w:val="baseline"/>
        <w:rPr>
          <w:rFonts w:ascii="Arial" w:hAnsi="Arial" w:cs="Arial"/>
          <w:sz w:val="20"/>
          <w:szCs w:val="20"/>
        </w:rPr>
      </w:pPr>
    </w:p>
    <w:p w14:paraId="135D2D41" w14:textId="1CBC933C" w:rsidR="002064E7" w:rsidRPr="00DA09CA" w:rsidRDefault="002064E7" w:rsidP="00DA09CA">
      <w:pPr>
        <w:pStyle w:val="paragraph"/>
        <w:spacing w:before="0" w:beforeAutospacing="0" w:after="0" w:afterAutospacing="0"/>
        <w:jc w:val="right"/>
        <w:textAlignment w:val="baseline"/>
        <w:rPr>
          <w:rFonts w:ascii="Arial" w:hAnsi="Arial" w:cs="Arial"/>
          <w:sz w:val="20"/>
          <w:szCs w:val="20"/>
        </w:rPr>
        <w:sectPr w:rsidR="002064E7" w:rsidRPr="00DA09CA" w:rsidSect="004A45E5">
          <w:type w:val="continuous"/>
          <w:pgSz w:w="12240" w:h="15840"/>
          <w:pgMar w:top="720" w:right="720" w:bottom="2160" w:left="720" w:header="720" w:footer="720" w:gutter="0"/>
          <w:cols w:num="2" w:space="720"/>
          <w:docGrid w:linePitch="360"/>
        </w:sectPr>
      </w:pPr>
    </w:p>
    <w:p w14:paraId="65EEFE6A" w14:textId="77777777" w:rsidR="00AB55C0" w:rsidRDefault="00AB55C0" w:rsidP="004A45E5">
      <w:pPr>
        <w:spacing w:line="240" w:lineRule="auto"/>
        <w:rPr>
          <w:rFonts w:ascii="Arial" w:hAnsi="Arial" w:cs="Arial"/>
        </w:rPr>
      </w:pPr>
      <w:r w:rsidRPr="00AB55C0">
        <w:rPr>
          <w:rFonts w:ascii="Arial" w:hAnsi="Arial" w:cs="Arial"/>
        </w:rPr>
        <w:t xml:space="preserve">Dear Senator, </w:t>
      </w:r>
    </w:p>
    <w:p w14:paraId="35CDDF92" w14:textId="77777777" w:rsidR="00AB55C0" w:rsidRDefault="00AB55C0" w:rsidP="004A45E5">
      <w:pPr>
        <w:spacing w:line="240" w:lineRule="auto"/>
        <w:rPr>
          <w:rFonts w:ascii="Arial" w:hAnsi="Arial" w:cs="Arial"/>
        </w:rPr>
      </w:pPr>
      <w:r w:rsidRPr="00AB55C0">
        <w:rPr>
          <w:rFonts w:ascii="Arial" w:hAnsi="Arial" w:cs="Arial"/>
        </w:rPr>
        <w:t xml:space="preserve">I am writing to you to express my concern about the delay in the renewal of the National Citizen Council of the National Search System, a crucial advisory body to countering the concerning situation of disappearances in the country and ensuring the right of the relatives of victims of enforced disappearances to participate in decision-making. </w:t>
      </w:r>
    </w:p>
    <w:p w14:paraId="381BABA4" w14:textId="4B090D74" w:rsidR="00AB55C0" w:rsidRDefault="00AB55C0" w:rsidP="004A45E5">
      <w:pPr>
        <w:spacing w:line="240" w:lineRule="auto"/>
        <w:rPr>
          <w:rFonts w:ascii="Arial" w:hAnsi="Arial" w:cs="Arial"/>
        </w:rPr>
      </w:pPr>
      <w:r w:rsidRPr="00AB55C0">
        <w:rPr>
          <w:rFonts w:ascii="Arial" w:hAnsi="Arial" w:cs="Arial"/>
        </w:rPr>
        <w:t>According to the Mexican General Law on the Forced Disappearance of Persons, the National Citizen Council is made up of relatives of victims of disappearances, experts in human rights or in searching disappeared people, and representatives of human rights organizations. It proposes measures to ensure the search for disappeared people, oversees the government’s performance in this respect</w:t>
      </w:r>
      <w:r w:rsidR="00543D63">
        <w:rPr>
          <w:rFonts w:ascii="Arial" w:hAnsi="Arial" w:cs="Arial"/>
        </w:rPr>
        <w:t>,</w:t>
      </w:r>
      <w:r w:rsidRPr="00AB55C0">
        <w:rPr>
          <w:rFonts w:ascii="Arial" w:hAnsi="Arial" w:cs="Arial"/>
        </w:rPr>
        <w:t xml:space="preserve"> and reports any possible irregularities. </w:t>
      </w:r>
      <w:r w:rsidR="00682690">
        <w:rPr>
          <w:rFonts w:ascii="Arial" w:hAnsi="Arial" w:cs="Arial"/>
        </w:rPr>
        <w:t xml:space="preserve">The </w:t>
      </w:r>
      <w:r w:rsidRPr="00AB55C0">
        <w:rPr>
          <w:rFonts w:ascii="Arial" w:hAnsi="Arial" w:cs="Arial"/>
        </w:rPr>
        <w:t xml:space="preserve">Mexican Senate </w:t>
      </w:r>
      <w:proofErr w:type="gramStart"/>
      <w:r w:rsidRPr="00AB55C0">
        <w:rPr>
          <w:rFonts w:ascii="Arial" w:hAnsi="Arial" w:cs="Arial"/>
        </w:rPr>
        <w:t>is in charge of</w:t>
      </w:r>
      <w:proofErr w:type="gramEnd"/>
      <w:r w:rsidRPr="00AB55C0">
        <w:rPr>
          <w:rFonts w:ascii="Arial" w:hAnsi="Arial" w:cs="Arial"/>
        </w:rPr>
        <w:t xml:space="preserve"> appointing the members of the National Citizen Council, after public consultation, guaranteeing the principle of gender parity. </w:t>
      </w:r>
    </w:p>
    <w:p w14:paraId="750F2849" w14:textId="77777777" w:rsidR="00AB55C0" w:rsidRDefault="00AB55C0" w:rsidP="004A45E5">
      <w:pPr>
        <w:spacing w:line="240" w:lineRule="auto"/>
        <w:rPr>
          <w:rFonts w:ascii="Arial" w:hAnsi="Arial" w:cs="Arial"/>
        </w:rPr>
      </w:pPr>
      <w:r w:rsidRPr="00AB55C0">
        <w:rPr>
          <w:rFonts w:ascii="Arial" w:hAnsi="Arial" w:cs="Arial"/>
        </w:rPr>
        <w:t>Mexico is facing a long-lasting crisis of disappearances: according to the National Registry of Missing and Unlocated Persons, to date, at least 124,000 people are missing or unlocated. Despite the importance of the National Citizen Council in addressing this crisis, since May 2024, the Council is not operating because the Mexican Senate has not yet launched a public call to select its members.</w:t>
      </w:r>
    </w:p>
    <w:p w14:paraId="711FEC01" w14:textId="72283BDD" w:rsidR="00AB55C0" w:rsidRDefault="00AB55C0" w:rsidP="004A45E5">
      <w:pPr>
        <w:spacing w:line="240" w:lineRule="auto"/>
        <w:rPr>
          <w:rFonts w:ascii="Arial" w:hAnsi="Arial" w:cs="Arial"/>
        </w:rPr>
      </w:pPr>
      <w:r w:rsidRPr="00AB55C0">
        <w:rPr>
          <w:rFonts w:ascii="Arial" w:hAnsi="Arial" w:cs="Arial"/>
        </w:rPr>
        <w:t xml:space="preserve">Therefore, I urge you to take all necessary steps to appoint the members of the National Citizen Council of the National Search System ensuring the right to search </w:t>
      </w:r>
      <w:proofErr w:type="gramStart"/>
      <w:r w:rsidR="002867D0">
        <w:rPr>
          <w:rFonts w:ascii="Arial" w:hAnsi="Arial" w:cs="Arial"/>
        </w:rPr>
        <w:t>of</w:t>
      </w:r>
      <w:proofErr w:type="gramEnd"/>
      <w:r w:rsidRPr="00AB55C0">
        <w:rPr>
          <w:rFonts w:ascii="Arial" w:hAnsi="Arial" w:cs="Arial"/>
        </w:rPr>
        <w:t xml:space="preserve"> the relatives of victims of enforced disappearance, including by participating in decision-making. </w:t>
      </w:r>
    </w:p>
    <w:p w14:paraId="1013B92F" w14:textId="77777777" w:rsidR="00AB55C0" w:rsidRDefault="00AB55C0" w:rsidP="004A45E5">
      <w:pPr>
        <w:spacing w:line="240" w:lineRule="auto"/>
        <w:rPr>
          <w:rFonts w:ascii="Arial" w:hAnsi="Arial" w:cs="Arial"/>
        </w:rPr>
      </w:pPr>
      <w:r w:rsidRPr="00AB55C0">
        <w:rPr>
          <w:rFonts w:ascii="Arial" w:hAnsi="Arial" w:cs="Arial"/>
        </w:rPr>
        <w:t xml:space="preserve">Yours sincerely, </w:t>
      </w:r>
    </w:p>
    <w:p w14:paraId="1773444D" w14:textId="77777777" w:rsidR="00AB55C0" w:rsidRPr="00AB55C0" w:rsidRDefault="00AB55C0" w:rsidP="004A45E5">
      <w:pPr>
        <w:spacing w:after="0" w:line="240" w:lineRule="auto"/>
        <w:rPr>
          <w:rFonts w:ascii="Arial" w:hAnsi="Arial" w:cs="Arial"/>
          <w:b/>
          <w:bCs/>
        </w:rPr>
      </w:pPr>
      <w:r w:rsidRPr="00AB55C0">
        <w:rPr>
          <w:rFonts w:ascii="Arial" w:hAnsi="Arial" w:cs="Arial"/>
          <w:b/>
          <w:bCs/>
          <w:highlight w:val="lightGray"/>
        </w:rPr>
        <w:lastRenderedPageBreak/>
        <w:t>ADDITIONAL INFORMATION</w:t>
      </w:r>
      <w:r w:rsidRPr="00AB55C0">
        <w:rPr>
          <w:rFonts w:ascii="Arial" w:hAnsi="Arial" w:cs="Arial"/>
          <w:b/>
          <w:bCs/>
        </w:rPr>
        <w:t xml:space="preserve"> </w:t>
      </w:r>
    </w:p>
    <w:p w14:paraId="20D22396" w14:textId="0D015C87" w:rsidR="00AB55C0" w:rsidRDefault="00AB55C0" w:rsidP="004A45E5">
      <w:pPr>
        <w:spacing w:after="0" w:line="240" w:lineRule="auto"/>
        <w:rPr>
          <w:rFonts w:ascii="Arial" w:hAnsi="Arial" w:cs="Arial"/>
        </w:rPr>
      </w:pPr>
      <w:r w:rsidRPr="00AB55C0">
        <w:rPr>
          <w:rFonts w:ascii="Arial" w:hAnsi="Arial" w:cs="Arial"/>
        </w:rPr>
        <w:t xml:space="preserve">In 2017, the Mexican government approved a robust and specialized </w:t>
      </w:r>
      <w:hyperlink r:id="rId12" w:history="1">
        <w:r w:rsidRPr="00AB55C0">
          <w:rPr>
            <w:rStyle w:val="Hyperlink"/>
            <w:rFonts w:ascii="Arial" w:hAnsi="Arial" w:cs="Arial"/>
          </w:rPr>
          <w:t>regulatory framework on disappearances</w:t>
        </w:r>
      </w:hyperlink>
      <w:r w:rsidRPr="00AB55C0">
        <w:rPr>
          <w:rFonts w:ascii="Arial" w:hAnsi="Arial" w:cs="Arial"/>
        </w:rPr>
        <w:t xml:space="preserve">, following a legislative process that guaranteed the participation of thousands of families under the slogan “no without the families.” Under that framework their right to participate was recognized as one of the mail pillars to address the crisis of the disappearances in the country.  </w:t>
      </w:r>
    </w:p>
    <w:p w14:paraId="384A6F6F" w14:textId="77777777" w:rsidR="00AB55C0" w:rsidRPr="004A45E5" w:rsidRDefault="00AB55C0" w:rsidP="004A45E5">
      <w:pPr>
        <w:spacing w:after="0" w:line="240" w:lineRule="auto"/>
        <w:rPr>
          <w:rFonts w:ascii="Arial" w:hAnsi="Arial" w:cs="Arial"/>
          <w:sz w:val="18"/>
          <w:szCs w:val="18"/>
        </w:rPr>
      </w:pPr>
    </w:p>
    <w:p w14:paraId="60BBF884" w14:textId="25647F6C" w:rsidR="004A45E5" w:rsidRDefault="00AB55C0" w:rsidP="004A45E5">
      <w:pPr>
        <w:spacing w:after="0" w:line="240" w:lineRule="auto"/>
        <w:rPr>
          <w:rFonts w:ascii="Arial" w:hAnsi="Arial" w:cs="Arial"/>
        </w:rPr>
      </w:pPr>
      <w:r w:rsidRPr="00AB55C0">
        <w:rPr>
          <w:rFonts w:ascii="Arial" w:hAnsi="Arial" w:cs="Arial"/>
        </w:rPr>
        <w:t xml:space="preserve">One of the mechanisms that </w:t>
      </w:r>
      <w:r w:rsidR="002867D0" w:rsidRPr="00AB55C0">
        <w:rPr>
          <w:rFonts w:ascii="Arial" w:hAnsi="Arial" w:cs="Arial"/>
        </w:rPr>
        <w:t>guarantees</w:t>
      </w:r>
      <w:r w:rsidRPr="00AB55C0">
        <w:rPr>
          <w:rFonts w:ascii="Arial" w:hAnsi="Arial" w:cs="Arial"/>
        </w:rPr>
        <w:t xml:space="preserve"> the participation of the relatives of victims of enforced disappearance is the Citizen Council, which, according to Article 60 of the General Law on Forced Disappearance of Persons, Disappearance Committed by Private Individuals and the National Search System for Missing Persons, must be composed by: </w:t>
      </w:r>
    </w:p>
    <w:p w14:paraId="289BBAA3" w14:textId="77777777" w:rsidR="004A45E5" w:rsidRPr="004A45E5" w:rsidRDefault="004A45E5" w:rsidP="004A45E5">
      <w:pPr>
        <w:spacing w:after="0" w:line="240" w:lineRule="auto"/>
        <w:rPr>
          <w:rFonts w:ascii="Arial" w:hAnsi="Arial" w:cs="Arial"/>
          <w:sz w:val="18"/>
          <w:szCs w:val="18"/>
        </w:rPr>
      </w:pPr>
    </w:p>
    <w:p w14:paraId="539E6D0D" w14:textId="77777777" w:rsidR="004A45E5" w:rsidRDefault="00AB55C0" w:rsidP="004A45E5">
      <w:pPr>
        <w:pStyle w:val="ListParagraph"/>
        <w:numPr>
          <w:ilvl w:val="0"/>
          <w:numId w:val="2"/>
        </w:numPr>
        <w:spacing w:after="0" w:line="240" w:lineRule="auto"/>
        <w:rPr>
          <w:rFonts w:ascii="Arial" w:hAnsi="Arial" w:cs="Arial"/>
        </w:rPr>
      </w:pPr>
      <w:r w:rsidRPr="004A45E5">
        <w:rPr>
          <w:rFonts w:ascii="Arial" w:hAnsi="Arial" w:cs="Arial"/>
        </w:rPr>
        <w:t xml:space="preserve">Five relatives of missing persons </w:t>
      </w:r>
    </w:p>
    <w:p w14:paraId="5BB03B35" w14:textId="3AFA2817" w:rsidR="004A45E5" w:rsidRPr="0072603C" w:rsidRDefault="00AB55C0" w:rsidP="004A45E5">
      <w:pPr>
        <w:pStyle w:val="ListParagraph"/>
        <w:numPr>
          <w:ilvl w:val="0"/>
          <w:numId w:val="2"/>
        </w:numPr>
        <w:spacing w:after="0" w:line="240" w:lineRule="auto"/>
        <w:rPr>
          <w:rFonts w:ascii="Arial" w:hAnsi="Arial" w:cs="Arial"/>
        </w:rPr>
      </w:pPr>
      <w:r w:rsidRPr="004A45E5">
        <w:rPr>
          <w:rFonts w:ascii="Arial" w:hAnsi="Arial" w:cs="Arial"/>
        </w:rPr>
        <w:t xml:space="preserve">Four experts in human rights or </w:t>
      </w:r>
      <w:r w:rsidRPr="0072603C">
        <w:rPr>
          <w:rFonts w:ascii="Arial" w:hAnsi="Arial" w:cs="Arial"/>
        </w:rPr>
        <w:t>searching</w:t>
      </w:r>
      <w:r w:rsidR="00A72A7E" w:rsidRPr="0072603C">
        <w:rPr>
          <w:rFonts w:ascii="Arial" w:hAnsi="Arial" w:cs="Arial"/>
        </w:rPr>
        <w:t xml:space="preserve"> for</w:t>
      </w:r>
      <w:r w:rsidRPr="0072603C">
        <w:rPr>
          <w:rFonts w:ascii="Arial" w:hAnsi="Arial" w:cs="Arial"/>
        </w:rPr>
        <w:t xml:space="preserve"> disappeared persons </w:t>
      </w:r>
    </w:p>
    <w:p w14:paraId="5534A3EE" w14:textId="47A68E5C" w:rsidR="004A45E5" w:rsidRPr="0072603C" w:rsidRDefault="00AB55C0" w:rsidP="004A45E5">
      <w:pPr>
        <w:pStyle w:val="ListParagraph"/>
        <w:numPr>
          <w:ilvl w:val="0"/>
          <w:numId w:val="2"/>
        </w:numPr>
        <w:spacing w:after="0" w:line="240" w:lineRule="auto"/>
        <w:rPr>
          <w:rFonts w:ascii="Arial" w:hAnsi="Arial" w:cs="Arial"/>
        </w:rPr>
      </w:pPr>
      <w:r w:rsidRPr="0072603C">
        <w:rPr>
          <w:rFonts w:ascii="Arial" w:hAnsi="Arial" w:cs="Arial"/>
        </w:rPr>
        <w:t xml:space="preserve">Four representatives of human rights organizations </w:t>
      </w:r>
    </w:p>
    <w:p w14:paraId="0E40730E" w14:textId="77777777" w:rsidR="004A45E5" w:rsidRPr="004A45E5" w:rsidRDefault="004A45E5" w:rsidP="004A45E5">
      <w:pPr>
        <w:spacing w:after="0" w:line="240" w:lineRule="auto"/>
        <w:rPr>
          <w:rFonts w:ascii="Arial" w:hAnsi="Arial" w:cs="Arial"/>
          <w:sz w:val="18"/>
          <w:szCs w:val="18"/>
        </w:rPr>
      </w:pPr>
    </w:p>
    <w:p w14:paraId="24E665B9" w14:textId="77777777" w:rsidR="004A45E5" w:rsidRDefault="00AB55C0" w:rsidP="004A45E5">
      <w:pPr>
        <w:spacing w:after="0" w:line="240" w:lineRule="auto"/>
        <w:rPr>
          <w:rFonts w:ascii="Arial" w:hAnsi="Arial" w:cs="Arial"/>
        </w:rPr>
      </w:pPr>
      <w:r w:rsidRPr="00AB55C0">
        <w:rPr>
          <w:rFonts w:ascii="Arial" w:hAnsi="Arial" w:cs="Arial"/>
        </w:rPr>
        <w:t xml:space="preserve">Following the same article, the Mexican Senate must appoint the members of the National Citizen Council, after public consultation, guaranteeing the principle of gender parity. </w:t>
      </w:r>
    </w:p>
    <w:p w14:paraId="67EC965F" w14:textId="77777777" w:rsidR="004A45E5" w:rsidRPr="004A45E5" w:rsidRDefault="004A45E5" w:rsidP="004A45E5">
      <w:pPr>
        <w:spacing w:after="0" w:line="240" w:lineRule="auto"/>
        <w:rPr>
          <w:rFonts w:ascii="Arial" w:hAnsi="Arial" w:cs="Arial"/>
          <w:sz w:val="18"/>
          <w:szCs w:val="18"/>
        </w:rPr>
      </w:pPr>
    </w:p>
    <w:p w14:paraId="27B4E6DC" w14:textId="69ADC4BA" w:rsidR="004A45E5" w:rsidRDefault="00AB55C0" w:rsidP="004A45E5">
      <w:pPr>
        <w:spacing w:after="0" w:line="240" w:lineRule="auto"/>
        <w:rPr>
          <w:rFonts w:ascii="Arial" w:hAnsi="Arial" w:cs="Arial"/>
        </w:rPr>
      </w:pPr>
      <w:r w:rsidRPr="00AB55C0">
        <w:rPr>
          <w:rFonts w:ascii="Arial" w:hAnsi="Arial" w:cs="Arial"/>
        </w:rPr>
        <w:t>Based on Article 62 of the same law, the Citizen Council should propose measures to the National System, the National Search Commission</w:t>
      </w:r>
      <w:r w:rsidR="00205D7D">
        <w:rPr>
          <w:rFonts w:ascii="Arial" w:hAnsi="Arial" w:cs="Arial"/>
        </w:rPr>
        <w:t>,</w:t>
      </w:r>
      <w:r w:rsidRPr="00AB55C0">
        <w:rPr>
          <w:rFonts w:ascii="Arial" w:hAnsi="Arial" w:cs="Arial"/>
        </w:rPr>
        <w:t xml:space="preserve"> and the institutions that form the National Search System aiming to improve the functioning of programs, registries, databases</w:t>
      </w:r>
      <w:r w:rsidR="00205D7D">
        <w:rPr>
          <w:rFonts w:ascii="Arial" w:hAnsi="Arial" w:cs="Arial"/>
        </w:rPr>
        <w:t>,</w:t>
      </w:r>
      <w:r w:rsidRPr="00AB55C0">
        <w:rPr>
          <w:rFonts w:ascii="Arial" w:hAnsi="Arial" w:cs="Arial"/>
        </w:rPr>
        <w:t xml:space="preserve"> and tools; propose</w:t>
      </w:r>
      <w:r w:rsidR="00205D7D">
        <w:rPr>
          <w:rFonts w:ascii="Arial" w:hAnsi="Arial" w:cs="Arial"/>
        </w:rPr>
        <w:t>,</w:t>
      </w:r>
      <w:r w:rsidRPr="00AB55C0">
        <w:rPr>
          <w:rFonts w:ascii="Arial" w:hAnsi="Arial" w:cs="Arial"/>
        </w:rPr>
        <w:t xml:space="preserve"> and</w:t>
      </w:r>
      <w:r w:rsidR="00205D7D">
        <w:rPr>
          <w:rFonts w:ascii="Arial" w:hAnsi="Arial" w:cs="Arial"/>
        </w:rPr>
        <w:t xml:space="preserve"> </w:t>
      </w:r>
      <w:r w:rsidRPr="00AB55C0">
        <w:rPr>
          <w:rFonts w:ascii="Arial" w:hAnsi="Arial" w:cs="Arial"/>
        </w:rPr>
        <w:t xml:space="preserve">support technical assistance measures for searching disappeared people; report to the competent authorities and internal control bodies of irregularities allegedly committed by public servants related to the search and investigation of missing and unlocated persons; make recommendations about the configuration and performance of the National Search Commission. </w:t>
      </w:r>
    </w:p>
    <w:p w14:paraId="19643347" w14:textId="77777777" w:rsidR="004A45E5" w:rsidRPr="004A45E5" w:rsidRDefault="004A45E5" w:rsidP="004A45E5">
      <w:pPr>
        <w:spacing w:after="0" w:line="240" w:lineRule="auto"/>
        <w:rPr>
          <w:rFonts w:ascii="Arial" w:hAnsi="Arial" w:cs="Arial"/>
          <w:sz w:val="18"/>
          <w:szCs w:val="18"/>
        </w:rPr>
      </w:pPr>
    </w:p>
    <w:p w14:paraId="61D9F733" w14:textId="526B722C" w:rsidR="004A45E5" w:rsidRDefault="00AB55C0" w:rsidP="004A45E5">
      <w:pPr>
        <w:spacing w:after="0" w:line="240" w:lineRule="auto"/>
        <w:rPr>
          <w:rFonts w:ascii="Arial" w:hAnsi="Arial" w:cs="Arial"/>
        </w:rPr>
      </w:pPr>
      <w:r w:rsidRPr="00AB55C0">
        <w:rPr>
          <w:rFonts w:ascii="Arial" w:hAnsi="Arial" w:cs="Arial"/>
        </w:rPr>
        <w:t xml:space="preserve">Following the law, the Senate appointed the former members of the National Citizen Council in April 2018 who finished their term in April 2024. Since May 2024, this Council </w:t>
      </w:r>
      <w:r w:rsidR="006215A0" w:rsidRPr="00AB55C0">
        <w:rPr>
          <w:rFonts w:ascii="Arial" w:hAnsi="Arial" w:cs="Arial"/>
        </w:rPr>
        <w:t>has been</w:t>
      </w:r>
      <w:r w:rsidRPr="00AB55C0">
        <w:rPr>
          <w:rFonts w:ascii="Arial" w:hAnsi="Arial" w:cs="Arial"/>
        </w:rPr>
        <w:t xml:space="preserve"> vacant. </w:t>
      </w:r>
    </w:p>
    <w:p w14:paraId="07427FDB" w14:textId="77777777" w:rsidR="004A45E5" w:rsidRPr="004A45E5" w:rsidRDefault="004A45E5" w:rsidP="004A45E5">
      <w:pPr>
        <w:spacing w:after="0" w:line="240" w:lineRule="auto"/>
        <w:rPr>
          <w:rFonts w:ascii="Arial" w:hAnsi="Arial" w:cs="Arial"/>
          <w:sz w:val="18"/>
          <w:szCs w:val="18"/>
        </w:rPr>
      </w:pPr>
    </w:p>
    <w:p w14:paraId="2003856B" w14:textId="480BE3E3" w:rsidR="004A45E5" w:rsidRDefault="00AB55C0" w:rsidP="004A45E5">
      <w:pPr>
        <w:spacing w:after="0" w:line="240" w:lineRule="auto"/>
        <w:rPr>
          <w:rFonts w:ascii="Arial" w:hAnsi="Arial" w:cs="Arial"/>
        </w:rPr>
      </w:pPr>
      <w:r w:rsidRPr="00AB55C0">
        <w:rPr>
          <w:rFonts w:ascii="Arial" w:hAnsi="Arial" w:cs="Arial"/>
        </w:rPr>
        <w:t xml:space="preserve">As a result, in February 2025, the former members of the National Citizen Council launched a </w:t>
      </w:r>
      <w:hyperlink r:id="rId13" w:history="1">
        <w:r w:rsidRPr="004A45E5">
          <w:rPr>
            <w:rStyle w:val="Hyperlink"/>
            <w:rFonts w:ascii="Arial" w:hAnsi="Arial" w:cs="Arial"/>
          </w:rPr>
          <w:t>statement</w:t>
        </w:r>
      </w:hyperlink>
      <w:r w:rsidRPr="00AB55C0">
        <w:rPr>
          <w:rFonts w:ascii="Arial" w:hAnsi="Arial" w:cs="Arial"/>
        </w:rPr>
        <w:t xml:space="preserve"> calling the Senate to fulfill their obligations and carry out the Council’s recruitment process</w:t>
      </w:r>
      <w:r w:rsidR="004A45E5">
        <w:rPr>
          <w:rFonts w:ascii="Arial" w:hAnsi="Arial" w:cs="Arial"/>
        </w:rPr>
        <w:t>.</w:t>
      </w:r>
    </w:p>
    <w:p w14:paraId="347D066C" w14:textId="77777777" w:rsidR="004A45E5" w:rsidRPr="004A45E5" w:rsidRDefault="004A45E5" w:rsidP="004A45E5">
      <w:pPr>
        <w:spacing w:after="0" w:line="240" w:lineRule="auto"/>
        <w:rPr>
          <w:rFonts w:ascii="Arial" w:hAnsi="Arial" w:cs="Arial"/>
          <w:sz w:val="18"/>
          <w:szCs w:val="18"/>
        </w:rPr>
      </w:pPr>
    </w:p>
    <w:p w14:paraId="27412904" w14:textId="0525030F" w:rsidR="004A45E5" w:rsidRDefault="00AB55C0" w:rsidP="004A45E5">
      <w:pPr>
        <w:spacing w:after="0" w:line="240" w:lineRule="auto"/>
        <w:rPr>
          <w:rFonts w:ascii="Arial" w:hAnsi="Arial" w:cs="Arial"/>
        </w:rPr>
      </w:pPr>
      <w:r w:rsidRPr="00AB55C0">
        <w:rPr>
          <w:rFonts w:ascii="Arial" w:hAnsi="Arial" w:cs="Arial"/>
        </w:rPr>
        <w:t xml:space="preserve">On March 5 and 11, respectively, women searching for the disappeared discovered clandestine graves and crematoriums in </w:t>
      </w:r>
      <w:proofErr w:type="spellStart"/>
      <w:r w:rsidRPr="00AB55C0">
        <w:rPr>
          <w:rFonts w:ascii="Arial" w:hAnsi="Arial" w:cs="Arial"/>
        </w:rPr>
        <w:t>Teuchitlán</w:t>
      </w:r>
      <w:proofErr w:type="spellEnd"/>
      <w:r w:rsidRPr="00AB55C0">
        <w:rPr>
          <w:rFonts w:ascii="Arial" w:hAnsi="Arial" w:cs="Arial"/>
        </w:rPr>
        <w:t>, Jalisco and Reynosa, Tamaulipas. President Sheinbaum announced measures to address the situation of disappearances in Mexico</w:t>
      </w:r>
      <w:r w:rsidR="001E5122">
        <w:rPr>
          <w:rFonts w:ascii="Arial" w:hAnsi="Arial" w:cs="Arial"/>
        </w:rPr>
        <w:t xml:space="preserve">. </w:t>
      </w:r>
      <w:r w:rsidRPr="00AB55C0">
        <w:rPr>
          <w:rFonts w:ascii="Arial" w:hAnsi="Arial" w:cs="Arial"/>
        </w:rPr>
        <w:t xml:space="preserve">NGOs and collectives expressed </w:t>
      </w:r>
      <w:r w:rsidR="00A86BD1" w:rsidRPr="00AB55C0">
        <w:rPr>
          <w:rFonts w:ascii="Arial" w:hAnsi="Arial" w:cs="Arial"/>
        </w:rPr>
        <w:t>that it</w:t>
      </w:r>
      <w:r w:rsidRPr="00AB55C0">
        <w:rPr>
          <w:rFonts w:ascii="Arial" w:hAnsi="Arial" w:cs="Arial"/>
        </w:rPr>
        <w:t xml:space="preserve"> is positive that measures are being taken to address the situation of disappearances but pointed out that the main problem is not one of creating new laws or institutions, but of resources, political will</w:t>
      </w:r>
      <w:r w:rsidR="00A86BD1">
        <w:rPr>
          <w:rFonts w:ascii="Arial" w:hAnsi="Arial" w:cs="Arial"/>
        </w:rPr>
        <w:t>,</w:t>
      </w:r>
      <w:r w:rsidRPr="00AB55C0">
        <w:rPr>
          <w:rFonts w:ascii="Arial" w:hAnsi="Arial" w:cs="Arial"/>
        </w:rPr>
        <w:t xml:space="preserve"> and compliance with the general law. This context makes it even more urgent that the Citizen Council is effectively operating as soon as possible. </w:t>
      </w:r>
    </w:p>
    <w:p w14:paraId="6F02CEE1" w14:textId="77777777" w:rsidR="004A45E5" w:rsidRPr="004A45E5" w:rsidRDefault="004A45E5" w:rsidP="004A45E5">
      <w:pPr>
        <w:spacing w:after="0" w:line="240" w:lineRule="auto"/>
        <w:rPr>
          <w:rFonts w:ascii="Arial" w:hAnsi="Arial" w:cs="Arial"/>
          <w:sz w:val="18"/>
          <w:szCs w:val="18"/>
        </w:rPr>
      </w:pPr>
    </w:p>
    <w:p w14:paraId="52E8BE69" w14:textId="112371C3" w:rsidR="004A45E5" w:rsidRDefault="00AB55C0" w:rsidP="004A45E5">
      <w:pPr>
        <w:spacing w:after="0" w:line="240" w:lineRule="auto"/>
        <w:rPr>
          <w:rFonts w:ascii="Arial" w:hAnsi="Arial" w:cs="Arial"/>
        </w:rPr>
      </w:pPr>
      <w:r w:rsidRPr="004A45E5">
        <w:rPr>
          <w:rFonts w:ascii="Arial" w:hAnsi="Arial" w:cs="Arial"/>
          <w:b/>
          <w:bCs/>
        </w:rPr>
        <w:t>PREFERRED LANGUAGE TO ADDRESS TARGET</w:t>
      </w:r>
      <w:r w:rsidRPr="00AB55C0">
        <w:rPr>
          <w:rFonts w:ascii="Arial" w:hAnsi="Arial" w:cs="Arial"/>
        </w:rPr>
        <w:t xml:space="preserve">: Spanish </w:t>
      </w:r>
      <w:r w:rsidR="004A45E5">
        <w:rPr>
          <w:rFonts w:ascii="Arial" w:hAnsi="Arial" w:cs="Arial"/>
        </w:rPr>
        <w:t>or</w:t>
      </w:r>
      <w:r w:rsidRPr="00AB55C0">
        <w:rPr>
          <w:rFonts w:ascii="Arial" w:hAnsi="Arial" w:cs="Arial"/>
        </w:rPr>
        <w:t xml:space="preserve"> your own language. </w:t>
      </w:r>
    </w:p>
    <w:p w14:paraId="61B30459" w14:textId="77777777" w:rsidR="004A45E5" w:rsidRPr="004A45E5" w:rsidRDefault="004A45E5" w:rsidP="004A45E5">
      <w:pPr>
        <w:spacing w:after="0" w:line="240" w:lineRule="auto"/>
        <w:rPr>
          <w:rFonts w:ascii="Arial" w:hAnsi="Arial" w:cs="Arial"/>
          <w:sz w:val="18"/>
          <w:szCs w:val="18"/>
        </w:rPr>
      </w:pPr>
    </w:p>
    <w:p w14:paraId="32C5D752" w14:textId="42BFB92D" w:rsidR="004A45E5" w:rsidRDefault="00AB55C0" w:rsidP="004A45E5">
      <w:pPr>
        <w:spacing w:after="0" w:line="240" w:lineRule="auto"/>
        <w:rPr>
          <w:rFonts w:ascii="Arial" w:hAnsi="Arial" w:cs="Arial"/>
        </w:rPr>
      </w:pPr>
      <w:r w:rsidRPr="004A45E5">
        <w:rPr>
          <w:rFonts w:ascii="Arial" w:hAnsi="Arial" w:cs="Arial"/>
          <w:b/>
          <w:bCs/>
        </w:rPr>
        <w:t>PLEASE TAKE ACTION AS SOON AS POSSIBLE UNTIL</w:t>
      </w:r>
      <w:r w:rsidRPr="00AB55C0">
        <w:rPr>
          <w:rFonts w:ascii="Arial" w:hAnsi="Arial" w:cs="Arial"/>
        </w:rPr>
        <w:t xml:space="preserve">: May </w:t>
      </w:r>
      <w:r w:rsidR="004A45E5" w:rsidRPr="00AB55C0">
        <w:rPr>
          <w:rFonts w:ascii="Arial" w:hAnsi="Arial" w:cs="Arial"/>
        </w:rPr>
        <w:t>23</w:t>
      </w:r>
      <w:r w:rsidR="004A45E5">
        <w:rPr>
          <w:rFonts w:ascii="Arial" w:hAnsi="Arial" w:cs="Arial"/>
        </w:rPr>
        <w:t xml:space="preserve">, </w:t>
      </w:r>
      <w:r w:rsidRPr="00AB55C0">
        <w:rPr>
          <w:rFonts w:ascii="Arial" w:hAnsi="Arial" w:cs="Arial"/>
        </w:rPr>
        <w:t>2025</w:t>
      </w:r>
    </w:p>
    <w:p w14:paraId="02F42A66" w14:textId="77777777" w:rsidR="004A45E5" w:rsidRPr="004A45E5" w:rsidRDefault="004A45E5" w:rsidP="004A45E5">
      <w:pPr>
        <w:spacing w:after="0" w:line="240" w:lineRule="auto"/>
        <w:rPr>
          <w:rFonts w:ascii="Arial" w:hAnsi="Arial" w:cs="Arial"/>
          <w:sz w:val="18"/>
          <w:szCs w:val="18"/>
        </w:rPr>
      </w:pPr>
    </w:p>
    <w:p w14:paraId="51D76457" w14:textId="6C0B43C6" w:rsidR="00AB55C0" w:rsidRPr="00AB55C0" w:rsidRDefault="00AB55C0" w:rsidP="004A45E5">
      <w:pPr>
        <w:spacing w:after="0" w:line="240" w:lineRule="auto"/>
        <w:rPr>
          <w:rFonts w:ascii="Arial" w:hAnsi="Arial" w:cs="Arial"/>
        </w:rPr>
      </w:pPr>
      <w:r w:rsidRPr="004A45E5">
        <w:rPr>
          <w:rFonts w:ascii="Arial" w:hAnsi="Arial" w:cs="Arial"/>
          <w:b/>
          <w:bCs/>
        </w:rPr>
        <w:t>NAME AND PREFFERED PRONOUN</w:t>
      </w:r>
      <w:r w:rsidRPr="00AB55C0">
        <w:rPr>
          <w:rFonts w:ascii="Arial" w:hAnsi="Arial" w:cs="Arial"/>
        </w:rPr>
        <w:t xml:space="preserve">: Disappeared people and their relatives (they/them) </w:t>
      </w:r>
    </w:p>
    <w:sectPr w:rsidR="00AB55C0" w:rsidRPr="00AB55C0" w:rsidSect="004A45E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9322" w14:textId="77777777" w:rsidR="00C834AB" w:rsidRDefault="00C834AB" w:rsidP="00AB55C0">
      <w:pPr>
        <w:spacing w:after="0" w:line="240" w:lineRule="auto"/>
      </w:pPr>
      <w:r>
        <w:separator/>
      </w:r>
    </w:p>
  </w:endnote>
  <w:endnote w:type="continuationSeparator" w:id="0">
    <w:p w14:paraId="10CE4450" w14:textId="77777777" w:rsidR="00C834AB" w:rsidRDefault="00C834AB" w:rsidP="00AB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2C3" w14:textId="07DE48C2" w:rsidR="00DA09CA" w:rsidRPr="00234918" w:rsidRDefault="00DA09CA" w:rsidP="00DA09C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4CAFA73" w14:textId="2E13B243" w:rsidR="00DA09CA" w:rsidRDefault="00DA09CA" w:rsidP="00DA09CA">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0E" w14:textId="522C0DD6" w:rsidR="00DA09CA" w:rsidRDefault="00DA09CA" w:rsidP="00DA09CA">
    <w:pPr>
      <w:pStyle w:val="Footer"/>
      <w:jc w:val="right"/>
    </w:pPr>
    <w:r>
      <w:rPr>
        <w:noProof/>
      </w:rPr>
      <w:drawing>
        <wp:inline distT="0" distB="0" distL="0" distR="0" wp14:anchorId="7F1BAA1F" wp14:editId="635A703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6B73" w14:textId="77777777" w:rsidR="00C834AB" w:rsidRDefault="00C834AB" w:rsidP="00AB55C0">
      <w:pPr>
        <w:spacing w:after="0" w:line="240" w:lineRule="auto"/>
      </w:pPr>
      <w:r>
        <w:separator/>
      </w:r>
    </w:p>
  </w:footnote>
  <w:footnote w:type="continuationSeparator" w:id="0">
    <w:p w14:paraId="2ABF0E61" w14:textId="77777777" w:rsidR="00C834AB" w:rsidRDefault="00C834AB" w:rsidP="00AB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E385" w14:textId="2EC7BDA5" w:rsidR="00AB55C0" w:rsidRPr="00AB55C0" w:rsidRDefault="00AB55C0" w:rsidP="00AB55C0">
    <w:pPr>
      <w:rPr>
        <w:sz w:val="20"/>
        <w:szCs w:val="20"/>
      </w:rPr>
    </w:pPr>
    <w:r w:rsidRPr="00AB55C0">
      <w:rPr>
        <w:rFonts w:ascii="Arial" w:hAnsi="Arial" w:cs="Arial"/>
        <w:sz w:val="20"/>
        <w:szCs w:val="20"/>
      </w:rPr>
      <w:t xml:space="preserve">First UA: 31/25 Index: AMR 41/9193/2025 Mexico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B55C0">
      <w:rPr>
        <w:rFonts w:ascii="Arial" w:hAnsi="Arial" w:cs="Arial"/>
        <w:sz w:val="20"/>
        <w:szCs w:val="20"/>
      </w:rPr>
      <w:t xml:space="preserve">Date: 28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0BC0" w14:textId="4891B78F" w:rsidR="00DA09CA" w:rsidRPr="00DA09CA" w:rsidRDefault="00DA09CA" w:rsidP="00DA09CA">
    <w:pPr>
      <w:rPr>
        <w:sz w:val="20"/>
        <w:szCs w:val="20"/>
      </w:rPr>
    </w:pPr>
    <w:r w:rsidRPr="00AB55C0">
      <w:rPr>
        <w:rFonts w:ascii="Arial" w:hAnsi="Arial" w:cs="Arial"/>
        <w:sz w:val="20"/>
        <w:szCs w:val="20"/>
      </w:rPr>
      <w:t xml:space="preserve">First UA: 31/25 Index: AMR 41/9193/2025 Mexico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B55C0">
      <w:rPr>
        <w:rFonts w:ascii="Arial" w:hAnsi="Arial" w:cs="Arial"/>
        <w:sz w:val="20"/>
        <w:szCs w:val="20"/>
      </w:rPr>
      <w:t xml:space="preserve">Date: 28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A29FC"/>
    <w:multiLevelType w:val="hybridMultilevel"/>
    <w:tmpl w:val="DCA8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 w:numId="2" w16cid:durableId="53138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C0"/>
    <w:rsid w:val="00071975"/>
    <w:rsid w:val="001E5122"/>
    <w:rsid w:val="00205D7D"/>
    <w:rsid w:val="002064E7"/>
    <w:rsid w:val="002867D0"/>
    <w:rsid w:val="00383CAF"/>
    <w:rsid w:val="00450707"/>
    <w:rsid w:val="004A45E5"/>
    <w:rsid w:val="00543D63"/>
    <w:rsid w:val="006215A0"/>
    <w:rsid w:val="00682690"/>
    <w:rsid w:val="0072603C"/>
    <w:rsid w:val="00832A1C"/>
    <w:rsid w:val="008F1CCD"/>
    <w:rsid w:val="00A06C8E"/>
    <w:rsid w:val="00A72A7E"/>
    <w:rsid w:val="00A86BD1"/>
    <w:rsid w:val="00AB55C0"/>
    <w:rsid w:val="00C0326C"/>
    <w:rsid w:val="00C834AB"/>
    <w:rsid w:val="00DA09CA"/>
    <w:rsid w:val="00F7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C661"/>
  <w15:chartTrackingRefBased/>
  <w15:docId w15:val="{A76970F1-2C30-44F4-B641-E76279EA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5C0"/>
    <w:rPr>
      <w:rFonts w:eastAsiaTheme="majorEastAsia" w:cstheme="majorBidi"/>
      <w:color w:val="272727" w:themeColor="text1" w:themeTint="D8"/>
    </w:rPr>
  </w:style>
  <w:style w:type="paragraph" w:styleId="Title">
    <w:name w:val="Title"/>
    <w:basedOn w:val="Normal"/>
    <w:next w:val="Normal"/>
    <w:link w:val="TitleChar"/>
    <w:uiPriority w:val="10"/>
    <w:qFormat/>
    <w:rsid w:val="00AB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5C0"/>
    <w:pPr>
      <w:spacing w:before="160"/>
      <w:jc w:val="center"/>
    </w:pPr>
    <w:rPr>
      <w:i/>
      <w:iCs/>
      <w:color w:val="404040" w:themeColor="text1" w:themeTint="BF"/>
    </w:rPr>
  </w:style>
  <w:style w:type="character" w:customStyle="1" w:styleId="QuoteChar">
    <w:name w:val="Quote Char"/>
    <w:basedOn w:val="DefaultParagraphFont"/>
    <w:link w:val="Quote"/>
    <w:uiPriority w:val="29"/>
    <w:rsid w:val="00AB55C0"/>
    <w:rPr>
      <w:i/>
      <w:iCs/>
      <w:color w:val="404040" w:themeColor="text1" w:themeTint="BF"/>
    </w:rPr>
  </w:style>
  <w:style w:type="paragraph" w:styleId="ListParagraph">
    <w:name w:val="List Paragraph"/>
    <w:basedOn w:val="Normal"/>
    <w:uiPriority w:val="34"/>
    <w:qFormat/>
    <w:rsid w:val="00AB55C0"/>
    <w:pPr>
      <w:ind w:left="720"/>
      <w:contextualSpacing/>
    </w:pPr>
  </w:style>
  <w:style w:type="character" w:styleId="IntenseEmphasis">
    <w:name w:val="Intense Emphasis"/>
    <w:basedOn w:val="DefaultParagraphFont"/>
    <w:uiPriority w:val="21"/>
    <w:qFormat/>
    <w:rsid w:val="00AB55C0"/>
    <w:rPr>
      <w:i/>
      <w:iCs/>
      <w:color w:val="0F4761" w:themeColor="accent1" w:themeShade="BF"/>
    </w:rPr>
  </w:style>
  <w:style w:type="paragraph" w:styleId="IntenseQuote">
    <w:name w:val="Intense Quote"/>
    <w:basedOn w:val="Normal"/>
    <w:next w:val="Normal"/>
    <w:link w:val="IntenseQuoteChar"/>
    <w:uiPriority w:val="30"/>
    <w:qFormat/>
    <w:rsid w:val="00AB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5C0"/>
    <w:rPr>
      <w:i/>
      <w:iCs/>
      <w:color w:val="0F4761" w:themeColor="accent1" w:themeShade="BF"/>
    </w:rPr>
  </w:style>
  <w:style w:type="character" w:styleId="IntenseReference">
    <w:name w:val="Intense Reference"/>
    <w:basedOn w:val="DefaultParagraphFont"/>
    <w:uiPriority w:val="32"/>
    <w:qFormat/>
    <w:rsid w:val="00AB55C0"/>
    <w:rPr>
      <w:b/>
      <w:bCs/>
      <w:smallCaps/>
      <w:color w:val="0F4761" w:themeColor="accent1" w:themeShade="BF"/>
      <w:spacing w:val="5"/>
    </w:rPr>
  </w:style>
  <w:style w:type="paragraph" w:styleId="Header">
    <w:name w:val="header"/>
    <w:basedOn w:val="Normal"/>
    <w:link w:val="HeaderChar"/>
    <w:uiPriority w:val="99"/>
    <w:unhideWhenUsed/>
    <w:rsid w:val="00AB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5C0"/>
  </w:style>
  <w:style w:type="paragraph" w:styleId="Footer">
    <w:name w:val="footer"/>
    <w:basedOn w:val="Normal"/>
    <w:link w:val="FooterChar"/>
    <w:uiPriority w:val="99"/>
    <w:unhideWhenUsed/>
    <w:rsid w:val="00AB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5C0"/>
  </w:style>
  <w:style w:type="character" w:styleId="Hyperlink">
    <w:name w:val="Hyperlink"/>
    <w:rsid w:val="00AB55C0"/>
    <w:rPr>
      <w:color w:val="0000FF"/>
      <w:u w:val="single"/>
    </w:rPr>
  </w:style>
  <w:style w:type="paragraph" w:customStyle="1" w:styleId="paragraph">
    <w:name w:val="paragraph"/>
    <w:basedOn w:val="Normal"/>
    <w:rsid w:val="00AB55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B55C0"/>
  </w:style>
  <w:style w:type="character" w:styleId="UnresolvedMention">
    <w:name w:val="Unresolved Mention"/>
    <w:basedOn w:val="DefaultParagraphFont"/>
    <w:uiPriority w:val="99"/>
    <w:semiHidden/>
    <w:unhideWhenUsed/>
    <w:rsid w:val="00AB55C0"/>
    <w:rPr>
      <w:color w:val="605E5C"/>
      <w:shd w:val="clear" w:color="auto" w:fill="E1DFDD"/>
    </w:rPr>
  </w:style>
  <w:style w:type="character" w:styleId="CommentReference">
    <w:name w:val="annotation reference"/>
    <w:basedOn w:val="DefaultParagraphFont"/>
    <w:uiPriority w:val="99"/>
    <w:semiHidden/>
    <w:unhideWhenUsed/>
    <w:rsid w:val="00682690"/>
    <w:rPr>
      <w:sz w:val="16"/>
      <w:szCs w:val="16"/>
    </w:rPr>
  </w:style>
  <w:style w:type="paragraph" w:styleId="CommentText">
    <w:name w:val="annotation text"/>
    <w:basedOn w:val="Normal"/>
    <w:link w:val="CommentTextChar"/>
    <w:uiPriority w:val="99"/>
    <w:unhideWhenUsed/>
    <w:rsid w:val="00682690"/>
    <w:pPr>
      <w:spacing w:line="240" w:lineRule="auto"/>
    </w:pPr>
    <w:rPr>
      <w:sz w:val="20"/>
      <w:szCs w:val="20"/>
    </w:rPr>
  </w:style>
  <w:style w:type="character" w:customStyle="1" w:styleId="CommentTextChar">
    <w:name w:val="Comment Text Char"/>
    <w:basedOn w:val="DefaultParagraphFont"/>
    <w:link w:val="CommentText"/>
    <w:uiPriority w:val="99"/>
    <w:rsid w:val="00682690"/>
    <w:rPr>
      <w:sz w:val="20"/>
      <w:szCs w:val="20"/>
    </w:rPr>
  </w:style>
  <w:style w:type="paragraph" w:styleId="CommentSubject">
    <w:name w:val="annotation subject"/>
    <w:basedOn w:val="CommentText"/>
    <w:next w:val="CommentText"/>
    <w:link w:val="CommentSubjectChar"/>
    <w:uiPriority w:val="99"/>
    <w:semiHidden/>
    <w:unhideWhenUsed/>
    <w:rsid w:val="00682690"/>
    <w:rPr>
      <w:b/>
      <w:bCs/>
    </w:rPr>
  </w:style>
  <w:style w:type="character" w:customStyle="1" w:styleId="CommentSubjectChar">
    <w:name w:val="Comment Subject Char"/>
    <w:basedOn w:val="CommentTextChar"/>
    <w:link w:val="CommentSubject"/>
    <w:uiPriority w:val="99"/>
    <w:semiHidden/>
    <w:rsid w:val="00682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ejonacionalbusqueda.org/por-la-pronta-renovacion-del-consejo-nacional-ciudadano-del-sistema-nacional-de-busqueda-de-persona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diputados.gob.mx/LeyesBiblio/pdf/LGMDF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2025-03-31T16:56:00Z</dcterms:created>
  <dcterms:modified xsi:type="dcterms:W3CDTF">2025-04-01T20:12:00Z</dcterms:modified>
</cp:coreProperties>
</file>