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BEEB" w14:textId="77777777" w:rsidR="00C37AA4" w:rsidRPr="00C37AA4" w:rsidRDefault="00C37AA4" w:rsidP="00AE6FBE">
      <w:pPr>
        <w:spacing w:line="240" w:lineRule="auto"/>
        <w:rPr>
          <w:rFonts w:ascii="Arial" w:hAnsi="Arial" w:cs="Arial"/>
          <w:sz w:val="60"/>
          <w:szCs w:val="60"/>
        </w:rPr>
      </w:pPr>
      <w:r w:rsidRPr="00C37AA4">
        <w:rPr>
          <w:rFonts w:ascii="Arial" w:hAnsi="Arial" w:cs="Arial"/>
          <w:sz w:val="60"/>
          <w:szCs w:val="60"/>
          <w:highlight w:val="yellow"/>
        </w:rPr>
        <w:t>URGENT ACTION</w:t>
      </w:r>
      <w:r w:rsidRPr="00C37AA4">
        <w:rPr>
          <w:rFonts w:ascii="Arial" w:hAnsi="Arial" w:cs="Arial"/>
          <w:sz w:val="60"/>
          <w:szCs w:val="60"/>
        </w:rPr>
        <w:t xml:space="preserve"> </w:t>
      </w:r>
    </w:p>
    <w:p w14:paraId="65B771CF" w14:textId="77777777" w:rsidR="00C37AA4" w:rsidRPr="00C37AA4" w:rsidRDefault="00C37AA4" w:rsidP="00AE6FBE">
      <w:pPr>
        <w:spacing w:after="0" w:line="240" w:lineRule="auto"/>
        <w:rPr>
          <w:rFonts w:ascii="Arial" w:hAnsi="Arial" w:cs="Arial"/>
          <w:b/>
          <w:bCs/>
          <w:sz w:val="28"/>
          <w:szCs w:val="28"/>
        </w:rPr>
      </w:pPr>
      <w:r w:rsidRPr="00C37AA4">
        <w:rPr>
          <w:rFonts w:ascii="Arial" w:hAnsi="Arial" w:cs="Arial"/>
          <w:b/>
          <w:bCs/>
          <w:sz w:val="28"/>
          <w:szCs w:val="28"/>
        </w:rPr>
        <w:t xml:space="preserve">UKRAINIAN NURSERY TEACHER JAILED BY RUSSIA </w:t>
      </w:r>
    </w:p>
    <w:p w14:paraId="1C2D5806" w14:textId="2D35AC3C" w:rsidR="00C37AA4" w:rsidRDefault="00C37AA4" w:rsidP="00AE6FBE">
      <w:pPr>
        <w:spacing w:after="0" w:line="240" w:lineRule="auto"/>
        <w:rPr>
          <w:rFonts w:ascii="Arial" w:hAnsi="Arial" w:cs="Arial"/>
          <w:b/>
          <w:bCs/>
          <w:sz w:val="22"/>
          <w:szCs w:val="22"/>
        </w:rPr>
      </w:pPr>
      <w:r w:rsidRPr="00C37AA4">
        <w:rPr>
          <w:rFonts w:ascii="Arial" w:hAnsi="Arial" w:cs="Arial"/>
          <w:b/>
          <w:bCs/>
          <w:sz w:val="22"/>
          <w:szCs w:val="22"/>
        </w:rPr>
        <w:t xml:space="preserve">Olha Baranevska, a retired, openly pro-Ukrainian nursery teacher from </w:t>
      </w:r>
      <w:proofErr w:type="spellStart"/>
      <w:r w:rsidRPr="00C37AA4">
        <w:rPr>
          <w:rFonts w:ascii="Arial" w:hAnsi="Arial" w:cs="Arial"/>
          <w:b/>
          <w:bCs/>
          <w:sz w:val="22"/>
          <w:szCs w:val="22"/>
        </w:rPr>
        <w:t>Melitopol</w:t>
      </w:r>
      <w:proofErr w:type="spellEnd"/>
      <w:r w:rsidRPr="00C37AA4">
        <w:rPr>
          <w:rFonts w:ascii="Arial" w:hAnsi="Arial" w:cs="Arial"/>
          <w:b/>
          <w:bCs/>
          <w:sz w:val="22"/>
          <w:szCs w:val="22"/>
        </w:rPr>
        <w:t>, refused to return to work at the nursery under the Russian occupation. In May 2024, she was abducted by the occupying authorities from her home and allegedly tortured. A month later</w:t>
      </w:r>
      <w:r w:rsidR="00711596">
        <w:rPr>
          <w:rFonts w:ascii="Arial" w:hAnsi="Arial" w:cs="Arial"/>
          <w:b/>
          <w:bCs/>
          <w:sz w:val="22"/>
          <w:szCs w:val="22"/>
        </w:rPr>
        <w:t>,</w:t>
      </w:r>
      <w:r w:rsidRPr="00C37AA4">
        <w:rPr>
          <w:rFonts w:ascii="Arial" w:hAnsi="Arial" w:cs="Arial"/>
          <w:b/>
          <w:bCs/>
          <w:sz w:val="22"/>
          <w:szCs w:val="22"/>
        </w:rPr>
        <w:t xml:space="preserve"> she was briefly released only to be arbitrarily arrested and accused of hiding explosives in her garden and sentenced to six years in prison. Meanwhile her elderly mother died, and her own health is at risk. </w:t>
      </w:r>
    </w:p>
    <w:p w14:paraId="605F816E" w14:textId="77777777" w:rsidR="00C37AA4" w:rsidRPr="00C37AA4" w:rsidRDefault="00C37AA4" w:rsidP="00AE6FBE">
      <w:pPr>
        <w:spacing w:after="0" w:line="240" w:lineRule="auto"/>
        <w:rPr>
          <w:rFonts w:ascii="Arial" w:hAnsi="Arial" w:cs="Arial"/>
          <w:b/>
          <w:bCs/>
          <w:sz w:val="18"/>
          <w:szCs w:val="18"/>
        </w:rPr>
      </w:pPr>
    </w:p>
    <w:p w14:paraId="54EBF50E" w14:textId="77777777" w:rsidR="00C37AA4" w:rsidRPr="00E42F62" w:rsidRDefault="00C37AA4" w:rsidP="00AE6FBE">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B250275" w14:textId="77777777" w:rsidR="00C37AA4" w:rsidRDefault="00C37AA4" w:rsidP="00AE6FBE">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5DC43AE" w14:textId="641696EA" w:rsidR="00C37AA4" w:rsidRPr="00D4459F" w:rsidRDefault="00C37AA4" w:rsidP="00AE6FBE">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1</w:t>
      </w:r>
      <w:r>
        <w:rPr>
          <w:rStyle w:val="normaltextrun"/>
          <w:rFonts w:ascii="Arial" w:eastAsiaTheme="majorEastAsia" w:hAnsi="Arial" w:cs="Arial"/>
          <w:b/>
          <w:bCs/>
          <w:i/>
          <w:iCs/>
          <w:color w:val="000000" w:themeColor="text1"/>
          <w:sz w:val="20"/>
          <w:szCs w:val="20"/>
        </w:rPr>
        <w:t>7</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0AB81EF2" w14:textId="77777777" w:rsidR="00C37AA4" w:rsidRPr="00C37AA4" w:rsidRDefault="00C37AA4" w:rsidP="00AE6FBE">
      <w:pPr>
        <w:spacing w:after="0" w:line="240" w:lineRule="auto"/>
        <w:rPr>
          <w:rFonts w:ascii="Arial" w:hAnsi="Arial" w:cs="Arial"/>
          <w:b/>
          <w:bCs/>
          <w:sz w:val="18"/>
          <w:szCs w:val="18"/>
        </w:rPr>
      </w:pPr>
    </w:p>
    <w:p w14:paraId="3C177F43" w14:textId="77777777" w:rsidR="00C37AA4" w:rsidRDefault="00C37AA4" w:rsidP="00AE6FBE">
      <w:pPr>
        <w:spacing w:after="0" w:line="240" w:lineRule="auto"/>
        <w:rPr>
          <w:rFonts w:ascii="Arial" w:hAnsi="Arial" w:cs="Arial"/>
          <w:b/>
          <w:bCs/>
          <w:sz w:val="20"/>
          <w:szCs w:val="20"/>
        </w:rPr>
        <w:sectPr w:rsidR="00C37AA4" w:rsidSect="00AE6FBE">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DC84F42" w14:textId="538D139D" w:rsidR="00C37AA4" w:rsidRDefault="00C37AA4" w:rsidP="00AE6FBE">
      <w:pPr>
        <w:spacing w:after="0" w:line="240" w:lineRule="auto"/>
        <w:rPr>
          <w:rFonts w:ascii="Arial" w:hAnsi="Arial" w:cs="Arial"/>
          <w:b/>
          <w:bCs/>
          <w:i/>
          <w:iCs/>
          <w:sz w:val="20"/>
          <w:szCs w:val="20"/>
        </w:rPr>
      </w:pPr>
      <w:hyperlink r:id="rId12" w:history="1">
        <w:r w:rsidRPr="00FD641E">
          <w:rPr>
            <w:rStyle w:val="Hyperlink"/>
            <w:rFonts w:ascii="Arial" w:hAnsi="Arial" w:cs="Arial"/>
            <w:b/>
            <w:bCs/>
            <w:i/>
            <w:iCs/>
            <w:sz w:val="20"/>
            <w:szCs w:val="20"/>
          </w:rPr>
          <w:t>*</w:t>
        </w:r>
        <w:r w:rsidR="00132761" w:rsidRPr="00FD641E">
          <w:rPr>
            <w:rStyle w:val="Hyperlink"/>
            <w:rFonts w:ascii="Arial" w:hAnsi="Arial" w:cs="Arial"/>
            <w:b/>
            <w:bCs/>
            <w:i/>
            <w:iCs/>
            <w:sz w:val="20"/>
            <w:szCs w:val="20"/>
          </w:rPr>
          <w:t>Note: USPS does not offer delivery to Russia. Email target below.</w:t>
        </w:r>
      </w:hyperlink>
    </w:p>
    <w:p w14:paraId="6F8D0488" w14:textId="77777777" w:rsidR="00FD641E" w:rsidRPr="00FD641E" w:rsidRDefault="00FD641E" w:rsidP="00AE6FBE">
      <w:pPr>
        <w:spacing w:after="0" w:line="240" w:lineRule="auto"/>
        <w:rPr>
          <w:rFonts w:ascii="Arial" w:hAnsi="Arial" w:cs="Arial"/>
          <w:b/>
          <w:bCs/>
          <w:i/>
          <w:iCs/>
          <w:sz w:val="20"/>
          <w:szCs w:val="20"/>
        </w:rPr>
      </w:pPr>
    </w:p>
    <w:p w14:paraId="45B3F407" w14:textId="199AAC15" w:rsidR="00C37AA4" w:rsidRPr="00C37AA4" w:rsidRDefault="00C37AA4" w:rsidP="00AE6FBE">
      <w:pPr>
        <w:spacing w:after="0" w:line="240" w:lineRule="auto"/>
        <w:rPr>
          <w:rFonts w:ascii="Arial" w:hAnsi="Arial" w:cs="Arial"/>
          <w:b/>
          <w:bCs/>
          <w:sz w:val="20"/>
          <w:szCs w:val="20"/>
        </w:rPr>
      </w:pPr>
      <w:r w:rsidRPr="00C37AA4">
        <w:rPr>
          <w:rFonts w:ascii="Arial" w:hAnsi="Arial" w:cs="Arial"/>
          <w:b/>
          <w:bCs/>
          <w:sz w:val="20"/>
          <w:szCs w:val="20"/>
        </w:rPr>
        <w:t xml:space="preserve">Tatiana </w:t>
      </w:r>
      <w:proofErr w:type="spellStart"/>
      <w:r w:rsidRPr="00C37AA4">
        <w:rPr>
          <w:rFonts w:ascii="Arial" w:hAnsi="Arial" w:cs="Arial"/>
          <w:b/>
          <w:bCs/>
          <w:sz w:val="20"/>
          <w:szCs w:val="20"/>
        </w:rPr>
        <w:t>Moskalkova</w:t>
      </w:r>
      <w:proofErr w:type="spellEnd"/>
      <w:r w:rsidRPr="00C37AA4">
        <w:rPr>
          <w:rFonts w:ascii="Arial" w:hAnsi="Arial" w:cs="Arial"/>
          <w:b/>
          <w:bCs/>
          <w:sz w:val="20"/>
          <w:szCs w:val="20"/>
        </w:rPr>
        <w:t xml:space="preserve"> </w:t>
      </w:r>
    </w:p>
    <w:p w14:paraId="22613044" w14:textId="77777777" w:rsidR="00C37AA4" w:rsidRPr="00C37AA4" w:rsidRDefault="00C37AA4" w:rsidP="00AE6FBE">
      <w:pPr>
        <w:spacing w:after="0" w:line="240" w:lineRule="auto"/>
        <w:rPr>
          <w:rFonts w:ascii="Arial" w:hAnsi="Arial" w:cs="Arial"/>
          <w:b/>
          <w:bCs/>
          <w:sz w:val="20"/>
          <w:szCs w:val="20"/>
        </w:rPr>
      </w:pPr>
      <w:r w:rsidRPr="00C37AA4">
        <w:rPr>
          <w:rFonts w:ascii="Arial" w:hAnsi="Arial" w:cs="Arial"/>
          <w:b/>
          <w:bCs/>
          <w:sz w:val="20"/>
          <w:szCs w:val="20"/>
        </w:rPr>
        <w:t xml:space="preserve">Human Rights Commissioner </w:t>
      </w:r>
    </w:p>
    <w:p w14:paraId="18675618" w14:textId="4F5E83D3" w:rsidR="00C37AA4" w:rsidRPr="00C37AA4" w:rsidRDefault="00C37AA4" w:rsidP="00AE6FBE">
      <w:pPr>
        <w:spacing w:after="0" w:line="240" w:lineRule="auto"/>
        <w:rPr>
          <w:rFonts w:ascii="Arial" w:hAnsi="Arial" w:cs="Arial"/>
          <w:sz w:val="20"/>
          <w:szCs w:val="20"/>
        </w:rPr>
      </w:pPr>
      <w:r w:rsidRPr="00C37AA4">
        <w:rPr>
          <w:rFonts w:ascii="Arial" w:hAnsi="Arial" w:cs="Arial"/>
          <w:sz w:val="20"/>
          <w:szCs w:val="20"/>
        </w:rPr>
        <w:t>Email</w:t>
      </w:r>
      <w:r w:rsidRPr="00C37AA4">
        <w:rPr>
          <w:rFonts w:ascii="Arial" w:hAnsi="Arial" w:cs="Arial"/>
          <w:sz w:val="20"/>
          <w:szCs w:val="20"/>
        </w:rPr>
        <w:t>s</w:t>
      </w:r>
      <w:r w:rsidRPr="00C37AA4">
        <w:rPr>
          <w:rFonts w:ascii="Arial" w:hAnsi="Arial" w:cs="Arial"/>
          <w:sz w:val="20"/>
          <w:szCs w:val="20"/>
        </w:rPr>
        <w:t xml:space="preserve">: Moskalkova@ombudsmanrf.ru </w:t>
      </w:r>
    </w:p>
    <w:p w14:paraId="6B02CF6C" w14:textId="77777777" w:rsidR="00C37AA4" w:rsidRPr="00C37AA4" w:rsidRDefault="00C37AA4" w:rsidP="00AE6FBE">
      <w:pPr>
        <w:spacing w:after="0" w:line="240" w:lineRule="auto"/>
        <w:rPr>
          <w:rFonts w:ascii="Arial" w:hAnsi="Arial" w:cs="Arial"/>
          <w:sz w:val="20"/>
          <w:szCs w:val="20"/>
        </w:rPr>
      </w:pPr>
      <w:r w:rsidRPr="00C37AA4">
        <w:rPr>
          <w:rFonts w:ascii="Arial" w:hAnsi="Arial" w:cs="Arial"/>
          <w:sz w:val="20"/>
          <w:szCs w:val="20"/>
        </w:rPr>
        <w:t xml:space="preserve">A.Ovchinnikova@rightsrf.ru </w:t>
      </w:r>
    </w:p>
    <w:p w14:paraId="59391124" w14:textId="4E253CE5" w:rsidR="00C37AA4" w:rsidRPr="00C37AA4" w:rsidRDefault="00C37AA4" w:rsidP="00AE6FBE">
      <w:pPr>
        <w:spacing w:after="0" w:line="240" w:lineRule="auto"/>
        <w:rPr>
          <w:rFonts w:ascii="Arial" w:hAnsi="Arial" w:cs="Arial"/>
          <w:sz w:val="20"/>
          <w:szCs w:val="20"/>
        </w:rPr>
      </w:pPr>
      <w:hyperlink r:id="rId13" w:history="1">
        <w:r w:rsidRPr="00C37AA4">
          <w:rPr>
            <w:rStyle w:val="Hyperlink"/>
            <w:rFonts w:ascii="Arial" w:hAnsi="Arial" w:cs="Arial"/>
            <w:sz w:val="20"/>
            <w:szCs w:val="20"/>
          </w:rPr>
          <w:t>A.Scherbakova@rightsrf.ru</w:t>
        </w:r>
      </w:hyperlink>
      <w:r w:rsidRPr="00C37AA4">
        <w:rPr>
          <w:rFonts w:ascii="Arial" w:hAnsi="Arial" w:cs="Arial"/>
          <w:sz w:val="20"/>
          <w:szCs w:val="20"/>
        </w:rPr>
        <w:t xml:space="preserve"> </w:t>
      </w:r>
    </w:p>
    <w:p w14:paraId="35FA20CA" w14:textId="6C3926A2" w:rsidR="00B54AE5" w:rsidRDefault="00C37AA4" w:rsidP="00AE6FBE">
      <w:pPr>
        <w:spacing w:after="0" w:line="240" w:lineRule="auto"/>
        <w:jc w:val="right"/>
        <w:rPr>
          <w:rFonts w:ascii="Arial" w:hAnsi="Arial" w:cs="Arial"/>
          <w:b/>
          <w:bCs/>
          <w:i/>
          <w:iCs/>
          <w:sz w:val="20"/>
          <w:szCs w:val="20"/>
        </w:rPr>
      </w:pPr>
      <w:r>
        <w:rPr>
          <w:rFonts w:ascii="Arial" w:hAnsi="Arial" w:cs="Arial"/>
          <w:b/>
          <w:bCs/>
          <w:sz w:val="20"/>
          <w:szCs w:val="20"/>
        </w:rPr>
        <w:br w:type="column"/>
      </w:r>
      <w:r w:rsidR="00B54AE5" w:rsidRPr="00FD641E">
        <w:rPr>
          <w:rFonts w:ascii="Arial" w:hAnsi="Arial" w:cs="Arial"/>
          <w:b/>
          <w:bCs/>
          <w:i/>
          <w:iCs/>
          <w:sz w:val="20"/>
          <w:szCs w:val="20"/>
        </w:rPr>
        <w:t>Send a copy of your letter to the Russian Perm</w:t>
      </w:r>
      <w:r w:rsidR="00B54AE5" w:rsidRPr="00FD641E">
        <w:rPr>
          <w:rFonts w:ascii="Arial" w:hAnsi="Arial" w:cs="Arial"/>
          <w:b/>
          <w:bCs/>
          <w:i/>
          <w:iCs/>
          <w:sz w:val="20"/>
          <w:szCs w:val="20"/>
        </w:rPr>
        <w:t>anent</w:t>
      </w:r>
      <w:r w:rsidR="00B54AE5" w:rsidRPr="00FD641E">
        <w:rPr>
          <w:rFonts w:ascii="Arial" w:hAnsi="Arial" w:cs="Arial"/>
          <w:b/>
          <w:bCs/>
          <w:i/>
          <w:iCs/>
          <w:sz w:val="20"/>
          <w:szCs w:val="20"/>
        </w:rPr>
        <w:t xml:space="preserve"> Mission to the UN (see address below):</w:t>
      </w:r>
    </w:p>
    <w:p w14:paraId="3D54C5AD" w14:textId="77777777" w:rsidR="00FD641E" w:rsidRPr="00FD641E" w:rsidRDefault="00FD641E" w:rsidP="00AE6FBE">
      <w:pPr>
        <w:spacing w:after="0" w:line="240" w:lineRule="auto"/>
        <w:jc w:val="right"/>
        <w:rPr>
          <w:rFonts w:ascii="Arial" w:hAnsi="Arial" w:cs="Arial"/>
          <w:b/>
          <w:bCs/>
          <w:i/>
          <w:iCs/>
          <w:sz w:val="20"/>
          <w:szCs w:val="20"/>
        </w:rPr>
      </w:pPr>
    </w:p>
    <w:p w14:paraId="1FB769CB" w14:textId="2145B757" w:rsidR="00C37AA4" w:rsidRDefault="008E2B1D" w:rsidP="00AE6FBE">
      <w:pPr>
        <w:spacing w:after="0" w:line="240" w:lineRule="auto"/>
        <w:jc w:val="right"/>
        <w:rPr>
          <w:rFonts w:ascii="Arial" w:hAnsi="Arial" w:cs="Arial"/>
          <w:b/>
          <w:bCs/>
          <w:sz w:val="20"/>
          <w:szCs w:val="20"/>
        </w:rPr>
      </w:pPr>
      <w:r>
        <w:rPr>
          <w:rFonts w:ascii="Arial" w:hAnsi="Arial" w:cs="Arial"/>
          <w:b/>
          <w:bCs/>
          <w:sz w:val="20"/>
          <w:szCs w:val="20"/>
        </w:rPr>
        <w:t xml:space="preserve">CC: </w:t>
      </w:r>
      <w:r w:rsidR="00C37AA4">
        <w:rPr>
          <w:rFonts w:ascii="Arial" w:hAnsi="Arial" w:cs="Arial"/>
          <w:b/>
          <w:bCs/>
          <w:sz w:val="20"/>
          <w:szCs w:val="20"/>
        </w:rPr>
        <w:t>Russian Permanent Mission to the United Nations</w:t>
      </w:r>
    </w:p>
    <w:p w14:paraId="5A62432C" w14:textId="77777777" w:rsidR="00C37AA4" w:rsidRDefault="00C37AA4" w:rsidP="00AE6FBE">
      <w:pPr>
        <w:spacing w:after="0" w:line="240" w:lineRule="auto"/>
        <w:jc w:val="right"/>
        <w:rPr>
          <w:rFonts w:ascii="Arial" w:hAnsi="Arial" w:cs="Arial"/>
          <w:b/>
          <w:bCs/>
          <w:sz w:val="20"/>
          <w:szCs w:val="20"/>
        </w:rPr>
      </w:pPr>
      <w:r>
        <w:rPr>
          <w:rFonts w:ascii="Arial" w:hAnsi="Arial" w:cs="Arial"/>
          <w:b/>
          <w:bCs/>
          <w:sz w:val="20"/>
          <w:szCs w:val="20"/>
        </w:rPr>
        <w:t xml:space="preserve">Ambassador </w:t>
      </w:r>
      <w:r w:rsidRPr="00C37131">
        <w:rPr>
          <w:rFonts w:ascii="Arial" w:hAnsi="Arial" w:cs="Arial"/>
          <w:b/>
          <w:bCs/>
          <w:sz w:val="20"/>
          <w:szCs w:val="20"/>
        </w:rPr>
        <w:t>Nebenzia Vassily Alekseevich</w:t>
      </w:r>
    </w:p>
    <w:p w14:paraId="06B7D231" w14:textId="77777777" w:rsidR="00C37AA4" w:rsidRDefault="00C37AA4" w:rsidP="00AE6FBE">
      <w:pPr>
        <w:spacing w:after="0" w:line="240" w:lineRule="auto"/>
        <w:jc w:val="right"/>
        <w:rPr>
          <w:rFonts w:ascii="Arial" w:hAnsi="Arial" w:cs="Arial"/>
          <w:sz w:val="20"/>
          <w:szCs w:val="20"/>
        </w:rPr>
      </w:pPr>
      <w:r w:rsidRPr="00C37131">
        <w:rPr>
          <w:rFonts w:ascii="Arial" w:hAnsi="Arial" w:cs="Arial"/>
          <w:sz w:val="20"/>
          <w:szCs w:val="20"/>
        </w:rPr>
        <w:t xml:space="preserve">136 East 67 Street, </w:t>
      </w:r>
    </w:p>
    <w:p w14:paraId="55076828" w14:textId="77777777" w:rsidR="00C37AA4" w:rsidRDefault="00C37AA4" w:rsidP="00AE6FBE">
      <w:pPr>
        <w:spacing w:after="0" w:line="240" w:lineRule="auto"/>
        <w:jc w:val="right"/>
        <w:rPr>
          <w:rFonts w:ascii="Arial" w:hAnsi="Arial" w:cs="Arial"/>
          <w:sz w:val="20"/>
          <w:szCs w:val="20"/>
        </w:rPr>
      </w:pPr>
      <w:r w:rsidRPr="00C37131">
        <w:rPr>
          <w:rFonts w:ascii="Arial" w:hAnsi="Arial" w:cs="Arial"/>
          <w:sz w:val="20"/>
          <w:szCs w:val="20"/>
        </w:rPr>
        <w:t>New York, NY 10065</w:t>
      </w:r>
    </w:p>
    <w:p w14:paraId="513FBC01" w14:textId="138E06CA" w:rsidR="00C37AA4" w:rsidRDefault="00C37AA4" w:rsidP="00AE6FBE">
      <w:pPr>
        <w:spacing w:after="0" w:line="240" w:lineRule="auto"/>
        <w:jc w:val="right"/>
        <w:rPr>
          <w:rFonts w:ascii="Arial" w:hAnsi="Arial" w:cs="Arial"/>
          <w:sz w:val="20"/>
          <w:szCs w:val="20"/>
        </w:rPr>
      </w:pPr>
      <w:r>
        <w:rPr>
          <w:rFonts w:ascii="Arial" w:hAnsi="Arial" w:cs="Arial"/>
          <w:sz w:val="20"/>
          <w:szCs w:val="20"/>
        </w:rPr>
        <w:t xml:space="preserve">Email: </w:t>
      </w:r>
      <w:hyperlink r:id="rId14" w:history="1">
        <w:r w:rsidR="00DB1EF3" w:rsidRPr="00F9279E">
          <w:rPr>
            <w:rStyle w:val="Hyperlink"/>
            <w:rFonts w:ascii="Arial" w:hAnsi="Arial" w:cs="Arial"/>
            <w:sz w:val="20"/>
            <w:szCs w:val="20"/>
          </w:rPr>
          <w:t>mission@russiaun.ru</w:t>
        </w:r>
      </w:hyperlink>
      <w:r w:rsidR="00DB1EF3">
        <w:rPr>
          <w:rFonts w:ascii="Arial" w:hAnsi="Arial" w:cs="Arial"/>
          <w:sz w:val="20"/>
          <w:szCs w:val="20"/>
        </w:rPr>
        <w:t xml:space="preserve"> or </w:t>
      </w:r>
    </w:p>
    <w:p w14:paraId="3E197221" w14:textId="28A092E1" w:rsidR="00C37AA4" w:rsidRPr="00DB1EF3" w:rsidRDefault="00C37AA4" w:rsidP="00AE6FBE">
      <w:pPr>
        <w:spacing w:after="300" w:line="240" w:lineRule="auto"/>
        <w:jc w:val="right"/>
        <w:rPr>
          <w:rFonts w:ascii="Arial" w:hAnsi="Arial" w:cs="Arial"/>
          <w:sz w:val="20"/>
          <w:szCs w:val="20"/>
        </w:rPr>
      </w:pPr>
      <w:r w:rsidRPr="00C37AA4">
        <w:rPr>
          <w:rFonts w:ascii="Arial" w:hAnsi="Arial" w:cs="Arial"/>
          <w:sz w:val="20"/>
          <w:szCs w:val="20"/>
        </w:rPr>
        <w:t>press@russiaun.ru</w:t>
      </w:r>
    </w:p>
    <w:p w14:paraId="6C7A024E" w14:textId="64AE97AC" w:rsidR="00C37AA4" w:rsidRPr="00C37AA4" w:rsidRDefault="00C37AA4" w:rsidP="00AE6FBE">
      <w:pPr>
        <w:spacing w:after="0" w:line="240" w:lineRule="auto"/>
        <w:jc w:val="right"/>
        <w:rPr>
          <w:rFonts w:ascii="Arial" w:hAnsi="Arial" w:cs="Arial"/>
          <w:sz w:val="20"/>
          <w:szCs w:val="20"/>
        </w:rPr>
        <w:sectPr w:rsidR="00C37AA4" w:rsidRPr="00C37AA4" w:rsidSect="00C37AA4">
          <w:type w:val="continuous"/>
          <w:pgSz w:w="12240" w:h="15840"/>
          <w:pgMar w:top="720" w:right="720" w:bottom="2160" w:left="720" w:header="720" w:footer="720" w:gutter="0"/>
          <w:cols w:num="2" w:space="720"/>
          <w:docGrid w:linePitch="360"/>
        </w:sectPr>
      </w:pPr>
    </w:p>
    <w:p w14:paraId="555B2530" w14:textId="5487EB7A" w:rsidR="00C37AA4" w:rsidRDefault="00C37AA4" w:rsidP="00AE6FBE">
      <w:pPr>
        <w:spacing w:line="240" w:lineRule="auto"/>
        <w:rPr>
          <w:rFonts w:ascii="Arial" w:hAnsi="Arial" w:cs="Arial"/>
        </w:rPr>
      </w:pPr>
      <w:r w:rsidRPr="00C37AA4">
        <w:rPr>
          <w:rFonts w:ascii="Arial" w:hAnsi="Arial" w:cs="Arial"/>
        </w:rPr>
        <w:t xml:space="preserve">Dear Human Rights Commissioner, </w:t>
      </w:r>
    </w:p>
    <w:p w14:paraId="420C09FC" w14:textId="5B16E859" w:rsidR="00DB1EF3" w:rsidRPr="00AB07D0" w:rsidRDefault="00C37AA4" w:rsidP="00AE6FBE">
      <w:pPr>
        <w:spacing w:line="240" w:lineRule="auto"/>
        <w:rPr>
          <w:rFonts w:ascii="Arial" w:hAnsi="Arial" w:cs="Arial"/>
        </w:rPr>
      </w:pPr>
      <w:r w:rsidRPr="00C37AA4">
        <w:rPr>
          <w:rFonts w:ascii="Arial" w:hAnsi="Arial" w:cs="Arial"/>
        </w:rPr>
        <w:t xml:space="preserve">I am writing to express concern </w:t>
      </w:r>
      <w:r w:rsidR="006844A7">
        <w:rPr>
          <w:rFonts w:ascii="Arial" w:hAnsi="Arial" w:cs="Arial"/>
        </w:rPr>
        <w:t>for</w:t>
      </w:r>
      <w:r w:rsidRPr="00C37AA4">
        <w:rPr>
          <w:rFonts w:ascii="Arial" w:hAnsi="Arial" w:cs="Arial"/>
        </w:rPr>
        <w:t xml:space="preserve"> the treatment of Ukrainian civilians in the Ukrainian territories occupied by Russia</w:t>
      </w:r>
      <w:r w:rsidRPr="00AB07D0">
        <w:rPr>
          <w:rFonts w:ascii="Arial" w:hAnsi="Arial" w:cs="Arial"/>
        </w:rPr>
        <w:t xml:space="preserve">, and specifically </w:t>
      </w:r>
      <w:r w:rsidR="006844A7" w:rsidRPr="00AB07D0">
        <w:rPr>
          <w:rFonts w:ascii="Arial" w:hAnsi="Arial" w:cs="Arial"/>
        </w:rPr>
        <w:t xml:space="preserve">for </w:t>
      </w:r>
      <w:r w:rsidRPr="00AB07D0">
        <w:rPr>
          <w:rFonts w:ascii="Arial" w:hAnsi="Arial" w:cs="Arial"/>
        </w:rPr>
        <w:t>the retired nursery teacher</w:t>
      </w:r>
      <w:r w:rsidR="00DB1EF3" w:rsidRPr="00AB07D0">
        <w:rPr>
          <w:rFonts w:ascii="Arial" w:hAnsi="Arial" w:cs="Arial"/>
        </w:rPr>
        <w:t>,</w:t>
      </w:r>
      <w:r w:rsidRPr="00AB07D0">
        <w:rPr>
          <w:rFonts w:ascii="Arial" w:hAnsi="Arial" w:cs="Arial"/>
        </w:rPr>
        <w:t xml:space="preserve"> </w:t>
      </w:r>
      <w:r w:rsidRPr="00D72838">
        <w:rPr>
          <w:rFonts w:ascii="Arial" w:hAnsi="Arial" w:cs="Arial"/>
          <w:b/>
          <w:bCs/>
        </w:rPr>
        <w:t>Olha Baranevska</w:t>
      </w:r>
      <w:r w:rsidRPr="00AB07D0">
        <w:rPr>
          <w:rFonts w:ascii="Arial" w:hAnsi="Arial" w:cs="Arial"/>
          <w:b/>
          <w:bCs/>
        </w:rPr>
        <w:t xml:space="preserve"> (Olga </w:t>
      </w:r>
      <w:proofErr w:type="spellStart"/>
      <w:r w:rsidRPr="00AB07D0">
        <w:rPr>
          <w:rFonts w:ascii="Arial" w:hAnsi="Arial" w:cs="Arial"/>
          <w:b/>
          <w:bCs/>
        </w:rPr>
        <w:t>Baranevskaya</w:t>
      </w:r>
      <w:proofErr w:type="spellEnd"/>
      <w:r w:rsidRPr="00AB07D0">
        <w:rPr>
          <w:rFonts w:ascii="Arial" w:hAnsi="Arial" w:cs="Arial"/>
          <w:b/>
          <w:bCs/>
        </w:rPr>
        <w:t>)</w:t>
      </w:r>
      <w:r w:rsidRPr="00AB07D0">
        <w:rPr>
          <w:rFonts w:ascii="Arial" w:hAnsi="Arial" w:cs="Arial"/>
        </w:rPr>
        <w:t xml:space="preserve">. I believe she might have been targeted for her pro-Ukrainian sentiments. She disappeared from her home in </w:t>
      </w:r>
      <w:proofErr w:type="spellStart"/>
      <w:r w:rsidRPr="00AB07D0">
        <w:rPr>
          <w:rFonts w:ascii="Arial" w:hAnsi="Arial" w:cs="Arial"/>
        </w:rPr>
        <w:t>Melitopol</w:t>
      </w:r>
      <w:proofErr w:type="spellEnd"/>
      <w:r w:rsidRPr="00AB07D0">
        <w:rPr>
          <w:rFonts w:ascii="Arial" w:hAnsi="Arial" w:cs="Arial"/>
        </w:rPr>
        <w:t xml:space="preserve"> on May </w:t>
      </w:r>
      <w:r w:rsidR="006844A7" w:rsidRPr="00AB07D0">
        <w:rPr>
          <w:rFonts w:ascii="Arial" w:hAnsi="Arial" w:cs="Arial"/>
        </w:rPr>
        <w:t>15</w:t>
      </w:r>
      <w:r w:rsidR="006844A7" w:rsidRPr="00AB07D0">
        <w:rPr>
          <w:rFonts w:ascii="Arial" w:hAnsi="Arial" w:cs="Arial"/>
        </w:rPr>
        <w:t xml:space="preserve">, </w:t>
      </w:r>
      <w:r w:rsidRPr="00AB07D0">
        <w:rPr>
          <w:rFonts w:ascii="Arial" w:hAnsi="Arial" w:cs="Arial"/>
        </w:rPr>
        <w:t>2024. A local resident reported seeing her briefly brought home, bruised, and escorted away by three ununiformed men on May</w:t>
      </w:r>
      <w:r w:rsidR="006844A7" w:rsidRPr="00AB07D0">
        <w:rPr>
          <w:rFonts w:ascii="Arial" w:hAnsi="Arial" w:cs="Arial"/>
        </w:rPr>
        <w:t xml:space="preserve"> </w:t>
      </w:r>
      <w:r w:rsidR="006844A7" w:rsidRPr="00AB07D0">
        <w:rPr>
          <w:rFonts w:ascii="Arial" w:hAnsi="Arial" w:cs="Arial"/>
        </w:rPr>
        <w:t>19</w:t>
      </w:r>
      <w:r w:rsidR="006844A7" w:rsidRPr="00AB07D0">
        <w:rPr>
          <w:rFonts w:ascii="Arial" w:hAnsi="Arial" w:cs="Arial"/>
        </w:rPr>
        <w:t>, 2024</w:t>
      </w:r>
      <w:r w:rsidRPr="00AB07D0">
        <w:rPr>
          <w:rFonts w:ascii="Arial" w:hAnsi="Arial" w:cs="Arial"/>
        </w:rPr>
        <w:t xml:space="preserve">.  </w:t>
      </w:r>
    </w:p>
    <w:p w14:paraId="74242A4C" w14:textId="219E858E" w:rsidR="00DB1EF3" w:rsidRPr="00AB07D0" w:rsidRDefault="00904602" w:rsidP="00AE6FBE">
      <w:pPr>
        <w:spacing w:line="240" w:lineRule="auto"/>
        <w:rPr>
          <w:rFonts w:ascii="Arial" w:hAnsi="Arial" w:cs="Arial"/>
        </w:rPr>
      </w:pPr>
      <w:r w:rsidRPr="00AB07D0">
        <w:rPr>
          <w:rFonts w:ascii="Arial" w:hAnsi="Arial" w:cs="Arial"/>
        </w:rPr>
        <w:t>On</w:t>
      </w:r>
      <w:r w:rsidR="00C37AA4" w:rsidRPr="00AB07D0">
        <w:rPr>
          <w:rFonts w:ascii="Arial" w:hAnsi="Arial" w:cs="Arial"/>
        </w:rPr>
        <w:t xml:space="preserve"> June </w:t>
      </w:r>
      <w:r w:rsidR="006844A7" w:rsidRPr="00AB07D0">
        <w:rPr>
          <w:rFonts w:ascii="Arial" w:hAnsi="Arial" w:cs="Arial"/>
        </w:rPr>
        <w:t>27</w:t>
      </w:r>
      <w:r w:rsidR="006844A7" w:rsidRPr="00AB07D0">
        <w:rPr>
          <w:rFonts w:ascii="Arial" w:hAnsi="Arial" w:cs="Arial"/>
        </w:rPr>
        <w:t xml:space="preserve">, </w:t>
      </w:r>
      <w:r w:rsidR="00C37AA4" w:rsidRPr="00AB07D0">
        <w:rPr>
          <w:rFonts w:ascii="Arial" w:hAnsi="Arial" w:cs="Arial"/>
        </w:rPr>
        <w:t>2024, Olha was arbitrarily arrested by police</w:t>
      </w:r>
      <w:r w:rsidR="000619B2" w:rsidRPr="00AB07D0">
        <w:rPr>
          <w:rFonts w:ascii="Arial" w:hAnsi="Arial" w:cs="Arial"/>
        </w:rPr>
        <w:t xml:space="preserve"> </w:t>
      </w:r>
      <w:r w:rsidR="00C37AA4" w:rsidRPr="00AB07D0">
        <w:rPr>
          <w:rFonts w:ascii="Arial" w:hAnsi="Arial" w:cs="Arial"/>
        </w:rPr>
        <w:t>for purportedly violating the curfew. Meanwhile</w:t>
      </w:r>
      <w:r w:rsidR="00CE2DF4" w:rsidRPr="00AB07D0">
        <w:rPr>
          <w:rFonts w:ascii="Arial" w:hAnsi="Arial" w:cs="Arial"/>
        </w:rPr>
        <w:t>,</w:t>
      </w:r>
      <w:r w:rsidR="00C37AA4" w:rsidRPr="00AB07D0">
        <w:rPr>
          <w:rFonts w:ascii="Arial" w:hAnsi="Arial" w:cs="Arial"/>
        </w:rPr>
        <w:t xml:space="preserve"> the authorities reported finding explosives in her garden. At the trial that followed in November, </w:t>
      </w:r>
      <w:proofErr w:type="spellStart"/>
      <w:r w:rsidR="00C37AA4" w:rsidRPr="00AB07D0">
        <w:rPr>
          <w:rFonts w:ascii="Arial" w:hAnsi="Arial" w:cs="Arial"/>
        </w:rPr>
        <w:t>Melitopol</w:t>
      </w:r>
      <w:proofErr w:type="spellEnd"/>
      <w:r w:rsidR="00C37AA4" w:rsidRPr="00AB07D0">
        <w:rPr>
          <w:rFonts w:ascii="Arial" w:hAnsi="Arial" w:cs="Arial"/>
        </w:rPr>
        <w:t xml:space="preserve"> </w:t>
      </w:r>
      <w:r w:rsidR="00A44F3C" w:rsidRPr="00AB07D0">
        <w:rPr>
          <w:rFonts w:ascii="Arial" w:hAnsi="Arial" w:cs="Arial"/>
        </w:rPr>
        <w:t>Interdistrict</w:t>
      </w:r>
      <w:r w:rsidR="00C37AA4" w:rsidRPr="00AB07D0">
        <w:rPr>
          <w:rFonts w:ascii="Arial" w:hAnsi="Arial" w:cs="Arial"/>
        </w:rPr>
        <w:t xml:space="preserve"> Court convicted Olha Baranevska under Art. 222.1(1) of the Russian Criminal Code (unlawful possession of explosives) and sentenced her to six years in prison, based on questionable evidence, including Olha’s “confession</w:t>
      </w:r>
      <w:r w:rsidR="00E60DBC" w:rsidRPr="00AB07D0">
        <w:rPr>
          <w:rFonts w:ascii="Arial" w:hAnsi="Arial" w:cs="Arial"/>
        </w:rPr>
        <w:t xml:space="preserve">”. </w:t>
      </w:r>
    </w:p>
    <w:p w14:paraId="245C8FB5" w14:textId="22F881AE" w:rsidR="00DB1EF3" w:rsidRPr="00AB07D0" w:rsidRDefault="00C37AA4" w:rsidP="005951CD">
      <w:pPr>
        <w:spacing w:line="240" w:lineRule="auto"/>
        <w:rPr>
          <w:rFonts w:ascii="Arial" w:hAnsi="Arial" w:cs="Arial"/>
        </w:rPr>
      </w:pPr>
      <w:r w:rsidRPr="00AB07D0">
        <w:rPr>
          <w:rFonts w:ascii="Arial" w:hAnsi="Arial" w:cs="Arial"/>
        </w:rPr>
        <w:t>I urge you to ensure that Olha Baranevska</w:t>
      </w:r>
      <w:r w:rsidR="00A44F3C" w:rsidRPr="00AB07D0">
        <w:rPr>
          <w:rFonts w:ascii="Arial" w:hAnsi="Arial" w:cs="Arial"/>
        </w:rPr>
        <w:t xml:space="preserve"> </w:t>
      </w:r>
      <w:r w:rsidRPr="00AB07D0">
        <w:rPr>
          <w:rFonts w:ascii="Arial" w:hAnsi="Arial" w:cs="Arial"/>
        </w:rPr>
        <w:t>is immediately and unconditionally released, unless credible evidence of a crime of which she can be plausibly suspected is presented</w:t>
      </w:r>
      <w:r w:rsidR="00457D2B" w:rsidRPr="00AB07D0">
        <w:rPr>
          <w:rFonts w:ascii="Arial" w:hAnsi="Arial" w:cs="Arial"/>
        </w:rPr>
        <w:t>.</w:t>
      </w:r>
      <w:r w:rsidRPr="00AB07D0">
        <w:rPr>
          <w:rFonts w:ascii="Arial" w:hAnsi="Arial" w:cs="Arial"/>
        </w:rPr>
        <w:t xml:space="preserve"> </w:t>
      </w:r>
      <w:r w:rsidR="005951CD" w:rsidRPr="00AB07D0">
        <w:rPr>
          <w:rFonts w:ascii="Arial" w:hAnsi="Arial" w:cs="Arial"/>
        </w:rPr>
        <w:t xml:space="preserve">I ask that you ensure </w:t>
      </w:r>
      <w:r w:rsidRPr="00AB07D0">
        <w:rPr>
          <w:rFonts w:ascii="Arial" w:hAnsi="Arial" w:cs="Arial"/>
        </w:rPr>
        <w:t>the circumstance of her abduction, arbitrary detention</w:t>
      </w:r>
      <w:r w:rsidR="005951CD" w:rsidRPr="00AB07D0">
        <w:rPr>
          <w:rFonts w:ascii="Arial" w:hAnsi="Arial" w:cs="Arial"/>
        </w:rPr>
        <w:t>,</w:t>
      </w:r>
      <w:r w:rsidRPr="00AB07D0">
        <w:rPr>
          <w:rFonts w:ascii="Arial" w:hAnsi="Arial" w:cs="Arial"/>
        </w:rPr>
        <w:t xml:space="preserve"> alleged torture</w:t>
      </w:r>
      <w:r w:rsidR="009A2911" w:rsidRPr="00AB07D0">
        <w:rPr>
          <w:rFonts w:ascii="Arial" w:hAnsi="Arial" w:cs="Arial"/>
        </w:rPr>
        <w:t>,</w:t>
      </w:r>
      <w:r w:rsidRPr="00AB07D0">
        <w:rPr>
          <w:rFonts w:ascii="Arial" w:hAnsi="Arial" w:cs="Arial"/>
        </w:rPr>
        <w:t xml:space="preserve"> and the alleged falsification of evidence are investigated, and all those suspected of these human rights violations are held accountable in fair trials. </w:t>
      </w:r>
    </w:p>
    <w:p w14:paraId="2ACB0E0C" w14:textId="77777777" w:rsidR="00DB1EF3" w:rsidRDefault="00C37AA4" w:rsidP="00AE6FBE">
      <w:pPr>
        <w:spacing w:line="240" w:lineRule="auto"/>
        <w:rPr>
          <w:rFonts w:ascii="Arial" w:hAnsi="Arial" w:cs="Arial"/>
        </w:rPr>
      </w:pPr>
      <w:r w:rsidRPr="00AB07D0">
        <w:rPr>
          <w:rFonts w:ascii="Arial" w:hAnsi="Arial" w:cs="Arial"/>
        </w:rPr>
        <w:t>Yours sincerely,</w:t>
      </w:r>
      <w:r w:rsidRPr="00C37AA4">
        <w:rPr>
          <w:rFonts w:ascii="Arial" w:hAnsi="Arial" w:cs="Arial"/>
        </w:rPr>
        <w:t xml:space="preserve">  </w:t>
      </w:r>
    </w:p>
    <w:p w14:paraId="776173FD" w14:textId="77777777" w:rsidR="00AB07D0" w:rsidRDefault="00AB07D0">
      <w:pPr>
        <w:rPr>
          <w:rFonts w:ascii="Arial" w:hAnsi="Arial" w:cs="Arial"/>
          <w:b/>
          <w:bCs/>
          <w:highlight w:val="lightGray"/>
        </w:rPr>
      </w:pPr>
      <w:r>
        <w:rPr>
          <w:rFonts w:ascii="Arial" w:hAnsi="Arial" w:cs="Arial"/>
          <w:b/>
          <w:bCs/>
          <w:highlight w:val="lightGray"/>
        </w:rPr>
        <w:br w:type="page"/>
      </w:r>
    </w:p>
    <w:p w14:paraId="0D1FEC9F" w14:textId="65548AE6" w:rsidR="00DB1EF3" w:rsidRPr="00DB1EF3" w:rsidRDefault="00C37AA4" w:rsidP="00AE6FBE">
      <w:pPr>
        <w:spacing w:after="0" w:line="240" w:lineRule="auto"/>
        <w:rPr>
          <w:rFonts w:ascii="Arial" w:hAnsi="Arial" w:cs="Arial"/>
          <w:b/>
          <w:bCs/>
        </w:rPr>
      </w:pPr>
      <w:r w:rsidRPr="00DB1EF3">
        <w:rPr>
          <w:rFonts w:ascii="Arial" w:hAnsi="Arial" w:cs="Arial"/>
          <w:b/>
          <w:bCs/>
          <w:highlight w:val="lightGray"/>
        </w:rPr>
        <w:lastRenderedPageBreak/>
        <w:t>ADDITIONAL INFORMATION</w:t>
      </w:r>
      <w:r w:rsidRPr="00DB1EF3">
        <w:rPr>
          <w:rFonts w:ascii="Arial" w:hAnsi="Arial" w:cs="Arial"/>
          <w:b/>
          <w:bCs/>
        </w:rPr>
        <w:t xml:space="preserve"> </w:t>
      </w:r>
    </w:p>
    <w:p w14:paraId="49E9F5A3" w14:textId="098D50A6" w:rsidR="00DB1EF3" w:rsidRDefault="00C37AA4" w:rsidP="00AE6FBE">
      <w:pPr>
        <w:spacing w:after="0" w:line="240" w:lineRule="auto"/>
        <w:rPr>
          <w:rFonts w:ascii="Arial" w:hAnsi="Arial" w:cs="Arial"/>
        </w:rPr>
      </w:pPr>
      <w:proofErr w:type="spellStart"/>
      <w:r w:rsidRPr="00C37AA4">
        <w:rPr>
          <w:rFonts w:ascii="Arial" w:hAnsi="Arial" w:cs="Arial"/>
        </w:rPr>
        <w:t>Melitopol</w:t>
      </w:r>
      <w:proofErr w:type="spellEnd"/>
      <w:r w:rsidRPr="00C37AA4">
        <w:rPr>
          <w:rFonts w:ascii="Arial" w:hAnsi="Arial" w:cs="Arial"/>
        </w:rPr>
        <w:t xml:space="preserve"> is a Ukrainian town in Zaporizhzhia Region, which came under Russian occupation in February 2022. While some residents left to avoid living under the occupation, including </w:t>
      </w:r>
      <w:r w:rsidRPr="003C1E13">
        <w:rPr>
          <w:rFonts w:ascii="Arial" w:hAnsi="Arial" w:cs="Arial"/>
          <w:b/>
          <w:bCs/>
        </w:rPr>
        <w:t>Olha Baranevska</w:t>
      </w:r>
      <w:r w:rsidRPr="003C1E13">
        <w:rPr>
          <w:rFonts w:ascii="Arial" w:hAnsi="Arial" w:cs="Arial"/>
        </w:rPr>
        <w:t xml:space="preserve">’s </w:t>
      </w:r>
      <w:r w:rsidRPr="00C37AA4">
        <w:rPr>
          <w:rFonts w:ascii="Arial" w:hAnsi="Arial" w:cs="Arial"/>
        </w:rPr>
        <w:t xml:space="preserve">daughter, Olha stayed behind to look after her elderly mother (who later died while Olha was in detention). Video greetings from Olha was published on </w:t>
      </w:r>
      <w:r w:rsidR="003C1E13" w:rsidRPr="00C37AA4">
        <w:rPr>
          <w:rFonts w:ascii="Arial" w:hAnsi="Arial" w:cs="Arial"/>
        </w:rPr>
        <w:t>Facebook,</w:t>
      </w:r>
      <w:r w:rsidRPr="00C37AA4">
        <w:rPr>
          <w:rFonts w:ascii="Arial" w:hAnsi="Arial" w:cs="Arial"/>
        </w:rPr>
        <w:t xml:space="preserve"> including updates about the life in </w:t>
      </w:r>
      <w:proofErr w:type="spellStart"/>
      <w:r w:rsidRPr="00C37AA4">
        <w:rPr>
          <w:rFonts w:ascii="Arial" w:hAnsi="Arial" w:cs="Arial"/>
        </w:rPr>
        <w:t>Melitopol</w:t>
      </w:r>
      <w:proofErr w:type="spellEnd"/>
      <w:r w:rsidRPr="00C37AA4">
        <w:rPr>
          <w:rFonts w:ascii="Arial" w:hAnsi="Arial" w:cs="Arial"/>
        </w:rPr>
        <w:t xml:space="preserve"> under the Russian occupation, in the Ukrainian language. Among Olha’s Facebook posts was a story about a colleague who faced harassment by the occupation authorities, including</w:t>
      </w:r>
      <w:r w:rsidR="003C1E13">
        <w:rPr>
          <w:rFonts w:ascii="Arial" w:hAnsi="Arial" w:cs="Arial"/>
        </w:rPr>
        <w:t xml:space="preserve"> a</w:t>
      </w:r>
      <w:r w:rsidRPr="00C37AA4">
        <w:rPr>
          <w:rFonts w:ascii="Arial" w:hAnsi="Arial" w:cs="Arial"/>
        </w:rPr>
        <w:t xml:space="preserve"> house search, verbal abuse</w:t>
      </w:r>
      <w:r w:rsidR="003C1E13">
        <w:rPr>
          <w:rFonts w:ascii="Arial" w:hAnsi="Arial" w:cs="Arial"/>
        </w:rPr>
        <w:t>,</w:t>
      </w:r>
      <w:r w:rsidRPr="00C37AA4">
        <w:rPr>
          <w:rFonts w:ascii="Arial" w:hAnsi="Arial" w:cs="Arial"/>
        </w:rPr>
        <w:t xml:space="preserve"> and destruction of personal items with national Ukrainian symbols.  </w:t>
      </w:r>
    </w:p>
    <w:p w14:paraId="0C182562" w14:textId="77777777" w:rsidR="00DB1EF3" w:rsidRPr="00AE6FBE" w:rsidRDefault="00DB1EF3" w:rsidP="00AE6FBE">
      <w:pPr>
        <w:spacing w:after="0" w:line="240" w:lineRule="auto"/>
        <w:rPr>
          <w:rFonts w:ascii="Arial" w:hAnsi="Arial" w:cs="Arial"/>
          <w:sz w:val="18"/>
          <w:szCs w:val="18"/>
        </w:rPr>
      </w:pPr>
    </w:p>
    <w:p w14:paraId="749B76AC" w14:textId="71EB247A" w:rsidR="00DB1EF3" w:rsidRDefault="00C37AA4" w:rsidP="00AE6FBE">
      <w:pPr>
        <w:spacing w:after="0" w:line="240" w:lineRule="auto"/>
        <w:rPr>
          <w:rFonts w:ascii="Arial" w:hAnsi="Arial" w:cs="Arial"/>
        </w:rPr>
      </w:pPr>
      <w:r w:rsidRPr="00C37AA4">
        <w:rPr>
          <w:rFonts w:ascii="Arial" w:hAnsi="Arial" w:cs="Arial"/>
        </w:rPr>
        <w:t xml:space="preserve">The nursery where Olha had worked, reopened under Russian occupation. She was repeatedly asked to return to </w:t>
      </w:r>
      <w:r w:rsidR="003C1E13" w:rsidRPr="00C37AA4">
        <w:rPr>
          <w:rFonts w:ascii="Arial" w:hAnsi="Arial" w:cs="Arial"/>
        </w:rPr>
        <w:t>teaching</w:t>
      </w:r>
      <w:r w:rsidRPr="00C37AA4">
        <w:rPr>
          <w:rFonts w:ascii="Arial" w:hAnsi="Arial" w:cs="Arial"/>
        </w:rPr>
        <w:t xml:space="preserve"> there but consistently refused. Amnesty International has </w:t>
      </w:r>
      <w:hyperlink r:id="rId15" w:history="1">
        <w:r w:rsidRPr="00DB1EF3">
          <w:rPr>
            <w:rStyle w:val="Hyperlink"/>
            <w:rFonts w:ascii="Arial" w:hAnsi="Arial" w:cs="Arial"/>
          </w:rPr>
          <w:t>documented abusive practices targeting Ukrainian teachers by the occupying Russian authorities</w:t>
        </w:r>
      </w:hyperlink>
      <w:r w:rsidRPr="00C37AA4">
        <w:rPr>
          <w:rFonts w:ascii="Arial" w:hAnsi="Arial" w:cs="Arial"/>
        </w:rPr>
        <w:t xml:space="preserve">, including intimidation, physical violence and forced </w:t>
      </w:r>
      <w:r w:rsidR="003C1E13" w:rsidRPr="00C37AA4">
        <w:rPr>
          <w:rFonts w:ascii="Arial" w:hAnsi="Arial" w:cs="Arial"/>
        </w:rPr>
        <w:t>labor</w:t>
      </w:r>
      <w:r w:rsidRPr="00C37AA4">
        <w:rPr>
          <w:rFonts w:ascii="Arial" w:hAnsi="Arial" w:cs="Arial"/>
        </w:rPr>
        <w:t xml:space="preserve">, to ensure that they resume teaching local children under Russian curriculum. The organization has also documented Russian policy aimed at changing the demography of the territories it occupies, including by </w:t>
      </w:r>
      <w:hyperlink r:id="rId16" w:history="1">
        <w:r w:rsidRPr="00AE6FBE">
          <w:rPr>
            <w:rStyle w:val="Hyperlink"/>
            <w:rFonts w:ascii="Arial" w:hAnsi="Arial" w:cs="Arial"/>
          </w:rPr>
          <w:t>seeking to eradicate Ukrainian and other non-Russian identities and culture</w:t>
        </w:r>
      </w:hyperlink>
      <w:r w:rsidRPr="00C37AA4">
        <w:rPr>
          <w:rFonts w:ascii="Arial" w:hAnsi="Arial" w:cs="Arial"/>
        </w:rPr>
        <w:t xml:space="preserve">.   </w:t>
      </w:r>
    </w:p>
    <w:p w14:paraId="16F44F84" w14:textId="77777777" w:rsidR="00DB1EF3" w:rsidRPr="00AE6FBE" w:rsidRDefault="00DB1EF3" w:rsidP="00AE6FBE">
      <w:pPr>
        <w:spacing w:after="0" w:line="240" w:lineRule="auto"/>
        <w:rPr>
          <w:rFonts w:ascii="Arial" w:hAnsi="Arial" w:cs="Arial"/>
          <w:sz w:val="18"/>
          <w:szCs w:val="18"/>
        </w:rPr>
      </w:pPr>
    </w:p>
    <w:p w14:paraId="2852C3AC" w14:textId="4E618BC0" w:rsidR="00AE6FBE" w:rsidRDefault="00C37AA4" w:rsidP="00AE6FBE">
      <w:pPr>
        <w:spacing w:after="0" w:line="240" w:lineRule="auto"/>
        <w:rPr>
          <w:rFonts w:ascii="Arial" w:hAnsi="Arial" w:cs="Arial"/>
        </w:rPr>
      </w:pPr>
      <w:r w:rsidRPr="00C37AA4">
        <w:rPr>
          <w:rFonts w:ascii="Arial" w:hAnsi="Arial" w:cs="Arial"/>
        </w:rPr>
        <w:t xml:space="preserve">Olha Baranevska is 61 years old, has diabetes and is insulin-dependent, and has other health conditions that require examination and treatment. She had to accept </w:t>
      </w:r>
      <w:r w:rsidR="00385EF0">
        <w:rPr>
          <w:rFonts w:ascii="Arial" w:hAnsi="Arial" w:cs="Arial"/>
        </w:rPr>
        <w:t xml:space="preserve">a </w:t>
      </w:r>
      <w:r w:rsidRPr="00C37AA4">
        <w:rPr>
          <w:rFonts w:ascii="Arial" w:hAnsi="Arial" w:cs="Arial"/>
        </w:rPr>
        <w:t xml:space="preserve">Russian passport in 2023 to get access to healthcare. While in detention she has been provided with </w:t>
      </w:r>
      <w:r w:rsidR="00385EF0" w:rsidRPr="00C37AA4">
        <w:rPr>
          <w:rFonts w:ascii="Arial" w:hAnsi="Arial" w:cs="Arial"/>
        </w:rPr>
        <w:t>insulin but</w:t>
      </w:r>
      <w:r w:rsidRPr="00C37AA4">
        <w:rPr>
          <w:rFonts w:ascii="Arial" w:hAnsi="Arial" w:cs="Arial"/>
        </w:rPr>
        <w:t xml:space="preserve"> denied adequate treatment of other health issues</w:t>
      </w:r>
      <w:r w:rsidR="00385EF0">
        <w:rPr>
          <w:rFonts w:ascii="Arial" w:hAnsi="Arial" w:cs="Arial"/>
        </w:rPr>
        <w:t>,</w:t>
      </w:r>
      <w:r w:rsidRPr="00C37AA4">
        <w:rPr>
          <w:rFonts w:ascii="Arial" w:hAnsi="Arial" w:cs="Arial"/>
        </w:rPr>
        <w:t xml:space="preserve"> according to her daughter. While in detention, on her 85-year-old mother`s birthday, Olha received news of the mother’s passing away in November 2024, causing her further mental suffering.  </w:t>
      </w:r>
    </w:p>
    <w:p w14:paraId="71A0162B" w14:textId="77777777" w:rsidR="00AE6FBE" w:rsidRPr="00AE6FBE" w:rsidRDefault="00AE6FBE" w:rsidP="00AE6FBE">
      <w:pPr>
        <w:spacing w:after="0" w:line="240" w:lineRule="auto"/>
        <w:rPr>
          <w:rFonts w:ascii="Arial" w:hAnsi="Arial" w:cs="Arial"/>
          <w:sz w:val="18"/>
          <w:szCs w:val="18"/>
        </w:rPr>
      </w:pPr>
    </w:p>
    <w:p w14:paraId="63D4132D" w14:textId="22F6458E" w:rsidR="00AE6FBE" w:rsidRDefault="00C37AA4" w:rsidP="00AE6FBE">
      <w:pPr>
        <w:spacing w:after="0" w:line="240" w:lineRule="auto"/>
        <w:rPr>
          <w:rFonts w:ascii="Arial" w:hAnsi="Arial" w:cs="Arial"/>
        </w:rPr>
      </w:pPr>
      <w:r w:rsidRPr="00C37AA4">
        <w:rPr>
          <w:rFonts w:ascii="Arial" w:hAnsi="Arial" w:cs="Arial"/>
        </w:rPr>
        <w:t xml:space="preserve">Amnesty International has documented numerous violations of human rights of Ukrainian civilians and violations of international humanitarian law by Russian forces and occupying authorities in Ukraine. These included </w:t>
      </w:r>
      <w:hyperlink r:id="rId17" w:history="1">
        <w:r w:rsidRPr="00AE6FBE">
          <w:rPr>
            <w:rStyle w:val="Hyperlink"/>
            <w:rFonts w:ascii="Arial" w:hAnsi="Arial" w:cs="Arial"/>
          </w:rPr>
          <w:t>war crimes and likely crimes against humanity</w:t>
        </w:r>
      </w:hyperlink>
      <w:r w:rsidRPr="00C37AA4">
        <w:rPr>
          <w:rFonts w:ascii="Arial" w:hAnsi="Arial" w:cs="Arial"/>
        </w:rPr>
        <w:t>, among them unlawful transfer or deportation of civilians from certain occupied parts of Ukraine. Abduction, enforced disappearance and unlawful imprisonment, and torture and other ill-treatment of civilians in Russian-occupied Ukraine have been widely reported</w:t>
      </w:r>
      <w:r w:rsidR="00385EF0">
        <w:rPr>
          <w:rFonts w:ascii="Arial" w:hAnsi="Arial" w:cs="Arial"/>
        </w:rPr>
        <w:t xml:space="preserve">. </w:t>
      </w:r>
      <w:r w:rsidRPr="00C37AA4">
        <w:rPr>
          <w:rFonts w:ascii="Arial" w:hAnsi="Arial" w:cs="Arial"/>
        </w:rPr>
        <w:t xml:space="preserve">Amnesty International has documented numerous instances of such practices in Crimea and eastern Ukraine, since 2014, and in other Russian-occupied territories since. Torture and other ill-treatment, including denial of adequate healthcare in custody, and denial of the right to a fair trial, are also commonplace in Russia.  </w:t>
      </w:r>
    </w:p>
    <w:p w14:paraId="7C518ED4" w14:textId="77777777" w:rsidR="00AE6FBE" w:rsidRPr="00AE6FBE" w:rsidRDefault="00AE6FBE" w:rsidP="00AE6FBE">
      <w:pPr>
        <w:spacing w:after="0" w:line="240" w:lineRule="auto"/>
        <w:rPr>
          <w:rFonts w:ascii="Arial" w:hAnsi="Arial" w:cs="Arial"/>
          <w:sz w:val="18"/>
          <w:szCs w:val="18"/>
        </w:rPr>
      </w:pPr>
    </w:p>
    <w:p w14:paraId="61759C1C" w14:textId="4789A7B9" w:rsidR="00AE6FBE" w:rsidRDefault="00C37AA4" w:rsidP="00AE6FBE">
      <w:pPr>
        <w:spacing w:after="0" w:line="240" w:lineRule="auto"/>
        <w:rPr>
          <w:rFonts w:ascii="Arial" w:hAnsi="Arial" w:cs="Arial"/>
        </w:rPr>
      </w:pPr>
      <w:r w:rsidRPr="00AE6FBE">
        <w:rPr>
          <w:rFonts w:ascii="Arial" w:hAnsi="Arial" w:cs="Arial"/>
          <w:b/>
          <w:bCs/>
        </w:rPr>
        <w:t>PREFERRED LANGUAGE TO ADDRESS TARGET</w:t>
      </w:r>
      <w:r w:rsidRPr="00C37AA4">
        <w:rPr>
          <w:rFonts w:ascii="Arial" w:hAnsi="Arial" w:cs="Arial"/>
        </w:rPr>
        <w:t>: Russian</w:t>
      </w:r>
      <w:r w:rsidR="00AE6FBE">
        <w:rPr>
          <w:rFonts w:ascii="Arial" w:hAnsi="Arial" w:cs="Arial"/>
        </w:rPr>
        <w:t xml:space="preserve"> or</w:t>
      </w:r>
      <w:r w:rsidRPr="00C37AA4">
        <w:rPr>
          <w:rFonts w:ascii="Arial" w:hAnsi="Arial" w:cs="Arial"/>
        </w:rPr>
        <w:t xml:space="preserve"> your own language. </w:t>
      </w:r>
    </w:p>
    <w:p w14:paraId="3736697E" w14:textId="77777777" w:rsidR="00AE6FBE" w:rsidRPr="00AE6FBE" w:rsidRDefault="00AE6FBE" w:rsidP="00AE6FBE">
      <w:pPr>
        <w:spacing w:after="0" w:line="240" w:lineRule="auto"/>
        <w:rPr>
          <w:rFonts w:ascii="Arial" w:hAnsi="Arial" w:cs="Arial"/>
          <w:sz w:val="18"/>
          <w:szCs w:val="18"/>
        </w:rPr>
      </w:pPr>
    </w:p>
    <w:p w14:paraId="0793B9BF" w14:textId="4904AA33" w:rsidR="00AE6FBE" w:rsidRDefault="00C37AA4" w:rsidP="00AE6FBE">
      <w:pPr>
        <w:spacing w:after="0" w:line="240" w:lineRule="auto"/>
        <w:rPr>
          <w:rFonts w:ascii="Arial" w:hAnsi="Arial" w:cs="Arial"/>
        </w:rPr>
      </w:pPr>
      <w:r w:rsidRPr="00AE6FBE">
        <w:rPr>
          <w:rFonts w:ascii="Arial" w:hAnsi="Arial" w:cs="Arial"/>
          <w:b/>
          <w:bCs/>
        </w:rPr>
        <w:t>PLEASE TAKE ACTION AS SOON AS POSSIBLE UNTIL</w:t>
      </w:r>
      <w:r w:rsidRPr="00C37AA4">
        <w:rPr>
          <w:rFonts w:ascii="Arial" w:hAnsi="Arial" w:cs="Arial"/>
        </w:rPr>
        <w:t xml:space="preserve">: May </w:t>
      </w:r>
      <w:r w:rsidR="00AE6FBE" w:rsidRPr="00C37AA4">
        <w:rPr>
          <w:rFonts w:ascii="Arial" w:hAnsi="Arial" w:cs="Arial"/>
        </w:rPr>
        <w:t>31</w:t>
      </w:r>
      <w:r w:rsidR="00AE6FBE">
        <w:rPr>
          <w:rFonts w:ascii="Arial" w:hAnsi="Arial" w:cs="Arial"/>
        </w:rPr>
        <w:t xml:space="preserve">, </w:t>
      </w:r>
      <w:r w:rsidRPr="00C37AA4">
        <w:rPr>
          <w:rFonts w:ascii="Arial" w:hAnsi="Arial" w:cs="Arial"/>
        </w:rPr>
        <w:t>2025</w:t>
      </w:r>
    </w:p>
    <w:p w14:paraId="240DC50C" w14:textId="77777777" w:rsidR="00AE6FBE" w:rsidRPr="00AE6FBE" w:rsidRDefault="00AE6FBE" w:rsidP="00AE6FBE">
      <w:pPr>
        <w:spacing w:after="0" w:line="240" w:lineRule="auto"/>
        <w:rPr>
          <w:rFonts w:ascii="Arial" w:hAnsi="Arial" w:cs="Arial"/>
          <w:sz w:val="18"/>
          <w:szCs w:val="18"/>
        </w:rPr>
      </w:pPr>
    </w:p>
    <w:p w14:paraId="7E1576B2" w14:textId="49498205" w:rsidR="00C37AA4" w:rsidRPr="00C37AA4" w:rsidRDefault="00C37AA4" w:rsidP="00AE6FBE">
      <w:pPr>
        <w:spacing w:after="0" w:line="240" w:lineRule="auto"/>
        <w:rPr>
          <w:rFonts w:ascii="Arial" w:hAnsi="Arial" w:cs="Arial"/>
        </w:rPr>
      </w:pPr>
      <w:r w:rsidRPr="00AE6FBE">
        <w:rPr>
          <w:rFonts w:ascii="Arial" w:hAnsi="Arial" w:cs="Arial"/>
          <w:b/>
          <w:bCs/>
        </w:rPr>
        <w:t>NAME AND PRONOUN</w:t>
      </w:r>
      <w:r w:rsidRPr="00C37AA4">
        <w:rPr>
          <w:rFonts w:ascii="Arial" w:hAnsi="Arial" w:cs="Arial"/>
        </w:rPr>
        <w:t>: Olha Baranevska (she/her)</w:t>
      </w:r>
    </w:p>
    <w:sectPr w:rsidR="00C37AA4" w:rsidRPr="00C37AA4" w:rsidSect="00C37AA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6A1D2" w14:textId="77777777" w:rsidR="00F265D0" w:rsidRDefault="00F265D0" w:rsidP="00C37AA4">
      <w:pPr>
        <w:spacing w:after="0" w:line="240" w:lineRule="auto"/>
      </w:pPr>
      <w:r>
        <w:separator/>
      </w:r>
    </w:p>
  </w:endnote>
  <w:endnote w:type="continuationSeparator" w:id="0">
    <w:p w14:paraId="4EC95E3C" w14:textId="77777777" w:rsidR="00F265D0" w:rsidRDefault="00F265D0" w:rsidP="00C3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8E41" w14:textId="6A2A98AB" w:rsidR="00AE6FBE" w:rsidRPr="00234918" w:rsidRDefault="00AE6FBE" w:rsidP="00AE6FBE">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209E259" w14:textId="65CAA504" w:rsidR="00AE6FBE" w:rsidRDefault="00AE6FBE" w:rsidP="00AE6FBE">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5CCC" w14:textId="6CF8766A" w:rsidR="00AE6FBE" w:rsidRDefault="00AE6FBE" w:rsidP="00AE6FBE">
    <w:pPr>
      <w:pStyle w:val="Footer"/>
      <w:jc w:val="right"/>
    </w:pPr>
    <w:r>
      <w:rPr>
        <w:noProof/>
      </w:rPr>
      <w:drawing>
        <wp:inline distT="0" distB="0" distL="0" distR="0" wp14:anchorId="12E3ADD5" wp14:editId="4390787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AE1C9" w14:textId="77777777" w:rsidR="00F265D0" w:rsidRDefault="00F265D0" w:rsidP="00C37AA4">
      <w:pPr>
        <w:spacing w:after="0" w:line="240" w:lineRule="auto"/>
      </w:pPr>
      <w:r>
        <w:separator/>
      </w:r>
    </w:p>
  </w:footnote>
  <w:footnote w:type="continuationSeparator" w:id="0">
    <w:p w14:paraId="0AA68DA5" w14:textId="77777777" w:rsidR="00F265D0" w:rsidRDefault="00F265D0" w:rsidP="00C37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28A0" w14:textId="00AE5E6A" w:rsidR="00C37AA4" w:rsidRPr="00C37AA4" w:rsidRDefault="00C37AA4" w:rsidP="00C37AA4">
    <w:pPr>
      <w:rPr>
        <w:sz w:val="20"/>
        <w:szCs w:val="20"/>
      </w:rPr>
    </w:pPr>
    <w:r w:rsidRPr="00C37AA4">
      <w:rPr>
        <w:rFonts w:ascii="Arial" w:hAnsi="Arial" w:cs="Arial"/>
        <w:sz w:val="20"/>
        <w:szCs w:val="20"/>
      </w:rPr>
      <w:t xml:space="preserve">First UA: 17/25 Index: EUR 50/9057/2025 </w:t>
    </w:r>
    <w:proofErr w:type="gramStart"/>
    <w:r w:rsidRPr="00C37AA4">
      <w:rPr>
        <w:rFonts w:ascii="Arial" w:hAnsi="Arial" w:cs="Arial"/>
        <w:sz w:val="20"/>
        <w:szCs w:val="20"/>
      </w:rPr>
      <w:t xml:space="preserve">Ukraine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37AA4">
      <w:rPr>
        <w:rFonts w:ascii="Arial" w:hAnsi="Arial" w:cs="Arial"/>
        <w:sz w:val="20"/>
        <w:szCs w:val="20"/>
      </w:rPr>
      <w:t xml:space="preserve">Date: 21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EB35" w14:textId="208A8BB2" w:rsidR="00AE6FBE" w:rsidRPr="00AE6FBE" w:rsidRDefault="00AE6FBE" w:rsidP="00AE6FBE">
    <w:pPr>
      <w:rPr>
        <w:sz w:val="20"/>
        <w:szCs w:val="20"/>
      </w:rPr>
    </w:pPr>
    <w:r w:rsidRPr="00C37AA4">
      <w:rPr>
        <w:rFonts w:ascii="Arial" w:hAnsi="Arial" w:cs="Arial"/>
        <w:sz w:val="20"/>
        <w:szCs w:val="20"/>
      </w:rPr>
      <w:t xml:space="preserve">First UA: 17/25 Index: EUR 50/9057/2025 </w:t>
    </w:r>
    <w:proofErr w:type="gramStart"/>
    <w:r w:rsidRPr="00C37AA4">
      <w:rPr>
        <w:rFonts w:ascii="Arial" w:hAnsi="Arial" w:cs="Arial"/>
        <w:sz w:val="20"/>
        <w:szCs w:val="20"/>
      </w:rPr>
      <w:t xml:space="preserve">Ukraine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37AA4">
      <w:rPr>
        <w:rFonts w:ascii="Arial" w:hAnsi="Arial" w:cs="Arial"/>
        <w:sz w:val="20"/>
        <w:szCs w:val="20"/>
      </w:rPr>
      <w:t xml:space="preserve">Date: 21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D11B0"/>
    <w:multiLevelType w:val="hybridMultilevel"/>
    <w:tmpl w:val="5D74BB88"/>
    <w:lvl w:ilvl="0" w:tplc="F8CA0D64">
      <w:start w:val="1"/>
      <w:numFmt w:val="bullet"/>
      <w:lvlText w:val=""/>
      <w:lvlJc w:val="left"/>
      <w:pPr>
        <w:ind w:left="1440" w:hanging="360"/>
      </w:pPr>
      <w:rPr>
        <w:rFonts w:ascii="Symbol" w:hAnsi="Symbol"/>
      </w:rPr>
    </w:lvl>
    <w:lvl w:ilvl="1" w:tplc="38FCA32E">
      <w:start w:val="1"/>
      <w:numFmt w:val="bullet"/>
      <w:lvlText w:val=""/>
      <w:lvlJc w:val="left"/>
      <w:pPr>
        <w:ind w:left="1440" w:hanging="360"/>
      </w:pPr>
      <w:rPr>
        <w:rFonts w:ascii="Symbol" w:hAnsi="Symbol"/>
      </w:rPr>
    </w:lvl>
    <w:lvl w:ilvl="2" w:tplc="B7524518">
      <w:start w:val="1"/>
      <w:numFmt w:val="bullet"/>
      <w:lvlText w:val=""/>
      <w:lvlJc w:val="left"/>
      <w:pPr>
        <w:ind w:left="1440" w:hanging="360"/>
      </w:pPr>
      <w:rPr>
        <w:rFonts w:ascii="Symbol" w:hAnsi="Symbol"/>
      </w:rPr>
    </w:lvl>
    <w:lvl w:ilvl="3" w:tplc="F9A010EC">
      <w:start w:val="1"/>
      <w:numFmt w:val="bullet"/>
      <w:lvlText w:val=""/>
      <w:lvlJc w:val="left"/>
      <w:pPr>
        <w:ind w:left="1440" w:hanging="360"/>
      </w:pPr>
      <w:rPr>
        <w:rFonts w:ascii="Symbol" w:hAnsi="Symbol"/>
      </w:rPr>
    </w:lvl>
    <w:lvl w:ilvl="4" w:tplc="754C6770">
      <w:start w:val="1"/>
      <w:numFmt w:val="bullet"/>
      <w:lvlText w:val=""/>
      <w:lvlJc w:val="left"/>
      <w:pPr>
        <w:ind w:left="1440" w:hanging="360"/>
      </w:pPr>
      <w:rPr>
        <w:rFonts w:ascii="Symbol" w:hAnsi="Symbol"/>
      </w:rPr>
    </w:lvl>
    <w:lvl w:ilvl="5" w:tplc="A62ED29E">
      <w:start w:val="1"/>
      <w:numFmt w:val="bullet"/>
      <w:lvlText w:val=""/>
      <w:lvlJc w:val="left"/>
      <w:pPr>
        <w:ind w:left="1440" w:hanging="360"/>
      </w:pPr>
      <w:rPr>
        <w:rFonts w:ascii="Symbol" w:hAnsi="Symbol"/>
      </w:rPr>
    </w:lvl>
    <w:lvl w:ilvl="6" w:tplc="A38EE8AA">
      <w:start w:val="1"/>
      <w:numFmt w:val="bullet"/>
      <w:lvlText w:val=""/>
      <w:lvlJc w:val="left"/>
      <w:pPr>
        <w:ind w:left="1440" w:hanging="360"/>
      </w:pPr>
      <w:rPr>
        <w:rFonts w:ascii="Symbol" w:hAnsi="Symbol"/>
      </w:rPr>
    </w:lvl>
    <w:lvl w:ilvl="7" w:tplc="3F14458A">
      <w:start w:val="1"/>
      <w:numFmt w:val="bullet"/>
      <w:lvlText w:val=""/>
      <w:lvlJc w:val="left"/>
      <w:pPr>
        <w:ind w:left="1440" w:hanging="360"/>
      </w:pPr>
      <w:rPr>
        <w:rFonts w:ascii="Symbol" w:hAnsi="Symbol"/>
      </w:rPr>
    </w:lvl>
    <w:lvl w:ilvl="8" w:tplc="4F4470B0">
      <w:start w:val="1"/>
      <w:numFmt w:val="bullet"/>
      <w:lvlText w:val=""/>
      <w:lvlJc w:val="left"/>
      <w:pPr>
        <w:ind w:left="1440" w:hanging="360"/>
      </w:pPr>
      <w:rPr>
        <w:rFonts w:ascii="Symbol" w:hAnsi="Symbol"/>
      </w:rPr>
    </w:lvl>
  </w:abstractNum>
  <w:abstractNum w:abstractNumId="2" w15:restartNumberingAfterBreak="0">
    <w:nsid w:val="594A2FE6"/>
    <w:multiLevelType w:val="hybridMultilevel"/>
    <w:tmpl w:val="6B6C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 w:numId="2" w16cid:durableId="1740981935">
    <w:abstractNumId w:val="2"/>
  </w:num>
  <w:num w:numId="3" w16cid:durableId="133614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A4"/>
    <w:rsid w:val="000619B2"/>
    <w:rsid w:val="000F461E"/>
    <w:rsid w:val="00132761"/>
    <w:rsid w:val="00207CF9"/>
    <w:rsid w:val="002A4E6E"/>
    <w:rsid w:val="00385EF0"/>
    <w:rsid w:val="003C1E13"/>
    <w:rsid w:val="00457D2B"/>
    <w:rsid w:val="0056158D"/>
    <w:rsid w:val="005951CD"/>
    <w:rsid w:val="005C6310"/>
    <w:rsid w:val="00600DD7"/>
    <w:rsid w:val="006844A7"/>
    <w:rsid w:val="00711596"/>
    <w:rsid w:val="00810CB1"/>
    <w:rsid w:val="008E2B1D"/>
    <w:rsid w:val="008E3D1C"/>
    <w:rsid w:val="00904602"/>
    <w:rsid w:val="009A2911"/>
    <w:rsid w:val="009C5DED"/>
    <w:rsid w:val="00A44F3C"/>
    <w:rsid w:val="00AB07D0"/>
    <w:rsid w:val="00AE6FBE"/>
    <w:rsid w:val="00B54AE5"/>
    <w:rsid w:val="00BB010A"/>
    <w:rsid w:val="00BD159B"/>
    <w:rsid w:val="00C37AA4"/>
    <w:rsid w:val="00CA66B6"/>
    <w:rsid w:val="00CE2DF4"/>
    <w:rsid w:val="00D72838"/>
    <w:rsid w:val="00D74B56"/>
    <w:rsid w:val="00DB1EF3"/>
    <w:rsid w:val="00E60DBC"/>
    <w:rsid w:val="00E90343"/>
    <w:rsid w:val="00F265D0"/>
    <w:rsid w:val="00F5319D"/>
    <w:rsid w:val="00FD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2B133"/>
  <w15:chartTrackingRefBased/>
  <w15:docId w15:val="{854A7EBA-1FAE-4F6D-9271-8EFDF2FF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A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A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A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A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A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A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A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A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A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A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A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A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A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A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A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AA4"/>
    <w:rPr>
      <w:rFonts w:eastAsiaTheme="majorEastAsia" w:cstheme="majorBidi"/>
      <w:color w:val="272727" w:themeColor="text1" w:themeTint="D8"/>
    </w:rPr>
  </w:style>
  <w:style w:type="paragraph" w:styleId="Title">
    <w:name w:val="Title"/>
    <w:basedOn w:val="Normal"/>
    <w:next w:val="Normal"/>
    <w:link w:val="TitleChar"/>
    <w:uiPriority w:val="10"/>
    <w:qFormat/>
    <w:rsid w:val="00C37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A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A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AA4"/>
    <w:pPr>
      <w:spacing w:before="160"/>
      <w:jc w:val="center"/>
    </w:pPr>
    <w:rPr>
      <w:i/>
      <w:iCs/>
      <w:color w:val="404040" w:themeColor="text1" w:themeTint="BF"/>
    </w:rPr>
  </w:style>
  <w:style w:type="character" w:customStyle="1" w:styleId="QuoteChar">
    <w:name w:val="Quote Char"/>
    <w:basedOn w:val="DefaultParagraphFont"/>
    <w:link w:val="Quote"/>
    <w:uiPriority w:val="29"/>
    <w:rsid w:val="00C37AA4"/>
    <w:rPr>
      <w:i/>
      <w:iCs/>
      <w:color w:val="404040" w:themeColor="text1" w:themeTint="BF"/>
    </w:rPr>
  </w:style>
  <w:style w:type="paragraph" w:styleId="ListParagraph">
    <w:name w:val="List Paragraph"/>
    <w:basedOn w:val="Normal"/>
    <w:uiPriority w:val="34"/>
    <w:qFormat/>
    <w:rsid w:val="00C37AA4"/>
    <w:pPr>
      <w:ind w:left="720"/>
      <w:contextualSpacing/>
    </w:pPr>
  </w:style>
  <w:style w:type="character" w:styleId="IntenseEmphasis">
    <w:name w:val="Intense Emphasis"/>
    <w:basedOn w:val="DefaultParagraphFont"/>
    <w:uiPriority w:val="21"/>
    <w:qFormat/>
    <w:rsid w:val="00C37AA4"/>
    <w:rPr>
      <w:i/>
      <w:iCs/>
      <w:color w:val="0F4761" w:themeColor="accent1" w:themeShade="BF"/>
    </w:rPr>
  </w:style>
  <w:style w:type="paragraph" w:styleId="IntenseQuote">
    <w:name w:val="Intense Quote"/>
    <w:basedOn w:val="Normal"/>
    <w:next w:val="Normal"/>
    <w:link w:val="IntenseQuoteChar"/>
    <w:uiPriority w:val="30"/>
    <w:qFormat/>
    <w:rsid w:val="00C37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AA4"/>
    <w:rPr>
      <w:i/>
      <w:iCs/>
      <w:color w:val="0F4761" w:themeColor="accent1" w:themeShade="BF"/>
    </w:rPr>
  </w:style>
  <w:style w:type="character" w:styleId="IntenseReference">
    <w:name w:val="Intense Reference"/>
    <w:basedOn w:val="DefaultParagraphFont"/>
    <w:uiPriority w:val="32"/>
    <w:qFormat/>
    <w:rsid w:val="00C37AA4"/>
    <w:rPr>
      <w:b/>
      <w:bCs/>
      <w:smallCaps/>
      <w:color w:val="0F4761" w:themeColor="accent1" w:themeShade="BF"/>
      <w:spacing w:val="5"/>
    </w:rPr>
  </w:style>
  <w:style w:type="paragraph" w:styleId="Header">
    <w:name w:val="header"/>
    <w:basedOn w:val="Normal"/>
    <w:link w:val="HeaderChar"/>
    <w:uiPriority w:val="99"/>
    <w:unhideWhenUsed/>
    <w:rsid w:val="00C3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A4"/>
  </w:style>
  <w:style w:type="paragraph" w:styleId="Footer">
    <w:name w:val="footer"/>
    <w:basedOn w:val="Normal"/>
    <w:link w:val="FooterChar"/>
    <w:uiPriority w:val="99"/>
    <w:unhideWhenUsed/>
    <w:rsid w:val="00C37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A4"/>
  </w:style>
  <w:style w:type="character" w:styleId="Hyperlink">
    <w:name w:val="Hyperlink"/>
    <w:rsid w:val="00C37AA4"/>
    <w:rPr>
      <w:color w:val="0000FF"/>
      <w:u w:val="single"/>
    </w:rPr>
  </w:style>
  <w:style w:type="paragraph" w:customStyle="1" w:styleId="paragraph">
    <w:name w:val="paragraph"/>
    <w:basedOn w:val="Normal"/>
    <w:rsid w:val="00C37AA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37AA4"/>
  </w:style>
  <w:style w:type="character" w:styleId="UnresolvedMention">
    <w:name w:val="Unresolved Mention"/>
    <w:basedOn w:val="DefaultParagraphFont"/>
    <w:uiPriority w:val="99"/>
    <w:semiHidden/>
    <w:unhideWhenUsed/>
    <w:rsid w:val="00C37AA4"/>
    <w:rPr>
      <w:color w:val="605E5C"/>
      <w:shd w:val="clear" w:color="auto" w:fill="E1DFDD"/>
    </w:rPr>
  </w:style>
  <w:style w:type="character" w:styleId="CommentReference">
    <w:name w:val="annotation reference"/>
    <w:basedOn w:val="DefaultParagraphFont"/>
    <w:uiPriority w:val="99"/>
    <w:semiHidden/>
    <w:unhideWhenUsed/>
    <w:rsid w:val="005C6310"/>
    <w:rPr>
      <w:sz w:val="16"/>
      <w:szCs w:val="16"/>
    </w:rPr>
  </w:style>
  <w:style w:type="paragraph" w:styleId="CommentText">
    <w:name w:val="annotation text"/>
    <w:basedOn w:val="Normal"/>
    <w:link w:val="CommentTextChar"/>
    <w:uiPriority w:val="99"/>
    <w:unhideWhenUsed/>
    <w:rsid w:val="005C6310"/>
    <w:pPr>
      <w:spacing w:line="240" w:lineRule="auto"/>
    </w:pPr>
    <w:rPr>
      <w:sz w:val="20"/>
      <w:szCs w:val="20"/>
    </w:rPr>
  </w:style>
  <w:style w:type="character" w:customStyle="1" w:styleId="CommentTextChar">
    <w:name w:val="Comment Text Char"/>
    <w:basedOn w:val="DefaultParagraphFont"/>
    <w:link w:val="CommentText"/>
    <w:uiPriority w:val="99"/>
    <w:rsid w:val="005C6310"/>
    <w:rPr>
      <w:sz w:val="20"/>
      <w:szCs w:val="20"/>
    </w:rPr>
  </w:style>
  <w:style w:type="paragraph" w:styleId="CommentSubject">
    <w:name w:val="annotation subject"/>
    <w:basedOn w:val="CommentText"/>
    <w:next w:val="CommentText"/>
    <w:link w:val="CommentSubjectChar"/>
    <w:uiPriority w:val="99"/>
    <w:semiHidden/>
    <w:unhideWhenUsed/>
    <w:rsid w:val="005C6310"/>
    <w:rPr>
      <w:b/>
      <w:bCs/>
    </w:rPr>
  </w:style>
  <w:style w:type="character" w:customStyle="1" w:styleId="CommentSubjectChar">
    <w:name w:val="Comment Subject Char"/>
    <w:basedOn w:val="CommentTextChar"/>
    <w:link w:val="CommentSubject"/>
    <w:uiPriority w:val="99"/>
    <w:semiHidden/>
    <w:rsid w:val="005C6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Scherbakova@rightsrf.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about.usps.com/newsroom/service-alerts/international/" TargetMode="External"/><Relationship Id="rId17" Type="http://schemas.openxmlformats.org/officeDocument/2006/relationships/hyperlink" Target="https://www.amnesty.org/en/documents/eur50/6136/2022/en/" TargetMode="External"/><Relationship Id="rId2" Type="http://schemas.openxmlformats.org/officeDocument/2006/relationships/styles" Target="styles.xml"/><Relationship Id="rId16" Type="http://schemas.openxmlformats.org/officeDocument/2006/relationships/hyperlink" Target="https://www.amnesty.org/en/latest/news/2024/03/russia-ukraine-a-decade-of-suppressing-non-russian-identities-in-occupied-crim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24/10/ukraine-russia-teachers-in-russian-occupied-territories-coerced-to-teach-russian-curriculum-through-threats-and-violenc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ission@russiaun.r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1277</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33</cp:revision>
  <cp:lastPrinted>2025-02-28T19:11:00Z</cp:lastPrinted>
  <dcterms:created xsi:type="dcterms:W3CDTF">2025-02-27T20:13:00Z</dcterms:created>
  <dcterms:modified xsi:type="dcterms:W3CDTF">2025-02-28T19:17:00Z</dcterms:modified>
</cp:coreProperties>
</file>