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E0C2F9" w14:textId="77777777" w:rsidR="008B45AB" w:rsidRPr="008B45AB" w:rsidRDefault="008B45AB" w:rsidP="008B45AB">
      <w:pPr>
        <w:spacing w:line="240" w:lineRule="auto"/>
        <w:rPr>
          <w:rFonts w:ascii="Arial" w:hAnsi="Arial" w:cs="Arial"/>
          <w:sz w:val="60"/>
          <w:szCs w:val="60"/>
        </w:rPr>
      </w:pPr>
      <w:r w:rsidRPr="008B45AB">
        <w:rPr>
          <w:rFonts w:ascii="Arial" w:hAnsi="Arial" w:cs="Arial"/>
          <w:sz w:val="60"/>
          <w:szCs w:val="60"/>
          <w:highlight w:val="yellow"/>
        </w:rPr>
        <w:t>URGENT ACTION</w:t>
      </w:r>
      <w:r w:rsidRPr="008B45AB">
        <w:rPr>
          <w:rFonts w:ascii="Arial" w:hAnsi="Arial" w:cs="Arial"/>
          <w:sz w:val="60"/>
          <w:szCs w:val="60"/>
        </w:rPr>
        <w:t xml:space="preserve"> </w:t>
      </w:r>
    </w:p>
    <w:p w14:paraId="32183922" w14:textId="77777777" w:rsidR="008B45AB" w:rsidRPr="008B45AB" w:rsidRDefault="008B45AB" w:rsidP="008B45AB">
      <w:pPr>
        <w:spacing w:after="0" w:line="240" w:lineRule="auto"/>
        <w:rPr>
          <w:rFonts w:ascii="Arial" w:hAnsi="Arial" w:cs="Arial"/>
          <w:b/>
          <w:bCs/>
          <w:sz w:val="28"/>
          <w:szCs w:val="28"/>
        </w:rPr>
      </w:pPr>
      <w:r w:rsidRPr="008B45AB">
        <w:rPr>
          <w:rFonts w:ascii="Arial" w:hAnsi="Arial" w:cs="Arial"/>
          <w:b/>
          <w:bCs/>
          <w:sz w:val="28"/>
          <w:szCs w:val="28"/>
        </w:rPr>
        <w:t xml:space="preserve">FREE VENEZUELAN HUMAN RIGHTS DEFENDERS </w:t>
      </w:r>
    </w:p>
    <w:p w14:paraId="5717E60F" w14:textId="1A450223" w:rsidR="008B45AB" w:rsidRDefault="008B45AB" w:rsidP="008B45AB">
      <w:pPr>
        <w:spacing w:after="0" w:line="240" w:lineRule="auto"/>
        <w:rPr>
          <w:rFonts w:ascii="Arial" w:hAnsi="Arial" w:cs="Arial"/>
          <w:b/>
          <w:bCs/>
          <w:sz w:val="22"/>
          <w:szCs w:val="22"/>
        </w:rPr>
      </w:pPr>
      <w:r w:rsidRPr="008B45AB">
        <w:rPr>
          <w:rFonts w:ascii="Arial" w:hAnsi="Arial" w:cs="Arial"/>
          <w:b/>
          <w:bCs/>
          <w:sz w:val="22"/>
          <w:szCs w:val="22"/>
        </w:rPr>
        <w:t xml:space="preserve">On January </w:t>
      </w:r>
      <w:r w:rsidR="003111D0" w:rsidRPr="008B45AB">
        <w:rPr>
          <w:rFonts w:ascii="Arial" w:hAnsi="Arial" w:cs="Arial"/>
          <w:b/>
          <w:bCs/>
          <w:sz w:val="22"/>
          <w:szCs w:val="22"/>
        </w:rPr>
        <w:t>7</w:t>
      </w:r>
      <w:r w:rsidR="003111D0">
        <w:rPr>
          <w:rFonts w:ascii="Arial" w:hAnsi="Arial" w:cs="Arial"/>
          <w:b/>
          <w:bCs/>
          <w:sz w:val="22"/>
          <w:szCs w:val="22"/>
        </w:rPr>
        <w:t xml:space="preserve">, </w:t>
      </w:r>
      <w:r w:rsidRPr="008B45AB">
        <w:rPr>
          <w:rFonts w:ascii="Arial" w:hAnsi="Arial" w:cs="Arial"/>
          <w:b/>
          <w:bCs/>
          <w:sz w:val="22"/>
          <w:szCs w:val="22"/>
        </w:rPr>
        <w:t xml:space="preserve">2025, hooded individuals arbitrarily detained Carlos Correa, a renowned human rights defender and executive director of Venezuelan NGO Espacio Público, whose fate and whereabouts remain unknown. His detention is solely based on his human rights work, similarly to four other defenders currently arbitrarily detained for their activism in Venezuela: Javier Tarazona, Rocío San Miguel, Carlos Julio Rojas, and Kennedy Tejeda. We demand Nicolás Maduro ensures their immediate and unconditional release and, while in state custody, protects their life and safety, right to not be subjected to torture, and fair trial guarantees. </w:t>
      </w:r>
    </w:p>
    <w:p w14:paraId="4EA3D50B" w14:textId="77777777" w:rsidR="008B45AB" w:rsidRPr="008B45AB" w:rsidRDefault="008B45AB" w:rsidP="008B45AB">
      <w:pPr>
        <w:spacing w:after="0" w:line="240" w:lineRule="auto"/>
        <w:rPr>
          <w:rFonts w:ascii="Arial" w:hAnsi="Arial" w:cs="Arial"/>
          <w:b/>
          <w:bCs/>
          <w:sz w:val="18"/>
          <w:szCs w:val="18"/>
        </w:rPr>
      </w:pPr>
    </w:p>
    <w:p w14:paraId="0D771858" w14:textId="77777777" w:rsidR="008B45AB" w:rsidRPr="00E42F62" w:rsidRDefault="008B45AB" w:rsidP="008B45AB">
      <w:pPr>
        <w:pStyle w:val="paragraph"/>
        <w:spacing w:before="0" w:beforeAutospacing="0" w:after="0" w:afterAutospacing="0"/>
        <w:textAlignment w:val="baseline"/>
        <w:rPr>
          <w:rFonts w:ascii="Arial" w:hAnsi="Arial" w:cs="Arial"/>
          <w:sz w:val="20"/>
          <w:szCs w:val="20"/>
        </w:rPr>
      </w:pPr>
      <w:r w:rsidRPr="00E42F62">
        <w:rPr>
          <w:rFonts w:ascii="Arial" w:hAnsi="Arial" w:cs="Arial"/>
          <w:sz w:val="20"/>
          <w:szCs w:val="20"/>
        </w:rPr>
        <w:t xml:space="preserve">TAKE ACTION: </w:t>
      </w:r>
    </w:p>
    <w:p w14:paraId="2CEDA02B" w14:textId="77777777" w:rsidR="008B45AB" w:rsidRPr="00E42F62" w:rsidRDefault="008B45AB" w:rsidP="008B45AB">
      <w:pPr>
        <w:pStyle w:val="paragraph"/>
        <w:numPr>
          <w:ilvl w:val="0"/>
          <w:numId w:val="1"/>
        </w:numPr>
        <w:spacing w:before="0" w:beforeAutospacing="0" w:after="0" w:afterAutospacing="0"/>
        <w:textAlignment w:val="baseline"/>
        <w:rPr>
          <w:rStyle w:val="normaltextrun"/>
          <w:rFonts w:ascii="Arial" w:eastAsiaTheme="majorEastAsia" w:hAnsi="Arial" w:cs="Arial"/>
          <w:color w:val="000000"/>
          <w:sz w:val="20"/>
          <w:szCs w:val="20"/>
        </w:rPr>
      </w:pPr>
      <w:r w:rsidRPr="00E42F62">
        <w:rPr>
          <w:rStyle w:val="normaltextrun"/>
          <w:rFonts w:ascii="Arial" w:eastAsiaTheme="majorEastAsia" w:hAnsi="Arial" w:cs="Arial"/>
          <w:color w:val="000000"/>
          <w:sz w:val="20"/>
          <w:szCs w:val="20"/>
        </w:rPr>
        <w:t xml:space="preserve">Write a letter in your own words or </w:t>
      </w:r>
      <w:proofErr w:type="gramStart"/>
      <w:r w:rsidRPr="00E42F62">
        <w:rPr>
          <w:rStyle w:val="normaltextrun"/>
          <w:rFonts w:ascii="Arial" w:eastAsiaTheme="majorEastAsia" w:hAnsi="Arial" w:cs="Arial"/>
          <w:color w:val="000000"/>
          <w:sz w:val="20"/>
          <w:szCs w:val="20"/>
        </w:rPr>
        <w:t>using</w:t>
      </w:r>
      <w:proofErr w:type="gramEnd"/>
      <w:r w:rsidRPr="00E42F62">
        <w:rPr>
          <w:rStyle w:val="normaltextrun"/>
          <w:rFonts w:ascii="Arial" w:eastAsiaTheme="majorEastAsia" w:hAnsi="Arial" w:cs="Arial"/>
          <w:color w:val="000000"/>
          <w:sz w:val="20"/>
          <w:szCs w:val="20"/>
        </w:rPr>
        <w:t xml:space="preserve"> the sample below as a guide to one or both government officials listed. You can also email, fax, call or </w:t>
      </w:r>
      <w:proofErr w:type="gramStart"/>
      <w:r w:rsidRPr="00E42F62">
        <w:rPr>
          <w:rStyle w:val="normaltextrun"/>
          <w:rFonts w:ascii="Arial" w:eastAsiaTheme="majorEastAsia" w:hAnsi="Arial" w:cs="Arial"/>
          <w:color w:val="000000"/>
          <w:sz w:val="20"/>
          <w:szCs w:val="20"/>
        </w:rPr>
        <w:t>Tweet</w:t>
      </w:r>
      <w:proofErr w:type="gramEnd"/>
      <w:r w:rsidRPr="00E42F62">
        <w:rPr>
          <w:rStyle w:val="normaltextrun"/>
          <w:rFonts w:ascii="Arial" w:eastAsiaTheme="majorEastAsia" w:hAnsi="Arial" w:cs="Arial"/>
          <w:color w:val="000000"/>
          <w:sz w:val="20"/>
          <w:szCs w:val="20"/>
        </w:rPr>
        <w:t xml:space="preserve"> them.</w:t>
      </w:r>
    </w:p>
    <w:p w14:paraId="33264DF1" w14:textId="6D3AE2D3" w:rsidR="008B45AB" w:rsidRPr="00E42F62" w:rsidRDefault="008B45AB" w:rsidP="008B45AB">
      <w:pPr>
        <w:pStyle w:val="paragraph"/>
        <w:numPr>
          <w:ilvl w:val="0"/>
          <w:numId w:val="1"/>
        </w:numPr>
        <w:spacing w:before="0" w:beforeAutospacing="0" w:after="0" w:afterAutospacing="0"/>
        <w:textAlignment w:val="baseline"/>
        <w:rPr>
          <w:rStyle w:val="normaltextrun"/>
          <w:rFonts w:ascii="Arial" w:eastAsiaTheme="majorEastAsia" w:hAnsi="Arial" w:cs="Arial"/>
          <w:b/>
          <w:bCs/>
        </w:rPr>
      </w:pPr>
      <w:hyperlink r:id="rId7" w:tgtFrame="_blank" w:history="1">
        <w:r w:rsidRPr="00E42F62">
          <w:rPr>
            <w:rStyle w:val="normaltextrun"/>
            <w:rFonts w:ascii="Arial" w:eastAsiaTheme="majorEastAsia" w:hAnsi="Arial" w:cs="Arial"/>
            <w:color w:val="0563C1"/>
            <w:sz w:val="20"/>
            <w:szCs w:val="20"/>
            <w:u w:val="single"/>
          </w:rPr>
          <w:t>Click here</w:t>
        </w:r>
      </w:hyperlink>
      <w:r w:rsidRPr="00E42F62">
        <w:rPr>
          <w:rStyle w:val="normaltextrun"/>
          <w:rFonts w:ascii="Arial" w:eastAsiaTheme="majorEastAsia" w:hAnsi="Arial" w:cs="Arial"/>
          <w:color w:val="000000"/>
          <w:sz w:val="20"/>
          <w:szCs w:val="20"/>
        </w:rPr>
        <w:t xml:space="preserve"> to let us know the </w:t>
      </w:r>
      <w:r w:rsidRPr="00E42F62">
        <w:rPr>
          <w:rStyle w:val="normaltextrun"/>
          <w:rFonts w:ascii="Arial" w:eastAsiaTheme="majorEastAsia" w:hAnsi="Arial" w:cs="Arial"/>
          <w:sz w:val="20"/>
          <w:szCs w:val="20"/>
        </w:rPr>
        <w:t xml:space="preserve">actions you took on </w:t>
      </w:r>
      <w:r w:rsidRPr="00E42F62">
        <w:rPr>
          <w:rStyle w:val="normaltextrun"/>
          <w:rFonts w:ascii="Arial" w:eastAsiaTheme="majorEastAsia" w:hAnsi="Arial" w:cs="Arial"/>
          <w:b/>
          <w:bCs/>
          <w:i/>
          <w:iCs/>
          <w:color w:val="000000" w:themeColor="text1"/>
          <w:sz w:val="20"/>
          <w:szCs w:val="20"/>
        </w:rPr>
        <w:t xml:space="preserve">Urgent Action </w:t>
      </w:r>
      <w:r>
        <w:rPr>
          <w:rStyle w:val="normaltextrun"/>
          <w:rFonts w:ascii="Arial" w:eastAsiaTheme="majorEastAsia" w:hAnsi="Arial" w:cs="Arial"/>
          <w:b/>
          <w:bCs/>
          <w:i/>
          <w:iCs/>
          <w:color w:val="000000" w:themeColor="text1"/>
          <w:sz w:val="20"/>
          <w:szCs w:val="20"/>
        </w:rPr>
        <w:t>1</w:t>
      </w:r>
      <w:r w:rsidRPr="00E42F62">
        <w:rPr>
          <w:rStyle w:val="normaltextrun"/>
          <w:rFonts w:ascii="Arial" w:eastAsiaTheme="majorEastAsia" w:hAnsi="Arial" w:cs="Arial"/>
          <w:b/>
          <w:bCs/>
          <w:i/>
          <w:iCs/>
          <w:color w:val="000000" w:themeColor="text1"/>
          <w:sz w:val="20"/>
          <w:szCs w:val="20"/>
        </w:rPr>
        <w:t>.2</w:t>
      </w:r>
      <w:r>
        <w:rPr>
          <w:rStyle w:val="normaltextrun"/>
          <w:rFonts w:ascii="Arial" w:eastAsiaTheme="majorEastAsia" w:hAnsi="Arial" w:cs="Arial"/>
          <w:b/>
          <w:bCs/>
          <w:i/>
          <w:iCs/>
          <w:color w:val="000000" w:themeColor="text1"/>
          <w:sz w:val="20"/>
          <w:szCs w:val="20"/>
        </w:rPr>
        <w:t>5</w:t>
      </w:r>
      <w:r w:rsidRPr="00E42F62">
        <w:rPr>
          <w:rStyle w:val="normaltextrun"/>
          <w:rFonts w:ascii="Arial" w:eastAsiaTheme="majorEastAsia" w:hAnsi="Arial" w:cs="Arial"/>
          <w:b/>
          <w:bCs/>
          <w:color w:val="000000" w:themeColor="text1"/>
          <w:sz w:val="20"/>
          <w:szCs w:val="20"/>
        </w:rPr>
        <w:t xml:space="preserve">. </w:t>
      </w:r>
      <w:r w:rsidRPr="00E42F62">
        <w:rPr>
          <w:rStyle w:val="normaltextrun"/>
          <w:rFonts w:ascii="Arial" w:eastAsiaTheme="majorEastAsia" w:hAnsi="Arial" w:cs="Arial"/>
          <w:sz w:val="20"/>
          <w:szCs w:val="20"/>
        </w:rPr>
        <w:t xml:space="preserve">It’s important </w:t>
      </w:r>
      <w:r w:rsidRPr="00E42F62">
        <w:rPr>
          <w:rStyle w:val="normaltextrun"/>
          <w:rFonts w:ascii="Arial" w:eastAsiaTheme="majorEastAsia" w:hAnsi="Arial" w:cs="Arial"/>
          <w:color w:val="000000"/>
          <w:sz w:val="20"/>
          <w:szCs w:val="20"/>
        </w:rPr>
        <w:t>to report because we share the total number with the officials we are trying to persuade and the people we are trying to help.</w:t>
      </w:r>
    </w:p>
    <w:p w14:paraId="487E96A7" w14:textId="77777777" w:rsidR="008B45AB" w:rsidRPr="008B45AB" w:rsidRDefault="008B45AB" w:rsidP="008B45AB">
      <w:pPr>
        <w:spacing w:after="0" w:line="240" w:lineRule="auto"/>
        <w:rPr>
          <w:rFonts w:ascii="Arial" w:hAnsi="Arial" w:cs="Arial"/>
          <w:sz w:val="18"/>
          <w:szCs w:val="18"/>
        </w:rPr>
      </w:pPr>
    </w:p>
    <w:p w14:paraId="60307F50" w14:textId="77777777" w:rsidR="008B45AB" w:rsidRPr="00B256FF" w:rsidRDefault="008B45AB" w:rsidP="008B45AB">
      <w:pPr>
        <w:spacing w:after="0" w:line="240" w:lineRule="auto"/>
        <w:rPr>
          <w:rFonts w:ascii="Arial" w:hAnsi="Arial" w:cs="Arial"/>
          <w:sz w:val="18"/>
          <w:szCs w:val="18"/>
        </w:rPr>
        <w:sectPr w:rsidR="008B45AB" w:rsidRPr="00B256FF" w:rsidSect="008B45AB">
          <w:headerReference w:type="default" r:id="rId8"/>
          <w:footerReference w:type="default" r:id="rId9"/>
          <w:headerReference w:type="first" r:id="rId10"/>
          <w:footerReference w:type="first" r:id="rId11"/>
          <w:pgSz w:w="12240" w:h="15840"/>
          <w:pgMar w:top="720" w:right="720" w:bottom="2160" w:left="720" w:header="720" w:footer="720" w:gutter="0"/>
          <w:cols w:space="720"/>
          <w:titlePg/>
          <w:docGrid w:linePitch="360"/>
        </w:sectPr>
      </w:pPr>
    </w:p>
    <w:p w14:paraId="29FBAABA" w14:textId="59CA7F32" w:rsidR="008B45AB" w:rsidRPr="008B45AB" w:rsidRDefault="008B45AB" w:rsidP="008B45AB">
      <w:pPr>
        <w:spacing w:after="0" w:line="240" w:lineRule="auto"/>
        <w:rPr>
          <w:rFonts w:ascii="Arial" w:hAnsi="Arial" w:cs="Arial"/>
          <w:b/>
          <w:bCs/>
          <w:sz w:val="20"/>
          <w:szCs w:val="20"/>
        </w:rPr>
      </w:pPr>
      <w:r w:rsidRPr="008B45AB">
        <w:rPr>
          <w:rFonts w:ascii="Arial" w:hAnsi="Arial" w:cs="Arial"/>
          <w:b/>
          <w:bCs/>
          <w:sz w:val="20"/>
          <w:szCs w:val="20"/>
        </w:rPr>
        <w:t xml:space="preserve">President of the Republic Nicolas Maduro </w:t>
      </w:r>
    </w:p>
    <w:p w14:paraId="1BA97D24" w14:textId="77777777" w:rsidR="008B45AB" w:rsidRPr="008B45AB" w:rsidRDefault="008B45AB" w:rsidP="008B45AB">
      <w:pPr>
        <w:spacing w:after="0" w:line="240" w:lineRule="auto"/>
        <w:rPr>
          <w:rFonts w:ascii="Arial" w:hAnsi="Arial" w:cs="Arial"/>
          <w:sz w:val="20"/>
          <w:szCs w:val="20"/>
        </w:rPr>
      </w:pPr>
      <w:r w:rsidRPr="008B45AB">
        <w:rPr>
          <w:rFonts w:ascii="Arial" w:hAnsi="Arial" w:cs="Arial"/>
          <w:sz w:val="20"/>
          <w:szCs w:val="20"/>
        </w:rPr>
        <w:t xml:space="preserve">Palacio de Miraflores,  </w:t>
      </w:r>
    </w:p>
    <w:p w14:paraId="40752A28" w14:textId="77777777" w:rsidR="008B45AB" w:rsidRPr="008B45AB" w:rsidRDefault="008B45AB" w:rsidP="008B45AB">
      <w:pPr>
        <w:spacing w:after="0" w:line="240" w:lineRule="auto"/>
        <w:rPr>
          <w:rFonts w:ascii="Arial" w:hAnsi="Arial" w:cs="Arial"/>
          <w:sz w:val="20"/>
          <w:szCs w:val="20"/>
        </w:rPr>
      </w:pPr>
      <w:r w:rsidRPr="008B45AB">
        <w:rPr>
          <w:rFonts w:ascii="Arial" w:hAnsi="Arial" w:cs="Arial"/>
          <w:sz w:val="20"/>
          <w:szCs w:val="20"/>
        </w:rPr>
        <w:t xml:space="preserve">Av. Nte. 10, Caracas 1012, </w:t>
      </w:r>
    </w:p>
    <w:p w14:paraId="31118885" w14:textId="77777777" w:rsidR="008B45AB" w:rsidRPr="008B45AB" w:rsidRDefault="008B45AB" w:rsidP="008B45AB">
      <w:pPr>
        <w:spacing w:after="0" w:line="240" w:lineRule="auto"/>
        <w:rPr>
          <w:rFonts w:ascii="Arial" w:hAnsi="Arial" w:cs="Arial"/>
          <w:sz w:val="20"/>
          <w:szCs w:val="20"/>
        </w:rPr>
      </w:pPr>
      <w:r w:rsidRPr="008B45AB">
        <w:rPr>
          <w:rFonts w:ascii="Arial" w:hAnsi="Arial" w:cs="Arial"/>
          <w:sz w:val="20"/>
          <w:szCs w:val="20"/>
        </w:rPr>
        <w:t xml:space="preserve">Caracas, Venezuela </w:t>
      </w:r>
    </w:p>
    <w:p w14:paraId="45255077" w14:textId="5DE9EF29" w:rsidR="008B45AB" w:rsidRPr="007C2647" w:rsidRDefault="007031C2" w:rsidP="008B45AB">
      <w:pPr>
        <w:spacing w:after="0" w:line="240" w:lineRule="auto"/>
        <w:jc w:val="right"/>
        <w:rPr>
          <w:rFonts w:ascii="Arial" w:hAnsi="Arial" w:cs="Arial"/>
          <w:b/>
          <w:bCs/>
          <w:sz w:val="20"/>
          <w:szCs w:val="20"/>
        </w:rPr>
      </w:pPr>
      <w:r>
        <w:rPr>
          <w:rFonts w:ascii="Arial" w:hAnsi="Arial" w:cs="Arial"/>
          <w:b/>
          <w:bCs/>
          <w:sz w:val="20"/>
          <w:szCs w:val="20"/>
        </w:rPr>
        <w:t xml:space="preserve">CC: </w:t>
      </w:r>
      <w:r w:rsidR="008B45AB" w:rsidRPr="007C2647">
        <w:rPr>
          <w:rFonts w:ascii="Arial" w:hAnsi="Arial" w:cs="Arial"/>
          <w:b/>
          <w:bCs/>
          <w:sz w:val="20"/>
          <w:szCs w:val="20"/>
        </w:rPr>
        <w:t>Permanent Mission of Bolivarian Republic of Venezuela</w:t>
      </w:r>
      <w:r w:rsidR="008B45AB">
        <w:rPr>
          <w:rFonts w:ascii="Arial" w:hAnsi="Arial" w:cs="Arial"/>
          <w:b/>
          <w:bCs/>
          <w:sz w:val="20"/>
          <w:szCs w:val="20"/>
        </w:rPr>
        <w:t xml:space="preserve"> to the United Nations</w:t>
      </w:r>
    </w:p>
    <w:p w14:paraId="438CCB6F" w14:textId="0AD21409" w:rsidR="008B45AB" w:rsidRPr="00716897" w:rsidRDefault="008B45AB" w:rsidP="008B45AB">
      <w:pPr>
        <w:spacing w:after="0" w:line="240" w:lineRule="auto"/>
        <w:jc w:val="right"/>
        <w:rPr>
          <w:rFonts w:ascii="Arial" w:hAnsi="Arial" w:cs="Arial"/>
          <w:b/>
          <w:bCs/>
          <w:sz w:val="20"/>
          <w:szCs w:val="20"/>
        </w:rPr>
      </w:pPr>
      <w:r w:rsidRPr="00716897">
        <w:rPr>
          <w:rFonts w:ascii="Arial" w:hAnsi="Arial" w:cs="Arial"/>
          <w:b/>
          <w:bCs/>
          <w:sz w:val="20"/>
          <w:szCs w:val="20"/>
        </w:rPr>
        <w:t xml:space="preserve">His Excellency </w:t>
      </w:r>
      <w:r w:rsidR="00F77ADE" w:rsidRPr="00F77ADE">
        <w:rPr>
          <w:rFonts w:ascii="Arial" w:hAnsi="Arial" w:cs="Arial"/>
          <w:b/>
          <w:bCs/>
          <w:sz w:val="20"/>
          <w:szCs w:val="20"/>
        </w:rPr>
        <w:t>Mr. Samuel R. Moncada Acosta</w:t>
      </w:r>
    </w:p>
    <w:p w14:paraId="0B6531E0" w14:textId="77777777" w:rsidR="008B45AB" w:rsidRDefault="008B45AB" w:rsidP="008B45AB">
      <w:pPr>
        <w:spacing w:after="0" w:line="240" w:lineRule="auto"/>
        <w:jc w:val="right"/>
        <w:rPr>
          <w:rFonts w:ascii="Arial" w:hAnsi="Arial" w:cs="Arial"/>
          <w:sz w:val="20"/>
          <w:szCs w:val="20"/>
        </w:rPr>
      </w:pPr>
      <w:r w:rsidRPr="007C2647">
        <w:rPr>
          <w:rFonts w:ascii="Arial" w:hAnsi="Arial" w:cs="Arial"/>
          <w:sz w:val="20"/>
          <w:szCs w:val="20"/>
        </w:rPr>
        <w:t>335 East 46th Street</w:t>
      </w:r>
    </w:p>
    <w:p w14:paraId="44371BF7" w14:textId="77777777" w:rsidR="008B45AB" w:rsidRDefault="008B45AB" w:rsidP="008B45AB">
      <w:pPr>
        <w:spacing w:after="0" w:line="240" w:lineRule="auto"/>
        <w:jc w:val="right"/>
        <w:rPr>
          <w:rFonts w:ascii="Arial" w:hAnsi="Arial" w:cs="Arial"/>
          <w:sz w:val="20"/>
          <w:szCs w:val="20"/>
        </w:rPr>
      </w:pPr>
      <w:r w:rsidRPr="007C2647">
        <w:rPr>
          <w:rFonts w:ascii="Arial" w:hAnsi="Arial" w:cs="Arial"/>
          <w:sz w:val="20"/>
          <w:szCs w:val="20"/>
        </w:rPr>
        <w:t>New York, NY 10017</w:t>
      </w:r>
    </w:p>
    <w:p w14:paraId="3F910571" w14:textId="77777777" w:rsidR="008B45AB" w:rsidRDefault="008B45AB" w:rsidP="008B45AB">
      <w:pPr>
        <w:spacing w:line="240" w:lineRule="auto"/>
        <w:rPr>
          <w:rFonts w:ascii="Arial" w:hAnsi="Arial" w:cs="Arial"/>
        </w:rPr>
        <w:sectPr w:rsidR="008B45AB" w:rsidSect="008B45AB">
          <w:type w:val="continuous"/>
          <w:pgSz w:w="12240" w:h="15840"/>
          <w:pgMar w:top="720" w:right="720" w:bottom="2160" w:left="720" w:header="720" w:footer="720" w:gutter="0"/>
          <w:cols w:num="2" w:space="720"/>
          <w:docGrid w:linePitch="360"/>
        </w:sectPr>
      </w:pPr>
    </w:p>
    <w:p w14:paraId="279601F4" w14:textId="77777777" w:rsidR="008B45AB" w:rsidRPr="008B45AB" w:rsidRDefault="008B45AB" w:rsidP="008B45AB">
      <w:pPr>
        <w:spacing w:line="240" w:lineRule="auto"/>
        <w:rPr>
          <w:rFonts w:ascii="Arial" w:hAnsi="Arial" w:cs="Arial"/>
          <w:sz w:val="2"/>
          <w:szCs w:val="2"/>
        </w:rPr>
      </w:pPr>
    </w:p>
    <w:p w14:paraId="3FFD4C90" w14:textId="425DE7E5" w:rsidR="008B45AB" w:rsidRDefault="008B45AB" w:rsidP="008B45AB">
      <w:pPr>
        <w:spacing w:line="240" w:lineRule="auto"/>
        <w:rPr>
          <w:rFonts w:ascii="Arial" w:hAnsi="Arial" w:cs="Arial"/>
        </w:rPr>
      </w:pPr>
      <w:r w:rsidRPr="008B45AB">
        <w:rPr>
          <w:rFonts w:ascii="Arial" w:hAnsi="Arial" w:cs="Arial"/>
        </w:rPr>
        <w:t xml:space="preserve">Mr Nicolás Maduro, </w:t>
      </w:r>
    </w:p>
    <w:p w14:paraId="3031B93E" w14:textId="5BE172D0" w:rsidR="008B45AB" w:rsidRDefault="008B45AB" w:rsidP="008B45AB">
      <w:pPr>
        <w:spacing w:line="240" w:lineRule="auto"/>
        <w:rPr>
          <w:rFonts w:ascii="Arial" w:hAnsi="Arial" w:cs="Arial"/>
        </w:rPr>
      </w:pPr>
      <w:r w:rsidRPr="008B45AB">
        <w:rPr>
          <w:rFonts w:ascii="Arial" w:hAnsi="Arial" w:cs="Arial"/>
        </w:rPr>
        <w:t xml:space="preserve">I am gravely concerned over the arbitrary detention of </w:t>
      </w:r>
      <w:r w:rsidRPr="00B256FF">
        <w:rPr>
          <w:rFonts w:ascii="Arial" w:hAnsi="Arial" w:cs="Arial"/>
          <w:b/>
          <w:bCs/>
        </w:rPr>
        <w:t>Carlos Correa</w:t>
      </w:r>
      <w:r w:rsidRPr="008B45AB">
        <w:rPr>
          <w:rFonts w:ascii="Arial" w:hAnsi="Arial" w:cs="Arial"/>
        </w:rPr>
        <w:t xml:space="preserve">, whose brave work defending human rights in Venezuela is known and valued across the world. The fact that his fate and whereabouts has remained unknown since he was taken by unidentified men in Caracas is appalling. We demand his fate and whereabouts be disclosed to his relatives and representatives immediately. </w:t>
      </w:r>
    </w:p>
    <w:p w14:paraId="4DE3C48E" w14:textId="33FD90D4" w:rsidR="008B45AB" w:rsidRDefault="008B45AB" w:rsidP="008B45AB">
      <w:pPr>
        <w:spacing w:line="240" w:lineRule="auto"/>
        <w:rPr>
          <w:rFonts w:ascii="Arial" w:hAnsi="Arial" w:cs="Arial"/>
        </w:rPr>
      </w:pPr>
      <w:r w:rsidRPr="008B45AB">
        <w:rPr>
          <w:rFonts w:ascii="Arial" w:hAnsi="Arial" w:cs="Arial"/>
        </w:rPr>
        <w:t xml:space="preserve">Carlos Correa now joins a growing list of politically motivated arbitrary detentions of human rights defenders in Venezuela, which began with </w:t>
      </w:r>
      <w:r w:rsidRPr="003B3E0C">
        <w:rPr>
          <w:rFonts w:ascii="Arial" w:hAnsi="Arial" w:cs="Arial"/>
          <w:b/>
          <w:bCs/>
        </w:rPr>
        <w:t>Javier Tarazona</w:t>
      </w:r>
      <w:r w:rsidRPr="008B45AB">
        <w:rPr>
          <w:rFonts w:ascii="Arial" w:hAnsi="Arial" w:cs="Arial"/>
        </w:rPr>
        <w:t xml:space="preserve">’s detention in July 2021, and continued with </w:t>
      </w:r>
      <w:r w:rsidRPr="003B3E0C">
        <w:rPr>
          <w:rFonts w:ascii="Arial" w:hAnsi="Arial" w:cs="Arial"/>
          <w:b/>
          <w:bCs/>
        </w:rPr>
        <w:t>Rocio San Miguel</w:t>
      </w:r>
      <w:r w:rsidRPr="008B45AB">
        <w:rPr>
          <w:rFonts w:ascii="Arial" w:hAnsi="Arial" w:cs="Arial"/>
        </w:rPr>
        <w:t xml:space="preserve"> in February 2024, </w:t>
      </w:r>
      <w:r w:rsidRPr="003B3E0C">
        <w:rPr>
          <w:rFonts w:ascii="Arial" w:hAnsi="Arial" w:cs="Arial"/>
          <w:b/>
          <w:bCs/>
        </w:rPr>
        <w:t>Carlos Julio Rojas</w:t>
      </w:r>
      <w:r w:rsidRPr="008B45AB">
        <w:rPr>
          <w:rFonts w:ascii="Arial" w:hAnsi="Arial" w:cs="Arial"/>
        </w:rPr>
        <w:t xml:space="preserve"> in April 2024, and </w:t>
      </w:r>
      <w:r w:rsidRPr="003B3E0C">
        <w:rPr>
          <w:rFonts w:ascii="Arial" w:hAnsi="Arial" w:cs="Arial"/>
          <w:b/>
          <w:bCs/>
        </w:rPr>
        <w:t>Kennedy Tejeda</w:t>
      </w:r>
      <w:r w:rsidRPr="008B45AB">
        <w:rPr>
          <w:rFonts w:ascii="Arial" w:hAnsi="Arial" w:cs="Arial"/>
        </w:rPr>
        <w:t xml:space="preserve"> in August 2024. Many others have also been unfairly detained and later conditionally released.  </w:t>
      </w:r>
    </w:p>
    <w:p w14:paraId="11375C30" w14:textId="77777777" w:rsidR="008B45AB" w:rsidRDefault="008B45AB" w:rsidP="008B45AB">
      <w:pPr>
        <w:spacing w:line="240" w:lineRule="auto"/>
        <w:rPr>
          <w:rFonts w:ascii="Arial" w:hAnsi="Arial" w:cs="Arial"/>
        </w:rPr>
      </w:pPr>
      <w:r w:rsidRPr="008B45AB">
        <w:rPr>
          <w:rFonts w:ascii="Arial" w:hAnsi="Arial" w:cs="Arial"/>
        </w:rPr>
        <w:t xml:space="preserve">The detention of human rights defenders and the attacks on civil society more broadly must cease immediately. Their role, in the midst of an ongoing humanitarian emergency and a spiraling policy of repression, should be protected and celebrated. </w:t>
      </w:r>
    </w:p>
    <w:p w14:paraId="6290D765" w14:textId="77777777" w:rsidR="008B45AB" w:rsidRDefault="008B45AB" w:rsidP="008B45AB">
      <w:pPr>
        <w:spacing w:line="240" w:lineRule="auto"/>
        <w:rPr>
          <w:rFonts w:ascii="Arial" w:hAnsi="Arial" w:cs="Arial"/>
        </w:rPr>
      </w:pPr>
      <w:r w:rsidRPr="008B45AB">
        <w:rPr>
          <w:rFonts w:ascii="Arial" w:hAnsi="Arial" w:cs="Arial"/>
        </w:rPr>
        <w:t xml:space="preserve">We call for the immediate and unconditional release of every human rights defender unfairly detained in Venezuela and, </w:t>
      </w:r>
      <w:proofErr w:type="gramStart"/>
      <w:r w:rsidRPr="008B45AB">
        <w:rPr>
          <w:rFonts w:ascii="Arial" w:hAnsi="Arial" w:cs="Arial"/>
        </w:rPr>
        <w:t>as long as</w:t>
      </w:r>
      <w:proofErr w:type="gramEnd"/>
      <w:r w:rsidRPr="008B45AB">
        <w:rPr>
          <w:rFonts w:ascii="Arial" w:hAnsi="Arial" w:cs="Arial"/>
        </w:rPr>
        <w:t xml:space="preserve"> they remain in your custody, for their rights to life and safety, to not be subjected to torture, and to enjoy all fair trial guarantees to be fully protected. </w:t>
      </w:r>
    </w:p>
    <w:p w14:paraId="0FCF8382" w14:textId="77777777" w:rsidR="008B45AB" w:rsidRDefault="008B45AB" w:rsidP="008B45AB">
      <w:pPr>
        <w:spacing w:line="240" w:lineRule="auto"/>
        <w:rPr>
          <w:rFonts w:ascii="Arial" w:hAnsi="Arial" w:cs="Arial"/>
        </w:rPr>
      </w:pPr>
      <w:r w:rsidRPr="008B45AB">
        <w:rPr>
          <w:rFonts w:ascii="Arial" w:hAnsi="Arial" w:cs="Arial"/>
        </w:rPr>
        <w:t xml:space="preserve">Yours sincerely, </w:t>
      </w:r>
    </w:p>
    <w:p w14:paraId="4E40056B" w14:textId="77777777" w:rsidR="00CD0134" w:rsidRDefault="00CD0134">
      <w:pPr>
        <w:rPr>
          <w:rFonts w:ascii="Arial" w:hAnsi="Arial" w:cs="Arial"/>
          <w:b/>
          <w:bCs/>
          <w:highlight w:val="lightGray"/>
        </w:rPr>
      </w:pPr>
      <w:r>
        <w:rPr>
          <w:rFonts w:ascii="Arial" w:hAnsi="Arial" w:cs="Arial"/>
          <w:b/>
          <w:bCs/>
          <w:highlight w:val="lightGray"/>
        </w:rPr>
        <w:br w:type="page"/>
      </w:r>
    </w:p>
    <w:p w14:paraId="17B8D769" w14:textId="4E2A77BA" w:rsidR="008B45AB" w:rsidRPr="008B45AB" w:rsidRDefault="008B45AB" w:rsidP="008B45AB">
      <w:pPr>
        <w:spacing w:after="0" w:line="240" w:lineRule="auto"/>
        <w:rPr>
          <w:rFonts w:ascii="Arial" w:hAnsi="Arial" w:cs="Arial"/>
          <w:b/>
          <w:bCs/>
        </w:rPr>
      </w:pPr>
      <w:r w:rsidRPr="008B45AB">
        <w:rPr>
          <w:rFonts w:ascii="Arial" w:hAnsi="Arial" w:cs="Arial"/>
          <w:b/>
          <w:bCs/>
          <w:highlight w:val="lightGray"/>
        </w:rPr>
        <w:lastRenderedPageBreak/>
        <w:t>ADDITIONAL INFORMATION</w:t>
      </w:r>
      <w:r w:rsidRPr="008B45AB">
        <w:rPr>
          <w:rFonts w:ascii="Arial" w:hAnsi="Arial" w:cs="Arial"/>
          <w:b/>
          <w:bCs/>
        </w:rPr>
        <w:t xml:space="preserve"> </w:t>
      </w:r>
    </w:p>
    <w:p w14:paraId="655D917C" w14:textId="21A5F15D" w:rsidR="008B45AB" w:rsidRDefault="008B45AB" w:rsidP="008B45AB">
      <w:pPr>
        <w:spacing w:after="0" w:line="240" w:lineRule="auto"/>
        <w:rPr>
          <w:rFonts w:ascii="Arial" w:hAnsi="Arial" w:cs="Arial"/>
        </w:rPr>
      </w:pPr>
      <w:r w:rsidRPr="00D2573E">
        <w:rPr>
          <w:rFonts w:ascii="Arial" w:hAnsi="Arial" w:cs="Arial"/>
          <w:b/>
          <w:bCs/>
        </w:rPr>
        <w:t>Carlos Correa</w:t>
      </w:r>
      <w:r w:rsidRPr="008B45AB">
        <w:rPr>
          <w:rFonts w:ascii="Arial" w:hAnsi="Arial" w:cs="Arial"/>
        </w:rPr>
        <w:t xml:space="preserve">, director of Venezuelan NGO Espacio Público, was intercepted by hooded individuals dressed in black and taken to an unknown location on January </w:t>
      </w:r>
      <w:r w:rsidR="000D63C4" w:rsidRPr="008B45AB">
        <w:rPr>
          <w:rFonts w:ascii="Arial" w:hAnsi="Arial" w:cs="Arial"/>
        </w:rPr>
        <w:t>7</w:t>
      </w:r>
      <w:r w:rsidR="000D63C4">
        <w:rPr>
          <w:rFonts w:ascii="Arial" w:hAnsi="Arial" w:cs="Arial"/>
        </w:rPr>
        <w:t xml:space="preserve">, </w:t>
      </w:r>
      <w:r w:rsidR="000D63C4" w:rsidRPr="008B45AB">
        <w:rPr>
          <w:rFonts w:ascii="Arial" w:hAnsi="Arial" w:cs="Arial"/>
        </w:rPr>
        <w:t>2025,</w:t>
      </w:r>
      <w:r w:rsidRPr="008B45AB">
        <w:rPr>
          <w:rFonts w:ascii="Arial" w:hAnsi="Arial" w:cs="Arial"/>
        </w:rPr>
        <w:t xml:space="preserve"> at around </w:t>
      </w:r>
      <w:r w:rsidR="00836FF6">
        <w:rPr>
          <w:rFonts w:ascii="Arial" w:hAnsi="Arial" w:cs="Arial"/>
        </w:rPr>
        <w:t xml:space="preserve">5 pm </w:t>
      </w:r>
      <w:r w:rsidRPr="008B45AB">
        <w:rPr>
          <w:rFonts w:ascii="Arial" w:hAnsi="Arial" w:cs="Arial"/>
        </w:rPr>
        <w:t xml:space="preserve">on the streets around downtown Caracas. </w:t>
      </w:r>
      <w:r w:rsidR="000C56E5">
        <w:rPr>
          <w:rFonts w:ascii="Arial" w:hAnsi="Arial" w:cs="Arial"/>
        </w:rPr>
        <w:t>C</w:t>
      </w:r>
      <w:r w:rsidR="000C56E5" w:rsidRPr="000C56E5">
        <w:rPr>
          <w:rFonts w:ascii="Arial" w:hAnsi="Arial" w:cs="Arial"/>
        </w:rPr>
        <w:t>arlos Correa’s defense of human rights has been remarkable for over 20 years, leading civil society organizations like Provea and Espacio Público, which have served the Venezuelan people in dire circumstances and against many threats and attacks from government authorities. </w:t>
      </w:r>
    </w:p>
    <w:p w14:paraId="7C4BC449" w14:textId="77777777" w:rsidR="008B45AB" w:rsidRPr="008B45AB" w:rsidRDefault="008B45AB" w:rsidP="008B45AB">
      <w:pPr>
        <w:spacing w:after="0" w:line="240" w:lineRule="auto"/>
        <w:rPr>
          <w:rFonts w:ascii="Arial" w:hAnsi="Arial" w:cs="Arial"/>
          <w:sz w:val="18"/>
          <w:szCs w:val="18"/>
        </w:rPr>
      </w:pPr>
    </w:p>
    <w:p w14:paraId="633E1F05" w14:textId="0DD75ECA" w:rsidR="008B45AB" w:rsidRDefault="008B45AB" w:rsidP="008B45AB">
      <w:pPr>
        <w:spacing w:after="0" w:line="240" w:lineRule="auto"/>
        <w:rPr>
          <w:rFonts w:ascii="Arial" w:hAnsi="Arial" w:cs="Arial"/>
        </w:rPr>
      </w:pPr>
      <w:r w:rsidRPr="008B45AB">
        <w:rPr>
          <w:rFonts w:ascii="Arial" w:hAnsi="Arial" w:cs="Arial"/>
        </w:rPr>
        <w:t>As Amnesty International has repeatedly denounced, human rights defenders in Venezuela are at a constant risk of harassment, attacks</w:t>
      </w:r>
      <w:r w:rsidR="00836FF6">
        <w:rPr>
          <w:rFonts w:ascii="Arial" w:hAnsi="Arial" w:cs="Arial"/>
        </w:rPr>
        <w:t>,</w:t>
      </w:r>
      <w:r w:rsidRPr="008B45AB">
        <w:rPr>
          <w:rFonts w:ascii="Arial" w:hAnsi="Arial" w:cs="Arial"/>
        </w:rPr>
        <w:t xml:space="preserve"> and detention. Human rights defender, prisoner of conscience</w:t>
      </w:r>
      <w:r w:rsidR="00BE6F2D">
        <w:rPr>
          <w:rFonts w:ascii="Arial" w:hAnsi="Arial" w:cs="Arial"/>
        </w:rPr>
        <w:t>,</w:t>
      </w:r>
      <w:r w:rsidRPr="008B45AB">
        <w:rPr>
          <w:rFonts w:ascii="Arial" w:hAnsi="Arial" w:cs="Arial"/>
        </w:rPr>
        <w:t xml:space="preserve"> and director of local NGO Fundaredes, </w:t>
      </w:r>
      <w:hyperlink r:id="rId12" w:history="1">
        <w:r w:rsidRPr="003B3E0C">
          <w:rPr>
            <w:rStyle w:val="Hyperlink"/>
            <w:rFonts w:ascii="Arial" w:hAnsi="Arial" w:cs="Arial"/>
            <w:b/>
            <w:bCs/>
          </w:rPr>
          <w:t>Javier Tarazona</w:t>
        </w:r>
      </w:hyperlink>
      <w:r w:rsidRPr="008B45AB">
        <w:rPr>
          <w:rFonts w:ascii="Arial" w:hAnsi="Arial" w:cs="Arial"/>
        </w:rPr>
        <w:t xml:space="preserve">, remains in detention and prosecuted for defending human rights since July </w:t>
      </w:r>
      <w:r w:rsidR="00BE6F2D" w:rsidRPr="008B45AB">
        <w:rPr>
          <w:rFonts w:ascii="Arial" w:hAnsi="Arial" w:cs="Arial"/>
        </w:rPr>
        <w:t>2</w:t>
      </w:r>
      <w:r w:rsidR="00BE6F2D">
        <w:rPr>
          <w:rFonts w:ascii="Arial" w:hAnsi="Arial" w:cs="Arial"/>
        </w:rPr>
        <w:t xml:space="preserve">, </w:t>
      </w:r>
      <w:r w:rsidRPr="008B45AB">
        <w:rPr>
          <w:rFonts w:ascii="Arial" w:hAnsi="Arial" w:cs="Arial"/>
        </w:rPr>
        <w:t xml:space="preserve">2021. </w:t>
      </w:r>
      <w:hyperlink r:id="rId13" w:history="1">
        <w:r w:rsidRPr="003B3E0C">
          <w:rPr>
            <w:rStyle w:val="Hyperlink"/>
            <w:rFonts w:ascii="Arial" w:hAnsi="Arial" w:cs="Arial"/>
            <w:b/>
            <w:bCs/>
          </w:rPr>
          <w:t>Rocío San Miguel</w:t>
        </w:r>
      </w:hyperlink>
      <w:r w:rsidRPr="008B45AB">
        <w:rPr>
          <w:rFonts w:ascii="Arial" w:hAnsi="Arial" w:cs="Arial"/>
        </w:rPr>
        <w:t>, a nationally and internationally renowned lawyer, professor</w:t>
      </w:r>
      <w:r w:rsidR="00BE6F2D">
        <w:rPr>
          <w:rFonts w:ascii="Arial" w:hAnsi="Arial" w:cs="Arial"/>
        </w:rPr>
        <w:t>,</w:t>
      </w:r>
      <w:r w:rsidRPr="008B45AB">
        <w:rPr>
          <w:rFonts w:ascii="Arial" w:hAnsi="Arial" w:cs="Arial"/>
        </w:rPr>
        <w:t xml:space="preserve"> and human rights defender, was arbitrarily detained on February </w:t>
      </w:r>
      <w:r w:rsidR="00BE6F2D" w:rsidRPr="008B45AB">
        <w:rPr>
          <w:rFonts w:ascii="Arial" w:hAnsi="Arial" w:cs="Arial"/>
        </w:rPr>
        <w:t>9</w:t>
      </w:r>
      <w:r w:rsidR="00BE6F2D">
        <w:rPr>
          <w:rFonts w:ascii="Arial" w:hAnsi="Arial" w:cs="Arial"/>
        </w:rPr>
        <w:t xml:space="preserve">, </w:t>
      </w:r>
      <w:r w:rsidRPr="008B45AB">
        <w:rPr>
          <w:rFonts w:ascii="Arial" w:hAnsi="Arial" w:cs="Arial"/>
        </w:rPr>
        <w:t>2024, her whereabouts unknown until February</w:t>
      </w:r>
      <w:r w:rsidR="00BE6F2D">
        <w:rPr>
          <w:rFonts w:ascii="Arial" w:hAnsi="Arial" w:cs="Arial"/>
        </w:rPr>
        <w:t xml:space="preserve"> </w:t>
      </w:r>
      <w:r w:rsidR="00BE6F2D" w:rsidRPr="008B45AB">
        <w:rPr>
          <w:rFonts w:ascii="Arial" w:hAnsi="Arial" w:cs="Arial"/>
        </w:rPr>
        <w:t>15</w:t>
      </w:r>
      <w:r w:rsidRPr="008B45AB">
        <w:rPr>
          <w:rFonts w:ascii="Arial" w:hAnsi="Arial" w:cs="Arial"/>
        </w:rPr>
        <w:t>,</w:t>
      </w:r>
      <w:r w:rsidR="00BE6F2D">
        <w:rPr>
          <w:rFonts w:ascii="Arial" w:hAnsi="Arial" w:cs="Arial"/>
        </w:rPr>
        <w:t xml:space="preserve"> 2024</w:t>
      </w:r>
      <w:r w:rsidR="003B3E0C">
        <w:rPr>
          <w:rFonts w:ascii="Arial" w:hAnsi="Arial" w:cs="Arial"/>
        </w:rPr>
        <w:t>,</w:t>
      </w:r>
      <w:r w:rsidRPr="008B45AB">
        <w:rPr>
          <w:rFonts w:ascii="Arial" w:hAnsi="Arial" w:cs="Arial"/>
        </w:rPr>
        <w:t xml:space="preserve"> and remains unfairly detained. </w:t>
      </w:r>
      <w:r w:rsidRPr="003B3E0C">
        <w:rPr>
          <w:rFonts w:ascii="Arial" w:hAnsi="Arial" w:cs="Arial"/>
          <w:b/>
          <w:bCs/>
        </w:rPr>
        <w:t>Carlos Julio Rojas</w:t>
      </w:r>
      <w:r w:rsidRPr="008B45AB">
        <w:rPr>
          <w:rFonts w:ascii="Arial" w:hAnsi="Arial" w:cs="Arial"/>
        </w:rPr>
        <w:t xml:space="preserve"> is a journalist and activist arbitrarily detained on April </w:t>
      </w:r>
      <w:r w:rsidR="003B3E0C" w:rsidRPr="008B45AB">
        <w:rPr>
          <w:rFonts w:ascii="Arial" w:hAnsi="Arial" w:cs="Arial"/>
        </w:rPr>
        <w:t>15</w:t>
      </w:r>
      <w:r w:rsidR="003B3E0C">
        <w:rPr>
          <w:rFonts w:ascii="Arial" w:hAnsi="Arial" w:cs="Arial"/>
        </w:rPr>
        <w:t xml:space="preserve">, </w:t>
      </w:r>
      <w:r w:rsidRPr="008B45AB">
        <w:rPr>
          <w:rFonts w:ascii="Arial" w:hAnsi="Arial" w:cs="Arial"/>
        </w:rPr>
        <w:t xml:space="preserve">2024, allegedly by officers of the National Bolivarian Intelligence Service, who also remains unfairly detained for his activism. </w:t>
      </w:r>
      <w:hyperlink r:id="rId14" w:history="1">
        <w:r w:rsidRPr="00BF116C">
          <w:rPr>
            <w:rStyle w:val="Hyperlink"/>
            <w:rFonts w:ascii="Arial" w:hAnsi="Arial" w:cs="Arial"/>
            <w:b/>
            <w:bCs/>
          </w:rPr>
          <w:t>Kennedy Tejeda</w:t>
        </w:r>
      </w:hyperlink>
      <w:r w:rsidRPr="008B45AB">
        <w:rPr>
          <w:rFonts w:ascii="Arial" w:hAnsi="Arial" w:cs="Arial"/>
        </w:rPr>
        <w:t xml:space="preserve">, a young lawyer and human rights activist member of renowned NGO Foro Penal, was arbitrarily detained in the state of Carabobo on August </w:t>
      </w:r>
      <w:r w:rsidR="00BF116C" w:rsidRPr="008B45AB">
        <w:rPr>
          <w:rFonts w:ascii="Arial" w:hAnsi="Arial" w:cs="Arial"/>
        </w:rPr>
        <w:t>2</w:t>
      </w:r>
      <w:r w:rsidR="00BF116C">
        <w:rPr>
          <w:rFonts w:ascii="Arial" w:hAnsi="Arial" w:cs="Arial"/>
        </w:rPr>
        <w:t xml:space="preserve">, </w:t>
      </w:r>
      <w:r w:rsidR="00BF116C" w:rsidRPr="008B45AB">
        <w:rPr>
          <w:rFonts w:ascii="Arial" w:hAnsi="Arial" w:cs="Arial"/>
        </w:rPr>
        <w:t>2024,</w:t>
      </w:r>
      <w:r w:rsidRPr="008B45AB">
        <w:rPr>
          <w:rFonts w:ascii="Arial" w:hAnsi="Arial" w:cs="Arial"/>
        </w:rPr>
        <w:t xml:space="preserve"> when trying to offer free legal aid to other victims of arbitrary detention. As they all remain arbitrarily deprived of their freedom, they are also subjected to unfounded criminal proceedings</w:t>
      </w:r>
      <w:r w:rsidR="00BA3039">
        <w:rPr>
          <w:rFonts w:ascii="Arial" w:hAnsi="Arial" w:cs="Arial"/>
        </w:rPr>
        <w:t xml:space="preserve"> </w:t>
      </w:r>
      <w:r w:rsidRPr="008B45AB">
        <w:rPr>
          <w:rFonts w:ascii="Arial" w:hAnsi="Arial" w:cs="Arial"/>
        </w:rPr>
        <w:t xml:space="preserve">and are targeted for their human rights work. </w:t>
      </w:r>
    </w:p>
    <w:p w14:paraId="6088734E" w14:textId="77777777" w:rsidR="008B45AB" w:rsidRPr="008B45AB" w:rsidRDefault="008B45AB" w:rsidP="008B45AB">
      <w:pPr>
        <w:spacing w:after="0" w:line="240" w:lineRule="auto"/>
        <w:rPr>
          <w:rFonts w:ascii="Arial" w:hAnsi="Arial" w:cs="Arial"/>
          <w:sz w:val="18"/>
          <w:szCs w:val="18"/>
        </w:rPr>
      </w:pPr>
    </w:p>
    <w:p w14:paraId="558C3E66" w14:textId="2FF4939B" w:rsidR="008B45AB" w:rsidRDefault="008B45AB" w:rsidP="008B45AB">
      <w:pPr>
        <w:spacing w:after="0" w:line="240" w:lineRule="auto"/>
        <w:rPr>
          <w:rFonts w:ascii="Arial" w:hAnsi="Arial" w:cs="Arial"/>
        </w:rPr>
      </w:pPr>
      <w:r w:rsidRPr="008B45AB">
        <w:rPr>
          <w:rFonts w:ascii="Arial" w:hAnsi="Arial" w:cs="Arial"/>
        </w:rPr>
        <w:t xml:space="preserve">Nicolás Maduro’s government’s long-standing policy of repression to silence any form of real or perceived dissent reached a historic peak after the July </w:t>
      </w:r>
      <w:r w:rsidR="00BF116C" w:rsidRPr="008B45AB">
        <w:rPr>
          <w:rFonts w:ascii="Arial" w:hAnsi="Arial" w:cs="Arial"/>
        </w:rPr>
        <w:t>28</w:t>
      </w:r>
      <w:r w:rsidR="00BF116C">
        <w:rPr>
          <w:rFonts w:ascii="Arial" w:hAnsi="Arial" w:cs="Arial"/>
        </w:rPr>
        <w:t xml:space="preserve">, </w:t>
      </w:r>
      <w:r w:rsidRPr="008B45AB">
        <w:rPr>
          <w:rFonts w:ascii="Arial" w:hAnsi="Arial" w:cs="Arial"/>
        </w:rPr>
        <w:t xml:space="preserve">2024 election, which saw over </w:t>
      </w:r>
      <w:hyperlink r:id="rId15" w:history="1">
        <w:r w:rsidRPr="008B45AB">
          <w:rPr>
            <w:rStyle w:val="Hyperlink"/>
            <w:rFonts w:ascii="Arial" w:hAnsi="Arial" w:cs="Arial"/>
          </w:rPr>
          <w:t>2,000 people arbitrarily detained</w:t>
        </w:r>
      </w:hyperlink>
      <w:r w:rsidRPr="008B45AB">
        <w:rPr>
          <w:rFonts w:ascii="Arial" w:hAnsi="Arial" w:cs="Arial"/>
        </w:rPr>
        <w:t xml:space="preserve"> for political reasons, many of them charged with seemingly unfounded counts of terrorism and incitement of hatred, including vulnerable groups such as </w:t>
      </w:r>
      <w:hyperlink r:id="rId16" w:history="1">
        <w:r w:rsidRPr="008B45AB">
          <w:rPr>
            <w:rStyle w:val="Hyperlink"/>
            <w:rFonts w:ascii="Arial" w:hAnsi="Arial" w:cs="Arial"/>
          </w:rPr>
          <w:t>children and people living with disabilities</w:t>
        </w:r>
      </w:hyperlink>
      <w:r w:rsidRPr="008B45AB">
        <w:rPr>
          <w:rFonts w:ascii="Arial" w:hAnsi="Arial" w:cs="Arial"/>
        </w:rPr>
        <w:t>. Within this policy</w:t>
      </w:r>
      <w:r w:rsidR="00CD0134">
        <w:rPr>
          <w:rFonts w:ascii="Arial" w:hAnsi="Arial" w:cs="Arial"/>
        </w:rPr>
        <w:t xml:space="preserve"> of repression</w:t>
      </w:r>
      <w:r w:rsidRPr="008B45AB">
        <w:rPr>
          <w:rFonts w:ascii="Arial" w:hAnsi="Arial" w:cs="Arial"/>
        </w:rPr>
        <w:t>, the government has continually harassed, prosecuted</w:t>
      </w:r>
      <w:r w:rsidR="00F66D2A">
        <w:rPr>
          <w:rFonts w:ascii="Arial" w:hAnsi="Arial" w:cs="Arial"/>
        </w:rPr>
        <w:t>,</w:t>
      </w:r>
      <w:r w:rsidRPr="008B45AB">
        <w:rPr>
          <w:rFonts w:ascii="Arial" w:hAnsi="Arial" w:cs="Arial"/>
        </w:rPr>
        <w:t xml:space="preserve"> and censored activists and civil society organizations working to protect the rights of Venezuelans amidst a complex humanitarian emergency and a deep human </w:t>
      </w:r>
      <w:r w:rsidRPr="005203E6">
        <w:rPr>
          <w:rFonts w:ascii="Arial" w:hAnsi="Arial" w:cs="Arial"/>
        </w:rPr>
        <w:t xml:space="preserve">rights crisis </w:t>
      </w:r>
      <w:r w:rsidR="00EA2762" w:rsidRPr="005203E6">
        <w:rPr>
          <w:rFonts w:ascii="Arial" w:hAnsi="Arial" w:cs="Arial"/>
        </w:rPr>
        <w:t xml:space="preserve">causing </w:t>
      </w:r>
      <w:r w:rsidRPr="008B45AB">
        <w:rPr>
          <w:rFonts w:ascii="Arial" w:hAnsi="Arial" w:cs="Arial"/>
        </w:rPr>
        <w:t xml:space="preserve">Venezuelans </w:t>
      </w:r>
      <w:r w:rsidR="00BA3039">
        <w:rPr>
          <w:rFonts w:ascii="Arial" w:hAnsi="Arial" w:cs="Arial"/>
        </w:rPr>
        <w:t xml:space="preserve">to </w:t>
      </w:r>
      <w:r w:rsidRPr="008B45AB">
        <w:rPr>
          <w:rFonts w:ascii="Arial" w:hAnsi="Arial" w:cs="Arial"/>
        </w:rPr>
        <w:t>flee in unprecedented numbers</w:t>
      </w:r>
      <w:r w:rsidR="00C96CC9">
        <w:rPr>
          <w:rFonts w:ascii="Arial" w:hAnsi="Arial" w:cs="Arial"/>
        </w:rPr>
        <w:t xml:space="preserve"> </w:t>
      </w:r>
      <w:r w:rsidR="00C96CC9" w:rsidRPr="00C96CC9">
        <w:rPr>
          <w:rFonts w:ascii="Arial" w:hAnsi="Arial" w:cs="Arial"/>
        </w:rPr>
        <w:t>in search of safety and protection</w:t>
      </w:r>
      <w:r w:rsidRPr="008B45AB">
        <w:rPr>
          <w:rFonts w:ascii="Arial" w:hAnsi="Arial" w:cs="Arial"/>
        </w:rPr>
        <w:t xml:space="preserve">. By November 2024, over </w:t>
      </w:r>
      <w:hyperlink r:id="rId17" w:history="1">
        <w:r w:rsidRPr="008B45AB">
          <w:rPr>
            <w:rStyle w:val="Hyperlink"/>
            <w:rFonts w:ascii="Arial" w:hAnsi="Arial" w:cs="Arial"/>
          </w:rPr>
          <w:t>7.8 million</w:t>
        </w:r>
      </w:hyperlink>
      <w:r w:rsidRPr="008B45AB">
        <w:rPr>
          <w:rFonts w:ascii="Arial" w:hAnsi="Arial" w:cs="Arial"/>
        </w:rPr>
        <w:t xml:space="preserve"> had fled Venezuela</w:t>
      </w:r>
      <w:r w:rsidR="00C96CC9">
        <w:rPr>
          <w:rFonts w:ascii="Arial" w:hAnsi="Arial" w:cs="Arial"/>
        </w:rPr>
        <w:t>.</w:t>
      </w:r>
    </w:p>
    <w:p w14:paraId="1A78524B" w14:textId="77777777" w:rsidR="008B45AB" w:rsidRPr="008B45AB" w:rsidRDefault="008B45AB" w:rsidP="008B45AB">
      <w:pPr>
        <w:spacing w:after="0" w:line="240" w:lineRule="auto"/>
        <w:rPr>
          <w:rFonts w:ascii="Arial" w:hAnsi="Arial" w:cs="Arial"/>
          <w:sz w:val="18"/>
          <w:szCs w:val="18"/>
        </w:rPr>
      </w:pPr>
    </w:p>
    <w:p w14:paraId="55DA5D6B" w14:textId="77777777" w:rsidR="008B45AB" w:rsidRDefault="008B45AB" w:rsidP="008B45AB">
      <w:pPr>
        <w:spacing w:after="0" w:line="240" w:lineRule="auto"/>
        <w:rPr>
          <w:rFonts w:ascii="Arial" w:hAnsi="Arial" w:cs="Arial"/>
        </w:rPr>
      </w:pPr>
      <w:r w:rsidRPr="008B45AB">
        <w:rPr>
          <w:rFonts w:ascii="Arial" w:hAnsi="Arial" w:cs="Arial"/>
        </w:rPr>
        <w:t xml:space="preserve">Nicolás Maduro’s government is currently pursuing several initiatives to control and silence human rights and civil society organizations. The </w:t>
      </w:r>
      <w:hyperlink r:id="rId18" w:history="1">
        <w:r w:rsidRPr="008B45AB">
          <w:rPr>
            <w:rStyle w:val="Hyperlink"/>
            <w:rFonts w:ascii="Arial" w:hAnsi="Arial" w:cs="Arial"/>
          </w:rPr>
          <w:t>bill adopted</w:t>
        </w:r>
      </w:hyperlink>
      <w:r w:rsidRPr="008B45AB">
        <w:rPr>
          <w:rFonts w:ascii="Arial" w:hAnsi="Arial" w:cs="Arial"/>
        </w:rPr>
        <w:t xml:space="preserve"> in August 2024 titled ‘Law for the audit, regularization, action and financing of non-governmental and related organizations’, or so-called ‘anti-NGO law’, imposes strict controls that include handing over lists of members and personnel and their assets, lists of donors, and registration of financial movements. Non-compliance with registration requirements could lead to the closure of civil society organizations and possible criminal prosecutions. The bill’s provisions are set to enter into force starting in February 2025. </w:t>
      </w:r>
    </w:p>
    <w:p w14:paraId="757D3A0A" w14:textId="77777777" w:rsidR="008B45AB" w:rsidRPr="008B45AB" w:rsidRDefault="008B45AB" w:rsidP="008B45AB">
      <w:pPr>
        <w:spacing w:after="0" w:line="240" w:lineRule="auto"/>
        <w:rPr>
          <w:rFonts w:ascii="Arial" w:hAnsi="Arial" w:cs="Arial"/>
          <w:sz w:val="18"/>
          <w:szCs w:val="18"/>
        </w:rPr>
      </w:pPr>
    </w:p>
    <w:p w14:paraId="0D5328CE" w14:textId="3616B80A" w:rsidR="008B45AB" w:rsidRDefault="008B45AB" w:rsidP="008B45AB">
      <w:pPr>
        <w:spacing w:after="0" w:line="240" w:lineRule="auto"/>
        <w:rPr>
          <w:rFonts w:ascii="Arial" w:hAnsi="Arial" w:cs="Arial"/>
        </w:rPr>
      </w:pPr>
      <w:r w:rsidRPr="008B45AB">
        <w:rPr>
          <w:rFonts w:ascii="Arial" w:hAnsi="Arial" w:cs="Arial"/>
          <w:b/>
          <w:bCs/>
        </w:rPr>
        <w:t>PREFERRED LANGUAGE TO ADDRESS TARGET</w:t>
      </w:r>
      <w:r w:rsidRPr="008B45AB">
        <w:rPr>
          <w:rFonts w:ascii="Arial" w:hAnsi="Arial" w:cs="Arial"/>
        </w:rPr>
        <w:t xml:space="preserve">: Spanish </w:t>
      </w:r>
      <w:r>
        <w:rPr>
          <w:rFonts w:ascii="Arial" w:hAnsi="Arial" w:cs="Arial"/>
        </w:rPr>
        <w:t>or</w:t>
      </w:r>
      <w:r w:rsidRPr="008B45AB">
        <w:rPr>
          <w:rFonts w:ascii="Arial" w:hAnsi="Arial" w:cs="Arial"/>
        </w:rPr>
        <w:t xml:space="preserve"> your own language. </w:t>
      </w:r>
    </w:p>
    <w:p w14:paraId="2684C88D" w14:textId="77777777" w:rsidR="008B45AB" w:rsidRPr="008B45AB" w:rsidRDefault="008B45AB" w:rsidP="008B45AB">
      <w:pPr>
        <w:spacing w:after="0" w:line="240" w:lineRule="auto"/>
        <w:rPr>
          <w:rFonts w:ascii="Arial" w:hAnsi="Arial" w:cs="Arial"/>
          <w:sz w:val="18"/>
          <w:szCs w:val="18"/>
        </w:rPr>
      </w:pPr>
    </w:p>
    <w:p w14:paraId="7EFFD514" w14:textId="7C011496" w:rsidR="008B45AB" w:rsidRDefault="008B45AB" w:rsidP="008B45AB">
      <w:pPr>
        <w:spacing w:after="0" w:line="240" w:lineRule="auto"/>
        <w:rPr>
          <w:rFonts w:ascii="Arial" w:hAnsi="Arial" w:cs="Arial"/>
        </w:rPr>
      </w:pPr>
      <w:r w:rsidRPr="008B45AB">
        <w:rPr>
          <w:rFonts w:ascii="Arial" w:hAnsi="Arial" w:cs="Arial"/>
          <w:b/>
          <w:bCs/>
        </w:rPr>
        <w:t>PLEASE TAKE ACTION AS SOON AS POSSIBLE UNTIL</w:t>
      </w:r>
      <w:r w:rsidRPr="008B45AB">
        <w:rPr>
          <w:rFonts w:ascii="Arial" w:hAnsi="Arial" w:cs="Arial"/>
        </w:rPr>
        <w:t xml:space="preserve">: July </w:t>
      </w:r>
      <w:r>
        <w:rPr>
          <w:rFonts w:ascii="Arial" w:hAnsi="Arial" w:cs="Arial"/>
        </w:rPr>
        <w:t xml:space="preserve">8, </w:t>
      </w:r>
      <w:r w:rsidRPr="008B45AB">
        <w:rPr>
          <w:rFonts w:ascii="Arial" w:hAnsi="Arial" w:cs="Arial"/>
        </w:rPr>
        <w:t>2025</w:t>
      </w:r>
    </w:p>
    <w:p w14:paraId="4ED6F0B9" w14:textId="77777777" w:rsidR="008B45AB" w:rsidRPr="008B45AB" w:rsidRDefault="008B45AB" w:rsidP="008B45AB">
      <w:pPr>
        <w:spacing w:after="0" w:line="240" w:lineRule="auto"/>
        <w:rPr>
          <w:rFonts w:ascii="Arial" w:hAnsi="Arial" w:cs="Arial"/>
          <w:sz w:val="18"/>
          <w:szCs w:val="18"/>
        </w:rPr>
      </w:pPr>
    </w:p>
    <w:p w14:paraId="73A4BCE6" w14:textId="379E4C03" w:rsidR="008B45AB" w:rsidRPr="008B45AB" w:rsidRDefault="008B45AB" w:rsidP="008B45AB">
      <w:pPr>
        <w:spacing w:after="0" w:line="240" w:lineRule="auto"/>
        <w:rPr>
          <w:rFonts w:ascii="Arial" w:hAnsi="Arial" w:cs="Arial"/>
        </w:rPr>
      </w:pPr>
      <w:r w:rsidRPr="008B45AB">
        <w:rPr>
          <w:rFonts w:ascii="Arial" w:hAnsi="Arial" w:cs="Arial"/>
          <w:b/>
          <w:bCs/>
        </w:rPr>
        <w:t>NAME AND PREFERRED PRONOUN</w:t>
      </w:r>
      <w:r w:rsidRPr="008B45AB">
        <w:rPr>
          <w:rFonts w:ascii="Arial" w:hAnsi="Arial" w:cs="Arial"/>
        </w:rPr>
        <w:t>: Venezuelan defenders (they/them)</w:t>
      </w:r>
    </w:p>
    <w:sectPr w:rsidR="008B45AB" w:rsidRPr="008B45AB" w:rsidSect="008B45AB">
      <w:type w:val="continuous"/>
      <w:pgSz w:w="12240" w:h="15840"/>
      <w:pgMar w:top="720" w:right="720" w:bottom="216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BA3EC6" w14:textId="77777777" w:rsidR="0027131B" w:rsidRDefault="0027131B" w:rsidP="008B45AB">
      <w:pPr>
        <w:spacing w:after="0" w:line="240" w:lineRule="auto"/>
      </w:pPr>
      <w:r>
        <w:separator/>
      </w:r>
    </w:p>
  </w:endnote>
  <w:endnote w:type="continuationSeparator" w:id="0">
    <w:p w14:paraId="02B214E4" w14:textId="77777777" w:rsidR="0027131B" w:rsidRDefault="0027131B" w:rsidP="008B45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EB2566" w14:textId="5DF15610" w:rsidR="008B45AB" w:rsidRPr="00234918" w:rsidRDefault="008B45AB" w:rsidP="008B45AB">
    <w:pPr>
      <w:spacing w:after="0" w:line="240" w:lineRule="auto"/>
      <w:jc w:val="center"/>
      <w:rPr>
        <w:rFonts w:ascii="Arial" w:eastAsia="Calibri Light" w:hAnsi="Arial" w:cs="Arial"/>
        <w:color w:val="000000" w:themeColor="text1"/>
        <w:sz w:val="20"/>
        <w:szCs w:val="20"/>
      </w:rPr>
    </w:pPr>
    <w:r w:rsidRPr="00234918">
      <w:rPr>
        <w:rFonts w:ascii="Arial" w:eastAsia="Calibri Light" w:hAnsi="Arial" w:cs="Arial"/>
        <w:color w:val="000000" w:themeColor="text1"/>
        <w:sz w:val="20"/>
        <w:szCs w:val="20"/>
      </w:rPr>
      <w:t>AIUSA’s Urgent Action Network | 311 W. 43</w:t>
    </w:r>
    <w:r w:rsidRPr="00234918">
      <w:rPr>
        <w:rFonts w:ascii="Arial" w:eastAsia="Calibri Light" w:hAnsi="Arial" w:cs="Arial"/>
        <w:color w:val="000000" w:themeColor="text1"/>
        <w:sz w:val="20"/>
        <w:szCs w:val="20"/>
        <w:vertAlign w:val="superscript"/>
      </w:rPr>
      <w:t>rd</w:t>
    </w:r>
    <w:r w:rsidRPr="00234918">
      <w:rPr>
        <w:rFonts w:ascii="Arial" w:eastAsia="Calibri Light" w:hAnsi="Arial" w:cs="Arial"/>
        <w:color w:val="000000" w:themeColor="text1"/>
        <w:sz w:val="20"/>
        <w:szCs w:val="20"/>
      </w:rPr>
      <w:t xml:space="preserve"> Street, 7</w:t>
    </w:r>
    <w:r w:rsidRPr="00234918">
      <w:rPr>
        <w:rFonts w:ascii="Arial" w:eastAsia="Calibri Light" w:hAnsi="Arial" w:cs="Arial"/>
        <w:color w:val="000000" w:themeColor="text1"/>
        <w:sz w:val="20"/>
        <w:szCs w:val="20"/>
        <w:vertAlign w:val="superscript"/>
      </w:rPr>
      <w:t>th</w:t>
    </w:r>
    <w:r w:rsidRPr="00234918">
      <w:rPr>
        <w:rFonts w:ascii="Arial" w:eastAsia="Calibri Light" w:hAnsi="Arial" w:cs="Arial"/>
        <w:color w:val="000000" w:themeColor="text1"/>
        <w:sz w:val="20"/>
        <w:szCs w:val="20"/>
      </w:rPr>
      <w:t xml:space="preserve"> Fl, New York, NY 10036</w:t>
    </w:r>
  </w:p>
  <w:p w14:paraId="44644FCC" w14:textId="50C43905" w:rsidR="008B45AB" w:rsidRDefault="008B45AB" w:rsidP="008B45AB">
    <w:pPr>
      <w:pStyle w:val="Footer"/>
      <w:jc w:val="center"/>
    </w:pPr>
    <w:r w:rsidRPr="00234918">
      <w:rPr>
        <w:rFonts w:ascii="Arial" w:eastAsia="Calibri Light" w:hAnsi="Arial" w:cs="Arial"/>
        <w:color w:val="000000" w:themeColor="text1"/>
        <w:sz w:val="20"/>
        <w:szCs w:val="20"/>
      </w:rPr>
      <w:t xml:space="preserve">| </w:t>
    </w:r>
    <w:hyperlink r:id="rId1">
      <w:r w:rsidRPr="00234918">
        <w:rPr>
          <w:rStyle w:val="Hyperlink"/>
          <w:rFonts w:ascii="Arial" w:eastAsia="Calibri Light" w:hAnsi="Arial" w:cs="Arial"/>
          <w:sz w:val="20"/>
          <w:szCs w:val="20"/>
        </w:rPr>
        <w:t>uan@aiusa.org</w:t>
      </w:r>
    </w:hyperlink>
    <w:r w:rsidRPr="00234918">
      <w:rPr>
        <w:rFonts w:ascii="Arial" w:eastAsia="Calibri Light" w:hAnsi="Arial" w:cs="Arial"/>
        <w:color w:val="000000" w:themeColor="text1"/>
        <w:sz w:val="20"/>
        <w:szCs w:val="20"/>
      </w:rPr>
      <w:t xml:space="preserve"> | </w:t>
    </w:r>
    <w:hyperlink r:id="rId2">
      <w:r w:rsidRPr="00234918">
        <w:rPr>
          <w:rStyle w:val="Hyperlink"/>
          <w:rFonts w:ascii="Arial" w:eastAsia="Calibri Light" w:hAnsi="Arial" w:cs="Arial"/>
          <w:sz w:val="20"/>
          <w:szCs w:val="20"/>
        </w:rPr>
        <w:t>www.amnestyusa.org/uan</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D4883E" w14:textId="4D420D80" w:rsidR="008B45AB" w:rsidRDefault="008B45AB" w:rsidP="008B45AB">
    <w:pPr>
      <w:pStyle w:val="Footer"/>
      <w:jc w:val="right"/>
    </w:pPr>
    <w:r>
      <w:rPr>
        <w:noProof/>
      </w:rPr>
      <w:drawing>
        <wp:inline distT="0" distB="0" distL="0" distR="0" wp14:anchorId="7A0CC635" wp14:editId="571CCFDF">
          <wp:extent cx="1277327" cy="533753"/>
          <wp:effectExtent l="0" t="0" r="0" b="0"/>
          <wp:docPr id="388375413" name="Picture 388375413" descr="A yellow sign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8375413" name="Picture 388375413" descr="A yellow sign with black text&#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7897" cy="54234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7A064" w14:textId="77777777" w:rsidR="0027131B" w:rsidRDefault="0027131B" w:rsidP="008B45AB">
      <w:pPr>
        <w:spacing w:after="0" w:line="240" w:lineRule="auto"/>
      </w:pPr>
      <w:r>
        <w:separator/>
      </w:r>
    </w:p>
  </w:footnote>
  <w:footnote w:type="continuationSeparator" w:id="0">
    <w:p w14:paraId="7A09CDD6" w14:textId="77777777" w:rsidR="0027131B" w:rsidRDefault="0027131B" w:rsidP="008B45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1A3BA" w14:textId="0F32A11D" w:rsidR="008B45AB" w:rsidRPr="008B45AB" w:rsidRDefault="008B45AB" w:rsidP="008B45AB">
    <w:pPr>
      <w:rPr>
        <w:sz w:val="20"/>
        <w:szCs w:val="20"/>
      </w:rPr>
    </w:pPr>
    <w:r w:rsidRPr="008B45AB">
      <w:rPr>
        <w:rFonts w:ascii="Arial" w:hAnsi="Arial" w:cs="Arial"/>
        <w:sz w:val="20"/>
        <w:szCs w:val="20"/>
      </w:rPr>
      <w:t xml:space="preserve">First UA: 01/25 Index: AMR 53/8909/2025 </w:t>
    </w:r>
    <w:proofErr w:type="gramStart"/>
    <w:r w:rsidRPr="008B45AB">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B45AB">
      <w:rPr>
        <w:rFonts w:ascii="Arial" w:hAnsi="Arial" w:cs="Arial"/>
        <w:sz w:val="20"/>
        <w:szCs w:val="20"/>
      </w:rPr>
      <w:t xml:space="preserve">Date: 8 January 2025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4D00C" w14:textId="2F0A8557" w:rsidR="008B45AB" w:rsidRPr="008B45AB" w:rsidRDefault="008B45AB" w:rsidP="008B45AB">
    <w:pPr>
      <w:rPr>
        <w:sz w:val="20"/>
        <w:szCs w:val="20"/>
      </w:rPr>
    </w:pPr>
    <w:r w:rsidRPr="008B45AB">
      <w:rPr>
        <w:rFonts w:ascii="Arial" w:hAnsi="Arial" w:cs="Arial"/>
        <w:sz w:val="20"/>
        <w:szCs w:val="20"/>
      </w:rPr>
      <w:t xml:space="preserve">First UA: 01/25 Index: AMR 53/8909/2025 </w:t>
    </w:r>
    <w:proofErr w:type="gramStart"/>
    <w:r w:rsidRPr="008B45AB">
      <w:rPr>
        <w:rFonts w:ascii="Arial" w:hAnsi="Arial" w:cs="Arial"/>
        <w:sz w:val="20"/>
        <w:szCs w:val="20"/>
      </w:rPr>
      <w:t xml:space="preserve">Venezuela  </w:t>
    </w:r>
    <w:r>
      <w:rPr>
        <w:rFonts w:ascii="Arial" w:hAnsi="Arial" w:cs="Arial"/>
        <w:sz w:val="20"/>
        <w:szCs w:val="20"/>
      </w:rPr>
      <w:tab/>
    </w:r>
    <w:proofErr w:type="gramEnd"/>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r w:rsidRPr="008B45AB">
      <w:rPr>
        <w:rFonts w:ascii="Arial" w:hAnsi="Arial" w:cs="Arial"/>
        <w:sz w:val="20"/>
        <w:szCs w:val="20"/>
      </w:rPr>
      <w:t xml:space="preserve">Date: 8 January 2025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0655D7"/>
    <w:multiLevelType w:val="hybridMultilevel"/>
    <w:tmpl w:val="9CDE8F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470814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45AB"/>
    <w:rsid w:val="00027B90"/>
    <w:rsid w:val="000C56E5"/>
    <w:rsid w:val="000D63C4"/>
    <w:rsid w:val="0027131B"/>
    <w:rsid w:val="003111D0"/>
    <w:rsid w:val="003B3E0C"/>
    <w:rsid w:val="005203E6"/>
    <w:rsid w:val="0054569C"/>
    <w:rsid w:val="007031C2"/>
    <w:rsid w:val="00836FF6"/>
    <w:rsid w:val="008B45AB"/>
    <w:rsid w:val="008F6394"/>
    <w:rsid w:val="009E2848"/>
    <w:rsid w:val="00A37AED"/>
    <w:rsid w:val="00B256FF"/>
    <w:rsid w:val="00BA3039"/>
    <w:rsid w:val="00BE6F2D"/>
    <w:rsid w:val="00BF116C"/>
    <w:rsid w:val="00C7613A"/>
    <w:rsid w:val="00C96CC9"/>
    <w:rsid w:val="00CD0134"/>
    <w:rsid w:val="00D2573E"/>
    <w:rsid w:val="00D44344"/>
    <w:rsid w:val="00EA2762"/>
    <w:rsid w:val="00F66D2A"/>
    <w:rsid w:val="00F77A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4E9063"/>
  <w15:chartTrackingRefBased/>
  <w15:docId w15:val="{E15B61A2-ED88-487E-B6BB-4E45A7E54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45A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B45A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B45A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B45A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B45A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B45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B45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B45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B45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B45A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B45A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B45A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B45A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B45A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B45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B45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B45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B45AB"/>
    <w:rPr>
      <w:rFonts w:eastAsiaTheme="majorEastAsia" w:cstheme="majorBidi"/>
      <w:color w:val="272727" w:themeColor="text1" w:themeTint="D8"/>
    </w:rPr>
  </w:style>
  <w:style w:type="paragraph" w:styleId="Title">
    <w:name w:val="Title"/>
    <w:basedOn w:val="Normal"/>
    <w:next w:val="Normal"/>
    <w:link w:val="TitleChar"/>
    <w:uiPriority w:val="10"/>
    <w:qFormat/>
    <w:rsid w:val="008B45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45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B45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B45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B45AB"/>
    <w:pPr>
      <w:spacing w:before="160"/>
      <w:jc w:val="center"/>
    </w:pPr>
    <w:rPr>
      <w:i/>
      <w:iCs/>
      <w:color w:val="404040" w:themeColor="text1" w:themeTint="BF"/>
    </w:rPr>
  </w:style>
  <w:style w:type="character" w:customStyle="1" w:styleId="QuoteChar">
    <w:name w:val="Quote Char"/>
    <w:basedOn w:val="DefaultParagraphFont"/>
    <w:link w:val="Quote"/>
    <w:uiPriority w:val="29"/>
    <w:rsid w:val="008B45AB"/>
    <w:rPr>
      <w:i/>
      <w:iCs/>
      <w:color w:val="404040" w:themeColor="text1" w:themeTint="BF"/>
    </w:rPr>
  </w:style>
  <w:style w:type="paragraph" w:styleId="ListParagraph">
    <w:name w:val="List Paragraph"/>
    <w:basedOn w:val="Normal"/>
    <w:uiPriority w:val="34"/>
    <w:qFormat/>
    <w:rsid w:val="008B45AB"/>
    <w:pPr>
      <w:ind w:left="720"/>
      <w:contextualSpacing/>
    </w:pPr>
  </w:style>
  <w:style w:type="character" w:styleId="IntenseEmphasis">
    <w:name w:val="Intense Emphasis"/>
    <w:basedOn w:val="DefaultParagraphFont"/>
    <w:uiPriority w:val="21"/>
    <w:qFormat/>
    <w:rsid w:val="008B45AB"/>
    <w:rPr>
      <w:i/>
      <w:iCs/>
      <w:color w:val="0F4761" w:themeColor="accent1" w:themeShade="BF"/>
    </w:rPr>
  </w:style>
  <w:style w:type="paragraph" w:styleId="IntenseQuote">
    <w:name w:val="Intense Quote"/>
    <w:basedOn w:val="Normal"/>
    <w:next w:val="Normal"/>
    <w:link w:val="IntenseQuoteChar"/>
    <w:uiPriority w:val="30"/>
    <w:qFormat/>
    <w:rsid w:val="008B45A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B45AB"/>
    <w:rPr>
      <w:i/>
      <w:iCs/>
      <w:color w:val="0F4761" w:themeColor="accent1" w:themeShade="BF"/>
    </w:rPr>
  </w:style>
  <w:style w:type="character" w:styleId="IntenseReference">
    <w:name w:val="Intense Reference"/>
    <w:basedOn w:val="DefaultParagraphFont"/>
    <w:uiPriority w:val="32"/>
    <w:qFormat/>
    <w:rsid w:val="008B45AB"/>
    <w:rPr>
      <w:b/>
      <w:bCs/>
      <w:smallCaps/>
      <w:color w:val="0F4761" w:themeColor="accent1" w:themeShade="BF"/>
      <w:spacing w:val="5"/>
    </w:rPr>
  </w:style>
  <w:style w:type="paragraph" w:styleId="Header">
    <w:name w:val="header"/>
    <w:basedOn w:val="Normal"/>
    <w:link w:val="HeaderChar"/>
    <w:uiPriority w:val="99"/>
    <w:unhideWhenUsed/>
    <w:rsid w:val="008B45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AB"/>
  </w:style>
  <w:style w:type="paragraph" w:styleId="Footer">
    <w:name w:val="footer"/>
    <w:basedOn w:val="Normal"/>
    <w:link w:val="FooterChar"/>
    <w:uiPriority w:val="99"/>
    <w:unhideWhenUsed/>
    <w:rsid w:val="008B45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AB"/>
  </w:style>
  <w:style w:type="paragraph" w:customStyle="1" w:styleId="paragraph">
    <w:name w:val="paragraph"/>
    <w:basedOn w:val="Normal"/>
    <w:rsid w:val="008B45AB"/>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8B45AB"/>
  </w:style>
  <w:style w:type="character" w:styleId="Hyperlink">
    <w:name w:val="Hyperlink"/>
    <w:basedOn w:val="DefaultParagraphFont"/>
    <w:uiPriority w:val="99"/>
    <w:unhideWhenUsed/>
    <w:rsid w:val="008B45AB"/>
    <w:rPr>
      <w:color w:val="467886" w:themeColor="hyperlink"/>
      <w:u w:val="single"/>
    </w:rPr>
  </w:style>
  <w:style w:type="character" w:styleId="UnresolvedMention">
    <w:name w:val="Unresolved Mention"/>
    <w:basedOn w:val="DefaultParagraphFont"/>
    <w:uiPriority w:val="99"/>
    <w:semiHidden/>
    <w:unhideWhenUsed/>
    <w:rsid w:val="008B45AB"/>
    <w:rPr>
      <w:color w:val="605E5C"/>
      <w:shd w:val="clear" w:color="auto" w:fill="E1DFDD"/>
    </w:rPr>
  </w:style>
  <w:style w:type="character" w:styleId="CommentReference">
    <w:name w:val="annotation reference"/>
    <w:basedOn w:val="DefaultParagraphFont"/>
    <w:uiPriority w:val="99"/>
    <w:semiHidden/>
    <w:unhideWhenUsed/>
    <w:rsid w:val="00D2573E"/>
    <w:rPr>
      <w:sz w:val="16"/>
      <w:szCs w:val="16"/>
    </w:rPr>
  </w:style>
  <w:style w:type="paragraph" w:styleId="CommentText">
    <w:name w:val="annotation text"/>
    <w:basedOn w:val="Normal"/>
    <w:link w:val="CommentTextChar"/>
    <w:uiPriority w:val="99"/>
    <w:unhideWhenUsed/>
    <w:rsid w:val="00D2573E"/>
    <w:pPr>
      <w:spacing w:line="240" w:lineRule="auto"/>
    </w:pPr>
    <w:rPr>
      <w:sz w:val="20"/>
      <w:szCs w:val="20"/>
    </w:rPr>
  </w:style>
  <w:style w:type="character" w:customStyle="1" w:styleId="CommentTextChar">
    <w:name w:val="Comment Text Char"/>
    <w:basedOn w:val="DefaultParagraphFont"/>
    <w:link w:val="CommentText"/>
    <w:uiPriority w:val="99"/>
    <w:rsid w:val="00D2573E"/>
    <w:rPr>
      <w:sz w:val="20"/>
      <w:szCs w:val="20"/>
    </w:rPr>
  </w:style>
  <w:style w:type="paragraph" w:styleId="CommentSubject">
    <w:name w:val="annotation subject"/>
    <w:basedOn w:val="CommentText"/>
    <w:next w:val="CommentText"/>
    <w:link w:val="CommentSubjectChar"/>
    <w:uiPriority w:val="99"/>
    <w:semiHidden/>
    <w:unhideWhenUsed/>
    <w:rsid w:val="00D2573E"/>
    <w:rPr>
      <w:b/>
      <w:bCs/>
    </w:rPr>
  </w:style>
  <w:style w:type="character" w:customStyle="1" w:styleId="CommentSubjectChar">
    <w:name w:val="Comment Subject Char"/>
    <w:basedOn w:val="CommentTextChar"/>
    <w:link w:val="CommentSubject"/>
    <w:uiPriority w:val="99"/>
    <w:semiHidden/>
    <w:rsid w:val="00D2573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amnesty.org/en/documents/amr53/7734/2024/en/" TargetMode="External"/><Relationship Id="rId18" Type="http://schemas.openxmlformats.org/officeDocument/2006/relationships/hyperlink" Target="https://www.amnesty.org/en/latest/news/2024/08/venezuela-aprobacion-ley-anti-ong-castiga-asistencia-victimas-defensa-derechos-humanos/" TargetMode="External"/><Relationship Id="rId3" Type="http://schemas.openxmlformats.org/officeDocument/2006/relationships/settings" Target="settings.xml"/><Relationship Id="rId7" Type="http://schemas.openxmlformats.org/officeDocument/2006/relationships/hyperlink" Target="https://www.amnestyusa.org/report-urgent-actions/" TargetMode="External"/><Relationship Id="rId12" Type="http://schemas.openxmlformats.org/officeDocument/2006/relationships/hyperlink" Target="https://www.amnesty.org/en/documents/amr53/5121/2021/en/" TargetMode="External"/><Relationship Id="rId17" Type="http://schemas.openxmlformats.org/officeDocument/2006/relationships/hyperlink" Target="https://www.r4v.info/" TargetMode="External"/><Relationship Id="rId2" Type="http://schemas.openxmlformats.org/officeDocument/2006/relationships/styles" Target="styles.xml"/><Relationship Id="rId16" Type="http://schemas.openxmlformats.org/officeDocument/2006/relationships/hyperlink" Target="https://www.amnesty.org/es/documents/amr53/8396/2024/e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amnesty.org/es/documents/amr53/8390/2024/es/"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x.com/AmnistiaOnline/status/1831434854963277924"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amnestyusa.org/uan" TargetMode="External"/><Relationship Id="rId1" Type="http://schemas.openxmlformats.org/officeDocument/2006/relationships/hyperlink" Target="mailto:uan@aiusa.org"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4344</TotalTime>
  <Pages>2</Pages>
  <Words>1005</Words>
  <Characters>5735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Kramer</dc:creator>
  <cp:keywords/>
  <dc:description/>
  <cp:lastModifiedBy>Emily Kramer</cp:lastModifiedBy>
  <cp:revision>21</cp:revision>
  <dcterms:created xsi:type="dcterms:W3CDTF">2025-01-09T21:22:00Z</dcterms:created>
  <dcterms:modified xsi:type="dcterms:W3CDTF">2025-01-23T21:31:00Z</dcterms:modified>
</cp:coreProperties>
</file>