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267FE" w14:textId="77777777" w:rsidR="00095572" w:rsidRPr="00095572" w:rsidRDefault="00095572" w:rsidP="006022D2">
      <w:pPr>
        <w:spacing w:line="240" w:lineRule="auto"/>
        <w:rPr>
          <w:rFonts w:ascii="Arial" w:hAnsi="Arial" w:cs="Arial"/>
          <w:sz w:val="60"/>
          <w:szCs w:val="60"/>
        </w:rPr>
      </w:pPr>
      <w:r w:rsidRPr="00095572">
        <w:rPr>
          <w:rFonts w:ascii="Arial" w:hAnsi="Arial" w:cs="Arial"/>
          <w:sz w:val="60"/>
          <w:szCs w:val="60"/>
          <w:highlight w:val="yellow"/>
        </w:rPr>
        <w:t>URGENT ACTION</w:t>
      </w:r>
      <w:r w:rsidRPr="00095572">
        <w:rPr>
          <w:rFonts w:ascii="Arial" w:hAnsi="Arial" w:cs="Arial"/>
          <w:sz w:val="60"/>
          <w:szCs w:val="60"/>
        </w:rPr>
        <w:t xml:space="preserve"> </w:t>
      </w:r>
    </w:p>
    <w:p w14:paraId="6C421DE2" w14:textId="77777777" w:rsidR="00095572" w:rsidRPr="00095572" w:rsidRDefault="00095572" w:rsidP="006022D2">
      <w:pPr>
        <w:spacing w:after="0" w:line="240" w:lineRule="auto"/>
        <w:rPr>
          <w:rFonts w:ascii="Arial" w:hAnsi="Arial" w:cs="Arial"/>
          <w:b/>
          <w:bCs/>
          <w:sz w:val="28"/>
          <w:szCs w:val="28"/>
        </w:rPr>
      </w:pPr>
      <w:proofErr w:type="gramStart"/>
      <w:r w:rsidRPr="00095572">
        <w:rPr>
          <w:rFonts w:ascii="Arial" w:hAnsi="Arial" w:cs="Arial"/>
          <w:b/>
          <w:bCs/>
          <w:sz w:val="28"/>
          <w:szCs w:val="28"/>
        </w:rPr>
        <w:t>SWEDISH-IRANIAN</w:t>
      </w:r>
      <w:proofErr w:type="gramEnd"/>
      <w:r w:rsidRPr="00095572">
        <w:rPr>
          <w:rFonts w:ascii="Arial" w:hAnsi="Arial" w:cs="Arial"/>
          <w:b/>
          <w:bCs/>
          <w:sz w:val="28"/>
          <w:szCs w:val="28"/>
        </w:rPr>
        <w:t xml:space="preserve"> AT GRAVE RISK OF EXECUTION IN IRAN </w:t>
      </w:r>
    </w:p>
    <w:p w14:paraId="5D432496" w14:textId="39773885" w:rsidR="00095572" w:rsidRDefault="00095572" w:rsidP="006022D2">
      <w:pPr>
        <w:spacing w:after="0" w:line="240" w:lineRule="auto"/>
        <w:rPr>
          <w:rFonts w:ascii="Arial" w:hAnsi="Arial" w:cs="Arial"/>
          <w:b/>
          <w:bCs/>
          <w:sz w:val="22"/>
          <w:szCs w:val="22"/>
        </w:rPr>
      </w:pPr>
      <w:r w:rsidRPr="00095572">
        <w:rPr>
          <w:rFonts w:ascii="Arial" w:hAnsi="Arial" w:cs="Arial"/>
          <w:b/>
          <w:bCs/>
          <w:sz w:val="22"/>
          <w:szCs w:val="22"/>
        </w:rPr>
        <w:t>Swedish-Iranian academic</w:t>
      </w:r>
      <w:r w:rsidR="00CE75BC">
        <w:rPr>
          <w:rFonts w:ascii="Arial" w:hAnsi="Arial" w:cs="Arial"/>
          <w:b/>
          <w:bCs/>
          <w:sz w:val="22"/>
          <w:szCs w:val="22"/>
        </w:rPr>
        <w:t>,</w:t>
      </w:r>
      <w:r w:rsidRPr="00095572">
        <w:rPr>
          <w:rFonts w:ascii="Arial" w:hAnsi="Arial" w:cs="Arial"/>
          <w:b/>
          <w:bCs/>
          <w:sz w:val="22"/>
          <w:szCs w:val="22"/>
        </w:rPr>
        <w:t xml:space="preserve"> </w:t>
      </w:r>
      <w:proofErr w:type="spellStart"/>
      <w:r w:rsidRPr="00095572">
        <w:rPr>
          <w:rFonts w:ascii="Arial" w:hAnsi="Arial" w:cs="Arial"/>
          <w:b/>
          <w:bCs/>
          <w:sz w:val="22"/>
          <w:szCs w:val="22"/>
        </w:rPr>
        <w:t>Ahmadreza</w:t>
      </w:r>
      <w:proofErr w:type="spellEnd"/>
      <w:r w:rsidRPr="00095572">
        <w:rPr>
          <w:rFonts w:ascii="Arial" w:hAnsi="Arial" w:cs="Arial"/>
          <w:b/>
          <w:bCs/>
          <w:sz w:val="22"/>
          <w:szCs w:val="22"/>
        </w:rPr>
        <w:t xml:space="preserve"> </w:t>
      </w:r>
      <w:proofErr w:type="spellStart"/>
      <w:r w:rsidRPr="00095572">
        <w:rPr>
          <w:rFonts w:ascii="Arial" w:hAnsi="Arial" w:cs="Arial"/>
          <w:b/>
          <w:bCs/>
          <w:sz w:val="22"/>
          <w:szCs w:val="22"/>
        </w:rPr>
        <w:t>Djalali</w:t>
      </w:r>
      <w:proofErr w:type="spellEnd"/>
      <w:r w:rsidRPr="00095572">
        <w:rPr>
          <w:rFonts w:ascii="Arial" w:hAnsi="Arial" w:cs="Arial"/>
          <w:b/>
          <w:bCs/>
          <w:sz w:val="22"/>
          <w:szCs w:val="22"/>
        </w:rPr>
        <w:t xml:space="preserve">, arbitrarily detained in Iran for over eight years, is at grave risk of execution after exhausting all legal avenues to overturn his death sentence. From June </w:t>
      </w:r>
      <w:r w:rsidR="00CE75BC" w:rsidRPr="00095572">
        <w:rPr>
          <w:rFonts w:ascii="Arial" w:hAnsi="Arial" w:cs="Arial"/>
          <w:b/>
          <w:bCs/>
          <w:sz w:val="22"/>
          <w:szCs w:val="22"/>
        </w:rPr>
        <w:t>26</w:t>
      </w:r>
      <w:r w:rsidR="00CE75BC">
        <w:rPr>
          <w:rFonts w:ascii="Arial" w:hAnsi="Arial" w:cs="Arial"/>
          <w:b/>
          <w:bCs/>
          <w:sz w:val="22"/>
          <w:szCs w:val="22"/>
        </w:rPr>
        <w:t xml:space="preserve"> </w:t>
      </w:r>
      <w:r w:rsidRPr="00095572">
        <w:rPr>
          <w:rFonts w:ascii="Arial" w:hAnsi="Arial" w:cs="Arial"/>
          <w:b/>
          <w:bCs/>
          <w:sz w:val="22"/>
          <w:szCs w:val="22"/>
        </w:rPr>
        <w:t xml:space="preserve">to July </w:t>
      </w:r>
      <w:r w:rsidR="00CE75BC">
        <w:rPr>
          <w:rFonts w:ascii="Arial" w:hAnsi="Arial" w:cs="Arial"/>
          <w:b/>
          <w:bCs/>
          <w:sz w:val="22"/>
          <w:szCs w:val="22"/>
        </w:rPr>
        <w:t xml:space="preserve">4, </w:t>
      </w:r>
      <w:r w:rsidRPr="00095572">
        <w:rPr>
          <w:rFonts w:ascii="Arial" w:hAnsi="Arial" w:cs="Arial"/>
          <w:b/>
          <w:bCs/>
          <w:sz w:val="22"/>
          <w:szCs w:val="22"/>
        </w:rPr>
        <w:t xml:space="preserve">2024, he was on hunger strike in protest at his continued arbitrary detention following a prisoner swap between Iran and Sweden on June </w:t>
      </w:r>
      <w:r w:rsidR="00CE75BC" w:rsidRPr="00095572">
        <w:rPr>
          <w:rFonts w:ascii="Arial" w:hAnsi="Arial" w:cs="Arial"/>
          <w:b/>
          <w:bCs/>
          <w:sz w:val="22"/>
          <w:szCs w:val="22"/>
        </w:rPr>
        <w:t>15</w:t>
      </w:r>
      <w:r w:rsidR="00CE75BC">
        <w:rPr>
          <w:rFonts w:ascii="Arial" w:hAnsi="Arial" w:cs="Arial"/>
          <w:b/>
          <w:bCs/>
          <w:sz w:val="22"/>
          <w:szCs w:val="22"/>
        </w:rPr>
        <w:t xml:space="preserve">, </w:t>
      </w:r>
      <w:r w:rsidRPr="00095572">
        <w:rPr>
          <w:rFonts w:ascii="Arial" w:hAnsi="Arial" w:cs="Arial"/>
          <w:b/>
          <w:bCs/>
          <w:sz w:val="22"/>
          <w:szCs w:val="22"/>
        </w:rPr>
        <w:t xml:space="preserve">2024. Iranian authorities must quash </w:t>
      </w:r>
      <w:proofErr w:type="spellStart"/>
      <w:r w:rsidRPr="00095572">
        <w:rPr>
          <w:rFonts w:ascii="Arial" w:hAnsi="Arial" w:cs="Arial"/>
          <w:b/>
          <w:bCs/>
          <w:sz w:val="22"/>
          <w:szCs w:val="22"/>
        </w:rPr>
        <w:t>Ahmadreza</w:t>
      </w:r>
      <w:proofErr w:type="spellEnd"/>
      <w:r w:rsidRPr="00095572">
        <w:rPr>
          <w:rFonts w:ascii="Arial" w:hAnsi="Arial" w:cs="Arial"/>
          <w:b/>
          <w:bCs/>
          <w:sz w:val="22"/>
          <w:szCs w:val="22"/>
        </w:rPr>
        <w:t xml:space="preserve"> </w:t>
      </w:r>
      <w:proofErr w:type="spellStart"/>
      <w:r w:rsidRPr="00095572">
        <w:rPr>
          <w:rFonts w:ascii="Arial" w:hAnsi="Arial" w:cs="Arial"/>
          <w:b/>
          <w:bCs/>
          <w:sz w:val="22"/>
          <w:szCs w:val="22"/>
        </w:rPr>
        <w:t>Djalali's</w:t>
      </w:r>
      <w:proofErr w:type="spellEnd"/>
      <w:r w:rsidRPr="00095572">
        <w:rPr>
          <w:rFonts w:ascii="Arial" w:hAnsi="Arial" w:cs="Arial"/>
          <w:b/>
          <w:bCs/>
          <w:sz w:val="22"/>
          <w:szCs w:val="22"/>
        </w:rPr>
        <w:t xml:space="preserve"> conviction and death sentence imposed following grossly unfair trial </w:t>
      </w:r>
      <w:r w:rsidR="00CE75BC" w:rsidRPr="00095572">
        <w:rPr>
          <w:rFonts w:ascii="Arial" w:hAnsi="Arial" w:cs="Arial"/>
          <w:b/>
          <w:bCs/>
          <w:sz w:val="22"/>
          <w:szCs w:val="22"/>
        </w:rPr>
        <w:t>proceedings and</w:t>
      </w:r>
      <w:r w:rsidRPr="00095572">
        <w:rPr>
          <w:rFonts w:ascii="Arial" w:hAnsi="Arial" w:cs="Arial"/>
          <w:b/>
          <w:bCs/>
          <w:sz w:val="22"/>
          <w:szCs w:val="22"/>
        </w:rPr>
        <w:t xml:space="preserve"> release him immediately.  </w:t>
      </w:r>
    </w:p>
    <w:p w14:paraId="5D7BB80A" w14:textId="77777777" w:rsidR="00095572" w:rsidRPr="00095572" w:rsidRDefault="00095572" w:rsidP="006022D2">
      <w:pPr>
        <w:spacing w:after="0" w:line="240" w:lineRule="auto"/>
        <w:rPr>
          <w:rFonts w:ascii="Arial" w:hAnsi="Arial" w:cs="Arial"/>
          <w:b/>
          <w:bCs/>
          <w:sz w:val="18"/>
          <w:szCs w:val="18"/>
        </w:rPr>
      </w:pPr>
    </w:p>
    <w:p w14:paraId="41DB6E09" w14:textId="77777777" w:rsidR="00095572" w:rsidRDefault="00095572" w:rsidP="006022D2">
      <w:pPr>
        <w:pStyle w:val="paragraph"/>
        <w:spacing w:before="0" w:beforeAutospacing="0" w:after="0" w:afterAutospacing="0"/>
        <w:textAlignment w:val="baseline"/>
        <w:rPr>
          <w:rFonts w:ascii="Arial" w:hAnsi="Arial" w:cs="Arial"/>
          <w:sz w:val="20"/>
          <w:szCs w:val="20"/>
        </w:rPr>
      </w:pPr>
      <w:r w:rsidRPr="0067650D">
        <w:rPr>
          <w:rFonts w:ascii="Arial" w:hAnsi="Arial" w:cs="Arial"/>
          <w:sz w:val="20"/>
          <w:szCs w:val="20"/>
        </w:rPr>
        <w:t xml:space="preserve">TAKE ACTION: </w:t>
      </w:r>
    </w:p>
    <w:p w14:paraId="1A1923A4" w14:textId="77777777" w:rsidR="00095572" w:rsidRDefault="00095572" w:rsidP="006022D2">
      <w:pPr>
        <w:pStyle w:val="paragraph"/>
        <w:numPr>
          <w:ilvl w:val="0"/>
          <w:numId w:val="1"/>
        </w:numPr>
        <w:spacing w:before="0" w:beforeAutospacing="0" w:after="0" w:afterAutospacing="0"/>
        <w:textAlignment w:val="baseline"/>
        <w:rPr>
          <w:rStyle w:val="normaltextrun"/>
          <w:rFonts w:ascii="Arial" w:eastAsiaTheme="majorEastAsia" w:hAnsi="Arial" w:cs="Arial"/>
          <w:color w:val="000000"/>
          <w:sz w:val="20"/>
          <w:szCs w:val="20"/>
        </w:rPr>
      </w:pPr>
      <w:r w:rsidRPr="005E5BFF">
        <w:rPr>
          <w:rStyle w:val="normaltextrun"/>
          <w:rFonts w:ascii="Arial" w:eastAsiaTheme="majorEastAsia" w:hAnsi="Arial" w:cs="Arial"/>
          <w:color w:val="000000"/>
          <w:sz w:val="20"/>
          <w:szCs w:val="20"/>
        </w:rPr>
        <w:t xml:space="preserve">Write a letter in your own words or </w:t>
      </w:r>
      <w:proofErr w:type="gramStart"/>
      <w:r w:rsidRPr="005E5BFF">
        <w:rPr>
          <w:rStyle w:val="normaltextrun"/>
          <w:rFonts w:ascii="Arial" w:eastAsiaTheme="majorEastAsia" w:hAnsi="Arial" w:cs="Arial"/>
          <w:color w:val="000000"/>
          <w:sz w:val="20"/>
          <w:szCs w:val="20"/>
        </w:rPr>
        <w:t>using</w:t>
      </w:r>
      <w:proofErr w:type="gramEnd"/>
      <w:r w:rsidRPr="005E5BFF">
        <w:rPr>
          <w:rStyle w:val="normaltextrun"/>
          <w:rFonts w:ascii="Arial" w:eastAsiaTheme="majorEastAsia" w:hAnsi="Arial" w:cs="Arial"/>
          <w:color w:val="000000"/>
          <w:sz w:val="20"/>
          <w:szCs w:val="20"/>
        </w:rPr>
        <w:t xml:space="preserve"> the sample below as a guide to one or both government officials listed. You can also email, fax, call or </w:t>
      </w:r>
      <w:proofErr w:type="gramStart"/>
      <w:r w:rsidRPr="005E5BFF">
        <w:rPr>
          <w:rStyle w:val="normaltextrun"/>
          <w:rFonts w:ascii="Arial" w:eastAsiaTheme="majorEastAsia" w:hAnsi="Arial" w:cs="Arial"/>
          <w:color w:val="000000"/>
          <w:sz w:val="20"/>
          <w:szCs w:val="20"/>
        </w:rPr>
        <w:t>Tweet</w:t>
      </w:r>
      <w:proofErr w:type="gramEnd"/>
      <w:r w:rsidRPr="005E5BFF">
        <w:rPr>
          <w:rStyle w:val="normaltextrun"/>
          <w:rFonts w:ascii="Arial" w:eastAsiaTheme="majorEastAsia" w:hAnsi="Arial" w:cs="Arial"/>
          <w:color w:val="000000"/>
          <w:sz w:val="20"/>
          <w:szCs w:val="20"/>
        </w:rPr>
        <w:t xml:space="preserve"> them.</w:t>
      </w:r>
    </w:p>
    <w:p w14:paraId="51791249" w14:textId="66E197F9" w:rsidR="00095572" w:rsidRPr="00EB0C02" w:rsidRDefault="00D4796D" w:rsidP="006022D2">
      <w:pPr>
        <w:pStyle w:val="paragraph"/>
        <w:numPr>
          <w:ilvl w:val="0"/>
          <w:numId w:val="1"/>
        </w:numPr>
        <w:spacing w:before="0" w:beforeAutospacing="0" w:after="0" w:afterAutospacing="0"/>
        <w:textAlignment w:val="baseline"/>
        <w:rPr>
          <w:rStyle w:val="normaltextrun"/>
          <w:rFonts w:ascii="Arial" w:eastAsiaTheme="majorEastAsia" w:hAnsi="Arial" w:cs="Arial"/>
          <w:b/>
          <w:bCs/>
        </w:rPr>
      </w:pPr>
      <w:hyperlink r:id="rId7" w:tgtFrame="_blank" w:history="1">
        <w:r w:rsidR="00095572" w:rsidRPr="005E5BFF">
          <w:rPr>
            <w:rStyle w:val="normaltextrun"/>
            <w:rFonts w:ascii="Arial" w:eastAsiaTheme="majorEastAsia" w:hAnsi="Arial" w:cs="Arial"/>
            <w:color w:val="0563C1"/>
            <w:sz w:val="20"/>
            <w:szCs w:val="20"/>
            <w:u w:val="single"/>
          </w:rPr>
          <w:t>Click here</w:t>
        </w:r>
      </w:hyperlink>
      <w:r w:rsidR="00095572" w:rsidRPr="005E5BFF">
        <w:rPr>
          <w:rStyle w:val="normaltextrun"/>
          <w:rFonts w:ascii="Arial" w:eastAsiaTheme="majorEastAsia" w:hAnsi="Arial" w:cs="Arial"/>
          <w:color w:val="000000"/>
          <w:sz w:val="20"/>
          <w:szCs w:val="20"/>
        </w:rPr>
        <w:t xml:space="preserve"> to let us know the </w:t>
      </w:r>
      <w:r w:rsidR="00095572" w:rsidRPr="000304AE">
        <w:rPr>
          <w:rStyle w:val="normaltextrun"/>
          <w:rFonts w:ascii="Arial" w:eastAsiaTheme="majorEastAsia" w:hAnsi="Arial" w:cs="Arial"/>
          <w:sz w:val="20"/>
          <w:szCs w:val="20"/>
        </w:rPr>
        <w:t xml:space="preserve">actions you took on </w:t>
      </w:r>
      <w:r w:rsidR="006022D2">
        <w:rPr>
          <w:rStyle w:val="normaltextrun"/>
          <w:rFonts w:ascii="Arial" w:eastAsiaTheme="majorEastAsia" w:hAnsi="Arial" w:cs="Arial"/>
          <w:b/>
          <w:bCs/>
          <w:i/>
          <w:iCs/>
          <w:color w:val="000000" w:themeColor="text1"/>
          <w:sz w:val="20"/>
          <w:szCs w:val="20"/>
        </w:rPr>
        <w:t>Tenth U</w:t>
      </w:r>
      <w:r w:rsidR="00095572" w:rsidRPr="0036687C">
        <w:rPr>
          <w:rStyle w:val="normaltextrun"/>
          <w:rFonts w:ascii="Arial" w:eastAsiaTheme="majorEastAsia" w:hAnsi="Arial" w:cs="Arial"/>
          <w:b/>
          <w:bCs/>
          <w:i/>
          <w:iCs/>
          <w:color w:val="000000" w:themeColor="text1"/>
          <w:sz w:val="20"/>
          <w:szCs w:val="20"/>
        </w:rPr>
        <w:t xml:space="preserve">rgent Action </w:t>
      </w:r>
      <w:r w:rsidR="006022D2">
        <w:rPr>
          <w:rStyle w:val="normaltextrun"/>
          <w:rFonts w:ascii="Arial" w:eastAsiaTheme="majorEastAsia" w:hAnsi="Arial" w:cs="Arial"/>
          <w:b/>
          <w:bCs/>
          <w:i/>
          <w:iCs/>
          <w:color w:val="000000" w:themeColor="text1"/>
          <w:sz w:val="20"/>
          <w:szCs w:val="20"/>
        </w:rPr>
        <w:t>38.17</w:t>
      </w:r>
      <w:r w:rsidR="00095572" w:rsidRPr="00B2281E">
        <w:rPr>
          <w:rStyle w:val="normaltextrun"/>
          <w:rFonts w:ascii="Arial" w:eastAsiaTheme="majorEastAsia" w:hAnsi="Arial" w:cs="Arial"/>
          <w:b/>
          <w:bCs/>
          <w:color w:val="000000" w:themeColor="text1"/>
          <w:sz w:val="20"/>
          <w:szCs w:val="20"/>
        </w:rPr>
        <w:t xml:space="preserve">. </w:t>
      </w:r>
      <w:r w:rsidR="00095572" w:rsidRPr="000304AE">
        <w:rPr>
          <w:rStyle w:val="normaltextrun"/>
          <w:rFonts w:ascii="Arial" w:eastAsiaTheme="majorEastAsia" w:hAnsi="Arial" w:cs="Arial"/>
          <w:sz w:val="20"/>
          <w:szCs w:val="20"/>
        </w:rPr>
        <w:t xml:space="preserve">It’s important </w:t>
      </w:r>
      <w:r w:rsidR="00095572" w:rsidRPr="005E5BFF">
        <w:rPr>
          <w:rStyle w:val="normaltextrun"/>
          <w:rFonts w:ascii="Arial" w:eastAsiaTheme="majorEastAsia" w:hAnsi="Arial" w:cs="Arial"/>
          <w:color w:val="000000"/>
          <w:sz w:val="20"/>
          <w:szCs w:val="20"/>
        </w:rPr>
        <w:t>to report because we share the total number with the officials we are trying to persuade and the people we are trying to help.</w:t>
      </w:r>
    </w:p>
    <w:p w14:paraId="13A7349A" w14:textId="77777777" w:rsidR="00095572" w:rsidRPr="00095572" w:rsidRDefault="00095572" w:rsidP="006022D2">
      <w:pPr>
        <w:spacing w:after="0" w:line="240" w:lineRule="auto"/>
        <w:rPr>
          <w:rFonts w:ascii="Arial" w:hAnsi="Arial" w:cs="Arial"/>
          <w:sz w:val="18"/>
          <w:szCs w:val="18"/>
        </w:rPr>
      </w:pPr>
    </w:p>
    <w:p w14:paraId="765A117A" w14:textId="77777777" w:rsidR="00095572" w:rsidRDefault="00095572" w:rsidP="006022D2">
      <w:pPr>
        <w:spacing w:after="0" w:line="240" w:lineRule="auto"/>
        <w:rPr>
          <w:rFonts w:ascii="Arial" w:hAnsi="Arial" w:cs="Arial"/>
          <w:sz w:val="20"/>
          <w:szCs w:val="20"/>
        </w:rPr>
        <w:sectPr w:rsidR="00095572" w:rsidSect="006022D2">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6A86E837" w14:textId="1F40CA8D" w:rsidR="00095572" w:rsidRPr="00095572" w:rsidRDefault="00095572" w:rsidP="006022D2">
      <w:pPr>
        <w:spacing w:after="0" w:line="240" w:lineRule="auto"/>
        <w:rPr>
          <w:rFonts w:ascii="Arial" w:hAnsi="Arial" w:cs="Arial"/>
          <w:b/>
          <w:bCs/>
          <w:sz w:val="20"/>
          <w:szCs w:val="20"/>
        </w:rPr>
      </w:pPr>
      <w:r w:rsidRPr="00095572">
        <w:rPr>
          <w:rFonts w:ascii="Arial" w:hAnsi="Arial" w:cs="Arial"/>
          <w:b/>
          <w:bCs/>
          <w:sz w:val="20"/>
          <w:szCs w:val="20"/>
        </w:rPr>
        <w:t xml:space="preserve">Head of judiciary, Gholamhossein Mohseni Ejei </w:t>
      </w:r>
    </w:p>
    <w:p w14:paraId="6E812740" w14:textId="77777777" w:rsidR="00095572" w:rsidRPr="00095572" w:rsidRDefault="00095572" w:rsidP="006022D2">
      <w:pPr>
        <w:spacing w:after="0" w:line="240" w:lineRule="auto"/>
        <w:rPr>
          <w:rFonts w:ascii="Arial" w:hAnsi="Arial" w:cs="Arial"/>
          <w:sz w:val="20"/>
          <w:szCs w:val="20"/>
        </w:rPr>
      </w:pPr>
      <w:r w:rsidRPr="00095572">
        <w:rPr>
          <w:rFonts w:ascii="Arial" w:hAnsi="Arial" w:cs="Arial"/>
          <w:sz w:val="20"/>
          <w:szCs w:val="20"/>
        </w:rPr>
        <w:t xml:space="preserve">c/o Embassy of Iran to the European Union, </w:t>
      </w:r>
    </w:p>
    <w:p w14:paraId="20DBA05A" w14:textId="77777777" w:rsidR="00095572" w:rsidRDefault="00095572" w:rsidP="006022D2">
      <w:pPr>
        <w:spacing w:after="0" w:line="240" w:lineRule="auto"/>
        <w:rPr>
          <w:rFonts w:ascii="Arial" w:hAnsi="Arial" w:cs="Arial"/>
          <w:sz w:val="20"/>
          <w:szCs w:val="20"/>
        </w:rPr>
      </w:pPr>
      <w:r w:rsidRPr="00095572">
        <w:rPr>
          <w:rFonts w:ascii="Arial" w:hAnsi="Arial" w:cs="Arial"/>
          <w:sz w:val="20"/>
          <w:szCs w:val="20"/>
        </w:rPr>
        <w:t xml:space="preserve">Avenue Franklin Roosevelt No. 15, 1050 </w:t>
      </w:r>
    </w:p>
    <w:p w14:paraId="037107FF" w14:textId="7FDEC940" w:rsidR="00095572" w:rsidRPr="00095572" w:rsidRDefault="00095572" w:rsidP="006022D2">
      <w:pPr>
        <w:spacing w:after="0" w:line="240" w:lineRule="auto"/>
        <w:rPr>
          <w:rFonts w:ascii="Arial" w:hAnsi="Arial" w:cs="Arial"/>
          <w:sz w:val="20"/>
          <w:szCs w:val="20"/>
        </w:rPr>
      </w:pPr>
      <w:proofErr w:type="spellStart"/>
      <w:r w:rsidRPr="00095572">
        <w:rPr>
          <w:rFonts w:ascii="Arial" w:hAnsi="Arial" w:cs="Arial"/>
          <w:sz w:val="20"/>
          <w:szCs w:val="20"/>
        </w:rPr>
        <w:t>Bruxelles</w:t>
      </w:r>
      <w:proofErr w:type="spellEnd"/>
      <w:r w:rsidRPr="00095572">
        <w:rPr>
          <w:rFonts w:ascii="Arial" w:hAnsi="Arial" w:cs="Arial"/>
          <w:sz w:val="20"/>
          <w:szCs w:val="20"/>
        </w:rPr>
        <w:t xml:space="preserve">, Belgium </w:t>
      </w:r>
    </w:p>
    <w:p w14:paraId="31226D81" w14:textId="7CF937CE" w:rsidR="00095572" w:rsidRPr="00107D4B" w:rsidRDefault="00095572" w:rsidP="006022D2">
      <w:pPr>
        <w:spacing w:after="0" w:line="240" w:lineRule="auto"/>
        <w:jc w:val="right"/>
        <w:rPr>
          <w:rFonts w:ascii="Arial" w:hAnsi="Arial" w:cs="Arial"/>
          <w:b/>
          <w:bCs/>
          <w:sz w:val="20"/>
          <w:szCs w:val="20"/>
        </w:rPr>
      </w:pPr>
      <w:r>
        <w:rPr>
          <w:rFonts w:ascii="Arial" w:hAnsi="Arial" w:cs="Arial"/>
          <w:b/>
          <w:bCs/>
          <w:sz w:val="20"/>
          <w:szCs w:val="20"/>
        </w:rPr>
        <w:br w:type="column"/>
      </w:r>
      <w:r w:rsidRPr="00107D4B">
        <w:rPr>
          <w:rFonts w:ascii="Arial" w:hAnsi="Arial" w:cs="Arial"/>
          <w:b/>
          <w:bCs/>
          <w:sz w:val="20"/>
          <w:szCs w:val="20"/>
        </w:rPr>
        <w:t>Supreme Leader ‘Ali Khamenei</w:t>
      </w:r>
    </w:p>
    <w:p w14:paraId="10CFBB6B" w14:textId="77777777" w:rsidR="00095572" w:rsidRPr="00107D4B" w:rsidRDefault="00095572" w:rsidP="006022D2">
      <w:pPr>
        <w:spacing w:after="0" w:line="240" w:lineRule="auto"/>
        <w:jc w:val="right"/>
        <w:rPr>
          <w:rFonts w:ascii="Arial" w:hAnsi="Arial" w:cs="Arial"/>
          <w:sz w:val="20"/>
          <w:szCs w:val="20"/>
        </w:rPr>
      </w:pPr>
      <w:r w:rsidRPr="00107D4B">
        <w:rPr>
          <w:rFonts w:ascii="Arial" w:hAnsi="Arial" w:cs="Arial"/>
          <w:sz w:val="20"/>
          <w:szCs w:val="20"/>
        </w:rPr>
        <w:t>c/o Permanent Mission of the Islamic Republic of Iran to the United Nations</w:t>
      </w:r>
    </w:p>
    <w:p w14:paraId="0C55AB46" w14:textId="77777777" w:rsidR="00095572" w:rsidRPr="00107D4B" w:rsidRDefault="00095572" w:rsidP="006022D2">
      <w:pPr>
        <w:spacing w:after="0" w:line="240" w:lineRule="auto"/>
        <w:jc w:val="right"/>
        <w:rPr>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 xml:space="preserve">622 3rd Ave, 34th floor, </w:t>
      </w:r>
    </w:p>
    <w:p w14:paraId="4D986722" w14:textId="77777777" w:rsidR="00095572" w:rsidRPr="00107D4B" w:rsidRDefault="00095572" w:rsidP="006022D2">
      <w:pPr>
        <w:spacing w:after="0" w:line="240" w:lineRule="auto"/>
        <w:jc w:val="right"/>
        <w:rPr>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New York, NY 10017</w:t>
      </w:r>
    </w:p>
    <w:p w14:paraId="6AB960DC" w14:textId="77777777" w:rsidR="00095572" w:rsidRDefault="00095572" w:rsidP="006022D2">
      <w:pPr>
        <w:spacing w:after="0" w:line="240" w:lineRule="auto"/>
        <w:jc w:val="right"/>
        <w:rPr>
          <w:rStyle w:val="Hyperlink"/>
          <w:rFonts w:ascii="Arial" w:eastAsia="Times New Roman" w:hAnsi="Arial" w:cs="Arial"/>
          <w:kern w:val="0"/>
          <w:sz w:val="20"/>
          <w:szCs w:val="20"/>
          <w14:ligatures w14:val="none"/>
        </w:rPr>
      </w:pPr>
      <w:r w:rsidRPr="00107D4B">
        <w:rPr>
          <w:rFonts w:ascii="Arial" w:eastAsia="Times New Roman" w:hAnsi="Arial" w:cs="Arial"/>
          <w:kern w:val="0"/>
          <w:sz w:val="20"/>
          <w:szCs w:val="20"/>
          <w14:ligatures w14:val="none"/>
        </w:rPr>
        <w:t xml:space="preserve">Email: </w:t>
      </w:r>
      <w:hyperlink r:id="rId12" w:history="1">
        <w:r w:rsidRPr="00107D4B">
          <w:rPr>
            <w:rStyle w:val="Hyperlink"/>
            <w:rFonts w:ascii="Arial" w:eastAsia="Times New Roman" w:hAnsi="Arial" w:cs="Arial"/>
            <w:kern w:val="0"/>
            <w:sz w:val="20"/>
            <w:szCs w:val="20"/>
            <w14:ligatures w14:val="none"/>
          </w:rPr>
          <w:t>iranunny@mfa.gov.ir</w:t>
        </w:r>
      </w:hyperlink>
    </w:p>
    <w:p w14:paraId="785D5F6A" w14:textId="77777777" w:rsidR="00095572" w:rsidRDefault="00095572" w:rsidP="006022D2">
      <w:pPr>
        <w:spacing w:line="240" w:lineRule="auto"/>
        <w:rPr>
          <w:rFonts w:ascii="Arial" w:hAnsi="Arial" w:cs="Arial"/>
        </w:rPr>
        <w:sectPr w:rsidR="00095572" w:rsidSect="00095572">
          <w:type w:val="continuous"/>
          <w:pgSz w:w="12240" w:h="15840"/>
          <w:pgMar w:top="720" w:right="720" w:bottom="2160" w:left="720" w:header="720" w:footer="720" w:gutter="0"/>
          <w:cols w:num="2" w:space="720"/>
          <w:docGrid w:linePitch="360"/>
        </w:sectPr>
      </w:pPr>
    </w:p>
    <w:p w14:paraId="6B1BA0DC" w14:textId="2DC022A1" w:rsidR="00095572" w:rsidRDefault="00095572" w:rsidP="006022D2">
      <w:pPr>
        <w:spacing w:line="240" w:lineRule="auto"/>
        <w:rPr>
          <w:rFonts w:ascii="Arial" w:hAnsi="Arial" w:cs="Arial"/>
        </w:rPr>
      </w:pPr>
      <w:r w:rsidRPr="00095572">
        <w:rPr>
          <w:rFonts w:ascii="Arial" w:hAnsi="Arial" w:cs="Arial"/>
        </w:rPr>
        <w:t>Dear Mr</w:t>
      </w:r>
      <w:r w:rsidR="00CE75BC">
        <w:rPr>
          <w:rFonts w:ascii="Arial" w:hAnsi="Arial" w:cs="Arial"/>
        </w:rPr>
        <w:t>.</w:t>
      </w:r>
      <w:r w:rsidRPr="00095572">
        <w:rPr>
          <w:rFonts w:ascii="Arial" w:hAnsi="Arial" w:cs="Arial"/>
        </w:rPr>
        <w:t xml:space="preserve"> Gholamhossein Mohseni Ejei, </w:t>
      </w:r>
    </w:p>
    <w:p w14:paraId="6BA96076" w14:textId="253B2A54" w:rsidR="006022D2" w:rsidRDefault="00095572" w:rsidP="006022D2">
      <w:pPr>
        <w:spacing w:line="240" w:lineRule="auto"/>
        <w:rPr>
          <w:rFonts w:ascii="Arial" w:hAnsi="Arial" w:cs="Arial"/>
        </w:rPr>
      </w:pPr>
      <w:r w:rsidRPr="00095572">
        <w:rPr>
          <w:rFonts w:ascii="Arial" w:hAnsi="Arial" w:cs="Arial"/>
        </w:rPr>
        <w:t>Swedish-Iranian academic</w:t>
      </w:r>
      <w:r w:rsidR="006022D2">
        <w:rPr>
          <w:rFonts w:ascii="Arial" w:hAnsi="Arial" w:cs="Arial"/>
        </w:rPr>
        <w:t>,</w:t>
      </w:r>
      <w:r w:rsidRPr="00095572">
        <w:rPr>
          <w:rFonts w:ascii="Arial" w:hAnsi="Arial" w:cs="Arial"/>
        </w:rPr>
        <w:t xml:space="preserve"> </w:t>
      </w:r>
      <w:proofErr w:type="spellStart"/>
      <w:r w:rsidRPr="006022D2">
        <w:rPr>
          <w:rFonts w:ascii="Arial" w:hAnsi="Arial" w:cs="Arial"/>
          <w:b/>
          <w:bCs/>
        </w:rPr>
        <w:t>Ahmadreza</w:t>
      </w:r>
      <w:proofErr w:type="spellEnd"/>
      <w:r w:rsidRPr="006022D2">
        <w:rPr>
          <w:rFonts w:ascii="Arial" w:hAnsi="Arial" w:cs="Arial"/>
          <w:b/>
          <w:bCs/>
        </w:rPr>
        <w:t xml:space="preserve"> </w:t>
      </w:r>
      <w:proofErr w:type="spellStart"/>
      <w:r w:rsidRPr="006022D2">
        <w:rPr>
          <w:rFonts w:ascii="Arial" w:hAnsi="Arial" w:cs="Arial"/>
          <w:b/>
          <w:bCs/>
        </w:rPr>
        <w:t>Djalali</w:t>
      </w:r>
      <w:proofErr w:type="spellEnd"/>
      <w:r w:rsidRPr="00095572">
        <w:rPr>
          <w:rFonts w:ascii="Arial" w:hAnsi="Arial" w:cs="Arial"/>
        </w:rPr>
        <w:t xml:space="preserve">, arbitrarily detained in Tehran’s Evin prison, is at grave risk of execution. He has heart arrhythmia, </w:t>
      </w:r>
      <w:r w:rsidR="00CE75BC" w:rsidRPr="00095572">
        <w:rPr>
          <w:rFonts w:ascii="Arial" w:hAnsi="Arial" w:cs="Arial"/>
        </w:rPr>
        <w:t>anemia</w:t>
      </w:r>
      <w:r w:rsidR="00CE75BC">
        <w:rPr>
          <w:rFonts w:ascii="Arial" w:hAnsi="Arial" w:cs="Arial"/>
        </w:rPr>
        <w:t>,</w:t>
      </w:r>
      <w:r w:rsidRPr="00095572">
        <w:rPr>
          <w:rFonts w:ascii="Arial" w:hAnsi="Arial" w:cs="Arial"/>
        </w:rPr>
        <w:t xml:space="preserve"> and high blood pressure, for which he has been denied timely and adequate access to health care. </w:t>
      </w:r>
    </w:p>
    <w:p w14:paraId="16A99549" w14:textId="7E5726D4" w:rsidR="006022D2" w:rsidRDefault="00095572" w:rsidP="006022D2">
      <w:pPr>
        <w:spacing w:line="240" w:lineRule="auto"/>
        <w:rPr>
          <w:rFonts w:ascii="Arial" w:hAnsi="Arial" w:cs="Arial"/>
        </w:rPr>
      </w:pP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was arrested in Tehran in April 2016 and sentenced to death for “corruption on earth” (</w:t>
      </w:r>
      <w:proofErr w:type="spellStart"/>
      <w:r w:rsidRPr="00095572">
        <w:rPr>
          <w:rFonts w:ascii="Arial" w:hAnsi="Arial" w:cs="Arial"/>
        </w:rPr>
        <w:t>efsad</w:t>
      </w:r>
      <w:proofErr w:type="spellEnd"/>
      <w:r w:rsidRPr="00095572">
        <w:rPr>
          <w:rFonts w:ascii="Arial" w:hAnsi="Arial" w:cs="Arial"/>
        </w:rPr>
        <w:t xml:space="preserve">-e </w:t>
      </w:r>
      <w:proofErr w:type="spellStart"/>
      <w:r w:rsidRPr="00095572">
        <w:rPr>
          <w:rFonts w:ascii="Arial" w:hAnsi="Arial" w:cs="Arial"/>
        </w:rPr>
        <w:t>fel-arz</w:t>
      </w:r>
      <w:proofErr w:type="spellEnd"/>
      <w:r w:rsidRPr="00095572">
        <w:rPr>
          <w:rFonts w:ascii="Arial" w:hAnsi="Arial" w:cs="Arial"/>
        </w:rPr>
        <w:t xml:space="preserve">) in October 2017 after a grossly unfair trial before a Revolutionary Court which relied primarily on “confessions” that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said were obtained under torture and other ill-treatment while he was held in prolonged solitary confinement and denied access to a lawyer. </w:t>
      </w:r>
    </w:p>
    <w:p w14:paraId="1E83F7EA" w14:textId="582F1109" w:rsidR="006022D2" w:rsidRDefault="00095572" w:rsidP="006022D2">
      <w:pPr>
        <w:spacing w:line="240" w:lineRule="auto"/>
        <w:rPr>
          <w:rFonts w:ascii="Arial" w:hAnsi="Arial" w:cs="Arial"/>
        </w:rPr>
      </w:pPr>
      <w:r w:rsidRPr="00095572">
        <w:rPr>
          <w:rFonts w:ascii="Arial" w:hAnsi="Arial" w:cs="Arial"/>
        </w:rPr>
        <w:t xml:space="preserve">I ask you to immediately stop any plans to execute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quash his conviction and death sentence</w:t>
      </w:r>
      <w:r w:rsidR="00D04342">
        <w:rPr>
          <w:rFonts w:ascii="Arial" w:hAnsi="Arial" w:cs="Arial"/>
        </w:rPr>
        <w:t>,</w:t>
      </w:r>
      <w:r w:rsidRPr="00095572">
        <w:rPr>
          <w:rFonts w:ascii="Arial" w:hAnsi="Arial" w:cs="Arial"/>
        </w:rPr>
        <w:t xml:space="preserve"> and immediately release him as his detention is rendered arbitrary due to the severe </w:t>
      </w:r>
      <w:r w:rsidRPr="00D4796D">
        <w:rPr>
          <w:rFonts w:ascii="Arial" w:hAnsi="Arial" w:cs="Arial"/>
        </w:rPr>
        <w:t xml:space="preserve">nonobservance of his fair trial rights. Pending his release, </w:t>
      </w:r>
      <w:proofErr w:type="spellStart"/>
      <w:r w:rsidRPr="00D4796D">
        <w:rPr>
          <w:rFonts w:ascii="Arial" w:hAnsi="Arial" w:cs="Arial"/>
        </w:rPr>
        <w:t>Ahmadreza</w:t>
      </w:r>
      <w:proofErr w:type="spellEnd"/>
      <w:r w:rsidRPr="00D4796D">
        <w:rPr>
          <w:rFonts w:ascii="Arial" w:hAnsi="Arial" w:cs="Arial"/>
        </w:rPr>
        <w:t xml:space="preserve"> </w:t>
      </w:r>
      <w:proofErr w:type="spellStart"/>
      <w:r w:rsidRPr="00D4796D">
        <w:rPr>
          <w:rFonts w:ascii="Arial" w:hAnsi="Arial" w:cs="Arial"/>
        </w:rPr>
        <w:t>Djalali</w:t>
      </w:r>
      <w:proofErr w:type="spellEnd"/>
      <w:r w:rsidRPr="00D4796D">
        <w:rPr>
          <w:rFonts w:ascii="Arial" w:hAnsi="Arial" w:cs="Arial"/>
        </w:rPr>
        <w:t xml:space="preserve"> must be provided with adequate medical care and protected from further torture and other ill-treatment. Prompt, independent, effective</w:t>
      </w:r>
      <w:r w:rsidR="00D04342" w:rsidRPr="00D4796D">
        <w:rPr>
          <w:rFonts w:ascii="Arial" w:hAnsi="Arial" w:cs="Arial"/>
        </w:rPr>
        <w:t>,</w:t>
      </w:r>
      <w:r w:rsidRPr="00D4796D">
        <w:rPr>
          <w:rFonts w:ascii="Arial" w:hAnsi="Arial" w:cs="Arial"/>
        </w:rPr>
        <w:t xml:space="preserve"> and impartial investigations into those suspected of ordering, committing, aiding</w:t>
      </w:r>
      <w:r w:rsidR="00D04342" w:rsidRPr="00D4796D">
        <w:rPr>
          <w:rFonts w:ascii="Arial" w:hAnsi="Arial" w:cs="Arial"/>
        </w:rPr>
        <w:t>,</w:t>
      </w:r>
      <w:r w:rsidRPr="00D4796D">
        <w:rPr>
          <w:rFonts w:ascii="Arial" w:hAnsi="Arial" w:cs="Arial"/>
        </w:rPr>
        <w:t xml:space="preserve"> or abetting unlawful acts against him must be conducted and those suspected of such offences </w:t>
      </w:r>
      <w:r w:rsidR="00D04342" w:rsidRPr="00D4796D">
        <w:rPr>
          <w:rFonts w:ascii="Arial" w:hAnsi="Arial" w:cs="Arial"/>
        </w:rPr>
        <w:t xml:space="preserve">must be </w:t>
      </w:r>
      <w:r w:rsidRPr="00D4796D">
        <w:rPr>
          <w:rFonts w:ascii="Arial" w:hAnsi="Arial" w:cs="Arial"/>
        </w:rPr>
        <w:t>brought</w:t>
      </w:r>
      <w:r w:rsidRPr="00095572">
        <w:rPr>
          <w:rFonts w:ascii="Arial" w:hAnsi="Arial" w:cs="Arial"/>
        </w:rPr>
        <w:t xml:space="preserve"> to justice in fair trials. I also call on you to establish an official moratorium on executions with a view to abolishing the death penalty.  </w:t>
      </w:r>
    </w:p>
    <w:p w14:paraId="5836CEB9" w14:textId="77777777" w:rsidR="006022D2" w:rsidRDefault="00095572" w:rsidP="006022D2">
      <w:pPr>
        <w:spacing w:line="240" w:lineRule="auto"/>
        <w:rPr>
          <w:rFonts w:ascii="Arial" w:hAnsi="Arial" w:cs="Arial"/>
        </w:rPr>
      </w:pPr>
      <w:r w:rsidRPr="00095572">
        <w:rPr>
          <w:rFonts w:ascii="Arial" w:hAnsi="Arial" w:cs="Arial"/>
        </w:rPr>
        <w:t xml:space="preserve">Yours sincerely, </w:t>
      </w:r>
    </w:p>
    <w:p w14:paraId="03483AB6" w14:textId="77777777" w:rsidR="00C310C7" w:rsidRDefault="00C310C7">
      <w:pPr>
        <w:rPr>
          <w:rFonts w:ascii="Arial" w:hAnsi="Arial" w:cs="Arial"/>
          <w:b/>
          <w:bCs/>
          <w:highlight w:val="lightGray"/>
        </w:rPr>
      </w:pPr>
      <w:r>
        <w:rPr>
          <w:rFonts w:ascii="Arial" w:hAnsi="Arial" w:cs="Arial"/>
          <w:b/>
          <w:bCs/>
          <w:highlight w:val="lightGray"/>
        </w:rPr>
        <w:br w:type="page"/>
      </w:r>
    </w:p>
    <w:p w14:paraId="6C0628A5" w14:textId="707994A4" w:rsidR="006022D2" w:rsidRPr="006022D2" w:rsidRDefault="00095572" w:rsidP="006022D2">
      <w:pPr>
        <w:spacing w:after="0" w:line="240" w:lineRule="auto"/>
        <w:rPr>
          <w:rFonts w:ascii="Arial" w:hAnsi="Arial" w:cs="Arial"/>
          <w:b/>
          <w:bCs/>
        </w:rPr>
      </w:pPr>
      <w:r w:rsidRPr="006022D2">
        <w:rPr>
          <w:rFonts w:ascii="Arial" w:hAnsi="Arial" w:cs="Arial"/>
          <w:b/>
          <w:bCs/>
          <w:highlight w:val="lightGray"/>
        </w:rPr>
        <w:lastRenderedPageBreak/>
        <w:t>ADDITIONAL INFORMATION</w:t>
      </w:r>
      <w:r w:rsidRPr="006022D2">
        <w:rPr>
          <w:rFonts w:ascii="Arial" w:hAnsi="Arial" w:cs="Arial"/>
          <w:b/>
          <w:bCs/>
        </w:rPr>
        <w:t xml:space="preserve"> </w:t>
      </w:r>
    </w:p>
    <w:p w14:paraId="62C683BB" w14:textId="2365A80B" w:rsidR="006022D2" w:rsidRDefault="00095572" w:rsidP="006022D2">
      <w:pPr>
        <w:spacing w:after="0" w:line="240" w:lineRule="auto"/>
        <w:rPr>
          <w:rFonts w:ascii="Arial" w:hAnsi="Arial" w:cs="Arial"/>
        </w:rPr>
      </w:pPr>
      <w:r w:rsidRPr="00095572">
        <w:rPr>
          <w:rFonts w:ascii="Arial" w:hAnsi="Arial" w:cs="Arial"/>
        </w:rPr>
        <w:t xml:space="preserve">The circumstances of Hamid Nouri’s pardon by the Swedish government and his return to Iran on June </w:t>
      </w:r>
      <w:r w:rsidR="00783C08" w:rsidRPr="00095572">
        <w:rPr>
          <w:rFonts w:ascii="Arial" w:hAnsi="Arial" w:cs="Arial"/>
        </w:rPr>
        <w:t>15</w:t>
      </w:r>
      <w:r w:rsidR="00783C08">
        <w:rPr>
          <w:rFonts w:ascii="Arial" w:hAnsi="Arial" w:cs="Arial"/>
        </w:rPr>
        <w:t xml:space="preserve">, </w:t>
      </w:r>
      <w:proofErr w:type="gramStart"/>
      <w:r w:rsidRPr="00095572">
        <w:rPr>
          <w:rFonts w:ascii="Arial" w:hAnsi="Arial" w:cs="Arial"/>
        </w:rPr>
        <w:t>2024</w:t>
      </w:r>
      <w:proofErr w:type="gramEnd"/>
      <w:r w:rsidRPr="00095572">
        <w:rPr>
          <w:rFonts w:ascii="Arial" w:hAnsi="Arial" w:cs="Arial"/>
        </w:rPr>
        <w:t xml:space="preserve"> confirm Amnesty International’s earlier concerns that the Iranian authorities have been holding Swedish nationals hostage to swap them for Hamid Nouri. Swedish nationals</w:t>
      </w:r>
      <w:r w:rsidR="00783C08">
        <w:rPr>
          <w:rFonts w:ascii="Arial" w:hAnsi="Arial" w:cs="Arial"/>
        </w:rPr>
        <w:t>,</w:t>
      </w:r>
      <w:r w:rsidRPr="00095572">
        <w:rPr>
          <w:rFonts w:ascii="Arial" w:hAnsi="Arial" w:cs="Arial"/>
        </w:rPr>
        <w:t xml:space="preserve"> Johan </w:t>
      </w:r>
      <w:proofErr w:type="spellStart"/>
      <w:r w:rsidRPr="00095572">
        <w:rPr>
          <w:rFonts w:ascii="Arial" w:hAnsi="Arial" w:cs="Arial"/>
        </w:rPr>
        <w:t>Floderus</w:t>
      </w:r>
      <w:proofErr w:type="spellEnd"/>
      <w:r w:rsidRPr="00095572">
        <w:rPr>
          <w:rFonts w:ascii="Arial" w:hAnsi="Arial" w:cs="Arial"/>
        </w:rPr>
        <w:t xml:space="preserve"> and Saeed Azizi – also an Iranian national, returned home on June</w:t>
      </w:r>
      <w:r w:rsidR="00783C08">
        <w:rPr>
          <w:rFonts w:ascii="Arial" w:hAnsi="Arial" w:cs="Arial"/>
        </w:rPr>
        <w:t xml:space="preserve"> </w:t>
      </w:r>
      <w:r w:rsidR="00783C08" w:rsidRPr="00095572">
        <w:rPr>
          <w:rFonts w:ascii="Arial" w:hAnsi="Arial" w:cs="Arial"/>
        </w:rPr>
        <w:t>15</w:t>
      </w:r>
      <w:r w:rsidR="00783C08">
        <w:rPr>
          <w:rFonts w:ascii="Arial" w:hAnsi="Arial" w:cs="Arial"/>
        </w:rPr>
        <w:t>,</w:t>
      </w:r>
      <w:r w:rsidRPr="00095572">
        <w:rPr>
          <w:rFonts w:ascii="Arial" w:hAnsi="Arial" w:cs="Arial"/>
        </w:rPr>
        <w:t xml:space="preserve"> </w:t>
      </w:r>
      <w:proofErr w:type="gramStart"/>
      <w:r w:rsidRPr="00095572">
        <w:rPr>
          <w:rFonts w:ascii="Arial" w:hAnsi="Arial" w:cs="Arial"/>
        </w:rPr>
        <w:t>2024</w:t>
      </w:r>
      <w:proofErr w:type="gramEnd"/>
      <w:r w:rsidRPr="00095572">
        <w:rPr>
          <w:rFonts w:ascii="Arial" w:hAnsi="Arial" w:cs="Arial"/>
        </w:rPr>
        <w:t xml:space="preserve"> after being subjected to a litany of human rights violations in Iran. Amnesty International </w:t>
      </w:r>
      <w:hyperlink r:id="rId13" w:history="1">
        <w:r w:rsidRPr="006022D2">
          <w:rPr>
            <w:rStyle w:val="Hyperlink"/>
            <w:rFonts w:ascii="Arial" w:hAnsi="Arial" w:cs="Arial"/>
          </w:rPr>
          <w:t>previously held</w:t>
        </w:r>
      </w:hyperlink>
      <w:r w:rsidRPr="00095572">
        <w:rPr>
          <w:rFonts w:ascii="Arial" w:hAnsi="Arial" w:cs="Arial"/>
        </w:rPr>
        <w:t xml:space="preserve"> that the Swedish government’s decision to release Hamid Nouri contributes to the crisis of impunity in Iran and also emboldens the Iranian authorities to commit further crimes under international law, undermines the right to justice and reparation for survivors and victims’ families, and raises concerns about the commitment of Sweden’s government to its obligations under international law.  </w:t>
      </w:r>
    </w:p>
    <w:p w14:paraId="66353EA1" w14:textId="77777777" w:rsidR="006022D2" w:rsidRPr="006022D2" w:rsidRDefault="006022D2" w:rsidP="006022D2">
      <w:pPr>
        <w:spacing w:after="0" w:line="240" w:lineRule="auto"/>
        <w:rPr>
          <w:rFonts w:ascii="Arial" w:hAnsi="Arial" w:cs="Arial"/>
          <w:sz w:val="18"/>
          <w:szCs w:val="18"/>
        </w:rPr>
      </w:pPr>
    </w:p>
    <w:p w14:paraId="47F55D62" w14:textId="35F4B497" w:rsidR="006022D2" w:rsidRDefault="00095572" w:rsidP="006022D2">
      <w:pPr>
        <w:spacing w:after="0" w:line="240" w:lineRule="auto"/>
        <w:rPr>
          <w:rFonts w:ascii="Arial" w:hAnsi="Arial" w:cs="Arial"/>
        </w:rPr>
      </w:pPr>
      <w:r w:rsidRPr="00095572">
        <w:rPr>
          <w:rFonts w:ascii="Arial" w:hAnsi="Arial" w:cs="Arial"/>
        </w:rPr>
        <w:t xml:space="preserve">Amnesty International has also previously </w:t>
      </w:r>
      <w:hyperlink r:id="rId14" w:history="1">
        <w:r w:rsidRPr="006022D2">
          <w:rPr>
            <w:rStyle w:val="Hyperlink"/>
            <w:rFonts w:ascii="Arial" w:hAnsi="Arial" w:cs="Arial"/>
          </w:rPr>
          <w:t>warned</w:t>
        </w:r>
      </w:hyperlink>
      <w:r w:rsidRPr="00095572">
        <w:rPr>
          <w:rFonts w:ascii="Arial" w:hAnsi="Arial" w:cs="Arial"/>
        </w:rPr>
        <w:t xml:space="preserve"> that Iranian authorities held </w:t>
      </w:r>
      <w:proofErr w:type="spellStart"/>
      <w:r w:rsidRPr="00783C08">
        <w:rPr>
          <w:rFonts w:ascii="Arial" w:hAnsi="Arial" w:cs="Arial"/>
          <w:b/>
          <w:bCs/>
        </w:rPr>
        <w:t>Ahmadreza</w:t>
      </w:r>
      <w:proofErr w:type="spellEnd"/>
      <w:r w:rsidRPr="00783C08">
        <w:rPr>
          <w:rFonts w:ascii="Arial" w:hAnsi="Arial" w:cs="Arial"/>
          <w:b/>
          <w:bCs/>
        </w:rPr>
        <w:t xml:space="preserve"> </w:t>
      </w:r>
      <w:proofErr w:type="spellStart"/>
      <w:r w:rsidRPr="00783C08">
        <w:rPr>
          <w:rFonts w:ascii="Arial" w:hAnsi="Arial" w:cs="Arial"/>
          <w:b/>
          <w:bCs/>
        </w:rPr>
        <w:t>Djalali</w:t>
      </w:r>
      <w:proofErr w:type="spellEnd"/>
      <w:r w:rsidRPr="00095572">
        <w:rPr>
          <w:rFonts w:ascii="Arial" w:hAnsi="Arial" w:cs="Arial"/>
        </w:rPr>
        <w:t xml:space="preserve"> hostage and threatened to execute him to compel third parties to swap him for former Iranian officials convicted and/or on trial abroad as well as to refrain from future prosecutions of Iranian officials. On December </w:t>
      </w:r>
      <w:r w:rsidR="00783C08" w:rsidRPr="00095572">
        <w:rPr>
          <w:rFonts w:ascii="Arial" w:hAnsi="Arial" w:cs="Arial"/>
        </w:rPr>
        <w:t>19</w:t>
      </w:r>
      <w:r w:rsidR="00783C08">
        <w:rPr>
          <w:rFonts w:ascii="Arial" w:hAnsi="Arial" w:cs="Arial"/>
        </w:rPr>
        <w:t xml:space="preserve">, </w:t>
      </w:r>
      <w:r w:rsidRPr="00095572">
        <w:rPr>
          <w:rFonts w:ascii="Arial" w:hAnsi="Arial" w:cs="Arial"/>
        </w:rPr>
        <w:t xml:space="preserve">2023, the Court of Appeal Svea </w:t>
      </w:r>
      <w:proofErr w:type="spellStart"/>
      <w:r w:rsidRPr="00095572">
        <w:rPr>
          <w:rFonts w:ascii="Arial" w:hAnsi="Arial" w:cs="Arial"/>
        </w:rPr>
        <w:t>Hovrätt</w:t>
      </w:r>
      <w:proofErr w:type="spellEnd"/>
      <w:r w:rsidRPr="00095572">
        <w:rPr>
          <w:rFonts w:ascii="Arial" w:hAnsi="Arial" w:cs="Arial"/>
        </w:rPr>
        <w:t xml:space="preserve"> upheld his conviction and life sentence, imposed by the Stockholm District Court on July </w:t>
      </w:r>
      <w:r w:rsidR="00783C08" w:rsidRPr="00095572">
        <w:rPr>
          <w:rFonts w:ascii="Arial" w:hAnsi="Arial" w:cs="Arial"/>
        </w:rPr>
        <w:t>14</w:t>
      </w:r>
      <w:r w:rsidR="00783C08">
        <w:rPr>
          <w:rFonts w:ascii="Arial" w:hAnsi="Arial" w:cs="Arial"/>
        </w:rPr>
        <w:t xml:space="preserve">, </w:t>
      </w:r>
      <w:r w:rsidRPr="00095572">
        <w:rPr>
          <w:rFonts w:ascii="Arial" w:hAnsi="Arial" w:cs="Arial"/>
        </w:rPr>
        <w:t xml:space="preserve">2022. The </w:t>
      </w:r>
      <w:hyperlink r:id="rId15" w:history="1">
        <w:r w:rsidRPr="006022D2">
          <w:rPr>
            <w:rStyle w:val="Hyperlink"/>
            <w:rFonts w:ascii="Arial" w:hAnsi="Arial" w:cs="Arial"/>
          </w:rPr>
          <w:t>next day</w:t>
        </w:r>
      </w:hyperlink>
      <w:r w:rsidRPr="00095572">
        <w:rPr>
          <w:rFonts w:ascii="Arial" w:hAnsi="Arial" w:cs="Arial"/>
        </w:rPr>
        <w:t xml:space="preserve">, on December </w:t>
      </w:r>
      <w:r w:rsidR="00783C08" w:rsidRPr="00095572">
        <w:rPr>
          <w:rFonts w:ascii="Arial" w:hAnsi="Arial" w:cs="Arial"/>
        </w:rPr>
        <w:t>20</w:t>
      </w:r>
      <w:r w:rsidR="00783C08">
        <w:rPr>
          <w:rFonts w:ascii="Arial" w:hAnsi="Arial" w:cs="Arial"/>
        </w:rPr>
        <w:t xml:space="preserve">, </w:t>
      </w:r>
      <w:r w:rsidRPr="00095572">
        <w:rPr>
          <w:rFonts w:ascii="Arial" w:hAnsi="Arial" w:cs="Arial"/>
        </w:rPr>
        <w:t xml:space="preserve">2023, Iranian state media aired a propaganda video with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Djalali’s</w:t>
      </w:r>
      <w:proofErr w:type="spellEnd"/>
      <w:r w:rsidRPr="00095572">
        <w:rPr>
          <w:rFonts w:ascii="Arial" w:hAnsi="Arial" w:cs="Arial"/>
        </w:rPr>
        <w:t xml:space="preserve"> forced “confessions”, which included being a spy for Israel. In a letter written from prison in August 2017,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said that during this period he was subjected to torture and other ill-treatment </w:t>
      </w:r>
      <w:proofErr w:type="gramStart"/>
      <w:r w:rsidRPr="00095572">
        <w:rPr>
          <w:rFonts w:ascii="Arial" w:hAnsi="Arial" w:cs="Arial"/>
        </w:rPr>
        <w:t>in order to</w:t>
      </w:r>
      <w:proofErr w:type="gramEnd"/>
      <w:r w:rsidRPr="00095572">
        <w:rPr>
          <w:rFonts w:ascii="Arial" w:hAnsi="Arial" w:cs="Arial"/>
        </w:rPr>
        <w:t xml:space="preserve"> force him to “confess” to being a spy, including threats to execute him, kill or otherwise harm his children in Sweden, and his mother, who lived in Iran and died in 2021. In the same letter from August 2017,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wrote that he was held solely because of his refusal to use his academic ties in European institutions to spy for the Iranian authorities. </w:t>
      </w:r>
    </w:p>
    <w:p w14:paraId="1236B110" w14:textId="77777777" w:rsidR="006022D2" w:rsidRPr="006022D2" w:rsidRDefault="006022D2" w:rsidP="006022D2">
      <w:pPr>
        <w:spacing w:after="0" w:line="240" w:lineRule="auto"/>
        <w:rPr>
          <w:rFonts w:ascii="Arial" w:hAnsi="Arial" w:cs="Arial"/>
          <w:sz w:val="18"/>
          <w:szCs w:val="18"/>
        </w:rPr>
      </w:pPr>
    </w:p>
    <w:p w14:paraId="35C14D66" w14:textId="70F737E2" w:rsidR="006022D2" w:rsidRDefault="00095572" w:rsidP="006022D2">
      <w:pPr>
        <w:spacing w:after="0" w:line="240" w:lineRule="auto"/>
        <w:rPr>
          <w:rFonts w:ascii="Arial" w:hAnsi="Arial" w:cs="Arial"/>
        </w:rPr>
      </w:pP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is a medical doctor and academic who was living in Sweden and was also a visiting professor in disaster medicine at the Vrije Universiteit Brussels. He was arbitrarily arrested on April </w:t>
      </w:r>
      <w:r w:rsidR="00783C08" w:rsidRPr="00095572">
        <w:rPr>
          <w:rFonts w:ascii="Arial" w:hAnsi="Arial" w:cs="Arial"/>
        </w:rPr>
        <w:t>26</w:t>
      </w:r>
      <w:r w:rsidR="00783C08">
        <w:rPr>
          <w:rFonts w:ascii="Arial" w:hAnsi="Arial" w:cs="Arial"/>
        </w:rPr>
        <w:t xml:space="preserve">, </w:t>
      </w:r>
      <w:proofErr w:type="gramStart"/>
      <w:r w:rsidRPr="00095572">
        <w:rPr>
          <w:rFonts w:ascii="Arial" w:hAnsi="Arial" w:cs="Arial"/>
        </w:rPr>
        <w:t>2016</w:t>
      </w:r>
      <w:proofErr w:type="gramEnd"/>
      <w:r w:rsidRPr="00095572">
        <w:rPr>
          <w:rFonts w:ascii="Arial" w:hAnsi="Arial" w:cs="Arial"/>
        </w:rPr>
        <w:t xml:space="preserve"> while on a business trip to Iran. He was held in Evin prison for seven months in section 209, which is under the control of the Ministry of Intelligence, which includes three months in prolonged solitary confinement, without access to a lawyer. In November 2017, the </w:t>
      </w:r>
      <w:hyperlink r:id="rId16" w:history="1">
        <w:r w:rsidRPr="006022D2">
          <w:rPr>
            <w:rStyle w:val="Hyperlink"/>
            <w:rFonts w:ascii="Arial" w:hAnsi="Arial" w:cs="Arial"/>
          </w:rPr>
          <w:t>UN Working Group on Arbitrary Detention</w:t>
        </w:r>
      </w:hyperlink>
      <w:r w:rsidRPr="00095572">
        <w:rPr>
          <w:rFonts w:ascii="Arial" w:hAnsi="Arial" w:cs="Arial"/>
        </w:rPr>
        <w:t xml:space="preserve"> called on Iran to release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immediately and accord him an enforceable right to compensation and other reparations. From late November 2020 to early April 2021, Ministry of Intelligence agents tortured and otherwise ill-treated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while he was held incommunicado again in prolonged solitary confinement in section 209 of Evin prison. During this time, agents from the Ministry of Intelligence kept a bright light on in his cell 24 hours a day, which he said caused him great mental distress, and forced him to sleep on the floor on a thin blanket for over five months. Throughout his arbitrary detention, Iranian authorities denied him access to timely and adequate health care. On July </w:t>
      </w:r>
      <w:r w:rsidR="00783C08">
        <w:rPr>
          <w:rFonts w:ascii="Arial" w:hAnsi="Arial" w:cs="Arial"/>
        </w:rPr>
        <w:t xml:space="preserve">3, </w:t>
      </w:r>
      <w:r w:rsidRPr="00095572">
        <w:rPr>
          <w:rFonts w:ascii="Arial" w:hAnsi="Arial" w:cs="Arial"/>
        </w:rPr>
        <w:t xml:space="preserve">2024, while on hunger strike, he was briefly transferred to Evin prison’s medical clinic, after being unwell with a weak pulse, and was administered IV fluids.  </w:t>
      </w:r>
    </w:p>
    <w:p w14:paraId="4E59E233" w14:textId="77777777" w:rsidR="006022D2" w:rsidRPr="006022D2" w:rsidRDefault="006022D2" w:rsidP="006022D2">
      <w:pPr>
        <w:spacing w:after="0" w:line="240" w:lineRule="auto"/>
        <w:rPr>
          <w:rFonts w:ascii="Arial" w:hAnsi="Arial" w:cs="Arial"/>
          <w:sz w:val="18"/>
          <w:szCs w:val="18"/>
        </w:rPr>
      </w:pPr>
    </w:p>
    <w:p w14:paraId="7BD5327F" w14:textId="169AD222" w:rsidR="006022D2" w:rsidRDefault="00095572" w:rsidP="006022D2">
      <w:pPr>
        <w:spacing w:after="0" w:line="240" w:lineRule="auto"/>
        <w:rPr>
          <w:rFonts w:ascii="Arial" w:hAnsi="Arial" w:cs="Arial"/>
        </w:rPr>
      </w:pPr>
      <w:r w:rsidRPr="006022D2">
        <w:rPr>
          <w:rFonts w:ascii="Arial" w:hAnsi="Arial" w:cs="Arial"/>
          <w:b/>
          <w:bCs/>
        </w:rPr>
        <w:t>PREFERRED LANGUAGE TO ADDRESS TARGET</w:t>
      </w:r>
      <w:r w:rsidRPr="00095572">
        <w:rPr>
          <w:rFonts w:ascii="Arial" w:hAnsi="Arial" w:cs="Arial"/>
        </w:rPr>
        <w:t>: Persian</w:t>
      </w:r>
      <w:r w:rsidR="006022D2">
        <w:rPr>
          <w:rFonts w:ascii="Arial" w:hAnsi="Arial" w:cs="Arial"/>
        </w:rPr>
        <w:t xml:space="preserve">, </w:t>
      </w:r>
      <w:r w:rsidRPr="00095572">
        <w:rPr>
          <w:rFonts w:ascii="Arial" w:hAnsi="Arial" w:cs="Arial"/>
        </w:rPr>
        <w:t>English</w:t>
      </w:r>
      <w:r w:rsidR="006022D2">
        <w:rPr>
          <w:rFonts w:ascii="Arial" w:hAnsi="Arial" w:cs="Arial"/>
        </w:rPr>
        <w:t>, or</w:t>
      </w:r>
      <w:r w:rsidRPr="00095572">
        <w:rPr>
          <w:rFonts w:ascii="Arial" w:hAnsi="Arial" w:cs="Arial"/>
        </w:rPr>
        <w:t xml:space="preserve"> your own language. </w:t>
      </w:r>
    </w:p>
    <w:p w14:paraId="24CAEA53" w14:textId="77777777" w:rsidR="006022D2" w:rsidRPr="006022D2" w:rsidRDefault="006022D2" w:rsidP="006022D2">
      <w:pPr>
        <w:spacing w:after="0" w:line="240" w:lineRule="auto"/>
        <w:rPr>
          <w:rFonts w:ascii="Arial" w:hAnsi="Arial" w:cs="Arial"/>
          <w:sz w:val="18"/>
          <w:szCs w:val="18"/>
        </w:rPr>
      </w:pPr>
    </w:p>
    <w:p w14:paraId="7791F763" w14:textId="5604D6A0" w:rsidR="006022D2" w:rsidRDefault="00095572" w:rsidP="006022D2">
      <w:pPr>
        <w:spacing w:after="0" w:line="240" w:lineRule="auto"/>
        <w:rPr>
          <w:rFonts w:ascii="Arial" w:hAnsi="Arial" w:cs="Arial"/>
        </w:rPr>
      </w:pPr>
      <w:r w:rsidRPr="006022D2">
        <w:rPr>
          <w:rFonts w:ascii="Arial" w:hAnsi="Arial" w:cs="Arial"/>
          <w:b/>
          <w:bCs/>
        </w:rPr>
        <w:t>PLEASE TAKE ACTION AS SOON AS POSSIBLE UNTIL</w:t>
      </w:r>
      <w:r w:rsidRPr="00095572">
        <w:rPr>
          <w:rFonts w:ascii="Arial" w:hAnsi="Arial" w:cs="Arial"/>
        </w:rPr>
        <w:t xml:space="preserve">: September </w:t>
      </w:r>
      <w:r w:rsidR="006022D2" w:rsidRPr="00095572">
        <w:rPr>
          <w:rFonts w:ascii="Arial" w:hAnsi="Arial" w:cs="Arial"/>
        </w:rPr>
        <w:t>27</w:t>
      </w:r>
      <w:r w:rsidR="006022D2">
        <w:rPr>
          <w:rFonts w:ascii="Arial" w:hAnsi="Arial" w:cs="Arial"/>
        </w:rPr>
        <w:t xml:space="preserve">, </w:t>
      </w:r>
      <w:r w:rsidRPr="00095572">
        <w:rPr>
          <w:rFonts w:ascii="Arial" w:hAnsi="Arial" w:cs="Arial"/>
        </w:rPr>
        <w:t xml:space="preserve">2024 </w:t>
      </w:r>
    </w:p>
    <w:p w14:paraId="05234233" w14:textId="77777777" w:rsidR="006022D2" w:rsidRPr="006022D2" w:rsidRDefault="006022D2" w:rsidP="006022D2">
      <w:pPr>
        <w:spacing w:after="0" w:line="240" w:lineRule="auto"/>
        <w:rPr>
          <w:rFonts w:ascii="Arial" w:hAnsi="Arial" w:cs="Arial"/>
          <w:sz w:val="18"/>
          <w:szCs w:val="18"/>
        </w:rPr>
      </w:pPr>
    </w:p>
    <w:p w14:paraId="4684CF8B" w14:textId="79ABD6BB" w:rsidR="006022D2" w:rsidRDefault="00095572" w:rsidP="006022D2">
      <w:pPr>
        <w:spacing w:after="0" w:line="240" w:lineRule="auto"/>
        <w:rPr>
          <w:rFonts w:ascii="Arial" w:hAnsi="Arial" w:cs="Arial"/>
        </w:rPr>
      </w:pPr>
      <w:r w:rsidRPr="006022D2">
        <w:rPr>
          <w:rFonts w:ascii="Arial" w:hAnsi="Arial" w:cs="Arial"/>
          <w:b/>
          <w:bCs/>
        </w:rPr>
        <w:t>NAME AND PREFFERED PRONOUN</w:t>
      </w:r>
      <w:r w:rsidRPr="00095572">
        <w:rPr>
          <w:rFonts w:ascii="Arial" w:hAnsi="Arial" w:cs="Arial"/>
        </w:rPr>
        <w:t xml:space="preserve">: </w:t>
      </w:r>
      <w:proofErr w:type="spellStart"/>
      <w:r w:rsidRPr="00095572">
        <w:rPr>
          <w:rFonts w:ascii="Arial" w:hAnsi="Arial" w:cs="Arial"/>
        </w:rPr>
        <w:t>Ahmadreza</w:t>
      </w:r>
      <w:proofErr w:type="spellEnd"/>
      <w:r w:rsidRPr="00095572">
        <w:rPr>
          <w:rFonts w:ascii="Arial" w:hAnsi="Arial" w:cs="Arial"/>
        </w:rPr>
        <w:t xml:space="preserve"> </w:t>
      </w:r>
      <w:proofErr w:type="spellStart"/>
      <w:r w:rsidRPr="00095572">
        <w:rPr>
          <w:rFonts w:ascii="Arial" w:hAnsi="Arial" w:cs="Arial"/>
        </w:rPr>
        <w:t>Djalali</w:t>
      </w:r>
      <w:proofErr w:type="spellEnd"/>
      <w:r w:rsidRPr="00095572">
        <w:rPr>
          <w:rFonts w:ascii="Arial" w:hAnsi="Arial" w:cs="Arial"/>
        </w:rPr>
        <w:t xml:space="preserve"> (he/him)</w:t>
      </w:r>
    </w:p>
    <w:p w14:paraId="501E6A9D" w14:textId="77777777" w:rsidR="006022D2" w:rsidRPr="006022D2" w:rsidRDefault="006022D2" w:rsidP="006022D2">
      <w:pPr>
        <w:spacing w:after="0" w:line="240" w:lineRule="auto"/>
        <w:rPr>
          <w:rFonts w:ascii="Arial" w:hAnsi="Arial" w:cs="Arial"/>
          <w:sz w:val="18"/>
          <w:szCs w:val="18"/>
        </w:rPr>
      </w:pPr>
    </w:p>
    <w:p w14:paraId="57924EAF" w14:textId="5059C7A8" w:rsidR="00095572" w:rsidRPr="00095572" w:rsidRDefault="00095572" w:rsidP="006022D2">
      <w:pPr>
        <w:spacing w:after="0" w:line="240" w:lineRule="auto"/>
        <w:rPr>
          <w:rFonts w:ascii="Arial" w:hAnsi="Arial" w:cs="Arial"/>
        </w:rPr>
      </w:pPr>
      <w:r w:rsidRPr="006022D2">
        <w:rPr>
          <w:rFonts w:ascii="Arial" w:hAnsi="Arial" w:cs="Arial"/>
          <w:b/>
          <w:bCs/>
        </w:rPr>
        <w:t>LINK TO PREVIOUS UA</w:t>
      </w:r>
      <w:r w:rsidRPr="00095572">
        <w:rPr>
          <w:rFonts w:ascii="Arial" w:hAnsi="Arial" w:cs="Arial"/>
        </w:rPr>
        <w:t>: https://www.amnesty.org/en/documents/mde13/5698/2022/en/</w:t>
      </w:r>
    </w:p>
    <w:sectPr w:rsidR="00095572" w:rsidRPr="00095572" w:rsidSect="00095572">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91F4BD" w14:textId="77777777" w:rsidR="00095572" w:rsidRDefault="00095572" w:rsidP="00095572">
      <w:pPr>
        <w:spacing w:after="0" w:line="240" w:lineRule="auto"/>
      </w:pPr>
      <w:r>
        <w:separator/>
      </w:r>
    </w:p>
  </w:endnote>
  <w:endnote w:type="continuationSeparator" w:id="0">
    <w:p w14:paraId="638AF19A" w14:textId="77777777" w:rsidR="00095572" w:rsidRDefault="00095572" w:rsidP="0009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6A09" w14:textId="59987115" w:rsidR="006022D2" w:rsidRPr="00234918" w:rsidRDefault="006022D2" w:rsidP="006022D2">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lang w:val="en-GB"/>
      </w:rPr>
      <w:t>AIUSA’s Urgent Action Network | 311 W. 43</w:t>
    </w:r>
    <w:r w:rsidRPr="00234918">
      <w:rPr>
        <w:rFonts w:ascii="Arial" w:eastAsia="Calibri Light" w:hAnsi="Arial" w:cs="Arial"/>
        <w:color w:val="000000" w:themeColor="text1"/>
        <w:sz w:val="20"/>
        <w:szCs w:val="20"/>
        <w:vertAlign w:val="superscript"/>
        <w:lang w:val="en-GB"/>
      </w:rPr>
      <w:t>rd</w:t>
    </w:r>
    <w:r w:rsidRPr="00234918">
      <w:rPr>
        <w:rFonts w:ascii="Arial" w:eastAsia="Calibri Light" w:hAnsi="Arial" w:cs="Arial"/>
        <w:color w:val="000000" w:themeColor="text1"/>
        <w:sz w:val="20"/>
        <w:szCs w:val="20"/>
        <w:lang w:val="en-GB"/>
      </w:rPr>
      <w:t xml:space="preserve"> Street, 7</w:t>
    </w:r>
    <w:r w:rsidRPr="00234918">
      <w:rPr>
        <w:rFonts w:ascii="Arial" w:eastAsia="Calibri Light" w:hAnsi="Arial" w:cs="Arial"/>
        <w:color w:val="000000" w:themeColor="text1"/>
        <w:sz w:val="20"/>
        <w:szCs w:val="20"/>
        <w:vertAlign w:val="superscript"/>
        <w:lang w:val="en-GB"/>
      </w:rPr>
      <w:t>th</w:t>
    </w:r>
    <w:r w:rsidRPr="00234918">
      <w:rPr>
        <w:rFonts w:ascii="Arial" w:eastAsia="Calibri Light" w:hAnsi="Arial" w:cs="Arial"/>
        <w:color w:val="000000" w:themeColor="text1"/>
        <w:sz w:val="20"/>
        <w:szCs w:val="20"/>
        <w:lang w:val="en-GB"/>
      </w:rPr>
      <w:t xml:space="preserve"> Fl, New York, NY 10036</w:t>
    </w:r>
  </w:p>
  <w:p w14:paraId="5944787A" w14:textId="02846DAB" w:rsidR="006022D2" w:rsidRDefault="006022D2" w:rsidP="006022D2">
    <w:pPr>
      <w:pStyle w:val="Footer"/>
      <w:jc w:val="center"/>
    </w:pPr>
    <w:r w:rsidRPr="00234918">
      <w:rPr>
        <w:rFonts w:ascii="Arial" w:eastAsia="Calibri Light" w:hAnsi="Arial" w:cs="Arial"/>
        <w:color w:val="000000" w:themeColor="text1"/>
        <w:sz w:val="20"/>
        <w:szCs w:val="20"/>
        <w:lang w:val="en-GB"/>
      </w:rPr>
      <w:t xml:space="preserve">| </w:t>
    </w:r>
    <w:hyperlink r:id="rId1">
      <w:r w:rsidRPr="00234918">
        <w:rPr>
          <w:rStyle w:val="Hyperlink"/>
          <w:rFonts w:ascii="Arial" w:eastAsia="Calibri Light" w:hAnsi="Arial" w:cs="Arial"/>
          <w:sz w:val="20"/>
          <w:szCs w:val="20"/>
          <w:lang w:val="en-GB"/>
        </w:rPr>
        <w:t>uan@aiusa.org</w:t>
      </w:r>
    </w:hyperlink>
    <w:r w:rsidRPr="00234918">
      <w:rPr>
        <w:rFonts w:ascii="Arial" w:eastAsia="Calibri Light" w:hAnsi="Arial" w:cs="Arial"/>
        <w:color w:val="000000" w:themeColor="text1"/>
        <w:sz w:val="20"/>
        <w:szCs w:val="20"/>
        <w:lang w:val="en-GB"/>
      </w:rPr>
      <w:t xml:space="preserve"> | </w:t>
    </w:r>
    <w:hyperlink r:id="rId2">
      <w:r w:rsidRPr="00234918">
        <w:rPr>
          <w:rStyle w:val="Hyperlink"/>
          <w:rFonts w:ascii="Arial" w:eastAsia="Calibri Light" w:hAnsi="Arial" w:cs="Arial"/>
          <w:sz w:val="20"/>
          <w:szCs w:val="20"/>
          <w:lang w:val="en-GB"/>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A5988" w14:textId="278F7309" w:rsidR="006022D2" w:rsidRDefault="006022D2" w:rsidP="006022D2">
    <w:pPr>
      <w:pStyle w:val="Footer"/>
      <w:jc w:val="right"/>
    </w:pPr>
    <w:r>
      <w:rPr>
        <w:noProof/>
      </w:rPr>
      <w:drawing>
        <wp:inline distT="0" distB="0" distL="0" distR="0" wp14:anchorId="453CF790" wp14:editId="4EF21A3D">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0620B" w14:textId="77777777" w:rsidR="00095572" w:rsidRDefault="00095572" w:rsidP="00095572">
      <w:pPr>
        <w:spacing w:after="0" w:line="240" w:lineRule="auto"/>
      </w:pPr>
      <w:r>
        <w:separator/>
      </w:r>
    </w:p>
  </w:footnote>
  <w:footnote w:type="continuationSeparator" w:id="0">
    <w:p w14:paraId="3C1AAA62" w14:textId="77777777" w:rsidR="00095572" w:rsidRDefault="00095572" w:rsidP="0009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E091F" w14:textId="5C665384" w:rsidR="00095572" w:rsidRPr="00095572" w:rsidRDefault="00095572" w:rsidP="00095572">
    <w:pPr>
      <w:rPr>
        <w:sz w:val="20"/>
        <w:szCs w:val="20"/>
      </w:rPr>
    </w:pPr>
    <w:r w:rsidRPr="00095572">
      <w:rPr>
        <w:rFonts w:ascii="Arial" w:hAnsi="Arial" w:cs="Arial"/>
        <w:sz w:val="20"/>
        <w:szCs w:val="20"/>
      </w:rPr>
      <w:t xml:space="preserve">Tenth UA: 38/17 Index: MDE 13/8279/2024 </w:t>
    </w:r>
    <w:proofErr w:type="gramStart"/>
    <w:r w:rsidRPr="00095572">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5572">
      <w:rPr>
        <w:rFonts w:ascii="Arial" w:hAnsi="Arial" w:cs="Arial"/>
        <w:sz w:val="20"/>
        <w:szCs w:val="20"/>
      </w:rPr>
      <w:t xml:space="preserve">Date: 8 July 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3138B" w14:textId="716F8E26" w:rsidR="006022D2" w:rsidRPr="006022D2" w:rsidRDefault="006022D2" w:rsidP="006022D2">
    <w:pPr>
      <w:rPr>
        <w:sz w:val="20"/>
        <w:szCs w:val="20"/>
      </w:rPr>
    </w:pPr>
    <w:r w:rsidRPr="00095572">
      <w:rPr>
        <w:rFonts w:ascii="Arial" w:hAnsi="Arial" w:cs="Arial"/>
        <w:sz w:val="20"/>
        <w:szCs w:val="20"/>
      </w:rPr>
      <w:t xml:space="preserve">Tenth UA: 38/17 Index: MDE 13/8279/2024 </w:t>
    </w:r>
    <w:proofErr w:type="gramStart"/>
    <w:r w:rsidRPr="00095572">
      <w:rPr>
        <w:rFonts w:ascii="Arial" w:hAnsi="Arial" w:cs="Arial"/>
        <w:sz w:val="20"/>
        <w:szCs w:val="20"/>
      </w:rPr>
      <w:t xml:space="preserve">Iran  </w:t>
    </w:r>
    <w:r>
      <w:rPr>
        <w:rFonts w:ascii="Arial" w:hAnsi="Arial" w:cs="Arial"/>
        <w:sz w:val="20"/>
        <w:szCs w:val="20"/>
      </w:rPr>
      <w:tab/>
    </w:r>
    <w:proofErr w:type="gramEnd"/>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095572">
      <w:rPr>
        <w:rFonts w:ascii="Arial" w:hAnsi="Arial" w:cs="Arial"/>
        <w:sz w:val="20"/>
        <w:szCs w:val="20"/>
      </w:rPr>
      <w:t xml:space="preserve">Date: 8 July 2024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72"/>
    <w:rsid w:val="00095572"/>
    <w:rsid w:val="002A55EE"/>
    <w:rsid w:val="00377BD0"/>
    <w:rsid w:val="00546B98"/>
    <w:rsid w:val="006022D2"/>
    <w:rsid w:val="00662163"/>
    <w:rsid w:val="00783C08"/>
    <w:rsid w:val="0087107F"/>
    <w:rsid w:val="00A07C1C"/>
    <w:rsid w:val="00AB160D"/>
    <w:rsid w:val="00C310C7"/>
    <w:rsid w:val="00CE75BC"/>
    <w:rsid w:val="00D04342"/>
    <w:rsid w:val="00D47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772A"/>
  <w15:chartTrackingRefBased/>
  <w15:docId w15:val="{EA9DC9D0-088D-4438-9A3C-01DE50AB2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72"/>
    <w:rPr>
      <w:rFonts w:eastAsiaTheme="majorEastAsia" w:cstheme="majorBidi"/>
      <w:color w:val="272727" w:themeColor="text1" w:themeTint="D8"/>
    </w:rPr>
  </w:style>
  <w:style w:type="paragraph" w:styleId="Title">
    <w:name w:val="Title"/>
    <w:basedOn w:val="Normal"/>
    <w:next w:val="Normal"/>
    <w:link w:val="TitleChar"/>
    <w:uiPriority w:val="10"/>
    <w:qFormat/>
    <w:rsid w:val="0009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72"/>
    <w:pPr>
      <w:spacing w:before="160"/>
      <w:jc w:val="center"/>
    </w:pPr>
    <w:rPr>
      <w:i/>
      <w:iCs/>
      <w:color w:val="404040" w:themeColor="text1" w:themeTint="BF"/>
    </w:rPr>
  </w:style>
  <w:style w:type="character" w:customStyle="1" w:styleId="QuoteChar">
    <w:name w:val="Quote Char"/>
    <w:basedOn w:val="DefaultParagraphFont"/>
    <w:link w:val="Quote"/>
    <w:uiPriority w:val="29"/>
    <w:rsid w:val="00095572"/>
    <w:rPr>
      <w:i/>
      <w:iCs/>
      <w:color w:val="404040" w:themeColor="text1" w:themeTint="BF"/>
    </w:rPr>
  </w:style>
  <w:style w:type="paragraph" w:styleId="ListParagraph">
    <w:name w:val="List Paragraph"/>
    <w:basedOn w:val="Normal"/>
    <w:uiPriority w:val="34"/>
    <w:qFormat/>
    <w:rsid w:val="00095572"/>
    <w:pPr>
      <w:ind w:left="720"/>
      <w:contextualSpacing/>
    </w:pPr>
  </w:style>
  <w:style w:type="character" w:styleId="IntenseEmphasis">
    <w:name w:val="Intense Emphasis"/>
    <w:basedOn w:val="DefaultParagraphFont"/>
    <w:uiPriority w:val="21"/>
    <w:qFormat/>
    <w:rsid w:val="00095572"/>
    <w:rPr>
      <w:i/>
      <w:iCs/>
      <w:color w:val="0F4761" w:themeColor="accent1" w:themeShade="BF"/>
    </w:rPr>
  </w:style>
  <w:style w:type="paragraph" w:styleId="IntenseQuote">
    <w:name w:val="Intense Quote"/>
    <w:basedOn w:val="Normal"/>
    <w:next w:val="Normal"/>
    <w:link w:val="IntenseQuoteChar"/>
    <w:uiPriority w:val="30"/>
    <w:qFormat/>
    <w:rsid w:val="0009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72"/>
    <w:rPr>
      <w:i/>
      <w:iCs/>
      <w:color w:val="0F4761" w:themeColor="accent1" w:themeShade="BF"/>
    </w:rPr>
  </w:style>
  <w:style w:type="character" w:styleId="IntenseReference">
    <w:name w:val="Intense Reference"/>
    <w:basedOn w:val="DefaultParagraphFont"/>
    <w:uiPriority w:val="32"/>
    <w:qFormat/>
    <w:rsid w:val="00095572"/>
    <w:rPr>
      <w:b/>
      <w:bCs/>
      <w:smallCaps/>
      <w:color w:val="0F4761" w:themeColor="accent1" w:themeShade="BF"/>
      <w:spacing w:val="5"/>
    </w:rPr>
  </w:style>
  <w:style w:type="paragraph" w:customStyle="1" w:styleId="paragraph">
    <w:name w:val="paragraph"/>
    <w:basedOn w:val="Normal"/>
    <w:rsid w:val="0009557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95572"/>
  </w:style>
  <w:style w:type="paragraph" w:styleId="Header">
    <w:name w:val="header"/>
    <w:basedOn w:val="Normal"/>
    <w:link w:val="HeaderChar"/>
    <w:uiPriority w:val="99"/>
    <w:unhideWhenUsed/>
    <w:rsid w:val="00095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72"/>
  </w:style>
  <w:style w:type="paragraph" w:styleId="Footer">
    <w:name w:val="footer"/>
    <w:basedOn w:val="Normal"/>
    <w:link w:val="FooterChar"/>
    <w:uiPriority w:val="99"/>
    <w:unhideWhenUsed/>
    <w:rsid w:val="00095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72"/>
  </w:style>
  <w:style w:type="character" w:styleId="Hyperlink">
    <w:name w:val="Hyperlink"/>
    <w:basedOn w:val="DefaultParagraphFont"/>
    <w:uiPriority w:val="99"/>
    <w:unhideWhenUsed/>
    <w:rsid w:val="00095572"/>
    <w:rPr>
      <w:color w:val="467886" w:themeColor="hyperlink"/>
      <w:u w:val="single"/>
    </w:rPr>
  </w:style>
  <w:style w:type="character" w:styleId="UnresolvedMention">
    <w:name w:val="Unresolved Mention"/>
    <w:basedOn w:val="DefaultParagraphFont"/>
    <w:uiPriority w:val="99"/>
    <w:semiHidden/>
    <w:unhideWhenUsed/>
    <w:rsid w:val="006022D2"/>
    <w:rPr>
      <w:color w:val="605E5C"/>
      <w:shd w:val="clear" w:color="auto" w:fill="E1DFDD"/>
    </w:rPr>
  </w:style>
  <w:style w:type="character" w:styleId="CommentReference">
    <w:name w:val="annotation reference"/>
    <w:basedOn w:val="DefaultParagraphFont"/>
    <w:uiPriority w:val="99"/>
    <w:semiHidden/>
    <w:unhideWhenUsed/>
    <w:rsid w:val="00D04342"/>
    <w:rPr>
      <w:sz w:val="16"/>
      <w:szCs w:val="16"/>
    </w:rPr>
  </w:style>
  <w:style w:type="paragraph" w:styleId="CommentText">
    <w:name w:val="annotation text"/>
    <w:basedOn w:val="Normal"/>
    <w:link w:val="CommentTextChar"/>
    <w:uiPriority w:val="99"/>
    <w:unhideWhenUsed/>
    <w:rsid w:val="00D04342"/>
    <w:pPr>
      <w:spacing w:line="240" w:lineRule="auto"/>
    </w:pPr>
    <w:rPr>
      <w:sz w:val="20"/>
      <w:szCs w:val="20"/>
    </w:rPr>
  </w:style>
  <w:style w:type="character" w:customStyle="1" w:styleId="CommentTextChar">
    <w:name w:val="Comment Text Char"/>
    <w:basedOn w:val="DefaultParagraphFont"/>
    <w:link w:val="CommentText"/>
    <w:uiPriority w:val="99"/>
    <w:rsid w:val="00D04342"/>
    <w:rPr>
      <w:sz w:val="20"/>
      <w:szCs w:val="20"/>
    </w:rPr>
  </w:style>
  <w:style w:type="paragraph" w:styleId="CommentSubject">
    <w:name w:val="annotation subject"/>
    <w:basedOn w:val="CommentText"/>
    <w:next w:val="CommentText"/>
    <w:link w:val="CommentSubjectChar"/>
    <w:uiPriority w:val="99"/>
    <w:semiHidden/>
    <w:unhideWhenUsed/>
    <w:rsid w:val="00D04342"/>
    <w:rPr>
      <w:b/>
      <w:bCs/>
    </w:rPr>
  </w:style>
  <w:style w:type="character" w:customStyle="1" w:styleId="CommentSubjectChar">
    <w:name w:val="Comment Subject Char"/>
    <w:basedOn w:val="CommentTextChar"/>
    <w:link w:val="CommentSubject"/>
    <w:uiPriority w:val="99"/>
    <w:semiHidden/>
    <w:rsid w:val="00D043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org/en/documents/mde13/8181/2024/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iranunny@mfa.gov.i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ohchr.org/Documents/Issues/Detention/A_HRC_WGAD_2017_9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mnesty.org/en/latest/news/2023/12/iran-arbitrarily-detained-swedish-iranian-academic-ahmadreza-djalali-at-grave-risk-of-retaliatory-execution/"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documents/mde13/5623/2022/en/"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11</cp:revision>
  <dcterms:created xsi:type="dcterms:W3CDTF">2024-07-10T14:40:00Z</dcterms:created>
  <dcterms:modified xsi:type="dcterms:W3CDTF">2024-07-11T18:33:00Z</dcterms:modified>
</cp:coreProperties>
</file>