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4C4E" w14:textId="31909570" w:rsidR="00540508" w:rsidRPr="00540508" w:rsidRDefault="002C2072" w:rsidP="00540508">
      <w:pPr>
        <w:spacing w:before="195"/>
        <w:rPr>
          <w:b/>
          <w:sz w:val="36"/>
        </w:rPr>
      </w:pPr>
      <w:r w:rsidRPr="00540508">
        <w:rPr>
          <w:color w:val="000000"/>
          <w:sz w:val="60"/>
          <w:szCs w:val="60"/>
          <w:shd w:val="clear" w:color="auto" w:fill="FFFF00"/>
        </w:rPr>
        <w:t>URGENT</w:t>
      </w:r>
      <w:r w:rsidRPr="00540508">
        <w:rPr>
          <w:color w:val="000000"/>
          <w:spacing w:val="-2"/>
          <w:sz w:val="60"/>
          <w:szCs w:val="60"/>
          <w:shd w:val="clear" w:color="auto" w:fill="FFFF00"/>
        </w:rPr>
        <w:t xml:space="preserve"> ACTION</w:t>
      </w:r>
      <w:r w:rsidR="00540508">
        <w:rPr>
          <w:color w:val="000000"/>
          <w:spacing w:val="-2"/>
          <w:sz w:val="60"/>
          <w:szCs w:val="60"/>
          <w:shd w:val="clear" w:color="auto" w:fill="FFFF00"/>
        </w:rPr>
        <w:br/>
      </w:r>
      <w:r w:rsidR="00540508" w:rsidRPr="00540508">
        <w:rPr>
          <w:b/>
          <w:sz w:val="36"/>
        </w:rPr>
        <w:t>HUMAN</w:t>
      </w:r>
      <w:r w:rsidR="00540508" w:rsidRPr="00540508">
        <w:rPr>
          <w:b/>
          <w:spacing w:val="-11"/>
          <w:sz w:val="36"/>
        </w:rPr>
        <w:t xml:space="preserve"> </w:t>
      </w:r>
      <w:r w:rsidR="00540508" w:rsidRPr="00540508">
        <w:rPr>
          <w:b/>
          <w:sz w:val="36"/>
        </w:rPr>
        <w:t>RIGHTS</w:t>
      </w:r>
      <w:r w:rsidR="00540508" w:rsidRPr="00540508">
        <w:rPr>
          <w:b/>
          <w:spacing w:val="-12"/>
          <w:sz w:val="36"/>
        </w:rPr>
        <w:t xml:space="preserve"> </w:t>
      </w:r>
      <w:r w:rsidR="00540508" w:rsidRPr="00540508">
        <w:rPr>
          <w:b/>
          <w:sz w:val="36"/>
        </w:rPr>
        <w:t>LAWYER</w:t>
      </w:r>
      <w:r w:rsidR="00540508" w:rsidRPr="00540508">
        <w:rPr>
          <w:b/>
          <w:spacing w:val="-10"/>
          <w:sz w:val="36"/>
        </w:rPr>
        <w:t xml:space="preserve"> </w:t>
      </w:r>
      <w:r w:rsidR="00540508" w:rsidRPr="00540508">
        <w:rPr>
          <w:b/>
          <w:sz w:val="36"/>
        </w:rPr>
        <w:t>MUST</w:t>
      </w:r>
      <w:r w:rsidR="00540508" w:rsidRPr="00540508">
        <w:rPr>
          <w:b/>
          <w:spacing w:val="-9"/>
          <w:sz w:val="36"/>
        </w:rPr>
        <w:t xml:space="preserve"> </w:t>
      </w:r>
      <w:r w:rsidR="00540508" w:rsidRPr="00540508">
        <w:rPr>
          <w:b/>
          <w:sz w:val="36"/>
        </w:rPr>
        <w:t>BE</w:t>
      </w:r>
      <w:r w:rsidR="00540508" w:rsidRPr="00540508">
        <w:rPr>
          <w:b/>
          <w:spacing w:val="-9"/>
          <w:sz w:val="36"/>
        </w:rPr>
        <w:t xml:space="preserve"> </w:t>
      </w:r>
      <w:r w:rsidR="00540508" w:rsidRPr="00540508">
        <w:rPr>
          <w:b/>
          <w:spacing w:val="-2"/>
          <w:sz w:val="36"/>
        </w:rPr>
        <w:t>RELEASED</w:t>
      </w:r>
    </w:p>
    <w:p w14:paraId="46A351C8" w14:textId="77777777" w:rsidR="00540508" w:rsidRPr="00540508" w:rsidRDefault="00540508" w:rsidP="00540508">
      <w:pPr>
        <w:pStyle w:val="Heading1"/>
        <w:spacing w:before="12" w:line="249" w:lineRule="auto"/>
        <w:ind w:left="0" w:right="116"/>
        <w:jc w:val="both"/>
      </w:pPr>
      <w:r w:rsidRPr="00540508">
        <w:t xml:space="preserve">Since his arrest on 10 September 2017, Egyptian authorities have arbitrarily detained Ibrahim </w:t>
      </w:r>
      <w:proofErr w:type="spellStart"/>
      <w:r w:rsidRPr="00540508">
        <w:t>Metwaly</w:t>
      </w:r>
      <w:proofErr w:type="spellEnd"/>
      <w:r w:rsidRPr="00540508">
        <w:t xml:space="preserve">, human rights </w:t>
      </w:r>
      <w:proofErr w:type="gramStart"/>
      <w:r w:rsidRPr="00540508">
        <w:t>lawyer</w:t>
      </w:r>
      <w:proofErr w:type="gramEnd"/>
      <w:r w:rsidRPr="00540508">
        <w:t xml:space="preserve"> and co-founder of the Families of the Disappeared in Egypt group, who was detained on his way to Geneva to address the UN. Ibrahim </w:t>
      </w:r>
      <w:proofErr w:type="spellStart"/>
      <w:r w:rsidRPr="00540508">
        <w:t>Metwaly</w:t>
      </w:r>
      <w:proofErr w:type="spellEnd"/>
      <w:r w:rsidRPr="00540508">
        <w:t xml:space="preserve"> is held at the Badr Prison</w:t>
      </w:r>
      <w:r w:rsidRPr="00540508">
        <w:rPr>
          <w:spacing w:val="-5"/>
        </w:rPr>
        <w:t xml:space="preserve"> </w:t>
      </w:r>
      <w:r w:rsidRPr="00540508">
        <w:t>Complex</w:t>
      </w:r>
      <w:r w:rsidRPr="00540508">
        <w:rPr>
          <w:spacing w:val="-5"/>
        </w:rPr>
        <w:t xml:space="preserve"> </w:t>
      </w:r>
      <w:r w:rsidRPr="00540508">
        <w:t>in</w:t>
      </w:r>
      <w:r w:rsidRPr="00540508">
        <w:rPr>
          <w:spacing w:val="-6"/>
        </w:rPr>
        <w:t xml:space="preserve"> </w:t>
      </w:r>
      <w:r w:rsidRPr="00540508">
        <w:t>conditions</w:t>
      </w:r>
      <w:r w:rsidRPr="00540508">
        <w:rPr>
          <w:spacing w:val="-7"/>
        </w:rPr>
        <w:t xml:space="preserve"> </w:t>
      </w:r>
      <w:r w:rsidRPr="00540508">
        <w:t>that</w:t>
      </w:r>
      <w:r w:rsidRPr="00540508">
        <w:rPr>
          <w:spacing w:val="-6"/>
        </w:rPr>
        <w:t xml:space="preserve"> </w:t>
      </w:r>
      <w:r w:rsidRPr="00540508">
        <w:t>violate</w:t>
      </w:r>
      <w:r w:rsidRPr="00540508">
        <w:rPr>
          <w:spacing w:val="-4"/>
        </w:rPr>
        <w:t xml:space="preserve"> </w:t>
      </w:r>
      <w:r w:rsidRPr="00540508">
        <w:t>the</w:t>
      </w:r>
      <w:r w:rsidRPr="00540508">
        <w:rPr>
          <w:spacing w:val="-7"/>
        </w:rPr>
        <w:t xml:space="preserve"> </w:t>
      </w:r>
      <w:r w:rsidRPr="00540508">
        <w:t>absolute</w:t>
      </w:r>
      <w:r w:rsidRPr="00540508">
        <w:rPr>
          <w:spacing w:val="-7"/>
        </w:rPr>
        <w:t xml:space="preserve"> </w:t>
      </w:r>
      <w:r w:rsidRPr="00540508">
        <w:t>prohibition</w:t>
      </w:r>
      <w:r w:rsidRPr="00540508">
        <w:rPr>
          <w:spacing w:val="-5"/>
        </w:rPr>
        <w:t xml:space="preserve"> </w:t>
      </w:r>
      <w:r w:rsidRPr="00540508">
        <w:t>of</w:t>
      </w:r>
      <w:r w:rsidRPr="00540508">
        <w:rPr>
          <w:spacing w:val="-6"/>
        </w:rPr>
        <w:t xml:space="preserve"> </w:t>
      </w:r>
      <w:r w:rsidRPr="00540508">
        <w:t>torture</w:t>
      </w:r>
      <w:r w:rsidRPr="00540508">
        <w:rPr>
          <w:spacing w:val="-4"/>
        </w:rPr>
        <w:t xml:space="preserve"> </w:t>
      </w:r>
      <w:r w:rsidRPr="00540508">
        <w:t>and</w:t>
      </w:r>
      <w:r w:rsidRPr="00540508">
        <w:rPr>
          <w:spacing w:val="-6"/>
        </w:rPr>
        <w:t xml:space="preserve"> </w:t>
      </w:r>
      <w:r w:rsidRPr="00540508">
        <w:t>other</w:t>
      </w:r>
      <w:r w:rsidRPr="00540508">
        <w:rPr>
          <w:spacing w:val="-7"/>
        </w:rPr>
        <w:t xml:space="preserve"> </w:t>
      </w:r>
      <w:r w:rsidRPr="00540508">
        <w:t>ill-treatment. He</w:t>
      </w:r>
      <w:r w:rsidRPr="00540508">
        <w:rPr>
          <w:spacing w:val="-5"/>
        </w:rPr>
        <w:t xml:space="preserve"> </w:t>
      </w:r>
      <w:r w:rsidRPr="00540508">
        <w:t>must</w:t>
      </w:r>
      <w:r w:rsidRPr="00540508">
        <w:rPr>
          <w:spacing w:val="-5"/>
        </w:rPr>
        <w:t xml:space="preserve"> </w:t>
      </w:r>
      <w:r w:rsidRPr="00540508">
        <w:t>be</w:t>
      </w:r>
      <w:r w:rsidRPr="00540508">
        <w:rPr>
          <w:spacing w:val="-6"/>
        </w:rPr>
        <w:t xml:space="preserve"> </w:t>
      </w:r>
      <w:r w:rsidRPr="00540508">
        <w:t>immediately</w:t>
      </w:r>
      <w:r w:rsidRPr="00540508">
        <w:rPr>
          <w:spacing w:val="-6"/>
        </w:rPr>
        <w:t xml:space="preserve"> </w:t>
      </w:r>
      <w:r w:rsidRPr="00540508">
        <w:t>and</w:t>
      </w:r>
      <w:r w:rsidRPr="00540508">
        <w:rPr>
          <w:spacing w:val="-5"/>
        </w:rPr>
        <w:t xml:space="preserve"> </w:t>
      </w:r>
      <w:r w:rsidRPr="00540508">
        <w:t>unconditionally</w:t>
      </w:r>
      <w:r w:rsidRPr="00540508">
        <w:rPr>
          <w:spacing w:val="-6"/>
        </w:rPr>
        <w:t xml:space="preserve"> </w:t>
      </w:r>
      <w:r w:rsidRPr="00540508">
        <w:t>released</w:t>
      </w:r>
      <w:r w:rsidRPr="00540508">
        <w:rPr>
          <w:spacing w:val="-5"/>
        </w:rPr>
        <w:t xml:space="preserve"> </w:t>
      </w:r>
      <w:r w:rsidRPr="00540508">
        <w:t>as</w:t>
      </w:r>
      <w:r w:rsidRPr="00540508">
        <w:rPr>
          <w:spacing w:val="-6"/>
        </w:rPr>
        <w:t xml:space="preserve"> </w:t>
      </w:r>
      <w:r w:rsidRPr="00540508">
        <w:t>he</w:t>
      </w:r>
      <w:r w:rsidRPr="00540508">
        <w:rPr>
          <w:spacing w:val="-6"/>
        </w:rPr>
        <w:t xml:space="preserve"> </w:t>
      </w:r>
      <w:r w:rsidRPr="00540508">
        <w:t>is being</w:t>
      </w:r>
      <w:r w:rsidRPr="00540508">
        <w:rPr>
          <w:spacing w:val="-5"/>
        </w:rPr>
        <w:t xml:space="preserve"> </w:t>
      </w:r>
      <w:r w:rsidRPr="00540508">
        <w:t>held</w:t>
      </w:r>
      <w:r w:rsidRPr="00540508">
        <w:rPr>
          <w:spacing w:val="-5"/>
        </w:rPr>
        <w:t xml:space="preserve"> </w:t>
      </w:r>
      <w:r w:rsidRPr="00540508">
        <w:t>solely</w:t>
      </w:r>
      <w:r w:rsidRPr="00540508">
        <w:rPr>
          <w:spacing w:val="-5"/>
        </w:rPr>
        <w:t xml:space="preserve"> </w:t>
      </w:r>
      <w:r w:rsidRPr="00540508">
        <w:t>due</w:t>
      </w:r>
      <w:r w:rsidRPr="00540508">
        <w:rPr>
          <w:spacing w:val="-6"/>
        </w:rPr>
        <w:t xml:space="preserve"> </w:t>
      </w:r>
      <w:r w:rsidRPr="00540508">
        <w:t>to</w:t>
      </w:r>
      <w:r w:rsidRPr="00540508">
        <w:rPr>
          <w:spacing w:val="-5"/>
        </w:rPr>
        <w:t xml:space="preserve"> </w:t>
      </w:r>
      <w:r w:rsidRPr="00540508">
        <w:t>the</w:t>
      </w:r>
      <w:r w:rsidRPr="00540508">
        <w:rPr>
          <w:spacing w:val="-6"/>
        </w:rPr>
        <w:t xml:space="preserve"> </w:t>
      </w:r>
      <w:r w:rsidRPr="00540508">
        <w:t>peaceful exercise of his human rights, including seeking truth and justice for his forcibly disappeared son.</w:t>
      </w:r>
    </w:p>
    <w:p w14:paraId="1B3B9E9A" w14:textId="028552D5" w:rsidR="00E86DD4" w:rsidRPr="00540508" w:rsidRDefault="00E86DD4" w:rsidP="00540508">
      <w:pPr>
        <w:pStyle w:val="Title"/>
        <w:spacing w:before="20" w:after="20"/>
        <w:ind w:left="0"/>
        <w:rPr>
          <w:rFonts w:ascii="Arial" w:hAnsi="Arial" w:cs="Arial"/>
          <w:b w:val="0"/>
          <w:bCs w:val="0"/>
          <w:i/>
          <w:sz w:val="19"/>
          <w:szCs w:val="19"/>
          <w:lang w:eastAsia="es-MX"/>
        </w:rPr>
      </w:pPr>
    </w:p>
    <w:p w14:paraId="59402D92" w14:textId="77777777" w:rsidR="00862BBB" w:rsidRPr="00540508" w:rsidRDefault="00862BBB" w:rsidP="00E86DD4">
      <w:pPr>
        <w:jc w:val="both"/>
        <w:rPr>
          <w:b/>
          <w:bCs/>
          <w:i/>
          <w:sz w:val="20"/>
          <w:szCs w:val="20"/>
          <w:lang w:eastAsia="es-MX"/>
        </w:rPr>
      </w:pPr>
      <w:r w:rsidRPr="00540508">
        <w:rPr>
          <w:b/>
          <w:sz w:val="20"/>
          <w:szCs w:val="20"/>
          <w:lang w:eastAsia="es-MX"/>
        </w:rPr>
        <w:t xml:space="preserve">TAKE ACTION: </w:t>
      </w:r>
    </w:p>
    <w:p w14:paraId="0E2119A7" w14:textId="77777777" w:rsidR="00862BBB" w:rsidRPr="00540508"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540508">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40508">
        <w:rPr>
          <w:rStyle w:val="normaltextrun"/>
          <w:rFonts w:ascii="Arial" w:hAnsi="Arial" w:cs="Arial"/>
          <w:sz w:val="20"/>
          <w:szCs w:val="20"/>
        </w:rPr>
        <w:t>Tweet</w:t>
      </w:r>
      <w:proofErr w:type="gramEnd"/>
      <w:r w:rsidRPr="00540508">
        <w:rPr>
          <w:rStyle w:val="normaltextrun"/>
          <w:rFonts w:ascii="Arial" w:hAnsi="Arial" w:cs="Arial"/>
          <w:sz w:val="20"/>
          <w:szCs w:val="20"/>
        </w:rPr>
        <w:t xml:space="preserve"> them.</w:t>
      </w:r>
      <w:r w:rsidRPr="00540508">
        <w:rPr>
          <w:rStyle w:val="eop"/>
          <w:rFonts w:ascii="Arial" w:hAnsi="Arial" w:cs="Arial"/>
          <w:sz w:val="20"/>
          <w:szCs w:val="20"/>
        </w:rPr>
        <w:t> </w:t>
      </w:r>
    </w:p>
    <w:p w14:paraId="26E1C674" w14:textId="5704F159" w:rsidR="00862BBB" w:rsidRPr="00540508" w:rsidRDefault="00000000" w:rsidP="003953C5">
      <w:pPr>
        <w:pStyle w:val="paragraph"/>
        <w:spacing w:before="0" w:beforeAutospacing="0" w:after="0" w:afterAutospacing="0"/>
        <w:ind w:left="360" w:right="-288"/>
        <w:textAlignment w:val="baseline"/>
        <w:rPr>
          <w:rFonts w:ascii="Arial" w:hAnsi="Arial" w:cs="Arial"/>
          <w:sz w:val="20"/>
          <w:szCs w:val="20"/>
        </w:rPr>
      </w:pPr>
      <w:r>
        <w:fldChar w:fldCharType="begin"/>
      </w:r>
      <w:r>
        <w:instrText>HYPERLINK "https://www.amnestyusa.org/report-urgent-actions/" \t "_blank"</w:instrText>
      </w:r>
      <w:r>
        <w:fldChar w:fldCharType="separate"/>
      </w:r>
      <w:r w:rsidR="00862BBB" w:rsidRPr="00540508">
        <w:rPr>
          <w:rStyle w:val="normaltextrun"/>
          <w:rFonts w:ascii="Arial" w:hAnsi="Arial" w:cs="Arial"/>
          <w:color w:val="0563C1"/>
          <w:sz w:val="20"/>
          <w:szCs w:val="20"/>
          <w:u w:val="single"/>
        </w:rPr>
        <w:t>Click here</w:t>
      </w:r>
      <w:r>
        <w:rPr>
          <w:rStyle w:val="normaltextrun"/>
          <w:rFonts w:ascii="Arial" w:hAnsi="Arial" w:cs="Arial"/>
          <w:color w:val="0563C1"/>
          <w:sz w:val="20"/>
          <w:szCs w:val="20"/>
          <w:u w:val="single"/>
        </w:rPr>
        <w:fldChar w:fldCharType="end"/>
      </w:r>
      <w:r w:rsidR="00862BBB" w:rsidRPr="00540508">
        <w:rPr>
          <w:rStyle w:val="normaltextrun"/>
          <w:rFonts w:ascii="Arial" w:hAnsi="Arial" w:cs="Arial"/>
          <w:sz w:val="20"/>
          <w:szCs w:val="20"/>
        </w:rPr>
        <w:t xml:space="preserve"> to let us know the actions you took on </w:t>
      </w:r>
      <w:r w:rsidR="00862BBB" w:rsidRPr="00540508">
        <w:rPr>
          <w:rStyle w:val="normaltextrun"/>
          <w:rFonts w:ascii="Arial" w:hAnsi="Arial" w:cs="Arial"/>
          <w:b/>
          <w:bCs/>
          <w:i/>
          <w:iCs/>
          <w:sz w:val="20"/>
          <w:szCs w:val="20"/>
        </w:rPr>
        <w:t>Urgent Action</w:t>
      </w:r>
      <w:r w:rsidR="002C3B4B" w:rsidRPr="00540508">
        <w:rPr>
          <w:rStyle w:val="normaltextrun"/>
          <w:rFonts w:ascii="Arial" w:hAnsi="Arial" w:cs="Arial"/>
          <w:b/>
          <w:bCs/>
          <w:i/>
          <w:iCs/>
          <w:sz w:val="20"/>
          <w:szCs w:val="20"/>
        </w:rPr>
        <w:t xml:space="preserve"> </w:t>
      </w:r>
      <w:r w:rsidR="00877BDE">
        <w:rPr>
          <w:rStyle w:val="normaltextrun"/>
          <w:rFonts w:ascii="Arial" w:hAnsi="Arial" w:cs="Arial"/>
          <w:b/>
          <w:bCs/>
          <w:i/>
          <w:iCs/>
          <w:sz w:val="20"/>
          <w:szCs w:val="20"/>
        </w:rPr>
        <w:t>80</w:t>
      </w:r>
      <w:r w:rsidR="00862BBB" w:rsidRPr="00540508">
        <w:rPr>
          <w:rStyle w:val="normaltextrun"/>
          <w:rFonts w:ascii="Arial" w:hAnsi="Arial" w:cs="Arial"/>
          <w:b/>
          <w:bCs/>
          <w:i/>
          <w:iCs/>
          <w:sz w:val="20"/>
          <w:szCs w:val="20"/>
        </w:rPr>
        <w:t>.</w:t>
      </w:r>
      <w:r w:rsidR="00877BDE">
        <w:rPr>
          <w:rStyle w:val="normaltextrun"/>
          <w:rFonts w:ascii="Arial" w:hAnsi="Arial" w:cs="Arial"/>
          <w:b/>
          <w:bCs/>
          <w:i/>
          <w:iCs/>
          <w:sz w:val="20"/>
          <w:szCs w:val="20"/>
        </w:rPr>
        <w:t>23</w:t>
      </w:r>
      <w:r w:rsidR="00862BBB" w:rsidRPr="00540508">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540508" w:rsidRDefault="00CB5ED6" w:rsidP="003953C5">
      <w:pPr>
        <w:ind w:left="-283"/>
        <w:jc w:val="center"/>
        <w:rPr>
          <w:b/>
          <w:sz w:val="13"/>
          <w:szCs w:val="13"/>
        </w:rPr>
      </w:pPr>
    </w:p>
    <w:p w14:paraId="2C1AEF2E" w14:textId="77777777" w:rsidR="003953C5" w:rsidRPr="00540508" w:rsidRDefault="003953C5" w:rsidP="00FB7482">
      <w:pPr>
        <w:rPr>
          <w:b/>
          <w:iCs/>
          <w:sz w:val="20"/>
          <w:szCs w:val="20"/>
        </w:rPr>
        <w:sectPr w:rsidR="003953C5" w:rsidRPr="00540508" w:rsidSect="00E86DD4">
          <w:headerReference w:type="even" r:id="rId7"/>
          <w:headerReference w:type="default" r:id="rId8"/>
          <w:footerReference w:type="even" r:id="rId9"/>
          <w:footerReference w:type="default" r:id="rId10"/>
          <w:headerReference w:type="first" r:id="rId11"/>
          <w:footerReference w:type="first" r:id="rId12"/>
          <w:type w:val="continuous"/>
          <w:pgSz w:w="11900" w:h="16840"/>
          <w:pgMar w:top="720" w:right="720" w:bottom="2160" w:left="720" w:header="0" w:footer="576" w:gutter="0"/>
          <w:pgNumType w:start="1"/>
          <w:cols w:space="720"/>
          <w:docGrid w:linePitch="299"/>
        </w:sectPr>
      </w:pPr>
    </w:p>
    <w:p w14:paraId="1D8BE5D4" w14:textId="34C6A772" w:rsidR="00E6064F" w:rsidRPr="00540508" w:rsidRDefault="00FB7482" w:rsidP="00FB7482">
      <w:pPr>
        <w:rPr>
          <w:b/>
          <w:bCs/>
          <w:iCs/>
          <w:sz w:val="18"/>
          <w:szCs w:val="18"/>
        </w:rPr>
      </w:pPr>
      <w:r w:rsidRPr="00540508">
        <w:rPr>
          <w:b/>
          <w:bCs/>
          <w:iCs/>
          <w:sz w:val="18"/>
          <w:szCs w:val="18"/>
        </w:rPr>
        <w:t xml:space="preserve">                                     </w:t>
      </w:r>
      <w:r w:rsidR="00540508" w:rsidRPr="00540508">
        <w:rPr>
          <w:b/>
          <w:bCs/>
          <w:iCs/>
          <w:sz w:val="18"/>
          <w:szCs w:val="18"/>
        </w:rPr>
        <w:t xml:space="preserve"> </w:t>
      </w:r>
      <w:r w:rsidRPr="00540508">
        <w:rPr>
          <w:b/>
          <w:bCs/>
          <w:iCs/>
          <w:sz w:val="18"/>
          <w:szCs w:val="18"/>
        </w:rPr>
        <w:t>P</w:t>
      </w:r>
      <w:r w:rsidR="00540508" w:rsidRPr="00540508">
        <w:rPr>
          <w:b/>
          <w:bCs/>
          <w:iCs/>
          <w:sz w:val="18"/>
          <w:szCs w:val="18"/>
        </w:rPr>
        <w:t>ublic Prosecutor Hamada al-</w:t>
      </w:r>
      <w:proofErr w:type="spellStart"/>
      <w:r w:rsidR="00540508" w:rsidRPr="00540508">
        <w:rPr>
          <w:b/>
          <w:bCs/>
          <w:iCs/>
          <w:sz w:val="18"/>
          <w:szCs w:val="18"/>
        </w:rPr>
        <w:t>Sawi</w:t>
      </w:r>
      <w:proofErr w:type="spellEnd"/>
    </w:p>
    <w:p w14:paraId="3E74DD07" w14:textId="41763E6C" w:rsidR="003953C5" w:rsidRPr="00540508" w:rsidRDefault="00540508" w:rsidP="004949A2">
      <w:pPr>
        <w:ind w:left="1296"/>
        <w:jc w:val="right"/>
        <w:rPr>
          <w:iCs/>
          <w:sz w:val="18"/>
          <w:szCs w:val="18"/>
        </w:rPr>
      </w:pPr>
      <w:r w:rsidRPr="00540508">
        <w:rPr>
          <w:iCs/>
          <w:sz w:val="18"/>
          <w:szCs w:val="18"/>
        </w:rPr>
        <w:t>Office of the Public Prosecutor</w:t>
      </w:r>
      <w:r w:rsidR="00E6064F" w:rsidRPr="00540508">
        <w:rPr>
          <w:iCs/>
          <w:sz w:val="18"/>
          <w:szCs w:val="18"/>
        </w:rPr>
        <w:br/>
      </w:r>
      <w:r w:rsidR="00FB7482" w:rsidRPr="00540508">
        <w:rPr>
          <w:iCs/>
          <w:sz w:val="18"/>
          <w:szCs w:val="18"/>
        </w:rPr>
        <w:t>Cairo, Arab Republic of Egypt</w:t>
      </w:r>
      <w:r w:rsidR="00E6064F" w:rsidRPr="00540508">
        <w:rPr>
          <w:iCs/>
          <w:sz w:val="18"/>
          <w:szCs w:val="18"/>
        </w:rPr>
        <w:br/>
      </w:r>
      <w:r w:rsidRPr="00540508">
        <w:rPr>
          <w:iCs/>
          <w:sz w:val="18"/>
          <w:szCs w:val="18"/>
        </w:rPr>
        <w:t>Fax: +202 2577 4716</w:t>
      </w:r>
      <w:r w:rsidR="00DC511A" w:rsidRPr="00540508">
        <w:rPr>
          <w:iCs/>
          <w:sz w:val="18"/>
          <w:szCs w:val="18"/>
        </w:rPr>
        <w:br/>
      </w:r>
      <w:r w:rsidR="00FB7482" w:rsidRPr="00540508">
        <w:rPr>
          <w:iCs/>
          <w:sz w:val="18"/>
          <w:szCs w:val="18"/>
        </w:rPr>
        <w:t>Twitter: @</w:t>
      </w:r>
      <w:r w:rsidRPr="00540508">
        <w:rPr>
          <w:iCs/>
          <w:sz w:val="18"/>
          <w:szCs w:val="18"/>
        </w:rPr>
        <w:t>EgyptianPPO</w:t>
      </w:r>
    </w:p>
    <w:p w14:paraId="3EA403C7" w14:textId="77777777" w:rsidR="00DC511A" w:rsidRPr="00540508" w:rsidRDefault="00DC511A" w:rsidP="00DC511A">
      <w:pPr>
        <w:rPr>
          <w:b/>
          <w:bCs/>
          <w:iCs/>
          <w:sz w:val="18"/>
          <w:szCs w:val="18"/>
        </w:rPr>
      </w:pPr>
    </w:p>
    <w:p w14:paraId="7697C8BE" w14:textId="77777777" w:rsidR="00FB7482" w:rsidRPr="00540508" w:rsidRDefault="00FB7482" w:rsidP="00B770D6">
      <w:pPr>
        <w:ind w:left="-283"/>
        <w:jc w:val="right"/>
        <w:rPr>
          <w:b/>
          <w:bCs/>
          <w:i/>
          <w:sz w:val="18"/>
          <w:szCs w:val="18"/>
        </w:rPr>
      </w:pPr>
    </w:p>
    <w:p w14:paraId="0CCFEAFA" w14:textId="77777777" w:rsidR="00FB7482" w:rsidRPr="00540508" w:rsidRDefault="00FB7482" w:rsidP="003953C5">
      <w:pPr>
        <w:ind w:left="-283"/>
        <w:jc w:val="right"/>
        <w:rPr>
          <w:b/>
          <w:bCs/>
          <w:i/>
          <w:sz w:val="18"/>
          <w:szCs w:val="18"/>
        </w:rPr>
      </w:pPr>
    </w:p>
    <w:p w14:paraId="11DC24D0" w14:textId="77777777" w:rsidR="00FB7482" w:rsidRPr="00540508" w:rsidRDefault="00FB7482" w:rsidP="003953C5">
      <w:pPr>
        <w:ind w:left="-283"/>
        <w:jc w:val="right"/>
        <w:rPr>
          <w:b/>
          <w:bCs/>
          <w:i/>
          <w:sz w:val="18"/>
          <w:szCs w:val="18"/>
        </w:rPr>
      </w:pPr>
    </w:p>
    <w:p w14:paraId="66B82A77" w14:textId="77777777" w:rsidR="00FB7482" w:rsidRPr="00540508" w:rsidRDefault="00FB7482" w:rsidP="003953C5">
      <w:pPr>
        <w:ind w:left="-283"/>
        <w:jc w:val="right"/>
        <w:rPr>
          <w:b/>
          <w:bCs/>
          <w:i/>
          <w:sz w:val="18"/>
          <w:szCs w:val="18"/>
        </w:rPr>
      </w:pPr>
    </w:p>
    <w:p w14:paraId="2AE864FF" w14:textId="457CFB0E" w:rsidR="003953C5" w:rsidRPr="00540508" w:rsidRDefault="00FB7482" w:rsidP="003953C5">
      <w:pPr>
        <w:ind w:left="-283"/>
        <w:jc w:val="right"/>
        <w:rPr>
          <w:iCs/>
          <w:sz w:val="18"/>
          <w:szCs w:val="18"/>
        </w:rPr>
      </w:pPr>
      <w:r w:rsidRPr="00540508">
        <w:rPr>
          <w:b/>
          <w:bCs/>
          <w:iCs/>
          <w:sz w:val="18"/>
          <w:szCs w:val="18"/>
        </w:rPr>
        <w:t xml:space="preserve">Ambassador </w:t>
      </w:r>
      <w:proofErr w:type="spellStart"/>
      <w:r w:rsidRPr="00540508">
        <w:rPr>
          <w:b/>
          <w:bCs/>
          <w:iCs/>
          <w:sz w:val="18"/>
          <w:szCs w:val="18"/>
        </w:rPr>
        <w:t>Motaz</w:t>
      </w:r>
      <w:proofErr w:type="spellEnd"/>
      <w:r w:rsidRPr="00540508">
        <w:rPr>
          <w:b/>
          <w:bCs/>
          <w:iCs/>
          <w:sz w:val="18"/>
          <w:szCs w:val="18"/>
        </w:rPr>
        <w:t xml:space="preserve"> Zahran</w:t>
      </w:r>
      <w:r w:rsidRPr="00540508">
        <w:rPr>
          <w:iCs/>
          <w:sz w:val="18"/>
          <w:szCs w:val="18"/>
        </w:rPr>
        <w:br/>
        <w:t>Embassy of the Arab Republic of Egypt</w:t>
      </w:r>
      <w:r w:rsidRPr="00540508">
        <w:rPr>
          <w:iCs/>
          <w:sz w:val="18"/>
          <w:szCs w:val="18"/>
        </w:rPr>
        <w:br/>
        <w:t>3521 International Ct NW, Washington DC 20008</w:t>
      </w:r>
      <w:r w:rsidRPr="00540508">
        <w:rPr>
          <w:iCs/>
          <w:sz w:val="18"/>
          <w:szCs w:val="18"/>
        </w:rPr>
        <w:br/>
        <w:t>Phone: 202 895 5400 I Fax: 202 244 5131</w:t>
      </w:r>
      <w:r w:rsidRPr="00540508">
        <w:rPr>
          <w:iCs/>
          <w:sz w:val="18"/>
          <w:szCs w:val="18"/>
        </w:rPr>
        <w:br/>
        <w:t xml:space="preserve">Email: </w:t>
      </w:r>
      <w:hyperlink r:id="rId13" w:history="1">
        <w:r w:rsidRPr="00540508">
          <w:rPr>
            <w:rStyle w:val="Hyperlink"/>
            <w:iCs/>
            <w:sz w:val="18"/>
            <w:szCs w:val="18"/>
          </w:rPr>
          <w:t>ambassador@egyptembassy.net</w:t>
        </w:r>
      </w:hyperlink>
      <w:r w:rsidRPr="00540508">
        <w:rPr>
          <w:iCs/>
          <w:sz w:val="18"/>
          <w:szCs w:val="18"/>
        </w:rPr>
        <w:t xml:space="preserve"> , </w:t>
      </w:r>
      <w:hyperlink r:id="rId14" w:history="1">
        <w:r w:rsidRPr="00540508">
          <w:rPr>
            <w:rStyle w:val="Hyperlink"/>
            <w:iCs/>
            <w:sz w:val="18"/>
            <w:szCs w:val="18"/>
          </w:rPr>
          <w:t>embassy@egyptembassy.net</w:t>
        </w:r>
      </w:hyperlink>
      <w:r w:rsidRPr="00540508">
        <w:rPr>
          <w:iCs/>
          <w:sz w:val="18"/>
          <w:szCs w:val="18"/>
        </w:rPr>
        <w:br/>
        <w:t xml:space="preserve">Twitter: </w:t>
      </w:r>
      <w:hyperlink r:id="rId15" w:history="1">
        <w:r w:rsidRPr="00540508">
          <w:rPr>
            <w:rStyle w:val="Hyperlink"/>
            <w:iCs/>
            <w:sz w:val="18"/>
            <w:szCs w:val="18"/>
          </w:rPr>
          <w:t>@EgyptEmbassyUSA</w:t>
        </w:r>
      </w:hyperlink>
      <w:r w:rsidRPr="00540508">
        <w:rPr>
          <w:iCs/>
          <w:sz w:val="18"/>
          <w:szCs w:val="18"/>
        </w:rPr>
        <w:t xml:space="preserve"> , </w:t>
      </w:r>
      <w:hyperlink r:id="rId16" w:history="1">
        <w:r w:rsidRPr="00540508">
          <w:rPr>
            <w:rStyle w:val="Hyperlink"/>
            <w:iCs/>
            <w:sz w:val="18"/>
            <w:szCs w:val="18"/>
          </w:rPr>
          <w:t>@MotazZahran</w:t>
        </w:r>
      </w:hyperlink>
      <w:r w:rsidRPr="00540508">
        <w:rPr>
          <w:iCs/>
          <w:sz w:val="18"/>
          <w:szCs w:val="18"/>
        </w:rPr>
        <w:br/>
        <w:t xml:space="preserve">Facebook: </w:t>
      </w:r>
      <w:hyperlink r:id="rId17" w:history="1">
        <w:r w:rsidRPr="00540508">
          <w:rPr>
            <w:rStyle w:val="Hyperlink"/>
            <w:iCs/>
            <w:sz w:val="18"/>
            <w:szCs w:val="18"/>
          </w:rPr>
          <w:t>@EgyptEmbassyUSA</w:t>
        </w:r>
      </w:hyperlink>
      <w:r w:rsidRPr="00540508">
        <w:rPr>
          <w:iCs/>
          <w:sz w:val="18"/>
          <w:szCs w:val="18"/>
        </w:rPr>
        <w:br/>
        <w:t>Salutation: Dear Ambassador</w:t>
      </w:r>
      <w:r w:rsidR="003953C5" w:rsidRPr="00540508">
        <w:rPr>
          <w:iCs/>
          <w:sz w:val="18"/>
          <w:szCs w:val="18"/>
        </w:rPr>
        <w:br/>
      </w:r>
    </w:p>
    <w:p w14:paraId="205672E8" w14:textId="5B2098DA" w:rsidR="00CB5ED6" w:rsidRPr="00540508" w:rsidRDefault="00CB5ED6" w:rsidP="004B76B5">
      <w:pPr>
        <w:rPr>
          <w:rStyle w:val="normaltextrun"/>
          <w:b/>
          <w:bCs/>
          <w:iCs/>
          <w:sz w:val="18"/>
          <w:szCs w:val="18"/>
        </w:rPr>
        <w:sectPr w:rsidR="00CB5ED6" w:rsidRPr="00540508" w:rsidSect="00CB5ED6">
          <w:type w:val="continuous"/>
          <w:pgSz w:w="11900" w:h="16840"/>
          <w:pgMar w:top="720" w:right="720" w:bottom="2160" w:left="720" w:header="0" w:footer="576" w:gutter="0"/>
          <w:pgNumType w:start="1"/>
          <w:cols w:num="2" w:space="720"/>
          <w:docGrid w:linePitch="299"/>
        </w:sectPr>
      </w:pPr>
    </w:p>
    <w:p w14:paraId="5C915AC8" w14:textId="77777777" w:rsidR="00580B36" w:rsidRPr="00540508" w:rsidRDefault="00580B36" w:rsidP="00433E74">
      <w:pPr>
        <w:rPr>
          <w:iCs/>
          <w:sz w:val="18"/>
          <w:szCs w:val="18"/>
        </w:rPr>
      </w:pPr>
    </w:p>
    <w:p w14:paraId="0880F4DD" w14:textId="725A6846" w:rsidR="00540508" w:rsidRPr="00540508" w:rsidRDefault="00540508" w:rsidP="00540508">
      <w:pPr>
        <w:spacing w:before="192"/>
        <w:jc w:val="both"/>
        <w:rPr>
          <w:iCs/>
          <w:spacing w:val="-2"/>
          <w:sz w:val="20"/>
        </w:rPr>
      </w:pPr>
      <w:r w:rsidRPr="00540508">
        <w:rPr>
          <w:iCs/>
          <w:sz w:val="20"/>
        </w:rPr>
        <w:t>Dear Counselor,</w:t>
      </w:r>
    </w:p>
    <w:p w14:paraId="3B4B3D4E" w14:textId="277950A5" w:rsidR="00540508" w:rsidRPr="00540508" w:rsidRDefault="00540508" w:rsidP="00540508">
      <w:pPr>
        <w:pStyle w:val="BodyText"/>
        <w:spacing w:before="2"/>
        <w:rPr>
          <w:rFonts w:ascii="Arial" w:hAnsi="Arial" w:cs="Arial"/>
          <w:i w:val="0"/>
        </w:rPr>
      </w:pPr>
      <w:r>
        <w:rPr>
          <w:rFonts w:ascii="Arial" w:hAnsi="Arial" w:cs="Arial"/>
          <w:i w:val="0"/>
        </w:rPr>
        <w:br/>
      </w:r>
      <w:r w:rsidRPr="00540508">
        <w:rPr>
          <w:rFonts w:ascii="Arial" w:hAnsi="Arial" w:cs="Arial"/>
          <w:i w:val="0"/>
          <w:noProof/>
        </w:rPr>
        <mc:AlternateContent>
          <mc:Choice Requires="wps">
            <w:drawing>
              <wp:anchor distT="0" distB="0" distL="0" distR="0" simplePos="0" relativeHeight="251659264" behindDoc="1" locked="0" layoutInCell="1" allowOverlap="1" wp14:anchorId="507BBC77" wp14:editId="35FA06FC">
                <wp:simplePos x="0" y="0"/>
                <wp:positionH relativeFrom="page">
                  <wp:posOffset>4530217</wp:posOffset>
                </wp:positionH>
                <wp:positionV relativeFrom="paragraph">
                  <wp:posOffset>246011</wp:posOffset>
                </wp:positionV>
                <wp:extent cx="104139" cy="50800"/>
                <wp:effectExtent l="0" t="0" r="0" b="0"/>
                <wp:wrapNone/>
                <wp:docPr id="9"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39" cy="50800"/>
                        </a:xfrm>
                        <a:custGeom>
                          <a:avLst/>
                          <a:gdLst/>
                          <a:ahLst/>
                          <a:cxnLst/>
                          <a:rect l="l" t="t" r="r" b="b"/>
                          <a:pathLst>
                            <a:path w="104139" h="50800">
                              <a:moveTo>
                                <a:pt x="31991" y="0"/>
                              </a:moveTo>
                              <a:lnTo>
                                <a:pt x="0" y="0"/>
                              </a:lnTo>
                              <a:lnTo>
                                <a:pt x="0" y="6083"/>
                              </a:lnTo>
                              <a:lnTo>
                                <a:pt x="31991" y="6083"/>
                              </a:lnTo>
                              <a:lnTo>
                                <a:pt x="31991" y="0"/>
                              </a:lnTo>
                              <a:close/>
                            </a:path>
                            <a:path w="104139" h="50800">
                              <a:moveTo>
                                <a:pt x="103632" y="44183"/>
                              </a:moveTo>
                              <a:lnTo>
                                <a:pt x="71628" y="44183"/>
                              </a:lnTo>
                              <a:lnTo>
                                <a:pt x="71628" y="50279"/>
                              </a:lnTo>
                              <a:lnTo>
                                <a:pt x="103632" y="50279"/>
                              </a:lnTo>
                              <a:lnTo>
                                <a:pt x="103632" y="44183"/>
                              </a:lnTo>
                              <a:close/>
                            </a:path>
                          </a:pathLst>
                        </a:custGeom>
                        <a:solidFill>
                          <a:srgbClr val="0078D3"/>
                        </a:solidFill>
                      </wps:spPr>
                      <wps:bodyPr wrap="square" lIns="0" tIns="0" rIns="0" bIns="0" rtlCol="0">
                        <a:prstTxWarp prst="textNoShape">
                          <a:avLst/>
                        </a:prstTxWarp>
                        <a:noAutofit/>
                      </wps:bodyPr>
                    </wps:wsp>
                  </a:graphicData>
                </a:graphic>
              </wp:anchor>
            </w:drawing>
          </mc:Choice>
          <mc:Fallback>
            <w:pict>
              <v:shape w14:anchorId="5FAC9BAC" id="Graphic 4" o:spid="_x0000_s1026" style="position:absolute;margin-left:356.7pt;margin-top:19.35pt;width:8.2pt;height:4pt;z-index:-251657216;visibility:visible;mso-wrap-style:square;mso-wrap-distance-left:0;mso-wrap-distance-top:0;mso-wrap-distance-right:0;mso-wrap-distance-bottom:0;mso-position-horizontal:absolute;mso-position-horizontal-relative:page;mso-position-vertical:absolute;mso-position-vertical-relative:text;v-text-anchor:top" coordsize="104139,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" path="m31991,l,,,6083r31991,l31991,xem103632,44183r-32004,l71628,50279r32004,l103632,44183xe" fillcolor="#0078d3" stroked="f">
                <v:path arrowok="t"/>
                <w10:wrap anchorx="page"/>
              </v:shape>
            </w:pict>
          </mc:Fallback>
        </mc:AlternateContent>
      </w:r>
      <w:r w:rsidRPr="00540508">
        <w:rPr>
          <w:rFonts w:ascii="Arial" w:hAnsi="Arial" w:cs="Arial"/>
          <w:i w:val="0"/>
        </w:rPr>
        <w:t xml:space="preserve">I am writing to express my deep concern over the arbitrary detention of 58-year-old Ibrahim </w:t>
      </w:r>
      <w:proofErr w:type="spellStart"/>
      <w:r w:rsidRPr="00540508">
        <w:rPr>
          <w:rFonts w:ascii="Arial" w:hAnsi="Arial" w:cs="Arial"/>
          <w:i w:val="0"/>
        </w:rPr>
        <w:t>Metwaly</w:t>
      </w:r>
      <w:proofErr w:type="spellEnd"/>
      <w:r w:rsidRPr="00540508">
        <w:rPr>
          <w:rFonts w:ascii="Arial" w:hAnsi="Arial" w:cs="Arial"/>
          <w:i w:val="0"/>
        </w:rPr>
        <w:t xml:space="preserve"> who has been arbitrarily detained since 10 September 2017. Ibrahim </w:t>
      </w:r>
      <w:proofErr w:type="spellStart"/>
      <w:proofErr w:type="gramStart"/>
      <w:r w:rsidRPr="00540508">
        <w:rPr>
          <w:rFonts w:ascii="Arial" w:hAnsi="Arial" w:cs="Arial"/>
          <w:i w:val="0"/>
        </w:rPr>
        <w:t>Metwaly</w:t>
      </w:r>
      <w:proofErr w:type="spellEnd"/>
      <w:r w:rsidRPr="00540508">
        <w:rPr>
          <w:rFonts w:ascii="Arial" w:hAnsi="Arial" w:cs="Arial"/>
          <w:i w:val="0"/>
        </w:rPr>
        <w:t xml:space="preserve"> ,</w:t>
      </w:r>
      <w:proofErr w:type="gramEnd"/>
      <w:r w:rsidRPr="00540508">
        <w:rPr>
          <w:rFonts w:ascii="Arial" w:hAnsi="Arial" w:cs="Arial"/>
          <w:i w:val="0"/>
        </w:rPr>
        <w:t xml:space="preserve"> a human rights lawyer and co-founder of the Disappeared in Egypt, was detained by Egyptian security forces at Cairo International Airport on his way to Geneva, where he was invited to meet with the UN Working Group on Enforced or Involuntary Disappearances to address the issue of enforced disappearances in Egypt. After his detention, he was held incommunicado for two days until he appeared before the Supreme State Security Prosecutor (SSSP) in Cairo. During this period, he was subjected to torture and other ill-treatment. He told his lawyers that National Security Agency (NSA) officers stripped him naked, gave him electric shocks in various parts of his body, doused him in water, and beat him. In June 2022, after five years in Tora Prison Complex, Ibrahim </w:t>
      </w:r>
      <w:proofErr w:type="spellStart"/>
      <w:r w:rsidRPr="00540508">
        <w:rPr>
          <w:rFonts w:ascii="Arial" w:hAnsi="Arial" w:cs="Arial"/>
          <w:i w:val="0"/>
        </w:rPr>
        <w:t>Metwaly</w:t>
      </w:r>
      <w:proofErr w:type="spellEnd"/>
      <w:r w:rsidRPr="00540508">
        <w:rPr>
          <w:rFonts w:ascii="Arial" w:hAnsi="Arial" w:cs="Arial"/>
          <w:i w:val="0"/>
        </w:rPr>
        <w:t xml:space="preserve"> was transferred to Badr 3 prison where he remains. According to Amnesty International’s research, prisoners held in this prison often suffer from horrific and punitive conditions and are denied access to adequate healthcare. He suffers from chronic back pain.</w:t>
      </w:r>
    </w:p>
    <w:p w14:paraId="74DC4E8E" w14:textId="77777777" w:rsidR="002A27BC" w:rsidRPr="00540508" w:rsidRDefault="002A27BC" w:rsidP="002A27BC">
      <w:pPr>
        <w:pStyle w:val="BodyText"/>
        <w:spacing w:before="2"/>
        <w:rPr>
          <w:rFonts w:ascii="Arial" w:hAnsi="Arial" w:cs="Arial"/>
          <w:i w:val="0"/>
        </w:rPr>
      </w:pPr>
    </w:p>
    <w:p w14:paraId="6CE7C055" w14:textId="77777777" w:rsidR="00540508" w:rsidRPr="00540508" w:rsidRDefault="00540508" w:rsidP="00540508">
      <w:pPr>
        <w:pStyle w:val="BodyText"/>
        <w:spacing w:before="11"/>
        <w:rPr>
          <w:rFonts w:ascii="Arial" w:hAnsi="Arial" w:cs="Arial"/>
          <w:i w:val="0"/>
        </w:rPr>
      </w:pPr>
      <w:r w:rsidRPr="00540508">
        <w:rPr>
          <w:rFonts w:ascii="Arial" w:hAnsi="Arial" w:cs="Arial"/>
          <w:i w:val="0"/>
        </w:rPr>
        <w:t xml:space="preserve">Ibrahim </w:t>
      </w:r>
      <w:proofErr w:type="spellStart"/>
      <w:r w:rsidRPr="00540508">
        <w:rPr>
          <w:rFonts w:ascii="Arial" w:hAnsi="Arial" w:cs="Arial"/>
          <w:i w:val="0"/>
        </w:rPr>
        <w:t>Metwaly</w:t>
      </w:r>
      <w:proofErr w:type="spellEnd"/>
      <w:r w:rsidRPr="00540508">
        <w:rPr>
          <w:rFonts w:ascii="Arial" w:hAnsi="Arial" w:cs="Arial"/>
          <w:i w:val="0"/>
        </w:rPr>
        <w:t xml:space="preserve"> has remained in pre-trial detention since 2017 pending investigations into charges including of ‘’founding and leading an illegal group’’, “conspiring with foreign parties to harm Egyptian national security”, and “publishing false news.” While the maximum period of pre-trial detention permitted according to Egyptian law is two years, authorities refused to release Ibrahim </w:t>
      </w:r>
      <w:proofErr w:type="spellStart"/>
      <w:r w:rsidRPr="00540508">
        <w:rPr>
          <w:rFonts w:ascii="Arial" w:hAnsi="Arial" w:cs="Arial"/>
          <w:i w:val="0"/>
        </w:rPr>
        <w:t>Metwaly</w:t>
      </w:r>
      <w:proofErr w:type="spellEnd"/>
      <w:r w:rsidRPr="00540508">
        <w:rPr>
          <w:rFonts w:ascii="Arial" w:hAnsi="Arial" w:cs="Arial"/>
          <w:i w:val="0"/>
        </w:rPr>
        <w:t xml:space="preserve"> and the SSSP opened two cases against him on similar charges to keep him in prolonged pre-trial detention.</w:t>
      </w:r>
    </w:p>
    <w:p w14:paraId="227F252C" w14:textId="77777777" w:rsidR="002A27BC" w:rsidRPr="00540508" w:rsidRDefault="002A27BC" w:rsidP="002A27BC">
      <w:pPr>
        <w:pStyle w:val="BodyText"/>
        <w:spacing w:before="11"/>
        <w:rPr>
          <w:rFonts w:ascii="Arial" w:hAnsi="Arial" w:cs="Arial"/>
          <w:i w:val="0"/>
          <w:sz w:val="19"/>
        </w:rPr>
      </w:pPr>
    </w:p>
    <w:p w14:paraId="7907E38C" w14:textId="77777777" w:rsidR="00540508" w:rsidRPr="00540508" w:rsidRDefault="00540508" w:rsidP="00540508">
      <w:pPr>
        <w:pStyle w:val="BodyText"/>
        <w:spacing w:before="1"/>
        <w:rPr>
          <w:rFonts w:ascii="Arial" w:hAnsi="Arial" w:cs="Arial"/>
          <w:i w:val="0"/>
        </w:rPr>
      </w:pPr>
      <w:r w:rsidRPr="00540508">
        <w:rPr>
          <w:rFonts w:ascii="Arial" w:hAnsi="Arial" w:cs="Arial"/>
          <w:i w:val="0"/>
        </w:rPr>
        <w:t xml:space="preserve">I urge you to immediately and unconditionally release Ibrahim </w:t>
      </w:r>
      <w:proofErr w:type="spellStart"/>
      <w:r w:rsidRPr="00540508">
        <w:rPr>
          <w:rFonts w:ascii="Arial" w:hAnsi="Arial" w:cs="Arial"/>
          <w:i w:val="0"/>
        </w:rPr>
        <w:t>Metwaly</w:t>
      </w:r>
      <w:proofErr w:type="spellEnd"/>
      <w:r w:rsidRPr="00540508">
        <w:rPr>
          <w:rFonts w:ascii="Arial" w:hAnsi="Arial" w:cs="Arial"/>
          <w:i w:val="0"/>
        </w:rPr>
        <w:t xml:space="preserve"> as he is detained solely for peacefully exercising his human rights. Pending his release, he must be protected from torture and other ill-treatment, and have access to his family and lawyers.</w:t>
      </w:r>
    </w:p>
    <w:p w14:paraId="024C3EC0" w14:textId="77777777" w:rsidR="00540508" w:rsidRPr="00540508" w:rsidRDefault="00540508" w:rsidP="00540508">
      <w:pPr>
        <w:jc w:val="both"/>
        <w:rPr>
          <w:iCs/>
          <w:sz w:val="20"/>
        </w:rPr>
      </w:pPr>
    </w:p>
    <w:p w14:paraId="39725D22" w14:textId="45C10360" w:rsidR="008C29AF" w:rsidRPr="00540508" w:rsidRDefault="002A27BC" w:rsidP="00540508">
      <w:pPr>
        <w:jc w:val="both"/>
        <w:rPr>
          <w:iCs/>
          <w:sz w:val="20"/>
        </w:rPr>
        <w:sectPr w:rsidR="008C29AF" w:rsidRPr="00540508" w:rsidSect="00E86DD4">
          <w:type w:val="continuous"/>
          <w:pgSz w:w="11900" w:h="16840"/>
          <w:pgMar w:top="720" w:right="720" w:bottom="2160" w:left="720" w:header="0" w:footer="576" w:gutter="0"/>
          <w:pgNumType w:start="1"/>
          <w:cols w:space="720"/>
          <w:docGrid w:linePitch="299"/>
        </w:sectPr>
      </w:pPr>
      <w:r w:rsidRPr="00540508">
        <w:rPr>
          <w:iCs/>
          <w:sz w:val="20"/>
        </w:rPr>
        <w:t>Yours</w:t>
      </w:r>
      <w:r w:rsidRPr="00540508">
        <w:rPr>
          <w:iCs/>
          <w:spacing w:val="-6"/>
          <w:sz w:val="20"/>
        </w:rPr>
        <w:t xml:space="preserve"> </w:t>
      </w:r>
      <w:r w:rsidRPr="00540508">
        <w:rPr>
          <w:iCs/>
          <w:spacing w:val="-2"/>
          <w:sz w:val="20"/>
        </w:rPr>
        <w:t>sincere</w:t>
      </w:r>
      <w:r w:rsidR="00540508" w:rsidRPr="00540508">
        <w:rPr>
          <w:iCs/>
          <w:spacing w:val="-2"/>
          <w:sz w:val="20"/>
        </w:rPr>
        <w:t>l</w:t>
      </w:r>
      <w:r w:rsidR="00540508">
        <w:rPr>
          <w:iCs/>
          <w:spacing w:val="-2"/>
          <w:sz w:val="20"/>
        </w:rPr>
        <w:t>y,</w:t>
      </w:r>
    </w:p>
    <w:p w14:paraId="736BB917" w14:textId="10DBFE51" w:rsidR="00FC4CC4" w:rsidRPr="00031355" w:rsidRDefault="00FC4CC4" w:rsidP="00540508">
      <w:pPr>
        <w:pStyle w:val="AIBoxHeading"/>
        <w:shd w:val="clear" w:color="auto" w:fill="D9D9D9" w:themeFill="background1" w:themeFillShade="D9"/>
        <w:ind w:right="576"/>
        <w:rPr>
          <w:rFonts w:ascii="Arial" w:hAnsi="Arial" w:cs="Arial"/>
          <w:b/>
          <w:sz w:val="32"/>
          <w:szCs w:val="32"/>
        </w:rPr>
      </w:pPr>
      <w:r w:rsidRPr="00031355">
        <w:rPr>
          <w:rFonts w:ascii="Arial" w:hAnsi="Arial" w:cs="Arial"/>
          <w:b/>
          <w:sz w:val="32"/>
          <w:szCs w:val="32"/>
        </w:rPr>
        <w:lastRenderedPageBreak/>
        <w:t>Additional information</w:t>
      </w:r>
      <w:r w:rsidR="00031355" w:rsidRPr="00031355">
        <w:rPr>
          <w:rFonts w:ascii="Arial" w:hAnsi="Arial" w:cs="Arial"/>
          <w:b/>
          <w:sz w:val="32"/>
          <w:szCs w:val="32"/>
        </w:rPr>
        <w:t xml:space="preserve">                                                         </w:t>
      </w:r>
    </w:p>
    <w:p w14:paraId="657E8C9C" w14:textId="77777777" w:rsidR="00CF223C" w:rsidRDefault="00CF223C" w:rsidP="00CF223C">
      <w:pPr>
        <w:ind w:left="-576"/>
        <w:rPr>
          <w:sz w:val="18"/>
          <w:szCs w:val="18"/>
        </w:rPr>
      </w:pPr>
    </w:p>
    <w:p w14:paraId="704F5F60" w14:textId="7EEDA64C" w:rsidR="0044417A" w:rsidRPr="0044417A" w:rsidRDefault="0044417A" w:rsidP="0044417A">
      <w:pPr>
        <w:ind w:left="-576"/>
        <w:rPr>
          <w:sz w:val="18"/>
          <w:szCs w:val="18"/>
        </w:rPr>
      </w:pPr>
      <w:r w:rsidRPr="0044417A">
        <w:rPr>
          <w:sz w:val="18"/>
          <w:szCs w:val="18"/>
        </w:rPr>
        <w:t xml:space="preserve">Ibrahim </w:t>
      </w:r>
      <w:proofErr w:type="spellStart"/>
      <w:r w:rsidRPr="0044417A">
        <w:rPr>
          <w:sz w:val="18"/>
          <w:szCs w:val="18"/>
        </w:rPr>
        <w:t>Metwaly</w:t>
      </w:r>
      <w:proofErr w:type="spellEnd"/>
      <w:r w:rsidRPr="0044417A">
        <w:rPr>
          <w:sz w:val="18"/>
          <w:szCs w:val="18"/>
        </w:rPr>
        <w:t xml:space="preserve"> is a lawyer and co-founder of the Families of the Disappeared in Egypt group. He co-founded the group after his son, Amr, was forcibly disappeared on July</w:t>
      </w:r>
      <w:r>
        <w:rPr>
          <w:sz w:val="18"/>
          <w:szCs w:val="18"/>
        </w:rPr>
        <w:t xml:space="preserve"> 8</w:t>
      </w:r>
      <w:r w:rsidRPr="0044417A">
        <w:rPr>
          <w:sz w:val="18"/>
          <w:szCs w:val="18"/>
          <w:vertAlign w:val="superscript"/>
        </w:rPr>
        <w:t>th</w:t>
      </w:r>
      <w:r>
        <w:rPr>
          <w:sz w:val="18"/>
          <w:szCs w:val="18"/>
        </w:rPr>
        <w:t>,</w:t>
      </w:r>
      <w:r w:rsidRPr="0044417A">
        <w:rPr>
          <w:sz w:val="18"/>
          <w:szCs w:val="18"/>
        </w:rPr>
        <w:t xml:space="preserve"> 2013. He searched for his son in police stations, prisons, hospitals, and morgues with no success. Egyptian security forces </w:t>
      </w:r>
      <w:hyperlink r:id="rId18">
        <w:r w:rsidRPr="0044417A">
          <w:rPr>
            <w:rStyle w:val="Hyperlink"/>
            <w:sz w:val="18"/>
            <w:szCs w:val="18"/>
          </w:rPr>
          <w:t>denied</w:t>
        </w:r>
      </w:hyperlink>
      <w:r w:rsidRPr="0044417A">
        <w:rPr>
          <w:sz w:val="18"/>
          <w:szCs w:val="18"/>
        </w:rPr>
        <w:t xml:space="preserve"> knowledge of his son’s whereabouts. Amr is still forcibly disappeared, but the family stopped searching for him after the arrest of Ibrahim </w:t>
      </w:r>
      <w:proofErr w:type="spellStart"/>
      <w:r w:rsidRPr="0044417A">
        <w:rPr>
          <w:sz w:val="18"/>
          <w:szCs w:val="18"/>
        </w:rPr>
        <w:t>Metwally</w:t>
      </w:r>
      <w:proofErr w:type="spellEnd"/>
      <w:r w:rsidRPr="0044417A">
        <w:rPr>
          <w:sz w:val="18"/>
          <w:szCs w:val="18"/>
        </w:rPr>
        <w:t xml:space="preserve"> out of fear of further reprisals. On September</w:t>
      </w:r>
      <w:r>
        <w:rPr>
          <w:sz w:val="18"/>
          <w:szCs w:val="18"/>
        </w:rPr>
        <w:t xml:space="preserve"> 12</w:t>
      </w:r>
      <w:r w:rsidRPr="0044417A">
        <w:rPr>
          <w:sz w:val="18"/>
          <w:szCs w:val="18"/>
          <w:vertAlign w:val="superscript"/>
        </w:rPr>
        <w:t>th</w:t>
      </w:r>
      <w:r>
        <w:rPr>
          <w:sz w:val="18"/>
          <w:szCs w:val="18"/>
        </w:rPr>
        <w:t>,</w:t>
      </w:r>
      <w:r w:rsidRPr="0044417A">
        <w:rPr>
          <w:sz w:val="18"/>
          <w:szCs w:val="18"/>
        </w:rPr>
        <w:t xml:space="preserve"> 2017, following his detention, the Supreme State Security Prosecution (SSSP) ordered the detention of human rights lawyer Ibrahim </w:t>
      </w:r>
      <w:proofErr w:type="spellStart"/>
      <w:r w:rsidRPr="0044417A">
        <w:rPr>
          <w:sz w:val="18"/>
          <w:szCs w:val="18"/>
        </w:rPr>
        <w:t>Metwaly</w:t>
      </w:r>
      <w:proofErr w:type="spellEnd"/>
      <w:r w:rsidRPr="0044417A">
        <w:rPr>
          <w:sz w:val="18"/>
          <w:szCs w:val="18"/>
        </w:rPr>
        <w:t xml:space="preserve"> for 15 days pending investigations into charges of founding and leading an illegal group, the “Families of the Disappeared in Egypt Group,” “conspiring with foreign parties to harm Egyptian national security,” and “publishing false news”.</w:t>
      </w:r>
    </w:p>
    <w:p w14:paraId="300AD538" w14:textId="77777777" w:rsidR="0044417A" w:rsidRPr="0044417A" w:rsidRDefault="0044417A" w:rsidP="0044417A">
      <w:pPr>
        <w:ind w:left="-576"/>
        <w:rPr>
          <w:sz w:val="18"/>
          <w:szCs w:val="18"/>
        </w:rPr>
      </w:pPr>
    </w:p>
    <w:p w14:paraId="2AA29C30" w14:textId="77777777" w:rsidR="0044417A" w:rsidRPr="0044417A" w:rsidRDefault="0044417A" w:rsidP="0044417A">
      <w:pPr>
        <w:ind w:left="-576"/>
        <w:rPr>
          <w:sz w:val="18"/>
          <w:szCs w:val="18"/>
        </w:rPr>
      </w:pPr>
      <w:r w:rsidRPr="0044417A">
        <w:rPr>
          <w:sz w:val="18"/>
          <w:szCs w:val="18"/>
        </w:rPr>
        <w:t xml:space="preserve">While Egyptian law imposes a maximum two-year pretrial detention period, this is routinely bypassed in cases involving state critics and political opponents through a practice known as “rotation”. investigation. SSSP prosecutors opened investigations into new cases against Ibrahim </w:t>
      </w:r>
      <w:proofErr w:type="spellStart"/>
      <w:r w:rsidRPr="0044417A">
        <w:rPr>
          <w:sz w:val="18"/>
          <w:szCs w:val="18"/>
        </w:rPr>
        <w:t>Metwaly</w:t>
      </w:r>
      <w:proofErr w:type="spellEnd"/>
      <w:r w:rsidRPr="0044417A">
        <w:rPr>
          <w:sz w:val="18"/>
          <w:szCs w:val="18"/>
        </w:rPr>
        <w:t xml:space="preserve">, case number 1470 of2019 and case number 786 of 2020. There are concerns that SSSP prosecutors will once again open investigations into a new case against Ibrahim </w:t>
      </w:r>
      <w:proofErr w:type="spellStart"/>
      <w:r w:rsidRPr="0044417A">
        <w:rPr>
          <w:sz w:val="18"/>
          <w:szCs w:val="18"/>
        </w:rPr>
        <w:t>Metwaly</w:t>
      </w:r>
      <w:proofErr w:type="spellEnd"/>
      <w:r w:rsidRPr="0044417A">
        <w:rPr>
          <w:sz w:val="18"/>
          <w:szCs w:val="18"/>
        </w:rPr>
        <w:t xml:space="preserve"> in September 2023, when the two-year maximum detention period expires in his third case. This involves SSSP prosecutors opening new (bogus) cases, based on similar charges, against individuals whose release is forthcoming </w:t>
      </w:r>
      <w:proofErr w:type="gramStart"/>
      <w:r w:rsidRPr="0044417A">
        <w:rPr>
          <w:sz w:val="18"/>
          <w:szCs w:val="18"/>
        </w:rPr>
        <w:t>in an attempt to</w:t>
      </w:r>
      <w:proofErr w:type="gramEnd"/>
      <w:r w:rsidRPr="0044417A">
        <w:rPr>
          <w:sz w:val="18"/>
          <w:szCs w:val="18"/>
        </w:rPr>
        <w:t xml:space="preserve"> prolong their continued detention pending investigation. Despite the reactivation of the Presidential Pardons Committee in April 2022 and the launch of the National Dialogue in May 2023, the Egyptian authorities continue to arbitrarily detain critics solely for exercising their human rights, following grossly unfair trials.</w:t>
      </w:r>
    </w:p>
    <w:p w14:paraId="3B4EA4EB" w14:textId="77777777" w:rsidR="0044417A" w:rsidRPr="0044417A" w:rsidRDefault="0044417A" w:rsidP="0044417A">
      <w:pPr>
        <w:ind w:left="-576"/>
        <w:rPr>
          <w:sz w:val="18"/>
          <w:szCs w:val="18"/>
        </w:rPr>
      </w:pPr>
    </w:p>
    <w:p w14:paraId="5319B026" w14:textId="77777777" w:rsidR="0044417A" w:rsidRPr="0044417A" w:rsidRDefault="0044417A" w:rsidP="0044417A">
      <w:pPr>
        <w:ind w:left="-576"/>
        <w:rPr>
          <w:sz w:val="18"/>
          <w:szCs w:val="18"/>
        </w:rPr>
      </w:pPr>
      <w:r w:rsidRPr="0044417A">
        <w:rPr>
          <w:sz w:val="18"/>
          <w:szCs w:val="18"/>
        </w:rPr>
        <w:t xml:space="preserve">Ibrahim </w:t>
      </w:r>
      <w:proofErr w:type="spellStart"/>
      <w:r w:rsidRPr="0044417A">
        <w:rPr>
          <w:sz w:val="18"/>
          <w:szCs w:val="18"/>
        </w:rPr>
        <w:t>Metwaly</w:t>
      </w:r>
      <w:proofErr w:type="spellEnd"/>
      <w:r w:rsidRPr="0044417A">
        <w:rPr>
          <w:sz w:val="18"/>
          <w:szCs w:val="18"/>
        </w:rPr>
        <w:t xml:space="preserve"> is currently held in </w:t>
      </w:r>
      <w:hyperlink r:id="rId19">
        <w:r w:rsidRPr="0044417A">
          <w:rPr>
            <w:rStyle w:val="Hyperlink"/>
            <w:sz w:val="18"/>
            <w:szCs w:val="18"/>
          </w:rPr>
          <w:t>Badr 3 Prison,</w:t>
        </w:r>
      </w:hyperlink>
      <w:r w:rsidRPr="0044417A">
        <w:rPr>
          <w:sz w:val="18"/>
          <w:szCs w:val="18"/>
        </w:rPr>
        <w:t xml:space="preserve"> located 70 </w:t>
      </w:r>
      <w:proofErr w:type="spellStart"/>
      <w:r w:rsidRPr="0044417A">
        <w:rPr>
          <w:sz w:val="18"/>
          <w:szCs w:val="18"/>
        </w:rPr>
        <w:t>kilometres</w:t>
      </w:r>
      <w:proofErr w:type="spellEnd"/>
      <w:r w:rsidRPr="0044417A">
        <w:rPr>
          <w:sz w:val="18"/>
          <w:szCs w:val="18"/>
        </w:rPr>
        <w:t xml:space="preserve"> to the northeast of Cairo, where, according to Amnesty’s research, prisoners complain of horrific and punitive conditions. His family is allowed to visit him every 45 days or two months. The visitors sit in a booth with glass partition which makes communication difficult due to the low volume of the phone. The family is also allowed to deliver food, clothing, and medical items every 30 days. Some of the items, that are usually allowed, are sometimes banned so that the family is unable to stipulate what exactly can and cannot be allowed to be delivered during visits. Amnesty International has previously documented the cruel and inhuman conditions in this prison. Former detainees and family members have spoken of heavily restricted access to </w:t>
      </w:r>
      <w:proofErr w:type="gramStart"/>
      <w:r w:rsidRPr="0044417A">
        <w:rPr>
          <w:sz w:val="18"/>
          <w:szCs w:val="18"/>
        </w:rPr>
        <w:t>basic necessities</w:t>
      </w:r>
      <w:proofErr w:type="gramEnd"/>
      <w:r w:rsidRPr="0044417A">
        <w:rPr>
          <w:sz w:val="18"/>
          <w:szCs w:val="18"/>
        </w:rPr>
        <w:t xml:space="preserve"> such as sufficient food, clothing and books. Authorities often/frequently? denied regular contact with their families or lawyers and detention renewal hearings are routinely held online which prevents the detainee from taking with the judge. </w:t>
      </w:r>
      <w:hyperlink r:id="rId20">
        <w:r w:rsidRPr="0044417A">
          <w:rPr>
            <w:rStyle w:val="Hyperlink"/>
            <w:sz w:val="18"/>
            <w:szCs w:val="18"/>
          </w:rPr>
          <w:t>Leaked letters</w:t>
        </w:r>
      </w:hyperlink>
      <w:r w:rsidRPr="0044417A">
        <w:rPr>
          <w:sz w:val="18"/>
          <w:szCs w:val="18"/>
          <w:u w:val="single"/>
        </w:rPr>
        <w:t>, from February 2022,</w:t>
      </w:r>
      <w:r w:rsidRPr="0044417A">
        <w:rPr>
          <w:sz w:val="18"/>
          <w:szCs w:val="18"/>
        </w:rPr>
        <w:t xml:space="preserve"> by prisoners indicated deliberate denial of healthcare, exposure to extreme cold, and camera surveillance and bombardment with bright lights 24 hours a day. The letters mention that some detainees have attempted suicide and others went on hunger strike.</w:t>
      </w:r>
    </w:p>
    <w:p w14:paraId="1B878769" w14:textId="77777777" w:rsidR="0044417A" w:rsidRPr="0044417A" w:rsidRDefault="0044417A" w:rsidP="0044417A">
      <w:pPr>
        <w:ind w:left="-576"/>
        <w:rPr>
          <w:sz w:val="18"/>
          <w:szCs w:val="18"/>
        </w:rPr>
      </w:pPr>
    </w:p>
    <w:p w14:paraId="5A9F6315" w14:textId="15E02949" w:rsidR="0044417A" w:rsidRPr="0044417A" w:rsidRDefault="0044417A" w:rsidP="0044417A">
      <w:pPr>
        <w:ind w:left="-576"/>
        <w:rPr>
          <w:sz w:val="18"/>
          <w:szCs w:val="18"/>
        </w:rPr>
      </w:pPr>
      <w:r w:rsidRPr="0044417A">
        <w:rPr>
          <w:sz w:val="18"/>
          <w:szCs w:val="18"/>
        </w:rPr>
        <w:t xml:space="preserve">Amnesty International has documented </w:t>
      </w:r>
      <w:proofErr w:type="gramStart"/>
      <w:r w:rsidRPr="0044417A">
        <w:rPr>
          <w:sz w:val="18"/>
          <w:szCs w:val="18"/>
        </w:rPr>
        <w:t>a large number of</w:t>
      </w:r>
      <w:proofErr w:type="gramEnd"/>
      <w:r w:rsidRPr="0044417A">
        <w:rPr>
          <w:sz w:val="18"/>
          <w:szCs w:val="18"/>
        </w:rPr>
        <w:t xml:space="preserve"> cases of enforced disappearances which have plagued Egypt for the past decade. The National Security Agency (NSA) and other security forces routinely hold those accused of involvement in terrorism or protests incommunicado and deny any information about their fate and whereabouts to their relatives and lawyers, for periods ranging from a few days to 23 months. Egypt remains a non- signatory of the International Convention for the Protection of All Persons from Enforced Disappearance.</w:t>
      </w:r>
      <w:r>
        <w:rPr>
          <w:sz w:val="18"/>
          <w:szCs w:val="18"/>
        </w:rPr>
        <w:br/>
      </w:r>
      <w:r>
        <w:rPr>
          <w:sz w:val="18"/>
          <w:szCs w:val="18"/>
        </w:rPr>
        <w:br/>
      </w:r>
      <w:r w:rsidRPr="0044417A">
        <w:rPr>
          <w:b/>
          <w:bCs/>
          <w:sz w:val="18"/>
          <w:szCs w:val="18"/>
        </w:rPr>
        <w:t xml:space="preserve">PREFERRED LANGUAGE TO ADDRESS TARGET: </w:t>
      </w:r>
      <w:r w:rsidRPr="0044417A">
        <w:rPr>
          <w:bCs/>
          <w:sz w:val="18"/>
          <w:szCs w:val="18"/>
        </w:rPr>
        <w:t>Arabic</w:t>
      </w:r>
    </w:p>
    <w:p w14:paraId="2FA90DD9" w14:textId="77777777" w:rsidR="0044417A" w:rsidRPr="0044417A" w:rsidRDefault="0044417A" w:rsidP="0044417A">
      <w:pPr>
        <w:ind w:left="-576"/>
        <w:rPr>
          <w:sz w:val="18"/>
          <w:szCs w:val="18"/>
        </w:rPr>
      </w:pPr>
      <w:r w:rsidRPr="0044417A">
        <w:rPr>
          <w:sz w:val="18"/>
          <w:szCs w:val="18"/>
        </w:rPr>
        <w:t>You can also write in your own language.</w:t>
      </w:r>
    </w:p>
    <w:p w14:paraId="038502EC" w14:textId="77777777" w:rsidR="0044417A" w:rsidRPr="0044417A" w:rsidRDefault="0044417A" w:rsidP="0044417A">
      <w:pPr>
        <w:ind w:left="-576"/>
        <w:rPr>
          <w:sz w:val="18"/>
          <w:szCs w:val="18"/>
        </w:rPr>
      </w:pPr>
    </w:p>
    <w:p w14:paraId="20CDB6FB" w14:textId="608D18EE" w:rsidR="0044417A" w:rsidRPr="0044417A" w:rsidRDefault="0044417A" w:rsidP="0044417A">
      <w:pPr>
        <w:ind w:left="-576"/>
        <w:rPr>
          <w:sz w:val="18"/>
          <w:szCs w:val="18"/>
        </w:rPr>
      </w:pPr>
      <w:r w:rsidRPr="0044417A">
        <w:rPr>
          <w:b/>
          <w:sz w:val="18"/>
          <w:szCs w:val="18"/>
        </w:rPr>
        <w:t xml:space="preserve">PLEASE TAKE ACTION AS SOON AS POSSIBLE UNTIL: </w:t>
      </w:r>
      <w:r w:rsidRPr="0044417A">
        <w:rPr>
          <w:sz w:val="18"/>
          <w:szCs w:val="18"/>
        </w:rPr>
        <w:t>October</w:t>
      </w:r>
      <w:r>
        <w:rPr>
          <w:sz w:val="18"/>
          <w:szCs w:val="18"/>
        </w:rPr>
        <w:t xml:space="preserve"> 11</w:t>
      </w:r>
      <w:r w:rsidRPr="0044417A">
        <w:rPr>
          <w:sz w:val="18"/>
          <w:szCs w:val="18"/>
          <w:vertAlign w:val="superscript"/>
        </w:rPr>
        <w:t>th</w:t>
      </w:r>
      <w:r>
        <w:rPr>
          <w:sz w:val="18"/>
          <w:szCs w:val="18"/>
        </w:rPr>
        <w:t>,</w:t>
      </w:r>
      <w:r w:rsidRPr="0044417A">
        <w:rPr>
          <w:sz w:val="18"/>
          <w:szCs w:val="18"/>
        </w:rPr>
        <w:t xml:space="preserve"> </w:t>
      </w:r>
      <w:proofErr w:type="gramStart"/>
      <w:r w:rsidRPr="0044417A">
        <w:rPr>
          <w:sz w:val="18"/>
          <w:szCs w:val="18"/>
        </w:rPr>
        <w:t>2023</w:t>
      </w:r>
      <w:proofErr w:type="gramEnd"/>
    </w:p>
    <w:p w14:paraId="0EF18B36" w14:textId="77777777" w:rsidR="0044417A" w:rsidRPr="0044417A" w:rsidRDefault="0044417A" w:rsidP="0044417A">
      <w:pPr>
        <w:ind w:left="-576"/>
        <w:rPr>
          <w:sz w:val="18"/>
          <w:szCs w:val="18"/>
        </w:rPr>
      </w:pPr>
      <w:r w:rsidRPr="0044417A">
        <w:rPr>
          <w:sz w:val="18"/>
          <w:szCs w:val="18"/>
        </w:rPr>
        <w:t>Please check with the Amnesty office in your country if you wish to send appeals after the deadline.</w:t>
      </w:r>
    </w:p>
    <w:p w14:paraId="637649CB" w14:textId="77777777" w:rsidR="0044417A" w:rsidRPr="0044417A" w:rsidRDefault="0044417A" w:rsidP="0044417A">
      <w:pPr>
        <w:ind w:left="-576"/>
        <w:rPr>
          <w:sz w:val="18"/>
          <w:szCs w:val="18"/>
        </w:rPr>
      </w:pPr>
    </w:p>
    <w:p w14:paraId="4BF9CCE8" w14:textId="77777777" w:rsidR="0044417A" w:rsidRPr="0044417A" w:rsidRDefault="0044417A" w:rsidP="0044417A">
      <w:pPr>
        <w:ind w:left="-576"/>
        <w:rPr>
          <w:sz w:val="18"/>
          <w:szCs w:val="18"/>
        </w:rPr>
      </w:pPr>
      <w:r w:rsidRPr="0044417A">
        <w:rPr>
          <w:b/>
          <w:sz w:val="18"/>
          <w:szCs w:val="18"/>
        </w:rPr>
        <w:t xml:space="preserve">NAME AND PRONOUN: Ibrahim </w:t>
      </w:r>
      <w:proofErr w:type="spellStart"/>
      <w:r w:rsidRPr="0044417A">
        <w:rPr>
          <w:b/>
          <w:sz w:val="18"/>
          <w:szCs w:val="18"/>
        </w:rPr>
        <w:t>Metwaly</w:t>
      </w:r>
      <w:proofErr w:type="spellEnd"/>
      <w:r w:rsidRPr="0044417A">
        <w:rPr>
          <w:b/>
          <w:sz w:val="18"/>
          <w:szCs w:val="18"/>
        </w:rPr>
        <w:t xml:space="preserve"> </w:t>
      </w:r>
      <w:r w:rsidRPr="0044417A">
        <w:rPr>
          <w:sz w:val="18"/>
          <w:szCs w:val="18"/>
        </w:rPr>
        <w:t>(he/him)</w:t>
      </w:r>
    </w:p>
    <w:p w14:paraId="6BF9FD0D" w14:textId="620C8AC0" w:rsidR="007A1D7D" w:rsidRPr="00031355" w:rsidRDefault="007A1D7D" w:rsidP="0044417A">
      <w:pPr>
        <w:ind w:left="-576"/>
        <w:rPr>
          <w:sz w:val="18"/>
          <w:szCs w:val="18"/>
        </w:rPr>
      </w:pPr>
    </w:p>
    <w:sectPr w:rsidR="007A1D7D" w:rsidRPr="00031355" w:rsidSect="00FC4CC4">
      <w:headerReference w:type="default" r:id="rId21"/>
      <w:footerReference w:type="default" r:id="rId22"/>
      <w:headerReference w:type="first" r:id="rId23"/>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DBF0" w14:textId="77777777" w:rsidR="0085545D" w:rsidRDefault="0085545D">
      <w:r>
        <w:separator/>
      </w:r>
    </w:p>
  </w:endnote>
  <w:endnote w:type="continuationSeparator" w:id="0">
    <w:p w14:paraId="4D6F0397" w14:textId="77777777" w:rsidR="0085545D" w:rsidRDefault="0085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720326859" name="Picture 72032685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834552115" name="Picture 8345521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676A" w14:textId="77777777" w:rsidR="0085545D" w:rsidRDefault="0085545D">
      <w:r>
        <w:separator/>
      </w:r>
    </w:p>
  </w:footnote>
  <w:footnote w:type="continuationSeparator" w:id="0">
    <w:p w14:paraId="6F1730CE" w14:textId="77777777" w:rsidR="0085545D" w:rsidRDefault="0085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70146907">
              <wp:simplePos x="0" y="0"/>
              <wp:positionH relativeFrom="margin">
                <wp:align>right</wp:align>
              </wp:positionH>
              <wp:positionV relativeFrom="topMargin">
                <wp:posOffset>425450</wp:posOffset>
              </wp:positionV>
              <wp:extent cx="1525270" cy="177800"/>
              <wp:effectExtent l="0" t="0" r="1778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E330F" w14:textId="73752F0A" w:rsidR="00B70F22" w:rsidRDefault="00B70F22" w:rsidP="00B70F22">
                          <w:pPr>
                            <w:spacing w:before="20"/>
                            <w:ind w:left="20"/>
                            <w:rPr>
                              <w:sz w:val="16"/>
                            </w:rPr>
                          </w:pPr>
                          <w:r>
                            <w:rPr>
                              <w:sz w:val="16"/>
                            </w:rPr>
                            <w:t>Date:</w:t>
                          </w:r>
                          <w:r>
                            <w:rPr>
                              <w:spacing w:val="-3"/>
                              <w:sz w:val="16"/>
                            </w:rPr>
                            <w:t xml:space="preserve"> </w:t>
                          </w:r>
                          <w:r w:rsidR="00FB7482">
                            <w:rPr>
                              <w:sz w:val="16"/>
                            </w:rPr>
                            <w:t xml:space="preserve">August </w:t>
                          </w:r>
                          <w:r w:rsidR="0044417A">
                            <w:rPr>
                              <w:sz w:val="16"/>
                            </w:rPr>
                            <w:t>16</w:t>
                          </w:r>
                          <w:r w:rsidR="00FB7482">
                            <w:rPr>
                              <w:sz w:val="16"/>
                            </w:rPr>
                            <w:t>th</w:t>
                          </w:r>
                          <w:r>
                            <w:rPr>
                              <w:sz w:val="16"/>
                            </w:rPr>
                            <w:t>,</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68.9pt;margin-top:33.5pt;width:120.1pt;height:14pt;z-index:-1576755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" filled="f" stroked="f">
              <v:textbox inset="0,0,0,0">
                <w:txbxContent>
                  <w:p w14:paraId="24AE330F" w14:textId="73752F0A" w:rsidR="00B70F22" w:rsidRDefault="00B70F22" w:rsidP="00B70F22">
                    <w:pPr>
                      <w:spacing w:before="20"/>
                      <w:ind w:left="20"/>
                      <w:rPr>
                        <w:sz w:val="16"/>
                      </w:rPr>
                    </w:pPr>
                    <w:r>
                      <w:rPr>
                        <w:sz w:val="16"/>
                      </w:rPr>
                      <w:t>Date:</w:t>
                    </w:r>
                    <w:r>
                      <w:rPr>
                        <w:spacing w:val="-3"/>
                        <w:sz w:val="16"/>
                      </w:rPr>
                      <w:t xml:space="preserve"> </w:t>
                    </w:r>
                    <w:r w:rsidR="00FB7482">
                      <w:rPr>
                        <w:sz w:val="16"/>
                      </w:rPr>
                      <w:t xml:space="preserve">August </w:t>
                    </w:r>
                    <w:r w:rsidR="0044417A">
                      <w:rPr>
                        <w:sz w:val="16"/>
                      </w:rPr>
                      <w:t>16</w:t>
                    </w:r>
                    <w:r w:rsidR="00FB7482">
                      <w:rPr>
                        <w:sz w:val="16"/>
                      </w:rPr>
                      <w:t>th</w:t>
                    </w:r>
                    <w:r>
                      <w:rPr>
                        <w:sz w:val="16"/>
                      </w:rPr>
                      <w:t>,</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2EC3E9CF">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52097" w14:textId="77777777" w:rsidR="0044417A" w:rsidRDefault="0044417A" w:rsidP="0044417A">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80/23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MDE</w:t>
                          </w:r>
                          <w:r>
                            <w:rPr>
                              <w:rFonts w:ascii="Amnesty Trade Gothic"/>
                              <w:spacing w:val="-4"/>
                              <w:sz w:val="16"/>
                            </w:rPr>
                            <w:t xml:space="preserve"> </w:t>
                          </w:r>
                          <w:r>
                            <w:rPr>
                              <w:rFonts w:ascii="Amnesty Trade Gothic"/>
                              <w:sz w:val="16"/>
                            </w:rPr>
                            <w:t>12/7114/2023</w:t>
                          </w:r>
                          <w:r>
                            <w:rPr>
                              <w:rFonts w:ascii="Amnesty Trade Gothic"/>
                              <w:spacing w:val="-2"/>
                              <w:sz w:val="16"/>
                            </w:rPr>
                            <w:t xml:space="preserve"> </w:t>
                          </w:r>
                          <w:r>
                            <w:rPr>
                              <w:rFonts w:ascii="Amnesty Trade Gothic"/>
                              <w:spacing w:val="-4"/>
                              <w:sz w:val="16"/>
                            </w:rPr>
                            <w:t>Egypt</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3B652097" w14:textId="77777777" w:rsidR="0044417A" w:rsidRDefault="0044417A" w:rsidP="0044417A">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80/23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MDE</w:t>
                    </w:r>
                    <w:r>
                      <w:rPr>
                        <w:rFonts w:ascii="Amnesty Trade Gothic"/>
                        <w:spacing w:val="-4"/>
                        <w:sz w:val="16"/>
                      </w:rPr>
                      <w:t xml:space="preserve"> </w:t>
                    </w:r>
                    <w:r>
                      <w:rPr>
                        <w:rFonts w:ascii="Amnesty Trade Gothic"/>
                        <w:sz w:val="16"/>
                      </w:rPr>
                      <w:t>12/7114/2023</w:t>
                    </w:r>
                    <w:r>
                      <w:rPr>
                        <w:rFonts w:ascii="Amnesty Trade Gothic"/>
                        <w:spacing w:val="-2"/>
                        <w:sz w:val="16"/>
                      </w:rPr>
                      <w:t xml:space="preserve"> </w:t>
                    </w:r>
                    <w:r>
                      <w:rPr>
                        <w:rFonts w:ascii="Amnesty Trade Gothic"/>
                        <w:spacing w:val="-4"/>
                        <w:sz w:val="16"/>
                      </w:rPr>
                      <w:t>Egypt</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08830481" w:rsidR="00E86DD4" w:rsidRDefault="002C3B4B">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3A69E912" wp14:editId="4DE0F4CD">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B5B96" w14:textId="77777777" w:rsidR="00540508" w:rsidRDefault="00540508" w:rsidP="00540508">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80/23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MDE</w:t>
                          </w:r>
                          <w:r>
                            <w:rPr>
                              <w:rFonts w:ascii="Amnesty Trade Gothic"/>
                              <w:spacing w:val="-4"/>
                              <w:sz w:val="16"/>
                            </w:rPr>
                            <w:t xml:space="preserve"> </w:t>
                          </w:r>
                          <w:r>
                            <w:rPr>
                              <w:rFonts w:ascii="Amnesty Trade Gothic"/>
                              <w:sz w:val="16"/>
                            </w:rPr>
                            <w:t>12/7114/2023</w:t>
                          </w:r>
                          <w:r>
                            <w:rPr>
                              <w:rFonts w:ascii="Amnesty Trade Gothic"/>
                              <w:spacing w:val="-2"/>
                              <w:sz w:val="16"/>
                            </w:rPr>
                            <w:t xml:space="preserve"> </w:t>
                          </w:r>
                          <w:r>
                            <w:rPr>
                              <w:rFonts w:ascii="Amnesty Trade Gothic"/>
                              <w:spacing w:val="-4"/>
                              <w:sz w:val="16"/>
                            </w:rPr>
                            <w:t>Egypt</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9E912" id="_x0000_t202" coordsize="21600,21600" o:spt="202" path="m,l,21600r21600,l21600,xe">
              <v:stroke joinstyle="miter"/>
              <v:path gradientshapeok="t" o:connecttype="rect"/>
            </v:shapetype>
            <v:shape id="docshape1" o:spid="_x0000_s1028"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" filled="f" stroked="f">
              <v:path arrowok="t"/>
              <v:textbox inset="0,0,0,0">
                <w:txbxContent>
                  <w:p w14:paraId="7A7B5B96" w14:textId="77777777" w:rsidR="00540508" w:rsidRDefault="00540508" w:rsidP="00540508">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80/23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MDE</w:t>
                    </w:r>
                    <w:r>
                      <w:rPr>
                        <w:rFonts w:ascii="Amnesty Trade Gothic"/>
                        <w:spacing w:val="-4"/>
                        <w:sz w:val="16"/>
                      </w:rPr>
                      <w:t xml:space="preserve"> </w:t>
                    </w:r>
                    <w:r>
                      <w:rPr>
                        <w:rFonts w:ascii="Amnesty Trade Gothic"/>
                        <w:sz w:val="16"/>
                      </w:rPr>
                      <w:t>12/7114/2023</w:t>
                    </w:r>
                    <w:r>
                      <w:rPr>
                        <w:rFonts w:ascii="Amnesty Trade Gothic"/>
                        <w:spacing w:val="-2"/>
                        <w:sz w:val="16"/>
                      </w:rPr>
                      <w:t xml:space="preserve"> </w:t>
                    </w:r>
                    <w:r>
                      <w:rPr>
                        <w:rFonts w:ascii="Amnesty Trade Gothic"/>
                        <w:spacing w:val="-4"/>
                        <w:sz w:val="16"/>
                      </w:rPr>
                      <w:t>Egypt</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r w:rsidR="005922AD">
      <w:rPr>
        <w:noProof/>
      </w:rPr>
      <mc:AlternateContent>
        <mc:Choice Requires="wps">
          <w:drawing>
            <wp:anchor distT="0" distB="0" distL="114300" distR="114300" simplePos="0" relativeHeight="487545856" behindDoc="1" locked="0" layoutInCell="1" allowOverlap="1" wp14:anchorId="1FED737F" wp14:editId="4C2CBAE0">
              <wp:simplePos x="0" y="0"/>
              <wp:positionH relativeFrom="page">
                <wp:posOffset>5473700</wp:posOffset>
              </wp:positionH>
              <wp:positionV relativeFrom="page">
                <wp:posOffset>488951</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C44B" w14:textId="4C2FC15B" w:rsidR="00FB7482" w:rsidRPr="00FB7482" w:rsidRDefault="00FB7482" w:rsidP="00FB7482">
                          <w:pPr>
                            <w:spacing w:before="20"/>
                            <w:rPr>
                              <w:sz w:val="16"/>
                            </w:rPr>
                          </w:pPr>
                          <w:r w:rsidRPr="00FB7482">
                            <w:rPr>
                              <w:sz w:val="16"/>
                            </w:rPr>
                            <w:t xml:space="preserve">Date: August </w:t>
                          </w:r>
                          <w:r w:rsidR="00540508">
                            <w:rPr>
                              <w:sz w:val="16"/>
                            </w:rPr>
                            <w:t>16</w:t>
                          </w:r>
                          <w:r w:rsidR="00540508">
                            <w:rPr>
                              <w:sz w:val="16"/>
                              <w:vertAlign w:val="superscript"/>
                            </w:rPr>
                            <w:t>th</w:t>
                          </w:r>
                          <w:r>
                            <w:rPr>
                              <w:sz w:val="16"/>
                            </w:rPr>
                            <w:t xml:space="preserve">, </w:t>
                          </w:r>
                          <w:r w:rsidRPr="00FB7482">
                            <w:rPr>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37F" id="docshape2" o:spid="_x0000_s1029" type="#_x0000_t202" style="position:absolute;margin-left:431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jV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" filled="f" stroked="f">
              <v:path arrowok="t"/>
              <v:textbox inset="0,0,0,0">
                <w:txbxContent>
                  <w:p w14:paraId="0C88C44B" w14:textId="4C2FC15B" w:rsidR="00FB7482" w:rsidRPr="00FB7482" w:rsidRDefault="00FB7482" w:rsidP="00FB7482">
                    <w:pPr>
                      <w:spacing w:before="20"/>
                      <w:rPr>
                        <w:sz w:val="16"/>
                      </w:rPr>
                    </w:pPr>
                    <w:r w:rsidRPr="00FB7482">
                      <w:rPr>
                        <w:sz w:val="16"/>
                      </w:rPr>
                      <w:t xml:space="preserve">Date: August </w:t>
                    </w:r>
                    <w:r w:rsidR="00540508">
                      <w:rPr>
                        <w:sz w:val="16"/>
                      </w:rPr>
                      <w:t>16</w:t>
                    </w:r>
                    <w:r w:rsidR="00540508">
                      <w:rPr>
                        <w:sz w:val="16"/>
                        <w:vertAlign w:val="superscript"/>
                      </w:rPr>
                      <w:t>th</w:t>
                    </w:r>
                    <w:r>
                      <w:rPr>
                        <w:sz w:val="16"/>
                      </w:rPr>
                      <w:t xml:space="preserve">, </w:t>
                    </w:r>
                    <w:r w:rsidRPr="00FB7482">
                      <w:rPr>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7A3AEA" w:rsidRPr="00980425" w:rsidRDefault="00000000"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0"/>
  </w:num>
  <w:num w:numId="2" w16cid:durableId="1267618660">
    <w:abstractNumId w:val="2"/>
  </w:num>
  <w:num w:numId="3" w16cid:durableId="9532851">
    <w:abstractNumId w:val="1"/>
  </w:num>
  <w:num w:numId="4" w16cid:durableId="182604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5540E"/>
    <w:rsid w:val="000675AC"/>
    <w:rsid w:val="000A252C"/>
    <w:rsid w:val="000A3977"/>
    <w:rsid w:val="000F52EF"/>
    <w:rsid w:val="000F60E4"/>
    <w:rsid w:val="00103022"/>
    <w:rsid w:val="00141AB4"/>
    <w:rsid w:val="001747E0"/>
    <w:rsid w:val="00186363"/>
    <w:rsid w:val="001B097F"/>
    <w:rsid w:val="001B18C0"/>
    <w:rsid w:val="001C3A0A"/>
    <w:rsid w:val="001F2B6E"/>
    <w:rsid w:val="00201E70"/>
    <w:rsid w:val="00210DDD"/>
    <w:rsid w:val="00213270"/>
    <w:rsid w:val="00225464"/>
    <w:rsid w:val="002401A8"/>
    <w:rsid w:val="002A27BC"/>
    <w:rsid w:val="002B6BF7"/>
    <w:rsid w:val="002C2072"/>
    <w:rsid w:val="002C3B4B"/>
    <w:rsid w:val="002E185A"/>
    <w:rsid w:val="00305AB5"/>
    <w:rsid w:val="00366114"/>
    <w:rsid w:val="003953C5"/>
    <w:rsid w:val="00397DFB"/>
    <w:rsid w:val="003E6FFE"/>
    <w:rsid w:val="0043200A"/>
    <w:rsid w:val="00433E74"/>
    <w:rsid w:val="0044417A"/>
    <w:rsid w:val="004949A2"/>
    <w:rsid w:val="004B76B5"/>
    <w:rsid w:val="0051623A"/>
    <w:rsid w:val="0052574B"/>
    <w:rsid w:val="00540508"/>
    <w:rsid w:val="005647A0"/>
    <w:rsid w:val="00580B36"/>
    <w:rsid w:val="005922AD"/>
    <w:rsid w:val="005B1D82"/>
    <w:rsid w:val="005D2C8A"/>
    <w:rsid w:val="005E765D"/>
    <w:rsid w:val="006104C3"/>
    <w:rsid w:val="00611DDB"/>
    <w:rsid w:val="00650B7E"/>
    <w:rsid w:val="006830FD"/>
    <w:rsid w:val="006B1E1E"/>
    <w:rsid w:val="006E4685"/>
    <w:rsid w:val="00742C3D"/>
    <w:rsid w:val="00751184"/>
    <w:rsid w:val="00791818"/>
    <w:rsid w:val="007A1D7D"/>
    <w:rsid w:val="007A7338"/>
    <w:rsid w:val="007D641B"/>
    <w:rsid w:val="007E5B12"/>
    <w:rsid w:val="007F0284"/>
    <w:rsid w:val="00801A29"/>
    <w:rsid w:val="00810436"/>
    <w:rsid w:val="008526AF"/>
    <w:rsid w:val="0085545D"/>
    <w:rsid w:val="00856177"/>
    <w:rsid w:val="00862BBB"/>
    <w:rsid w:val="00877BDE"/>
    <w:rsid w:val="00895CE6"/>
    <w:rsid w:val="008A25DB"/>
    <w:rsid w:val="008A6CA3"/>
    <w:rsid w:val="008C29AF"/>
    <w:rsid w:val="009239B0"/>
    <w:rsid w:val="009A312E"/>
    <w:rsid w:val="009B4946"/>
    <w:rsid w:val="009C1FDE"/>
    <w:rsid w:val="009F4CB1"/>
    <w:rsid w:val="00A046B4"/>
    <w:rsid w:val="00A33E4D"/>
    <w:rsid w:val="00A57176"/>
    <w:rsid w:val="00A605C8"/>
    <w:rsid w:val="00AC6729"/>
    <w:rsid w:val="00B70F22"/>
    <w:rsid w:val="00B770D6"/>
    <w:rsid w:val="00BE01CF"/>
    <w:rsid w:val="00C0705F"/>
    <w:rsid w:val="00C55334"/>
    <w:rsid w:val="00C716C4"/>
    <w:rsid w:val="00C81BB7"/>
    <w:rsid w:val="00C972D2"/>
    <w:rsid w:val="00CA25FB"/>
    <w:rsid w:val="00CB2166"/>
    <w:rsid w:val="00CB5ED6"/>
    <w:rsid w:val="00CC0EA2"/>
    <w:rsid w:val="00CD65A2"/>
    <w:rsid w:val="00CF223C"/>
    <w:rsid w:val="00D53C30"/>
    <w:rsid w:val="00DA7343"/>
    <w:rsid w:val="00DC511A"/>
    <w:rsid w:val="00DF7238"/>
    <w:rsid w:val="00E45258"/>
    <w:rsid w:val="00E6064F"/>
    <w:rsid w:val="00E75EFD"/>
    <w:rsid w:val="00E86DD4"/>
    <w:rsid w:val="00ED577A"/>
    <w:rsid w:val="00EF6728"/>
    <w:rsid w:val="00F35822"/>
    <w:rsid w:val="00F67505"/>
    <w:rsid w:val="00F96AD6"/>
    <w:rsid w:val="00FB7482"/>
    <w:rsid w:val="00FC4CC4"/>
    <w:rsid w:val="00FD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mbassador@egyptembassy.net" TargetMode="External"/><Relationship Id="rId18" Type="http://schemas.openxmlformats.org/officeDocument/2006/relationships/hyperlink" Target="https://www.amnesty.org/en/documents/mde12/7088/2017/en/"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facebook.com/EgyptEmbassyUS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witter.com/MotazZahran" TargetMode="External"/><Relationship Id="rId20" Type="http://schemas.openxmlformats.org/officeDocument/2006/relationships/hyperlink" Target="https://www.amnesty.org/en/documents/mde12/7047/2023/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witter.com/EgyptEmbassyUSA?ref_src=twsrc%5Egoogle%7Ctwcamp%5Eserp%7Ctwgr%5Eauthor" TargetMode="External"/><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s://www.amnesty.org/en/latest/news/2022/10/egypt-new-prison-pr-gloss-ahead-of-cop27-cannot-hide-human-rights-crisi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mbassy@egyptembassy.net"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1366</Words>
  <Characters>7051</Characters>
  <Application>Microsoft Office Word</Application>
  <DocSecurity>0</DocSecurity>
  <Lines>125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3</cp:revision>
  <dcterms:created xsi:type="dcterms:W3CDTF">2023-09-05T04:49:00Z</dcterms:created>
  <dcterms:modified xsi:type="dcterms:W3CDTF">2023-09-05T12:39:00Z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