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F9D0393" w:rsidR="00C0705F" w:rsidRPr="00311EEB" w:rsidRDefault="00C0705F" w:rsidP="00E86DD4">
      <w:pPr>
        <w:pStyle w:val="Title"/>
        <w:tabs>
          <w:tab w:val="left" w:pos="1377"/>
        </w:tabs>
        <w:spacing w:before="20" w:after="20"/>
        <w:ind w:left="0"/>
        <w:rPr>
          <w:rFonts w:ascii="Arial" w:hAnsi="Arial" w:cs="Arial"/>
          <w:color w:val="000000"/>
          <w:sz w:val="20"/>
          <w:szCs w:val="20"/>
          <w:shd w:val="clear" w:color="auto" w:fill="FFFF00"/>
        </w:rPr>
      </w:pPr>
    </w:p>
    <w:p w14:paraId="7983530C" w14:textId="77777777" w:rsidR="00433E74" w:rsidRPr="00480AB1" w:rsidRDefault="002C2072" w:rsidP="00433E74">
      <w:pPr>
        <w:pStyle w:val="Title"/>
        <w:spacing w:before="20" w:after="20"/>
        <w:ind w:left="0"/>
        <w:rPr>
          <w:rFonts w:ascii="Arial" w:hAnsi="Arial" w:cs="Arial"/>
          <w:color w:val="000000"/>
          <w:spacing w:val="-2"/>
          <w:sz w:val="60"/>
          <w:szCs w:val="60"/>
          <w:shd w:val="clear" w:color="auto" w:fill="FFFF00"/>
        </w:rPr>
      </w:pPr>
      <w:r w:rsidRPr="00480AB1">
        <w:rPr>
          <w:rFonts w:ascii="Arial" w:hAnsi="Arial" w:cs="Arial"/>
          <w:color w:val="000000"/>
          <w:sz w:val="60"/>
          <w:szCs w:val="60"/>
          <w:shd w:val="clear" w:color="auto" w:fill="FFFF00"/>
        </w:rPr>
        <w:t>URGENT</w:t>
      </w:r>
      <w:r w:rsidRPr="00480AB1">
        <w:rPr>
          <w:rFonts w:ascii="Arial" w:hAnsi="Arial" w:cs="Arial"/>
          <w:color w:val="000000"/>
          <w:spacing w:val="-2"/>
          <w:sz w:val="60"/>
          <w:szCs w:val="60"/>
          <w:shd w:val="clear" w:color="auto" w:fill="FFFF00"/>
        </w:rPr>
        <w:t xml:space="preserve"> ACTION</w:t>
      </w:r>
    </w:p>
    <w:p w14:paraId="1225D3BC" w14:textId="77777777" w:rsidR="00660C80" w:rsidRPr="00660C80" w:rsidRDefault="00660C80" w:rsidP="00660C80">
      <w:pPr>
        <w:jc w:val="both"/>
        <w:rPr>
          <w:rFonts w:eastAsia="Amnesty Trade Gothic Cn"/>
          <w:b/>
          <w:bCs/>
          <w:sz w:val="32"/>
          <w:szCs w:val="32"/>
        </w:rPr>
      </w:pPr>
      <w:r w:rsidRPr="00660C80">
        <w:rPr>
          <w:rFonts w:eastAsia="Amnesty Trade Gothic Cn"/>
          <w:b/>
          <w:bCs/>
          <w:sz w:val="32"/>
          <w:szCs w:val="32"/>
        </w:rPr>
        <w:t>UNJUSTLY JAILED COUPLE HELD INCOMMUNICADO</w:t>
      </w:r>
    </w:p>
    <w:p w14:paraId="708364C0" w14:textId="7B21CA42" w:rsidR="00660C80" w:rsidRPr="00660C80" w:rsidRDefault="00660C80" w:rsidP="00660C80">
      <w:pPr>
        <w:jc w:val="both"/>
        <w:rPr>
          <w:b/>
          <w:bCs/>
          <w:sz w:val="20"/>
          <w:szCs w:val="20"/>
        </w:rPr>
      </w:pPr>
      <w:r w:rsidRPr="00660C80">
        <w:rPr>
          <w:b/>
          <w:bCs/>
          <w:sz w:val="20"/>
          <w:szCs w:val="20"/>
        </w:rPr>
        <w:t xml:space="preserve">Aisha </w:t>
      </w:r>
      <w:proofErr w:type="spellStart"/>
      <w:r w:rsidRPr="00660C80">
        <w:rPr>
          <w:b/>
          <w:bCs/>
          <w:sz w:val="20"/>
          <w:szCs w:val="20"/>
        </w:rPr>
        <w:t>el</w:t>
      </w:r>
      <w:proofErr w:type="spellEnd"/>
      <w:r w:rsidRPr="00660C80">
        <w:rPr>
          <w:b/>
          <w:bCs/>
          <w:sz w:val="20"/>
          <w:szCs w:val="20"/>
        </w:rPr>
        <w:t xml:space="preserve">-Shater, daughter of a Muslim Brotherhood senior figure, and her husband lawyer Mohamed Abo </w:t>
      </w:r>
      <w:proofErr w:type="spellStart"/>
      <w:r w:rsidRPr="00660C80">
        <w:rPr>
          <w:b/>
          <w:bCs/>
          <w:sz w:val="20"/>
          <w:szCs w:val="20"/>
        </w:rPr>
        <w:t>Horeira</w:t>
      </w:r>
      <w:proofErr w:type="spellEnd"/>
      <w:r w:rsidRPr="00660C80">
        <w:rPr>
          <w:b/>
          <w:bCs/>
          <w:sz w:val="20"/>
          <w:szCs w:val="20"/>
        </w:rPr>
        <w:t>, who were transferred to the 10</w:t>
      </w:r>
      <w:r w:rsidRPr="00660C80">
        <w:rPr>
          <w:b/>
          <w:bCs/>
          <w:sz w:val="20"/>
          <w:szCs w:val="20"/>
          <w:vertAlign w:val="superscript"/>
        </w:rPr>
        <w:t>th</w:t>
      </w:r>
      <w:r w:rsidRPr="00660C80">
        <w:rPr>
          <w:b/>
          <w:bCs/>
          <w:sz w:val="20"/>
          <w:szCs w:val="20"/>
        </w:rPr>
        <w:t xml:space="preserve"> of Ramadan prison on June </w:t>
      </w:r>
      <w:r>
        <w:rPr>
          <w:b/>
          <w:bCs/>
          <w:sz w:val="20"/>
          <w:szCs w:val="20"/>
        </w:rPr>
        <w:t xml:space="preserve">1 </w:t>
      </w:r>
      <w:r w:rsidRPr="00660C80">
        <w:rPr>
          <w:b/>
          <w:bCs/>
          <w:sz w:val="20"/>
          <w:szCs w:val="20"/>
        </w:rPr>
        <w:t>and May</w:t>
      </w:r>
      <w:r>
        <w:rPr>
          <w:b/>
          <w:bCs/>
          <w:sz w:val="20"/>
          <w:szCs w:val="20"/>
        </w:rPr>
        <w:t xml:space="preserve"> 23</w:t>
      </w:r>
      <w:r w:rsidRPr="00660C80">
        <w:rPr>
          <w:b/>
          <w:bCs/>
          <w:sz w:val="20"/>
          <w:szCs w:val="20"/>
        </w:rPr>
        <w:t>, respectively, continue to be denied contact with their families and lawyers. They are serving unjust prison terms following their conviction on bogus charges stemming from their family links and peaceful exercise of their human rights. They must be immediately and unconditionally released.</w:t>
      </w:r>
    </w:p>
    <w:p w14:paraId="29BE2C11" w14:textId="77777777" w:rsidR="000342B4" w:rsidRDefault="000342B4" w:rsidP="00E86DD4">
      <w:pPr>
        <w:jc w:val="both"/>
        <w:rPr>
          <w:b/>
          <w:sz w:val="20"/>
          <w:szCs w:val="20"/>
          <w:lang w:eastAsia="es-MX"/>
        </w:rPr>
      </w:pPr>
    </w:p>
    <w:p w14:paraId="59402D92" w14:textId="4AA4A797" w:rsidR="00862BBB" w:rsidRPr="00480AB1" w:rsidRDefault="00862BBB" w:rsidP="00E86DD4">
      <w:pPr>
        <w:jc w:val="both"/>
        <w:rPr>
          <w:b/>
          <w:bCs/>
          <w:i/>
          <w:sz w:val="20"/>
          <w:szCs w:val="20"/>
          <w:lang w:eastAsia="es-MX"/>
        </w:rPr>
      </w:pPr>
      <w:r w:rsidRPr="00480AB1">
        <w:rPr>
          <w:b/>
          <w:sz w:val="20"/>
          <w:szCs w:val="20"/>
          <w:lang w:eastAsia="es-MX"/>
        </w:rPr>
        <w:t xml:space="preserve">TAKE ACTION: </w:t>
      </w:r>
    </w:p>
    <w:p w14:paraId="0E2119A7" w14:textId="77777777" w:rsidR="00862BBB" w:rsidRPr="00480AB1"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480AB1">
        <w:rPr>
          <w:rStyle w:val="normaltextrun"/>
          <w:rFonts w:ascii="Arial" w:hAnsi="Arial" w:cs="Arial"/>
          <w:sz w:val="20"/>
          <w:szCs w:val="20"/>
        </w:rPr>
        <w:t xml:space="preserve">Write a letter in your own words or </w:t>
      </w:r>
      <w:proofErr w:type="gramStart"/>
      <w:r w:rsidRPr="00480AB1">
        <w:rPr>
          <w:rStyle w:val="normaltextrun"/>
          <w:rFonts w:ascii="Arial" w:hAnsi="Arial" w:cs="Arial"/>
          <w:sz w:val="20"/>
          <w:szCs w:val="20"/>
        </w:rPr>
        <w:t>using</w:t>
      </w:r>
      <w:proofErr w:type="gramEnd"/>
      <w:r w:rsidRPr="00480AB1">
        <w:rPr>
          <w:rStyle w:val="normaltextrun"/>
          <w:rFonts w:ascii="Arial" w:hAnsi="Arial" w:cs="Arial"/>
          <w:sz w:val="20"/>
          <w:szCs w:val="20"/>
        </w:rPr>
        <w:t xml:space="preserve"> the sample below as a guide to one or both government officials listed. You can also email, fax, call or </w:t>
      </w:r>
      <w:proofErr w:type="gramStart"/>
      <w:r w:rsidRPr="00480AB1">
        <w:rPr>
          <w:rStyle w:val="normaltextrun"/>
          <w:rFonts w:ascii="Arial" w:hAnsi="Arial" w:cs="Arial"/>
          <w:sz w:val="20"/>
          <w:szCs w:val="20"/>
        </w:rPr>
        <w:t>Tweet</w:t>
      </w:r>
      <w:proofErr w:type="gramEnd"/>
      <w:r w:rsidRPr="00480AB1">
        <w:rPr>
          <w:rStyle w:val="normaltextrun"/>
          <w:rFonts w:ascii="Arial" w:hAnsi="Arial" w:cs="Arial"/>
          <w:sz w:val="20"/>
          <w:szCs w:val="20"/>
        </w:rPr>
        <w:t xml:space="preserve"> them.</w:t>
      </w:r>
      <w:r w:rsidRPr="00480AB1">
        <w:rPr>
          <w:rStyle w:val="eop"/>
          <w:rFonts w:ascii="Arial" w:hAnsi="Arial" w:cs="Arial"/>
          <w:sz w:val="20"/>
          <w:szCs w:val="20"/>
        </w:rPr>
        <w:t> </w:t>
      </w:r>
    </w:p>
    <w:p w14:paraId="26E1C674" w14:textId="48A7DECB" w:rsidR="00862BBB" w:rsidRPr="00480AB1" w:rsidRDefault="00000000" w:rsidP="003953C5">
      <w:pPr>
        <w:pStyle w:val="paragraph"/>
        <w:spacing w:before="0" w:beforeAutospacing="0" w:after="0" w:afterAutospacing="0"/>
        <w:ind w:left="360" w:right="-288"/>
        <w:textAlignment w:val="baseline"/>
        <w:rPr>
          <w:rFonts w:ascii="Arial" w:hAnsi="Arial" w:cs="Arial"/>
          <w:sz w:val="20"/>
          <w:szCs w:val="20"/>
        </w:rPr>
      </w:pPr>
      <w:hyperlink r:id="rId7" w:tgtFrame="_blank" w:history="1">
        <w:r w:rsidR="00862BBB" w:rsidRPr="00480AB1">
          <w:rPr>
            <w:rStyle w:val="normaltextrun"/>
            <w:rFonts w:ascii="Arial" w:hAnsi="Arial" w:cs="Arial"/>
            <w:color w:val="0563C1"/>
            <w:sz w:val="20"/>
            <w:szCs w:val="20"/>
            <w:u w:val="single"/>
          </w:rPr>
          <w:t>Click here</w:t>
        </w:r>
      </w:hyperlink>
      <w:r w:rsidR="00862BBB" w:rsidRPr="00480AB1">
        <w:rPr>
          <w:rStyle w:val="normaltextrun"/>
          <w:rFonts w:ascii="Arial" w:hAnsi="Arial" w:cs="Arial"/>
          <w:sz w:val="20"/>
          <w:szCs w:val="20"/>
        </w:rPr>
        <w:t xml:space="preserve"> to let us know the actions you took on </w:t>
      </w:r>
      <w:r w:rsidR="00862BBB" w:rsidRPr="00480AB1">
        <w:rPr>
          <w:rStyle w:val="normaltextrun"/>
          <w:rFonts w:ascii="Arial" w:hAnsi="Arial" w:cs="Arial"/>
          <w:b/>
          <w:bCs/>
          <w:i/>
          <w:iCs/>
          <w:sz w:val="20"/>
          <w:szCs w:val="20"/>
        </w:rPr>
        <w:t>Urgent Action</w:t>
      </w:r>
      <w:r w:rsidR="002C3B4B" w:rsidRPr="00480AB1">
        <w:rPr>
          <w:rStyle w:val="normaltextrun"/>
          <w:rFonts w:ascii="Arial" w:hAnsi="Arial" w:cs="Arial"/>
          <w:b/>
          <w:bCs/>
          <w:i/>
          <w:iCs/>
          <w:sz w:val="20"/>
          <w:szCs w:val="20"/>
        </w:rPr>
        <w:t xml:space="preserve"> </w:t>
      </w:r>
      <w:r w:rsidR="00660C80">
        <w:rPr>
          <w:rStyle w:val="normaltextrun"/>
          <w:rFonts w:ascii="Arial" w:hAnsi="Arial" w:cs="Arial"/>
          <w:b/>
          <w:bCs/>
          <w:i/>
          <w:iCs/>
          <w:sz w:val="20"/>
          <w:szCs w:val="20"/>
        </w:rPr>
        <w:t>55</w:t>
      </w:r>
      <w:r w:rsidR="00862BBB" w:rsidRPr="00480AB1">
        <w:rPr>
          <w:rStyle w:val="normaltextrun"/>
          <w:rFonts w:ascii="Arial" w:hAnsi="Arial" w:cs="Arial"/>
          <w:b/>
          <w:bCs/>
          <w:i/>
          <w:iCs/>
          <w:sz w:val="20"/>
          <w:szCs w:val="20"/>
        </w:rPr>
        <w:t>.</w:t>
      </w:r>
      <w:r w:rsidR="00660C80">
        <w:rPr>
          <w:rStyle w:val="normaltextrun"/>
          <w:rFonts w:ascii="Arial" w:hAnsi="Arial" w:cs="Arial"/>
          <w:b/>
          <w:bCs/>
          <w:i/>
          <w:iCs/>
          <w:sz w:val="20"/>
          <w:szCs w:val="20"/>
        </w:rPr>
        <w:t>22</w:t>
      </w:r>
      <w:r w:rsidR="00862BBB" w:rsidRPr="00480AB1">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480AB1" w:rsidRDefault="00CB5ED6" w:rsidP="003953C5">
      <w:pPr>
        <w:ind w:left="-283"/>
        <w:jc w:val="center"/>
        <w:rPr>
          <w:b/>
          <w:sz w:val="13"/>
          <w:szCs w:val="13"/>
        </w:rPr>
      </w:pPr>
    </w:p>
    <w:p w14:paraId="5B491C2C" w14:textId="77777777" w:rsidR="00735FEC" w:rsidRDefault="00735FEC" w:rsidP="00735FEC">
      <w:pPr>
        <w:rPr>
          <w:iCs/>
          <w:sz w:val="13"/>
          <w:szCs w:val="13"/>
        </w:rPr>
      </w:pPr>
    </w:p>
    <w:p w14:paraId="60EF9879" w14:textId="77777777" w:rsidR="00735FEC" w:rsidRDefault="00735FEC" w:rsidP="00735FEC">
      <w:pPr>
        <w:rPr>
          <w:iCs/>
          <w:sz w:val="13"/>
          <w:szCs w:val="13"/>
        </w:rPr>
      </w:pPr>
    </w:p>
    <w:p w14:paraId="2C1AEF2E" w14:textId="77777777" w:rsidR="00735FEC" w:rsidRPr="001F63DC" w:rsidRDefault="00735FEC" w:rsidP="00735FEC">
      <w:pPr>
        <w:rPr>
          <w:b/>
          <w:bCs/>
          <w:iCs/>
          <w:sz w:val="18"/>
          <w:szCs w:val="18"/>
        </w:rPr>
        <w:sectPr w:rsidR="00735FEC" w:rsidRPr="001F63DC"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01A15808" w14:textId="1979C0D7" w:rsidR="001F63DC" w:rsidRPr="001F63DC" w:rsidRDefault="001F63DC" w:rsidP="001F63DC">
      <w:pPr>
        <w:rPr>
          <w:iCs/>
          <w:sz w:val="18"/>
          <w:szCs w:val="18"/>
        </w:rPr>
      </w:pPr>
      <w:r w:rsidRPr="001F63DC">
        <w:rPr>
          <w:b/>
          <w:bCs/>
          <w:iCs/>
          <w:sz w:val="18"/>
          <w:szCs w:val="18"/>
        </w:rPr>
        <w:t>President Abdelfattah al-Sisi</w:t>
      </w:r>
      <w:r w:rsidRPr="001F63DC">
        <w:rPr>
          <w:iCs/>
          <w:sz w:val="18"/>
          <w:szCs w:val="18"/>
        </w:rPr>
        <w:t xml:space="preserve"> </w:t>
      </w:r>
      <w:r w:rsidRPr="001F63DC">
        <w:rPr>
          <w:iCs/>
          <w:sz w:val="18"/>
          <w:szCs w:val="18"/>
        </w:rPr>
        <w:br/>
      </w:r>
      <w:r w:rsidRPr="001F63DC">
        <w:rPr>
          <w:iCs/>
          <w:sz w:val="18"/>
          <w:szCs w:val="18"/>
        </w:rPr>
        <w:t xml:space="preserve">Office of the President, Al </w:t>
      </w:r>
      <w:proofErr w:type="spellStart"/>
      <w:r w:rsidRPr="001F63DC">
        <w:rPr>
          <w:iCs/>
          <w:sz w:val="18"/>
          <w:szCs w:val="18"/>
        </w:rPr>
        <w:t>Ittihadia</w:t>
      </w:r>
      <w:proofErr w:type="spellEnd"/>
      <w:r w:rsidRPr="001F63DC">
        <w:rPr>
          <w:iCs/>
          <w:sz w:val="18"/>
          <w:szCs w:val="18"/>
        </w:rPr>
        <w:t xml:space="preserve"> Palace</w:t>
      </w:r>
    </w:p>
    <w:p w14:paraId="25BAD218" w14:textId="77777777" w:rsidR="001F63DC" w:rsidRPr="001F63DC" w:rsidRDefault="001F63DC" w:rsidP="001F63DC">
      <w:pPr>
        <w:rPr>
          <w:iCs/>
          <w:sz w:val="18"/>
          <w:szCs w:val="18"/>
        </w:rPr>
      </w:pPr>
      <w:r w:rsidRPr="001F63DC">
        <w:rPr>
          <w:iCs/>
          <w:sz w:val="18"/>
          <w:szCs w:val="18"/>
        </w:rPr>
        <w:t>Cairo, Arab Republic of Egypt Fax: +202 2391 1441</w:t>
      </w:r>
    </w:p>
    <w:p w14:paraId="0B1ABC7D" w14:textId="6EE7A848" w:rsidR="001F63DC" w:rsidRPr="001F63DC" w:rsidRDefault="001F63DC" w:rsidP="001F63DC">
      <w:pPr>
        <w:rPr>
          <w:iCs/>
          <w:sz w:val="18"/>
          <w:szCs w:val="18"/>
        </w:rPr>
      </w:pPr>
      <w:r w:rsidRPr="001F63DC">
        <w:rPr>
          <w:iCs/>
          <w:sz w:val="18"/>
          <w:szCs w:val="18"/>
        </w:rPr>
        <w:t xml:space="preserve">Email: </w:t>
      </w:r>
      <w:r w:rsidRPr="001F63DC">
        <w:rPr>
          <w:iCs/>
          <w:sz w:val="18"/>
          <w:szCs w:val="18"/>
          <w:u w:val="single"/>
        </w:rPr>
        <w:t>p.spokesman@op.gov.eg;</w:t>
      </w:r>
      <w:r w:rsidRPr="001F63DC">
        <w:rPr>
          <w:iCs/>
          <w:sz w:val="18"/>
          <w:szCs w:val="18"/>
        </w:rPr>
        <w:t xml:space="preserve"> </w:t>
      </w:r>
      <w:r w:rsidRPr="001F63DC">
        <w:rPr>
          <w:iCs/>
          <w:sz w:val="18"/>
          <w:szCs w:val="18"/>
        </w:rPr>
        <w:br/>
      </w:r>
      <w:r w:rsidRPr="001F63DC">
        <w:rPr>
          <w:iCs/>
          <w:sz w:val="18"/>
          <w:szCs w:val="18"/>
        </w:rPr>
        <w:t>Twitter: @AlsisiOfficial</w:t>
      </w:r>
    </w:p>
    <w:p w14:paraId="6349E52F" w14:textId="226861B9" w:rsidR="001F63DC" w:rsidRDefault="00F70033" w:rsidP="00355ADA">
      <w:pPr>
        <w:rPr>
          <w:b/>
          <w:bCs/>
          <w:sz w:val="18"/>
          <w:szCs w:val="18"/>
        </w:rPr>
      </w:pPr>
      <w:r w:rsidRPr="00481AA0">
        <w:rPr>
          <w:sz w:val="18"/>
          <w:szCs w:val="18"/>
        </w:rPr>
        <w:br/>
      </w:r>
    </w:p>
    <w:p w14:paraId="44E9F193" w14:textId="77777777" w:rsidR="001F63DC" w:rsidRDefault="001F63DC" w:rsidP="00355ADA">
      <w:pPr>
        <w:rPr>
          <w:b/>
          <w:bCs/>
          <w:sz w:val="18"/>
          <w:szCs w:val="18"/>
        </w:rPr>
      </w:pPr>
    </w:p>
    <w:p w14:paraId="4578558F" w14:textId="77777777" w:rsidR="001F63DC" w:rsidRDefault="001F63DC" w:rsidP="00355ADA">
      <w:pPr>
        <w:rPr>
          <w:b/>
          <w:bCs/>
          <w:sz w:val="18"/>
          <w:szCs w:val="18"/>
        </w:rPr>
      </w:pPr>
    </w:p>
    <w:p w14:paraId="5922AD8A" w14:textId="77777777" w:rsidR="001F63DC" w:rsidRDefault="001F63DC" w:rsidP="00355ADA">
      <w:pPr>
        <w:rPr>
          <w:b/>
          <w:bCs/>
          <w:sz w:val="18"/>
          <w:szCs w:val="18"/>
        </w:rPr>
      </w:pPr>
    </w:p>
    <w:p w14:paraId="205672E8" w14:textId="34772066" w:rsidR="00355ADA" w:rsidRPr="00D25E39" w:rsidRDefault="001F63DC" w:rsidP="00355ADA">
      <w:pPr>
        <w:rPr>
          <w:rStyle w:val="normaltextrun"/>
          <w:iCs/>
          <w:sz w:val="20"/>
          <w:szCs w:val="20"/>
        </w:rPr>
        <w:sectPr w:rsidR="00355ADA" w:rsidRPr="00D25E39" w:rsidSect="00CB5ED6">
          <w:type w:val="continuous"/>
          <w:pgSz w:w="11900" w:h="16840"/>
          <w:pgMar w:top="720" w:right="720" w:bottom="2160" w:left="720" w:header="0" w:footer="576" w:gutter="0"/>
          <w:pgNumType w:start="1"/>
          <w:cols w:num="2" w:space="720"/>
          <w:docGrid w:linePitch="299"/>
        </w:sectPr>
      </w:pPr>
      <w:r w:rsidRPr="001F63DC">
        <w:rPr>
          <w:b/>
          <w:bCs/>
          <w:sz w:val="18"/>
          <w:szCs w:val="18"/>
        </w:rPr>
        <w:t xml:space="preserve">Ambassador </w:t>
      </w:r>
      <w:proofErr w:type="spellStart"/>
      <w:r w:rsidRPr="001F63DC">
        <w:rPr>
          <w:b/>
          <w:bCs/>
          <w:sz w:val="18"/>
          <w:szCs w:val="18"/>
        </w:rPr>
        <w:t>Motaz</w:t>
      </w:r>
      <w:proofErr w:type="spellEnd"/>
      <w:r w:rsidRPr="001F63DC">
        <w:rPr>
          <w:b/>
          <w:bCs/>
          <w:sz w:val="18"/>
          <w:szCs w:val="18"/>
        </w:rPr>
        <w:t xml:space="preserve"> Zahran</w:t>
      </w:r>
      <w:r w:rsidRPr="001F63DC">
        <w:rPr>
          <w:sz w:val="18"/>
          <w:szCs w:val="18"/>
        </w:rPr>
        <w:br/>
        <w:t>Embassy of the Arab Republic of Egypt</w:t>
      </w:r>
      <w:r w:rsidRPr="001F63DC">
        <w:rPr>
          <w:sz w:val="18"/>
          <w:szCs w:val="18"/>
        </w:rPr>
        <w:br/>
        <w:t>3521 International Ct NW, Washington DC 20008</w:t>
      </w:r>
      <w:r w:rsidRPr="001F63DC">
        <w:rPr>
          <w:sz w:val="18"/>
          <w:szCs w:val="18"/>
        </w:rPr>
        <w:br/>
        <w:t>Phone: 202 895 5400 I Fax: 202 244 5131</w:t>
      </w:r>
      <w:r w:rsidRPr="001F63DC">
        <w:rPr>
          <w:sz w:val="18"/>
          <w:szCs w:val="18"/>
        </w:rPr>
        <w:br/>
        <w:t xml:space="preserve">Email: </w:t>
      </w:r>
      <w:hyperlink r:id="rId14" w:history="1">
        <w:r w:rsidRPr="001F63DC">
          <w:rPr>
            <w:rStyle w:val="Hyperlink"/>
            <w:sz w:val="18"/>
            <w:szCs w:val="18"/>
          </w:rPr>
          <w:t>ambassador@egyptembassy.net</w:t>
        </w:r>
      </w:hyperlink>
      <w:r w:rsidRPr="001F63DC">
        <w:rPr>
          <w:sz w:val="18"/>
          <w:szCs w:val="18"/>
        </w:rPr>
        <w:t xml:space="preserve"> , </w:t>
      </w:r>
      <w:hyperlink r:id="rId15" w:history="1">
        <w:r w:rsidRPr="001F63DC">
          <w:rPr>
            <w:rStyle w:val="Hyperlink"/>
            <w:sz w:val="18"/>
            <w:szCs w:val="18"/>
          </w:rPr>
          <w:t>embassy@egyptembassy.net</w:t>
        </w:r>
      </w:hyperlink>
      <w:r w:rsidRPr="001F63DC">
        <w:rPr>
          <w:sz w:val="18"/>
          <w:szCs w:val="18"/>
        </w:rPr>
        <w:br/>
        <w:t xml:space="preserve">Twitter: </w:t>
      </w:r>
      <w:hyperlink r:id="rId16" w:history="1">
        <w:r w:rsidRPr="001F63DC">
          <w:rPr>
            <w:rStyle w:val="Hyperlink"/>
            <w:sz w:val="18"/>
            <w:szCs w:val="18"/>
          </w:rPr>
          <w:t>@EgyptEmbassyUSA</w:t>
        </w:r>
      </w:hyperlink>
      <w:r w:rsidRPr="001F63DC">
        <w:rPr>
          <w:sz w:val="18"/>
          <w:szCs w:val="18"/>
        </w:rPr>
        <w:t xml:space="preserve"> , </w:t>
      </w:r>
      <w:hyperlink r:id="rId17" w:history="1">
        <w:r w:rsidRPr="001F63DC">
          <w:rPr>
            <w:rStyle w:val="Hyperlink"/>
            <w:sz w:val="18"/>
            <w:szCs w:val="18"/>
          </w:rPr>
          <w:t>@MotazZahran</w:t>
        </w:r>
      </w:hyperlink>
      <w:r w:rsidRPr="001F63DC">
        <w:rPr>
          <w:sz w:val="18"/>
          <w:szCs w:val="18"/>
        </w:rPr>
        <w:br/>
        <w:t xml:space="preserve">Facebook: </w:t>
      </w:r>
      <w:hyperlink r:id="rId18" w:history="1">
        <w:r w:rsidRPr="001F63DC">
          <w:rPr>
            <w:rStyle w:val="Hyperlink"/>
            <w:sz w:val="18"/>
            <w:szCs w:val="18"/>
          </w:rPr>
          <w:t>@EgyptEmbassyUSA</w:t>
        </w:r>
      </w:hyperlink>
      <w:r w:rsidRPr="001F63DC">
        <w:rPr>
          <w:sz w:val="18"/>
          <w:szCs w:val="18"/>
        </w:rPr>
        <w:br/>
        <w:t>Salutation: Dear Ambassador</w:t>
      </w:r>
    </w:p>
    <w:p w14:paraId="6729C6F7" w14:textId="7D65A5AC" w:rsidR="00311EEB" w:rsidRPr="00660C80" w:rsidRDefault="00311EEB" w:rsidP="00311EEB">
      <w:pPr>
        <w:rPr>
          <w:sz w:val="20"/>
          <w:szCs w:val="20"/>
        </w:rPr>
        <w:sectPr w:rsidR="00311EEB" w:rsidRPr="00660C80">
          <w:type w:val="continuous"/>
          <w:pgSz w:w="11900" w:h="16840"/>
          <w:pgMar w:top="1140" w:right="1220" w:bottom="280" w:left="1020" w:header="749" w:footer="0" w:gutter="0"/>
          <w:cols w:num="2" w:space="720" w:equalWidth="0">
            <w:col w:w="1764" w:space="4597"/>
            <w:col w:w="3299"/>
          </w:cols>
        </w:sectPr>
      </w:pPr>
    </w:p>
    <w:p w14:paraId="3F2C4968" w14:textId="4DBC3E7F" w:rsidR="005F7DBB" w:rsidRPr="00660C80" w:rsidRDefault="00532A5F" w:rsidP="005F7DBB">
      <w:pPr>
        <w:rPr>
          <w:sz w:val="18"/>
          <w:szCs w:val="18"/>
        </w:rPr>
      </w:pPr>
      <w:r w:rsidRPr="00660C80">
        <w:rPr>
          <w:sz w:val="18"/>
          <w:szCs w:val="18"/>
        </w:rPr>
        <w:t>Your Excellency</w:t>
      </w:r>
      <w:r w:rsidR="00355ADA" w:rsidRPr="00660C80">
        <w:rPr>
          <w:sz w:val="18"/>
          <w:szCs w:val="18"/>
        </w:rPr>
        <w:t>,</w:t>
      </w:r>
    </w:p>
    <w:p w14:paraId="037B5F43" w14:textId="77777777" w:rsidR="001F63DC" w:rsidRPr="00660C80" w:rsidRDefault="001F63DC" w:rsidP="001F63DC">
      <w:pPr>
        <w:rPr>
          <w:sz w:val="18"/>
          <w:szCs w:val="18"/>
        </w:rPr>
      </w:pPr>
    </w:p>
    <w:p w14:paraId="7DBDF67A" w14:textId="77777777" w:rsidR="00660C80" w:rsidRPr="00660C80" w:rsidRDefault="00660C80" w:rsidP="00660C80">
      <w:pPr>
        <w:rPr>
          <w:sz w:val="18"/>
          <w:szCs w:val="18"/>
        </w:rPr>
      </w:pPr>
      <w:r w:rsidRPr="00660C80">
        <w:rPr>
          <w:sz w:val="18"/>
          <w:szCs w:val="18"/>
        </w:rPr>
        <w:t xml:space="preserve">I am concerned about the arbitrary detention of Aisha </w:t>
      </w:r>
      <w:proofErr w:type="spellStart"/>
      <w:r w:rsidRPr="00660C80">
        <w:rPr>
          <w:sz w:val="18"/>
          <w:szCs w:val="18"/>
        </w:rPr>
        <w:t>el</w:t>
      </w:r>
      <w:proofErr w:type="spellEnd"/>
      <w:r w:rsidRPr="00660C80">
        <w:rPr>
          <w:sz w:val="18"/>
          <w:szCs w:val="18"/>
        </w:rPr>
        <w:t xml:space="preserve">-Shater, the 42-year-old daughter of Muslim Brotherhood leader </w:t>
      </w:r>
      <w:proofErr w:type="spellStart"/>
      <w:r w:rsidRPr="00660C80">
        <w:rPr>
          <w:sz w:val="18"/>
          <w:szCs w:val="18"/>
        </w:rPr>
        <w:t>Khairat</w:t>
      </w:r>
      <w:proofErr w:type="spellEnd"/>
      <w:r w:rsidRPr="00660C80">
        <w:rPr>
          <w:sz w:val="18"/>
          <w:szCs w:val="18"/>
        </w:rPr>
        <w:t xml:space="preserve"> </w:t>
      </w:r>
      <w:proofErr w:type="spellStart"/>
      <w:r w:rsidRPr="00660C80">
        <w:rPr>
          <w:sz w:val="18"/>
          <w:szCs w:val="18"/>
        </w:rPr>
        <w:t>el</w:t>
      </w:r>
      <w:proofErr w:type="spellEnd"/>
      <w:r w:rsidRPr="00660C80">
        <w:rPr>
          <w:sz w:val="18"/>
          <w:szCs w:val="18"/>
        </w:rPr>
        <w:t xml:space="preserve">-Shater, and her husband lawyer Mohamed Abo </w:t>
      </w:r>
      <w:proofErr w:type="spellStart"/>
      <w:r w:rsidRPr="00660C80">
        <w:rPr>
          <w:sz w:val="18"/>
          <w:szCs w:val="18"/>
        </w:rPr>
        <w:t>Horeira</w:t>
      </w:r>
      <w:proofErr w:type="spellEnd"/>
      <w:r w:rsidRPr="00660C80">
        <w:rPr>
          <w:sz w:val="18"/>
          <w:szCs w:val="18"/>
        </w:rPr>
        <w:t xml:space="preserve">, solely in relation to their human rights work and peaceful dissent. On 5 March, an Emergency State Security Court (ESSC) sentenced Aisha </w:t>
      </w:r>
      <w:proofErr w:type="spellStart"/>
      <w:r w:rsidRPr="00660C80">
        <w:rPr>
          <w:sz w:val="18"/>
          <w:szCs w:val="18"/>
        </w:rPr>
        <w:t>el</w:t>
      </w:r>
      <w:proofErr w:type="spellEnd"/>
      <w:r w:rsidRPr="00660C80">
        <w:rPr>
          <w:sz w:val="18"/>
          <w:szCs w:val="18"/>
        </w:rPr>
        <w:t xml:space="preserve">-Shater and Mohamed Abo </w:t>
      </w:r>
      <w:proofErr w:type="spellStart"/>
      <w:r w:rsidRPr="00660C80">
        <w:rPr>
          <w:sz w:val="18"/>
          <w:szCs w:val="18"/>
        </w:rPr>
        <w:t>Horeira</w:t>
      </w:r>
      <w:proofErr w:type="spellEnd"/>
      <w:r w:rsidRPr="00660C80">
        <w:rPr>
          <w:sz w:val="18"/>
          <w:szCs w:val="18"/>
        </w:rPr>
        <w:t xml:space="preserve"> to ten and 15 years in prison, respectively, following a grossly unfair trial referred to as the " Coordination for Rights and Freedoms (ECRF) case” by Egyptian media. They were convicted of multiple charges, including supporting a terrorist group (the Muslim Brotherhood) and spreading “false news” about human rights abuses by security forces through the ECRF’s Facebook page. The court also convicted Ezzat </w:t>
      </w:r>
      <w:proofErr w:type="spellStart"/>
      <w:r w:rsidRPr="00660C80">
        <w:rPr>
          <w:sz w:val="18"/>
          <w:szCs w:val="18"/>
        </w:rPr>
        <w:t>Ghoniem</w:t>
      </w:r>
      <w:proofErr w:type="spellEnd"/>
      <w:r w:rsidRPr="00660C80">
        <w:rPr>
          <w:sz w:val="18"/>
          <w:szCs w:val="18"/>
        </w:rPr>
        <w:t xml:space="preserve">, founder of the ECRF, human rights lawyer </w:t>
      </w:r>
      <w:r w:rsidRPr="00660C80">
        <w:rPr>
          <w:sz w:val="18"/>
          <w:szCs w:val="18"/>
          <w:u w:val="single"/>
        </w:rPr>
        <w:t xml:space="preserve">Hoda </w:t>
      </w:r>
      <w:proofErr w:type="spellStart"/>
      <w:r w:rsidRPr="00660C80">
        <w:rPr>
          <w:sz w:val="18"/>
          <w:szCs w:val="18"/>
          <w:u w:val="single"/>
        </w:rPr>
        <w:t>Abdelmoneim</w:t>
      </w:r>
      <w:proofErr w:type="spellEnd"/>
      <w:r w:rsidRPr="00660C80">
        <w:rPr>
          <w:sz w:val="18"/>
          <w:szCs w:val="18"/>
        </w:rPr>
        <w:t xml:space="preserve"> and 26 others and sentenced them to prison terms ranging from five years to life. The court also ruled to add the 30 convicted defendants to the “list of terrorists” which leads to asset freezes and travel bans and place them on police probation for five years after prison. Defendants were denied their right to </w:t>
      </w:r>
      <w:proofErr w:type="spellStart"/>
      <w:r w:rsidRPr="00660C80">
        <w:rPr>
          <w:sz w:val="18"/>
          <w:szCs w:val="18"/>
        </w:rPr>
        <w:t>defence</w:t>
      </w:r>
      <w:proofErr w:type="spellEnd"/>
      <w:r w:rsidRPr="00660C80">
        <w:rPr>
          <w:sz w:val="18"/>
          <w:szCs w:val="18"/>
        </w:rPr>
        <w:t>, not to self-incriminate and to genuine review by a higher tribunal. Verdicts by ESSCs are final and cannot be appealed. Only Your Excellency retains the power to authorize, quash or commute sentences or to order a retrial; the decision is pending.</w:t>
      </w:r>
    </w:p>
    <w:p w14:paraId="7BA5A2C6" w14:textId="77777777" w:rsidR="00660C80" w:rsidRPr="00660C80" w:rsidRDefault="00660C80" w:rsidP="00660C80">
      <w:pPr>
        <w:rPr>
          <w:sz w:val="18"/>
          <w:szCs w:val="18"/>
        </w:rPr>
      </w:pPr>
    </w:p>
    <w:p w14:paraId="1C627AE5" w14:textId="3BF73311" w:rsidR="00660C80" w:rsidRPr="00660C80" w:rsidRDefault="00660C80" w:rsidP="00660C80">
      <w:pPr>
        <w:rPr>
          <w:sz w:val="18"/>
          <w:szCs w:val="18"/>
        </w:rPr>
      </w:pPr>
      <w:r w:rsidRPr="00660C80">
        <w:rPr>
          <w:sz w:val="18"/>
          <w:szCs w:val="18"/>
        </w:rPr>
        <w:t>On June</w:t>
      </w:r>
      <w:r w:rsidR="00A06096">
        <w:rPr>
          <w:sz w:val="18"/>
          <w:szCs w:val="18"/>
        </w:rPr>
        <w:t xml:space="preserve"> 1</w:t>
      </w:r>
      <w:r w:rsidRPr="00660C80">
        <w:rPr>
          <w:sz w:val="18"/>
          <w:szCs w:val="18"/>
        </w:rPr>
        <w:t xml:space="preserve">, authorities transferred Aisha </w:t>
      </w:r>
      <w:proofErr w:type="spellStart"/>
      <w:r w:rsidRPr="00660C80">
        <w:rPr>
          <w:sz w:val="18"/>
          <w:szCs w:val="18"/>
        </w:rPr>
        <w:t>el</w:t>
      </w:r>
      <w:proofErr w:type="spellEnd"/>
      <w:r w:rsidRPr="00660C80">
        <w:rPr>
          <w:sz w:val="18"/>
          <w:szCs w:val="18"/>
        </w:rPr>
        <w:t>-Shater from al-</w:t>
      </w:r>
      <w:proofErr w:type="spellStart"/>
      <w:r w:rsidRPr="00660C80">
        <w:rPr>
          <w:sz w:val="18"/>
          <w:szCs w:val="18"/>
        </w:rPr>
        <w:t>Qanater</w:t>
      </w:r>
      <w:proofErr w:type="spellEnd"/>
      <w:r w:rsidRPr="00660C80">
        <w:rPr>
          <w:sz w:val="18"/>
          <w:szCs w:val="18"/>
        </w:rPr>
        <w:t xml:space="preserve"> prison to the 10</w:t>
      </w:r>
      <w:r w:rsidRPr="00660C80">
        <w:rPr>
          <w:sz w:val="18"/>
          <w:szCs w:val="18"/>
          <w:vertAlign w:val="superscript"/>
        </w:rPr>
        <w:t>th</w:t>
      </w:r>
      <w:r w:rsidRPr="00660C80">
        <w:rPr>
          <w:sz w:val="18"/>
          <w:szCs w:val="18"/>
        </w:rPr>
        <w:t xml:space="preserve"> of Ramadan prison in </w:t>
      </w:r>
      <w:proofErr w:type="spellStart"/>
      <w:r w:rsidRPr="00660C80">
        <w:rPr>
          <w:sz w:val="18"/>
          <w:szCs w:val="18"/>
        </w:rPr>
        <w:t>Sharqia</w:t>
      </w:r>
      <w:proofErr w:type="spellEnd"/>
      <w:r w:rsidRPr="00660C80">
        <w:rPr>
          <w:sz w:val="18"/>
          <w:szCs w:val="18"/>
        </w:rPr>
        <w:t xml:space="preserve"> governorate. Her family learned that hygiene conditions in her new cell, which she shares with two other prisoners, are better than her previous conditions in al-</w:t>
      </w:r>
      <w:proofErr w:type="spellStart"/>
      <w:r w:rsidRPr="00660C80">
        <w:rPr>
          <w:sz w:val="18"/>
          <w:szCs w:val="18"/>
        </w:rPr>
        <w:t>Qanater</w:t>
      </w:r>
      <w:proofErr w:type="spellEnd"/>
      <w:r w:rsidRPr="00660C80">
        <w:rPr>
          <w:sz w:val="18"/>
          <w:szCs w:val="18"/>
        </w:rPr>
        <w:t xml:space="preserve"> prison. However, she has no access to sunlight and for her exercise outside her cell, she is only allowed to walk in a corridor. She is also banned from having any personal belongings and a refrigerator, which means she cannot receive any perishable food items from her family and must rely on prison food. Aisha </w:t>
      </w:r>
      <w:proofErr w:type="spellStart"/>
      <w:r w:rsidRPr="00660C80">
        <w:rPr>
          <w:sz w:val="18"/>
          <w:szCs w:val="18"/>
        </w:rPr>
        <w:t>el</w:t>
      </w:r>
      <w:proofErr w:type="spellEnd"/>
      <w:r w:rsidRPr="00660C80">
        <w:rPr>
          <w:sz w:val="18"/>
          <w:szCs w:val="18"/>
        </w:rPr>
        <w:t xml:space="preserve">-Shater suffers from aplastic </w:t>
      </w:r>
      <w:proofErr w:type="spellStart"/>
      <w:r w:rsidRPr="00660C80">
        <w:rPr>
          <w:sz w:val="18"/>
          <w:szCs w:val="18"/>
        </w:rPr>
        <w:t>anaemia</w:t>
      </w:r>
      <w:proofErr w:type="spellEnd"/>
      <w:r w:rsidRPr="00660C80">
        <w:rPr>
          <w:sz w:val="18"/>
          <w:szCs w:val="18"/>
        </w:rPr>
        <w:t>, a rare and serious condition affecting the blood. Despite this, prison authorities continue to refuse her adequate healthcare, including transfer to an outside hospital if necessary for diagnosis and treatment. On May</w:t>
      </w:r>
      <w:r w:rsidR="00A06096">
        <w:rPr>
          <w:sz w:val="18"/>
          <w:szCs w:val="18"/>
        </w:rPr>
        <w:t xml:space="preserve"> 16</w:t>
      </w:r>
      <w:r w:rsidRPr="00660C80">
        <w:rPr>
          <w:sz w:val="18"/>
          <w:szCs w:val="18"/>
        </w:rPr>
        <w:t xml:space="preserve">, Mohamed Abo </w:t>
      </w:r>
      <w:proofErr w:type="spellStart"/>
      <w:r w:rsidRPr="00660C80">
        <w:rPr>
          <w:sz w:val="18"/>
          <w:szCs w:val="18"/>
        </w:rPr>
        <w:t>Horeira</w:t>
      </w:r>
      <w:proofErr w:type="spellEnd"/>
      <w:r w:rsidRPr="00660C80">
        <w:rPr>
          <w:sz w:val="18"/>
          <w:szCs w:val="18"/>
        </w:rPr>
        <w:t xml:space="preserve"> was transferred from Badr 3 prison to the 10</w:t>
      </w:r>
      <w:r w:rsidRPr="00660C80">
        <w:rPr>
          <w:sz w:val="18"/>
          <w:szCs w:val="18"/>
          <w:vertAlign w:val="superscript"/>
        </w:rPr>
        <w:t>th</w:t>
      </w:r>
      <w:r w:rsidRPr="00660C80">
        <w:rPr>
          <w:sz w:val="18"/>
          <w:szCs w:val="18"/>
        </w:rPr>
        <w:t xml:space="preserve"> of Ramadan prison. His family members are banned from visiting him and have no information about his prison conditions and health. Both Aisha </w:t>
      </w:r>
      <w:proofErr w:type="spellStart"/>
      <w:r w:rsidRPr="00660C80">
        <w:rPr>
          <w:sz w:val="18"/>
          <w:szCs w:val="18"/>
        </w:rPr>
        <w:t>el</w:t>
      </w:r>
      <w:proofErr w:type="spellEnd"/>
      <w:r w:rsidRPr="00660C80">
        <w:rPr>
          <w:sz w:val="18"/>
          <w:szCs w:val="18"/>
        </w:rPr>
        <w:t xml:space="preserve">-Shater and Mohamed Abo </w:t>
      </w:r>
      <w:proofErr w:type="spellStart"/>
      <w:r w:rsidRPr="00660C80">
        <w:rPr>
          <w:sz w:val="18"/>
          <w:szCs w:val="18"/>
        </w:rPr>
        <w:t>Horeira</w:t>
      </w:r>
      <w:proofErr w:type="spellEnd"/>
      <w:r w:rsidRPr="00660C80">
        <w:rPr>
          <w:sz w:val="18"/>
          <w:szCs w:val="18"/>
        </w:rPr>
        <w:t xml:space="preserve"> are banned from corresponding with their relatives and lawyers through letters or phone calls.</w:t>
      </w:r>
    </w:p>
    <w:p w14:paraId="09116B80" w14:textId="77777777" w:rsidR="00660C80" w:rsidRPr="00660C80" w:rsidRDefault="00660C80" w:rsidP="00660C80">
      <w:pPr>
        <w:rPr>
          <w:sz w:val="18"/>
          <w:szCs w:val="18"/>
        </w:rPr>
      </w:pPr>
    </w:p>
    <w:p w14:paraId="7C55CBD6" w14:textId="77777777" w:rsidR="00660C80" w:rsidRPr="00660C80" w:rsidRDefault="00660C80" w:rsidP="00660C80">
      <w:pPr>
        <w:rPr>
          <w:sz w:val="18"/>
          <w:szCs w:val="18"/>
        </w:rPr>
      </w:pPr>
      <w:r w:rsidRPr="00660C80">
        <w:rPr>
          <w:sz w:val="18"/>
          <w:szCs w:val="18"/>
        </w:rPr>
        <w:t xml:space="preserve">I urge you to ensure that Aisha </w:t>
      </w:r>
      <w:proofErr w:type="spellStart"/>
      <w:r w:rsidRPr="00660C80">
        <w:rPr>
          <w:sz w:val="18"/>
          <w:szCs w:val="18"/>
        </w:rPr>
        <w:t>el</w:t>
      </w:r>
      <w:proofErr w:type="spellEnd"/>
      <w:r w:rsidRPr="00660C80">
        <w:rPr>
          <w:sz w:val="18"/>
          <w:szCs w:val="18"/>
        </w:rPr>
        <w:t xml:space="preserve">-Shater, Mohamed Abo </w:t>
      </w:r>
      <w:proofErr w:type="spellStart"/>
      <w:r w:rsidRPr="00660C80">
        <w:rPr>
          <w:sz w:val="18"/>
          <w:szCs w:val="18"/>
        </w:rPr>
        <w:t>Horeira</w:t>
      </w:r>
      <w:proofErr w:type="spellEnd"/>
      <w:r w:rsidRPr="00660C80">
        <w:rPr>
          <w:sz w:val="18"/>
          <w:szCs w:val="18"/>
        </w:rPr>
        <w:t xml:space="preserve"> and others convicted in connection with the Egyptian Coordination for Rights and Freedoms case are immediately and unconditionally released and that their convictions and sentences are quashed as they stem solely from the exercise of their human rights or peaceful dissent. Pending their release, they must be provided with the means to regularly communicate with their family and lawyers and with access to adequate </w:t>
      </w:r>
      <w:proofErr w:type="gramStart"/>
      <w:r w:rsidRPr="00660C80">
        <w:rPr>
          <w:sz w:val="18"/>
          <w:szCs w:val="18"/>
        </w:rPr>
        <w:t>healthcare</w:t>
      </w:r>
      <w:proofErr w:type="gramEnd"/>
      <w:r w:rsidRPr="00660C80">
        <w:rPr>
          <w:sz w:val="18"/>
          <w:szCs w:val="18"/>
        </w:rPr>
        <w:t xml:space="preserve"> including outside prison, if necessary.</w:t>
      </w:r>
    </w:p>
    <w:p w14:paraId="0279D5BE" w14:textId="77777777" w:rsidR="00660C80" w:rsidRPr="00660C80" w:rsidRDefault="00660C80" w:rsidP="00660C80">
      <w:pPr>
        <w:rPr>
          <w:sz w:val="18"/>
          <w:szCs w:val="18"/>
        </w:rPr>
      </w:pPr>
    </w:p>
    <w:p w14:paraId="17099D63" w14:textId="77777777" w:rsidR="00660C80" w:rsidRPr="00660C80" w:rsidRDefault="00660C80" w:rsidP="00660C80">
      <w:pPr>
        <w:rPr>
          <w:sz w:val="18"/>
          <w:szCs w:val="18"/>
        </w:rPr>
      </w:pPr>
      <w:r w:rsidRPr="00660C80">
        <w:rPr>
          <w:sz w:val="18"/>
          <w:szCs w:val="18"/>
        </w:rPr>
        <w:t>Yours sincerely,</w:t>
      </w:r>
    </w:p>
    <w:p w14:paraId="39725D22" w14:textId="110F5BFD" w:rsidR="008C29AF" w:rsidRPr="000B3CC9" w:rsidRDefault="008C29AF" w:rsidP="00433E74">
      <w:pPr>
        <w:rPr>
          <w:iCs/>
          <w:sz w:val="20"/>
          <w:szCs w:val="20"/>
        </w:rPr>
        <w:sectPr w:rsidR="008C29AF" w:rsidRPr="000B3CC9" w:rsidSect="00E86DD4">
          <w:headerReference w:type="default" r:id="rId19"/>
          <w:type w:val="continuous"/>
          <w:pgSz w:w="11900" w:h="16840"/>
          <w:pgMar w:top="720" w:right="720" w:bottom="2160" w:left="720" w:header="0" w:footer="576" w:gutter="0"/>
          <w:pgNumType w:start="1"/>
          <w:cols w:space="720"/>
          <w:docGrid w:linePitch="299"/>
        </w:sectPr>
      </w:pPr>
    </w:p>
    <w:p w14:paraId="736BB917" w14:textId="477EB92D" w:rsidR="00FC4CC4" w:rsidRPr="00480AB1" w:rsidRDefault="00FC4CC4" w:rsidP="00433E74">
      <w:pPr>
        <w:pStyle w:val="AIBoxHeading"/>
        <w:shd w:val="clear" w:color="auto" w:fill="D9D9D9" w:themeFill="background1" w:themeFillShade="D9"/>
        <w:ind w:left="-576" w:right="576"/>
        <w:rPr>
          <w:rFonts w:ascii="Arial" w:hAnsi="Arial" w:cs="Arial"/>
          <w:b/>
          <w:sz w:val="32"/>
          <w:szCs w:val="32"/>
        </w:rPr>
      </w:pPr>
      <w:r w:rsidRPr="00480AB1">
        <w:rPr>
          <w:rFonts w:ascii="Arial" w:hAnsi="Arial" w:cs="Arial"/>
          <w:b/>
          <w:sz w:val="32"/>
          <w:szCs w:val="32"/>
        </w:rPr>
        <w:lastRenderedPageBreak/>
        <w:t>Additional information</w:t>
      </w:r>
      <w:r w:rsidR="00031355" w:rsidRPr="00480AB1">
        <w:rPr>
          <w:rFonts w:ascii="Arial" w:hAnsi="Arial" w:cs="Arial"/>
          <w:b/>
          <w:sz w:val="32"/>
          <w:szCs w:val="32"/>
        </w:rPr>
        <w:t xml:space="preserve">                                                         </w:t>
      </w:r>
    </w:p>
    <w:p w14:paraId="657E8C9C" w14:textId="77777777" w:rsidR="00CF223C" w:rsidRPr="00673962" w:rsidRDefault="00CF223C" w:rsidP="00CF223C">
      <w:pPr>
        <w:ind w:left="-576"/>
        <w:rPr>
          <w:sz w:val="2"/>
          <w:szCs w:val="2"/>
        </w:rPr>
      </w:pPr>
    </w:p>
    <w:p w14:paraId="2B6405AC" w14:textId="0039DDEC" w:rsidR="00B25AF4" w:rsidRPr="00B25AF4" w:rsidRDefault="00B25AF4" w:rsidP="00B25AF4">
      <w:pPr>
        <w:ind w:left="-576"/>
        <w:rPr>
          <w:sz w:val="18"/>
          <w:szCs w:val="18"/>
        </w:rPr>
      </w:pPr>
      <w:r w:rsidRPr="00B25AF4">
        <w:rPr>
          <w:sz w:val="18"/>
          <w:szCs w:val="18"/>
        </w:rPr>
        <w:t xml:space="preserve">On November </w:t>
      </w:r>
      <w:r>
        <w:rPr>
          <w:sz w:val="18"/>
          <w:szCs w:val="18"/>
        </w:rPr>
        <w:t xml:space="preserve">1, </w:t>
      </w:r>
      <w:r w:rsidRPr="00B25AF4">
        <w:rPr>
          <w:sz w:val="18"/>
          <w:szCs w:val="18"/>
        </w:rPr>
        <w:t xml:space="preserve">2018, National Security Agency forces (NSA) broke into the house of Hoda </w:t>
      </w:r>
      <w:proofErr w:type="spellStart"/>
      <w:r w:rsidRPr="00B25AF4">
        <w:rPr>
          <w:sz w:val="18"/>
          <w:szCs w:val="18"/>
        </w:rPr>
        <w:t>Abdelmoniem</w:t>
      </w:r>
      <w:proofErr w:type="spellEnd"/>
      <w:r w:rsidRPr="00B25AF4">
        <w:rPr>
          <w:sz w:val="18"/>
          <w:szCs w:val="18"/>
        </w:rPr>
        <w:t xml:space="preserve"> in Cairo at 1:30 am, ransacked it, and took her away blindfolded. She was subjected to enforced disappearance for three weeks after her arrest until she was brought to the Supreme State Security Prosecution (SSSP) for investigation. She was then taken back to an undisclosed location. Her family briefly saw her again on 24 and 28 November 2018 at the SSSP office. She was subjected to enforced disappearance again between December</w:t>
      </w:r>
      <w:r w:rsidR="00096D08">
        <w:rPr>
          <w:sz w:val="18"/>
          <w:szCs w:val="18"/>
        </w:rPr>
        <w:t xml:space="preserve"> 2,</w:t>
      </w:r>
      <w:r w:rsidRPr="00B25AF4">
        <w:rPr>
          <w:sz w:val="18"/>
          <w:szCs w:val="18"/>
        </w:rPr>
        <w:t xml:space="preserve"> </w:t>
      </w:r>
      <w:proofErr w:type="gramStart"/>
      <w:r w:rsidRPr="00B25AF4">
        <w:rPr>
          <w:sz w:val="18"/>
          <w:szCs w:val="18"/>
        </w:rPr>
        <w:t>2018</w:t>
      </w:r>
      <w:proofErr w:type="gramEnd"/>
      <w:r w:rsidRPr="00B25AF4">
        <w:rPr>
          <w:sz w:val="18"/>
          <w:szCs w:val="18"/>
        </w:rPr>
        <w:t xml:space="preserve"> and January </w:t>
      </w:r>
      <w:r w:rsidR="00096D08">
        <w:rPr>
          <w:sz w:val="18"/>
          <w:szCs w:val="18"/>
        </w:rPr>
        <w:t xml:space="preserve">14, </w:t>
      </w:r>
      <w:r w:rsidRPr="00B25AF4">
        <w:rPr>
          <w:sz w:val="18"/>
          <w:szCs w:val="18"/>
        </w:rPr>
        <w:t>2019, as authorities refused to disclose her whereabouts to relatives and lawyers.</w:t>
      </w:r>
    </w:p>
    <w:p w14:paraId="373A559A" w14:textId="77777777" w:rsidR="00B25AF4" w:rsidRPr="00B25AF4" w:rsidRDefault="00B25AF4" w:rsidP="00B25AF4">
      <w:pPr>
        <w:ind w:left="-576"/>
        <w:rPr>
          <w:sz w:val="18"/>
          <w:szCs w:val="18"/>
        </w:rPr>
      </w:pPr>
    </w:p>
    <w:p w14:paraId="53F2BEAD" w14:textId="4C020A9C" w:rsidR="00B25AF4" w:rsidRPr="00B25AF4" w:rsidRDefault="00B25AF4" w:rsidP="00B25AF4">
      <w:pPr>
        <w:ind w:left="-576"/>
        <w:rPr>
          <w:sz w:val="18"/>
          <w:szCs w:val="18"/>
        </w:rPr>
      </w:pPr>
      <w:r w:rsidRPr="00B25AF4">
        <w:rPr>
          <w:sz w:val="18"/>
          <w:szCs w:val="18"/>
        </w:rPr>
        <w:t xml:space="preserve">On the day of Hoda </w:t>
      </w:r>
      <w:proofErr w:type="spellStart"/>
      <w:r w:rsidRPr="00B25AF4">
        <w:rPr>
          <w:sz w:val="18"/>
          <w:szCs w:val="18"/>
        </w:rPr>
        <w:t>Abdelmoniem’s</w:t>
      </w:r>
      <w:proofErr w:type="spellEnd"/>
      <w:r w:rsidRPr="00B25AF4">
        <w:rPr>
          <w:sz w:val="18"/>
          <w:szCs w:val="18"/>
        </w:rPr>
        <w:t xml:space="preserve"> arrest, on November</w:t>
      </w:r>
      <w:r w:rsidR="00E11620">
        <w:rPr>
          <w:sz w:val="18"/>
          <w:szCs w:val="18"/>
        </w:rPr>
        <w:t xml:space="preserve"> 1,</w:t>
      </w:r>
      <w:r w:rsidRPr="00B25AF4">
        <w:rPr>
          <w:sz w:val="18"/>
          <w:szCs w:val="18"/>
        </w:rPr>
        <w:t xml:space="preserve"> 2018, the Egyptian authorities launched a series of raids, arresting at least 31 human rights defenders and lawyers; 10 women and 21 men. The Egyptian Coordination for Rights and Freedoms (ECRF), which documents enforced disappearances and the use of the death penalty, and provides legal aid to victims of human rights violations, was particularly targeted by the crackdown. In a statement published on 1 November 2018 announcing the suspension of its human rights work, ECRF cited the situation in Egypt as incompatible with human rights work and demanded the UN Human Rights Council to intervene.</w:t>
      </w:r>
    </w:p>
    <w:p w14:paraId="2289C280" w14:textId="77777777" w:rsidR="00B25AF4" w:rsidRPr="00B25AF4" w:rsidRDefault="00B25AF4" w:rsidP="00B25AF4">
      <w:pPr>
        <w:ind w:left="-576"/>
        <w:rPr>
          <w:sz w:val="18"/>
          <w:szCs w:val="18"/>
        </w:rPr>
      </w:pPr>
    </w:p>
    <w:p w14:paraId="19F75F33" w14:textId="30D9927E" w:rsidR="00B25AF4" w:rsidRPr="00B25AF4" w:rsidRDefault="00B25AF4" w:rsidP="00B25AF4">
      <w:pPr>
        <w:ind w:left="-576"/>
        <w:rPr>
          <w:sz w:val="18"/>
          <w:szCs w:val="18"/>
        </w:rPr>
      </w:pPr>
      <w:r w:rsidRPr="00B25AF4">
        <w:rPr>
          <w:sz w:val="18"/>
          <w:szCs w:val="18"/>
        </w:rPr>
        <w:t>On November</w:t>
      </w:r>
      <w:r>
        <w:rPr>
          <w:sz w:val="18"/>
          <w:szCs w:val="18"/>
        </w:rPr>
        <w:t xml:space="preserve"> 30</w:t>
      </w:r>
      <w:proofErr w:type="gramStart"/>
      <w:r w:rsidRPr="00B25AF4">
        <w:rPr>
          <w:sz w:val="18"/>
          <w:szCs w:val="18"/>
        </w:rPr>
        <w:t xml:space="preserve"> 2020</w:t>
      </w:r>
      <w:proofErr w:type="gramEnd"/>
      <w:r w:rsidRPr="00B25AF4">
        <w:rPr>
          <w:sz w:val="18"/>
          <w:szCs w:val="18"/>
        </w:rPr>
        <w:t xml:space="preserve">, Hoda </w:t>
      </w:r>
      <w:proofErr w:type="spellStart"/>
      <w:r w:rsidRPr="00B25AF4">
        <w:rPr>
          <w:sz w:val="18"/>
          <w:szCs w:val="18"/>
        </w:rPr>
        <w:t>Abdelmoinem's</w:t>
      </w:r>
      <w:proofErr w:type="spellEnd"/>
      <w:r w:rsidRPr="00B25AF4">
        <w:rPr>
          <w:sz w:val="18"/>
          <w:szCs w:val="18"/>
        </w:rPr>
        <w:t xml:space="preserve"> family learned from other prisoners’ relatives that she was taken to the prison hospital before being transferred to an external hospital after suffering from severe pain. While her loved ones have been denied access to her medical records by prison authorities and therefore don’t have detailed information about her condition, they were informed by other prisoners’ families that one of her kidneys had failed, while the other was functioning poorly. On December</w:t>
      </w:r>
      <w:r w:rsidR="00E11620">
        <w:rPr>
          <w:sz w:val="18"/>
          <w:szCs w:val="18"/>
        </w:rPr>
        <w:t xml:space="preserve"> 1</w:t>
      </w:r>
      <w:proofErr w:type="gramStart"/>
      <w:r w:rsidRPr="00B25AF4">
        <w:rPr>
          <w:sz w:val="18"/>
          <w:szCs w:val="18"/>
        </w:rPr>
        <w:t xml:space="preserve"> 2020</w:t>
      </w:r>
      <w:proofErr w:type="gramEnd"/>
      <w:r w:rsidRPr="00B25AF4">
        <w:rPr>
          <w:sz w:val="18"/>
          <w:szCs w:val="18"/>
        </w:rPr>
        <w:t>, the interior ministry publicly claimed that she has been provided with healthcare and does not suffer from serious medical conditions. During a court hearing held on October</w:t>
      </w:r>
      <w:r w:rsidR="00E11620">
        <w:rPr>
          <w:sz w:val="18"/>
          <w:szCs w:val="18"/>
        </w:rPr>
        <w:t xml:space="preserve"> 11,</w:t>
      </w:r>
      <w:r w:rsidRPr="00B25AF4">
        <w:rPr>
          <w:sz w:val="18"/>
          <w:szCs w:val="18"/>
        </w:rPr>
        <w:t xml:space="preserve"> 2021, Hoda </w:t>
      </w:r>
      <w:proofErr w:type="spellStart"/>
      <w:r w:rsidRPr="00B25AF4">
        <w:rPr>
          <w:sz w:val="18"/>
          <w:szCs w:val="18"/>
        </w:rPr>
        <w:t>Abdelmoniem</w:t>
      </w:r>
      <w:proofErr w:type="spellEnd"/>
      <w:r w:rsidRPr="00B25AF4">
        <w:rPr>
          <w:sz w:val="18"/>
          <w:szCs w:val="18"/>
        </w:rPr>
        <w:t xml:space="preserve"> told the judges that the prison doctor said she required </w:t>
      </w:r>
      <w:proofErr w:type="gramStart"/>
      <w:r w:rsidRPr="00B25AF4">
        <w:rPr>
          <w:sz w:val="18"/>
          <w:szCs w:val="18"/>
        </w:rPr>
        <w:t>a cardiac</w:t>
      </w:r>
      <w:proofErr w:type="gramEnd"/>
      <w:r w:rsidRPr="00B25AF4">
        <w:rPr>
          <w:sz w:val="18"/>
          <w:szCs w:val="18"/>
        </w:rPr>
        <w:t xml:space="preserve"> catheterization and requested her release on medical grounds.</w:t>
      </w:r>
    </w:p>
    <w:p w14:paraId="420BF1EE" w14:textId="77777777" w:rsidR="00B25AF4" w:rsidRPr="00B25AF4" w:rsidRDefault="00B25AF4" w:rsidP="00B25AF4">
      <w:pPr>
        <w:ind w:left="-576"/>
        <w:rPr>
          <w:sz w:val="18"/>
          <w:szCs w:val="18"/>
        </w:rPr>
      </w:pPr>
    </w:p>
    <w:p w14:paraId="5F4D1F76" w14:textId="7BD33B9A" w:rsidR="00B25AF4" w:rsidRPr="00B25AF4" w:rsidRDefault="00B25AF4" w:rsidP="00B25AF4">
      <w:pPr>
        <w:ind w:left="-576"/>
        <w:rPr>
          <w:sz w:val="18"/>
          <w:szCs w:val="18"/>
        </w:rPr>
      </w:pPr>
      <w:r w:rsidRPr="00B25AF4">
        <w:rPr>
          <w:sz w:val="18"/>
          <w:szCs w:val="18"/>
        </w:rPr>
        <w:t xml:space="preserve">On August </w:t>
      </w:r>
      <w:r w:rsidR="00E11620">
        <w:rPr>
          <w:sz w:val="18"/>
          <w:szCs w:val="18"/>
        </w:rPr>
        <w:t xml:space="preserve">23, </w:t>
      </w:r>
      <w:r w:rsidRPr="00B25AF4">
        <w:rPr>
          <w:sz w:val="18"/>
          <w:szCs w:val="18"/>
        </w:rPr>
        <w:t xml:space="preserve">2021, the SSSP referred Hoda </w:t>
      </w:r>
      <w:proofErr w:type="spellStart"/>
      <w:r w:rsidRPr="00B25AF4">
        <w:rPr>
          <w:sz w:val="18"/>
          <w:szCs w:val="18"/>
        </w:rPr>
        <w:t>Abdelmoniem</w:t>
      </w:r>
      <w:proofErr w:type="spellEnd"/>
      <w:r w:rsidRPr="00B25AF4">
        <w:rPr>
          <w:sz w:val="18"/>
          <w:szCs w:val="18"/>
        </w:rPr>
        <w:t xml:space="preserve"> as well as human rights defender and founder of the ECRF, Ezzat </w:t>
      </w:r>
      <w:proofErr w:type="spellStart"/>
      <w:r w:rsidRPr="00B25AF4">
        <w:rPr>
          <w:sz w:val="18"/>
          <w:szCs w:val="18"/>
        </w:rPr>
        <w:t>Ghoniem</w:t>
      </w:r>
      <w:proofErr w:type="spellEnd"/>
      <w:r w:rsidRPr="00B25AF4">
        <w:rPr>
          <w:sz w:val="18"/>
          <w:szCs w:val="18"/>
        </w:rPr>
        <w:t xml:space="preserve">, Aisha al-Shater, daughter of Muslim Brotherhood leader </w:t>
      </w:r>
      <w:proofErr w:type="spellStart"/>
      <w:r w:rsidRPr="00B25AF4">
        <w:rPr>
          <w:sz w:val="18"/>
          <w:szCs w:val="18"/>
        </w:rPr>
        <w:t>Shairat</w:t>
      </w:r>
      <w:proofErr w:type="spellEnd"/>
      <w:r w:rsidRPr="00B25AF4">
        <w:rPr>
          <w:sz w:val="18"/>
          <w:szCs w:val="18"/>
        </w:rPr>
        <w:t xml:space="preserve"> al-Shater, and lawyer Mohamed Abu </w:t>
      </w:r>
      <w:proofErr w:type="spellStart"/>
      <w:r w:rsidRPr="00B25AF4">
        <w:rPr>
          <w:sz w:val="18"/>
          <w:szCs w:val="18"/>
        </w:rPr>
        <w:t>Horira</w:t>
      </w:r>
      <w:proofErr w:type="spellEnd"/>
      <w:r w:rsidRPr="00B25AF4">
        <w:rPr>
          <w:sz w:val="18"/>
          <w:szCs w:val="18"/>
        </w:rPr>
        <w:t>, as well as 27 other defendants to trial in front of an Emergency State Security Court (ESSC). The SSSP indicted them on various charges, including membership in a terrorist group (the Muslim Brotherhood), disseminating false news about human rights abuses by security forces through a Facebook page titled "the Egyptian Coordination for Rights and Freedoms", funding a terrorist group and possession of pamphlets to promote the terrorist group’s objectives. On 5 March 2023, an ESSC convicted 30 defendants and sentenced them to prison terms ranging from five years to life; one defendant was acquitted. The court also ruled to add the 30 convicted defendants to the “list of terrorists” which leads to asset freezes and travel bans and place them on police probation for five years after prison. On June</w:t>
      </w:r>
      <w:r w:rsidR="008839EF">
        <w:rPr>
          <w:sz w:val="18"/>
          <w:szCs w:val="18"/>
        </w:rPr>
        <w:t xml:space="preserve"> 8</w:t>
      </w:r>
      <w:r w:rsidRPr="00B25AF4">
        <w:rPr>
          <w:sz w:val="18"/>
          <w:szCs w:val="18"/>
        </w:rPr>
        <w:t xml:space="preserve">, Hoda </w:t>
      </w:r>
      <w:proofErr w:type="spellStart"/>
      <w:r w:rsidRPr="00B25AF4">
        <w:rPr>
          <w:sz w:val="18"/>
          <w:szCs w:val="18"/>
        </w:rPr>
        <w:t>Abdelmoniem’s</w:t>
      </w:r>
      <w:proofErr w:type="spellEnd"/>
      <w:r w:rsidRPr="00B25AF4">
        <w:rPr>
          <w:sz w:val="18"/>
          <w:szCs w:val="18"/>
        </w:rPr>
        <w:t xml:space="preserve"> family learned that she was transferred to 10th of Ramadan prison from al-</w:t>
      </w:r>
      <w:proofErr w:type="spellStart"/>
      <w:r w:rsidRPr="00B25AF4">
        <w:rPr>
          <w:sz w:val="18"/>
          <w:szCs w:val="18"/>
        </w:rPr>
        <w:t>Qanater</w:t>
      </w:r>
      <w:proofErr w:type="spellEnd"/>
      <w:r w:rsidRPr="00B25AF4">
        <w:rPr>
          <w:sz w:val="18"/>
          <w:szCs w:val="18"/>
        </w:rPr>
        <w:t xml:space="preserve"> women’s prison; and were able to visit her for the first time since August 2022. She told them during the visit that prison authorities in al-</w:t>
      </w:r>
      <w:proofErr w:type="spellStart"/>
      <w:r w:rsidRPr="00B25AF4">
        <w:rPr>
          <w:sz w:val="18"/>
          <w:szCs w:val="18"/>
        </w:rPr>
        <w:t>Qanater</w:t>
      </w:r>
      <w:proofErr w:type="spellEnd"/>
      <w:r w:rsidRPr="00B25AF4">
        <w:rPr>
          <w:sz w:val="18"/>
          <w:szCs w:val="18"/>
        </w:rPr>
        <w:t xml:space="preserve"> women’s prison </w:t>
      </w:r>
      <w:proofErr w:type="gramStart"/>
      <w:r w:rsidRPr="00B25AF4">
        <w:rPr>
          <w:sz w:val="18"/>
          <w:szCs w:val="18"/>
        </w:rPr>
        <w:t>confiscated of</w:t>
      </w:r>
      <w:proofErr w:type="gramEnd"/>
      <w:r w:rsidRPr="00B25AF4">
        <w:rPr>
          <w:sz w:val="18"/>
          <w:szCs w:val="18"/>
        </w:rPr>
        <w:t xml:space="preserve"> all her belongings including medicine and a radio before the transfer. The confiscation of the radio means that she no longer has access to news in 10th of Ramadan prison. She added that she was feeling more isolated in the 10th of Ramadan prison </w:t>
      </w:r>
      <w:proofErr w:type="gramStart"/>
      <w:r w:rsidRPr="00B25AF4">
        <w:rPr>
          <w:sz w:val="18"/>
          <w:szCs w:val="18"/>
        </w:rPr>
        <w:t>as a result of</w:t>
      </w:r>
      <w:proofErr w:type="gramEnd"/>
      <w:r w:rsidRPr="00B25AF4">
        <w:rPr>
          <w:sz w:val="18"/>
          <w:szCs w:val="18"/>
        </w:rPr>
        <w:t xml:space="preserve"> no longer being abreast of news, sharing the cell with prisoners not held for political reasons and the prison authorities’ banning her from exercising in the yard with other prisoners.</w:t>
      </w:r>
    </w:p>
    <w:p w14:paraId="2CBCD034" w14:textId="77777777" w:rsidR="00B25AF4" w:rsidRPr="00B25AF4" w:rsidRDefault="00B25AF4" w:rsidP="00B25AF4">
      <w:pPr>
        <w:ind w:left="-576"/>
        <w:rPr>
          <w:sz w:val="18"/>
          <w:szCs w:val="18"/>
        </w:rPr>
      </w:pPr>
    </w:p>
    <w:p w14:paraId="628C28AA" w14:textId="286B02CC" w:rsidR="00B25AF4" w:rsidRPr="00B25AF4" w:rsidRDefault="00B25AF4" w:rsidP="00B25AF4">
      <w:pPr>
        <w:ind w:left="-576"/>
        <w:rPr>
          <w:sz w:val="18"/>
          <w:szCs w:val="18"/>
        </w:rPr>
      </w:pPr>
      <w:r w:rsidRPr="00B25AF4">
        <w:rPr>
          <w:sz w:val="18"/>
          <w:szCs w:val="18"/>
        </w:rPr>
        <w:t>On October</w:t>
      </w:r>
      <w:r w:rsidR="008839EF">
        <w:rPr>
          <w:sz w:val="18"/>
          <w:szCs w:val="18"/>
        </w:rPr>
        <w:t xml:space="preserve"> 25,</w:t>
      </w:r>
      <w:r w:rsidRPr="00B25AF4">
        <w:rPr>
          <w:sz w:val="18"/>
          <w:szCs w:val="18"/>
        </w:rPr>
        <w:t xml:space="preserve"> 2021, President Abdel Fattah Al-Sisi announced that he would not extend the state of emergency, in force since 2017, which allowed for the creation of ESSCs. Article 19 of the law governing the state of emergency stipulates that ongoing trials are to continue even after the state of emergency is no longer in force. Proceedings in front of ESSCs are inherently unfair. Defendants are denied the right to appeal their convictions and sentences to a higher tribunal. Other documented fair trial violations include the right to have adequate time and facilities for the preparation of their </w:t>
      </w:r>
      <w:proofErr w:type="spellStart"/>
      <w:r w:rsidRPr="00B25AF4">
        <w:rPr>
          <w:sz w:val="18"/>
          <w:szCs w:val="18"/>
        </w:rPr>
        <w:t>defence</w:t>
      </w:r>
      <w:proofErr w:type="spellEnd"/>
      <w:r w:rsidRPr="00B25AF4">
        <w:rPr>
          <w:sz w:val="18"/>
          <w:szCs w:val="18"/>
        </w:rPr>
        <w:t xml:space="preserve">, </w:t>
      </w:r>
      <w:proofErr w:type="gramStart"/>
      <w:r w:rsidRPr="00B25AF4">
        <w:rPr>
          <w:sz w:val="18"/>
          <w:szCs w:val="18"/>
        </w:rPr>
        <w:t>right</w:t>
      </w:r>
      <w:proofErr w:type="gramEnd"/>
      <w:r w:rsidRPr="00B25AF4">
        <w:rPr>
          <w:sz w:val="18"/>
          <w:szCs w:val="18"/>
        </w:rPr>
        <w:t xml:space="preserve"> to communicate with counsel of their own choosing and right to a public hearing. In addition, judges at the ESSC routinely deny requests by lawyers to photocopy casefiles, which in some cases exceed 2,000 pages, instead instructing them to review them in court. Prosecutors and judges have also failed to provide copies of indictment orders to defendants and their lawyers, undermining their right to be informed of the exact nature and cause of charges against them. Hoda </w:t>
      </w:r>
      <w:proofErr w:type="spellStart"/>
      <w:r w:rsidRPr="00B25AF4">
        <w:rPr>
          <w:sz w:val="18"/>
          <w:szCs w:val="18"/>
        </w:rPr>
        <w:t>Abdelmoniem</w:t>
      </w:r>
      <w:proofErr w:type="spellEnd"/>
      <w:r w:rsidRPr="00B25AF4">
        <w:rPr>
          <w:sz w:val="18"/>
          <w:szCs w:val="18"/>
        </w:rPr>
        <w:t xml:space="preserve"> volunteered as a consultant for the ECRF and had been active in documenting human rights violations including cases of enforced disappearances. She is a former member of the National Council for Human Rights and of the Egyptian Bar Association. On November</w:t>
      </w:r>
      <w:r w:rsidR="008839EF">
        <w:rPr>
          <w:sz w:val="18"/>
          <w:szCs w:val="18"/>
        </w:rPr>
        <w:t xml:space="preserve"> 27,</w:t>
      </w:r>
      <w:r w:rsidRPr="00B25AF4">
        <w:rPr>
          <w:sz w:val="18"/>
          <w:szCs w:val="18"/>
        </w:rPr>
        <w:t xml:space="preserve"> 2020, the Council of Bars and Law Societies of Europe granted its 2020 Human Rights Award to Hoda </w:t>
      </w:r>
      <w:proofErr w:type="spellStart"/>
      <w:r w:rsidRPr="00B25AF4">
        <w:rPr>
          <w:sz w:val="18"/>
          <w:szCs w:val="18"/>
        </w:rPr>
        <w:t>Abdelmoneim</w:t>
      </w:r>
      <w:proofErr w:type="spellEnd"/>
      <w:r w:rsidRPr="00B25AF4">
        <w:rPr>
          <w:sz w:val="18"/>
          <w:szCs w:val="18"/>
        </w:rPr>
        <w:t xml:space="preserve"> and six other detained lawyers in Egypt.</w:t>
      </w:r>
    </w:p>
    <w:p w14:paraId="3600F06E" w14:textId="77777777" w:rsidR="00B25AF4" w:rsidRPr="00B25AF4" w:rsidRDefault="00B25AF4" w:rsidP="00B25AF4">
      <w:pPr>
        <w:ind w:left="-576"/>
        <w:rPr>
          <w:sz w:val="18"/>
          <w:szCs w:val="18"/>
        </w:rPr>
      </w:pPr>
    </w:p>
    <w:p w14:paraId="5D146A4D" w14:textId="77777777" w:rsidR="00B25AF4" w:rsidRPr="00B25AF4" w:rsidRDefault="00B25AF4" w:rsidP="00B25AF4">
      <w:pPr>
        <w:ind w:left="-576"/>
        <w:rPr>
          <w:sz w:val="18"/>
          <w:szCs w:val="18"/>
        </w:rPr>
      </w:pPr>
      <w:r w:rsidRPr="00B25AF4">
        <w:rPr>
          <w:b/>
          <w:sz w:val="18"/>
          <w:szCs w:val="18"/>
        </w:rPr>
        <w:t xml:space="preserve">PREFERRED LANGUAGE TO ADDRESS TARGET: </w:t>
      </w:r>
      <w:r w:rsidRPr="00B25AF4">
        <w:rPr>
          <w:sz w:val="18"/>
          <w:szCs w:val="18"/>
        </w:rPr>
        <w:t>Arabic or English</w:t>
      </w:r>
    </w:p>
    <w:p w14:paraId="733EEA9B" w14:textId="77777777" w:rsidR="00B25AF4" w:rsidRPr="00B25AF4" w:rsidRDefault="00B25AF4" w:rsidP="00B25AF4">
      <w:pPr>
        <w:ind w:left="-576"/>
        <w:rPr>
          <w:sz w:val="18"/>
          <w:szCs w:val="18"/>
        </w:rPr>
      </w:pPr>
      <w:r w:rsidRPr="00B25AF4">
        <w:rPr>
          <w:sz w:val="18"/>
          <w:szCs w:val="18"/>
        </w:rPr>
        <w:t>You can also write in your own language.</w:t>
      </w:r>
    </w:p>
    <w:p w14:paraId="4FBB25F5" w14:textId="77777777" w:rsidR="00B25AF4" w:rsidRPr="00B25AF4" w:rsidRDefault="00B25AF4" w:rsidP="00B25AF4">
      <w:pPr>
        <w:ind w:left="-576"/>
        <w:rPr>
          <w:sz w:val="18"/>
          <w:szCs w:val="18"/>
        </w:rPr>
      </w:pPr>
    </w:p>
    <w:p w14:paraId="59AC0656" w14:textId="47035AF6" w:rsidR="00B25AF4" w:rsidRPr="00B25AF4" w:rsidRDefault="00B25AF4" w:rsidP="00B25AF4">
      <w:pPr>
        <w:ind w:left="-576"/>
        <w:rPr>
          <w:b/>
          <w:bCs/>
          <w:sz w:val="18"/>
          <w:szCs w:val="18"/>
        </w:rPr>
      </w:pPr>
      <w:r w:rsidRPr="00B25AF4">
        <w:rPr>
          <w:b/>
          <w:bCs/>
          <w:sz w:val="18"/>
          <w:szCs w:val="18"/>
        </w:rPr>
        <w:t>PLEASE TAKE ACTION AS SOON AS POSSIBLE UNTIL: September</w:t>
      </w:r>
      <w:r w:rsidR="008839EF">
        <w:rPr>
          <w:b/>
          <w:bCs/>
          <w:sz w:val="18"/>
          <w:szCs w:val="18"/>
        </w:rPr>
        <w:t xml:space="preserve"> 15</w:t>
      </w:r>
      <w:r w:rsidR="00096D08">
        <w:rPr>
          <w:b/>
          <w:bCs/>
          <w:sz w:val="18"/>
          <w:szCs w:val="18"/>
        </w:rPr>
        <w:t>,</w:t>
      </w:r>
      <w:r w:rsidRPr="00B25AF4">
        <w:rPr>
          <w:b/>
          <w:bCs/>
          <w:sz w:val="18"/>
          <w:szCs w:val="18"/>
        </w:rPr>
        <w:t xml:space="preserve"> 2023</w:t>
      </w:r>
    </w:p>
    <w:p w14:paraId="377C0562" w14:textId="77777777" w:rsidR="00B25AF4" w:rsidRPr="00B25AF4" w:rsidRDefault="00B25AF4" w:rsidP="00B25AF4">
      <w:pPr>
        <w:ind w:left="-576"/>
        <w:rPr>
          <w:b/>
          <w:sz w:val="18"/>
          <w:szCs w:val="18"/>
        </w:rPr>
      </w:pPr>
    </w:p>
    <w:p w14:paraId="2BE748E9" w14:textId="77777777" w:rsidR="00B25AF4" w:rsidRPr="00B25AF4" w:rsidRDefault="00B25AF4" w:rsidP="00B25AF4">
      <w:pPr>
        <w:ind w:left="-576"/>
        <w:rPr>
          <w:sz w:val="18"/>
          <w:szCs w:val="18"/>
        </w:rPr>
      </w:pPr>
      <w:r w:rsidRPr="00B25AF4">
        <w:rPr>
          <w:b/>
          <w:sz w:val="18"/>
          <w:szCs w:val="18"/>
        </w:rPr>
        <w:t xml:space="preserve">NAME AND PRONOUN: </w:t>
      </w:r>
      <w:r w:rsidRPr="00B25AF4">
        <w:rPr>
          <w:sz w:val="18"/>
          <w:szCs w:val="18"/>
        </w:rPr>
        <w:t xml:space="preserve">Hoda </w:t>
      </w:r>
      <w:proofErr w:type="spellStart"/>
      <w:r w:rsidRPr="00B25AF4">
        <w:rPr>
          <w:sz w:val="18"/>
          <w:szCs w:val="18"/>
        </w:rPr>
        <w:t>Abdelmoniem</w:t>
      </w:r>
      <w:proofErr w:type="spellEnd"/>
      <w:r w:rsidRPr="00B25AF4">
        <w:rPr>
          <w:sz w:val="18"/>
          <w:szCs w:val="18"/>
        </w:rPr>
        <w:t xml:space="preserve"> (she/her)</w:t>
      </w:r>
    </w:p>
    <w:p w14:paraId="6BF9FD0D" w14:textId="62E4D0FC" w:rsidR="007A1D7D" w:rsidRPr="00B25AF4" w:rsidRDefault="00B25AF4" w:rsidP="00B25AF4">
      <w:pPr>
        <w:ind w:left="-576"/>
        <w:rPr>
          <w:sz w:val="18"/>
          <w:szCs w:val="18"/>
        </w:rPr>
      </w:pPr>
      <w:r w:rsidRPr="00B25AF4">
        <w:rPr>
          <w:b/>
          <w:sz w:val="18"/>
          <w:szCs w:val="18"/>
        </w:rPr>
        <w:t xml:space="preserve">LINK TO PREVIOUS UA: </w:t>
      </w:r>
      <w:hyperlink r:id="rId20">
        <w:r w:rsidRPr="00B25AF4">
          <w:rPr>
            <w:rStyle w:val="Hyperlink"/>
            <w:sz w:val="18"/>
            <w:szCs w:val="18"/>
          </w:rPr>
          <w:t>www.amnesty.org/en/documents/mde12/6173/2022/en/</w:t>
        </w:r>
      </w:hyperlink>
    </w:p>
    <w:sectPr w:rsidR="007A1D7D" w:rsidRPr="00B25AF4" w:rsidSect="00FC4CC4">
      <w:headerReference w:type="default" r:id="rId21"/>
      <w:footerReference w:type="default" r:id="rId22"/>
      <w:headerReference w:type="first" r:id="rId23"/>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061C" w14:textId="77777777" w:rsidR="008B6BB8" w:rsidRDefault="008B6BB8">
      <w:r>
        <w:separator/>
      </w:r>
    </w:p>
  </w:endnote>
  <w:endnote w:type="continuationSeparator" w:id="0">
    <w:p w14:paraId="3FA12647" w14:textId="77777777" w:rsidR="008B6BB8" w:rsidRDefault="008B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465945727" name="Picture 4659457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1287995319" name="Picture 12879953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4BA4" w14:textId="77777777" w:rsidR="008B6BB8" w:rsidRDefault="008B6BB8">
      <w:r>
        <w:separator/>
      </w:r>
    </w:p>
  </w:footnote>
  <w:footnote w:type="continuationSeparator" w:id="0">
    <w:p w14:paraId="3512D0DB" w14:textId="77777777" w:rsidR="008B6BB8" w:rsidRDefault="008B6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251666432" behindDoc="1" locked="0" layoutInCell="1" allowOverlap="1" wp14:anchorId="05C1CDA0" wp14:editId="5E36EE41">
              <wp:simplePos x="0" y="0"/>
              <wp:positionH relativeFrom="margin">
                <wp:align>right</wp:align>
              </wp:positionH>
              <wp:positionV relativeFrom="topMargin">
                <wp:align>bottom</wp:align>
              </wp:positionV>
              <wp:extent cx="1055370" cy="127000"/>
              <wp:effectExtent l="0" t="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80B65" w14:textId="52C71CBC" w:rsidR="003A6C44" w:rsidRDefault="003A6C44" w:rsidP="003A6C44">
                          <w:pPr>
                            <w:spacing w:before="20"/>
                            <w:ind w:left="20"/>
                            <w:rPr>
                              <w:sz w:val="16"/>
                            </w:rPr>
                          </w:pPr>
                          <w:r>
                            <w:rPr>
                              <w:sz w:val="16"/>
                            </w:rPr>
                            <w:t>Date: Ju</w:t>
                          </w:r>
                          <w:r w:rsidR="00224B2C">
                            <w:rPr>
                              <w:sz w:val="16"/>
                            </w:rPr>
                            <w:t>ly 2</w:t>
                          </w:r>
                          <w:r w:rsidR="00660C80">
                            <w:rPr>
                              <w:sz w:val="16"/>
                            </w:rPr>
                            <w:t>5</w:t>
                          </w:r>
                          <w:proofErr w:type="gramStart"/>
                          <w:r w:rsidR="00224B2C">
                            <w:rPr>
                              <w:sz w:val="16"/>
                            </w:rPr>
                            <w:t>th,</w:t>
                          </w:r>
                          <w:r w:rsidR="00F43B4F">
                            <w:rPr>
                              <w:sz w:val="16"/>
                            </w:rPr>
                            <w:t xml:space="preserve"> </w:t>
                          </w:r>
                          <w:r>
                            <w:rPr>
                              <w:spacing w:val="-2"/>
                              <w:sz w:val="16"/>
                            </w:rPr>
                            <w:t xml:space="preserve"> </w:t>
                          </w:r>
                          <w:r>
                            <w:rPr>
                              <w:spacing w:val="-4"/>
                              <w:sz w:val="16"/>
                            </w:rPr>
                            <w:t>2023</w:t>
                          </w:r>
                          <w:proofErr w:type="gramEnd"/>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1.9pt;margin-top:0;width:83.1pt;height:10pt;z-index:-25165004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" filled="f" stroked="f">
              <v:textbox inset="0,0,0,0">
                <w:txbxContent>
                  <w:p w14:paraId="28780B65" w14:textId="52C71CBC" w:rsidR="003A6C44" w:rsidRDefault="003A6C44" w:rsidP="003A6C44">
                    <w:pPr>
                      <w:spacing w:before="20"/>
                      <w:ind w:left="20"/>
                      <w:rPr>
                        <w:sz w:val="16"/>
                      </w:rPr>
                    </w:pPr>
                    <w:r>
                      <w:rPr>
                        <w:sz w:val="16"/>
                      </w:rPr>
                      <w:t>Date: Ju</w:t>
                    </w:r>
                    <w:r w:rsidR="00224B2C">
                      <w:rPr>
                        <w:sz w:val="16"/>
                      </w:rPr>
                      <w:t>ly 2</w:t>
                    </w:r>
                    <w:r w:rsidR="00660C80">
                      <w:rPr>
                        <w:sz w:val="16"/>
                      </w:rPr>
                      <w:t>5</w:t>
                    </w:r>
                    <w:proofErr w:type="gramStart"/>
                    <w:r w:rsidR="00224B2C">
                      <w:rPr>
                        <w:sz w:val="16"/>
                      </w:rPr>
                      <w:t>th,</w:t>
                    </w:r>
                    <w:r w:rsidR="00F43B4F">
                      <w:rPr>
                        <w:sz w:val="16"/>
                      </w:rPr>
                      <w:t xml:space="preserve"> </w:t>
                    </w:r>
                    <w:r>
                      <w:rPr>
                        <w:spacing w:val="-2"/>
                        <w:sz w:val="16"/>
                      </w:rPr>
                      <w:t xml:space="preserve"> </w:t>
                    </w:r>
                    <w:r>
                      <w:rPr>
                        <w:spacing w:val="-4"/>
                        <w:sz w:val="16"/>
                      </w:rPr>
                      <w:t>2023</w:t>
                    </w:r>
                    <w:proofErr w:type="gramEnd"/>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251661312" behindDoc="1" locked="0" layoutInCell="1" allowOverlap="1" wp14:anchorId="1A428A56" wp14:editId="41FC0E0E">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55394" w14:textId="77777777" w:rsidR="00660C80" w:rsidRPr="00660C80" w:rsidRDefault="00660C80" w:rsidP="00660C80">
                          <w:pPr>
                            <w:spacing w:before="20"/>
                            <w:rPr>
                              <w:rFonts w:ascii="Amnesty Trade Gothic"/>
                              <w:sz w:val="16"/>
                            </w:rPr>
                          </w:pPr>
                          <w:r w:rsidRPr="00660C80">
                            <w:rPr>
                              <w:rFonts w:ascii="Amnesty Trade Gothic"/>
                              <w:sz w:val="16"/>
                            </w:rPr>
                            <w:t>Third UA: 55/22 Index: MDE 12/7044/2023 Egypt</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2BD55394" w14:textId="77777777" w:rsidR="00660C80" w:rsidRPr="00660C80" w:rsidRDefault="00660C80" w:rsidP="00660C80">
                    <w:pPr>
                      <w:spacing w:before="20"/>
                      <w:rPr>
                        <w:rFonts w:ascii="Amnesty Trade Gothic"/>
                        <w:sz w:val="16"/>
                      </w:rPr>
                    </w:pPr>
                    <w:r w:rsidRPr="00660C80">
                      <w:rPr>
                        <w:rFonts w:ascii="Amnesty Trade Gothic"/>
                        <w:sz w:val="16"/>
                      </w:rPr>
                      <w:t>Third UA: 55/22 Index: MDE 12/7044/2023 Egypt</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04F71781" w:rsidR="008C29AF" w:rsidRDefault="00E86DD4" w:rsidP="00801A29">
    <w:pPr>
      <w:pStyle w:val="BodyText"/>
      <w:spacing w:line="14" w:lineRule="auto"/>
      <w:rPr>
        <w:i w:val="0"/>
      </w:rPr>
    </w:pPr>
    <w:r>
      <w:rPr>
        <w:i w:val="0"/>
      </w:rPr>
      <w:t>‘</w:t>
    </w:r>
  </w:p>
  <w:p w14:paraId="50554E2E" w14:textId="3288AF14" w:rsidR="00E86DD4" w:rsidRDefault="00E86DD4">
    <w:pPr>
      <w:pStyle w:val="BodyText"/>
      <w:spacing w:line="14" w:lineRule="auto"/>
      <w:rPr>
        <w:i w:val="0"/>
      </w:rPr>
    </w:pPr>
  </w:p>
  <w:p w14:paraId="73A5111A" w14:textId="39B2A3EB" w:rsidR="00E86DD4" w:rsidRDefault="00355ADA">
    <w:pPr>
      <w:pStyle w:val="BodyText"/>
      <w:spacing w:line="14" w:lineRule="auto"/>
      <w:rPr>
        <w:i w:val="0"/>
      </w:rPr>
    </w:pPr>
    <w:r>
      <w:rPr>
        <w:noProof/>
      </w:rPr>
      <mc:AlternateContent>
        <mc:Choice Requires="wps">
          <w:drawing>
            <wp:anchor distT="0" distB="0" distL="114300" distR="114300" simplePos="0" relativeHeight="251652096" behindDoc="1" locked="0" layoutInCell="1" allowOverlap="1" wp14:anchorId="3A69E912" wp14:editId="15472F90">
              <wp:simplePos x="0" y="0"/>
              <wp:positionH relativeFrom="margin">
                <wp:align>left</wp:align>
              </wp:positionH>
              <wp:positionV relativeFrom="page">
                <wp:posOffset>480060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B5D94" w14:textId="77777777" w:rsidR="00660C80" w:rsidRPr="00660C80" w:rsidRDefault="00660C80" w:rsidP="00660C80">
                          <w:pPr>
                            <w:spacing w:before="20"/>
                            <w:rPr>
                              <w:rFonts w:ascii="Amnesty Trade Gothic"/>
                              <w:sz w:val="16"/>
                            </w:rPr>
                          </w:pPr>
                          <w:r w:rsidRPr="00660C80">
                            <w:rPr>
                              <w:rFonts w:ascii="Amnesty Trade Gothic"/>
                              <w:sz w:val="16"/>
                            </w:rPr>
                            <w:t>Third UA: 55/22 Index: MDE 12/7044/2023 Egypt</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8" type="#_x0000_t202" style="position:absolute;margin-left:0;margin-top:37.8pt;width:224.95pt;height:11.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" filled="f" stroked="f">
              <v:path arrowok="t"/>
              <v:textbox inset="0,0,0,0">
                <w:txbxContent>
                  <w:p w14:paraId="200B5D94" w14:textId="77777777" w:rsidR="00660C80" w:rsidRPr="00660C80" w:rsidRDefault="00660C80" w:rsidP="00660C80">
                    <w:pPr>
                      <w:spacing w:before="20"/>
                      <w:rPr>
                        <w:rFonts w:ascii="Amnesty Trade Gothic"/>
                        <w:sz w:val="16"/>
                      </w:rPr>
                    </w:pPr>
                    <w:r w:rsidRPr="00660C80">
                      <w:rPr>
                        <w:rFonts w:ascii="Amnesty Trade Gothic"/>
                        <w:sz w:val="16"/>
                      </w:rPr>
                      <w:t>Third UA: 55/22 Index: MDE 12/7044/2023 Egypt</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r w:rsidR="002C4296">
      <w:rPr>
        <w:noProof/>
      </w:rPr>
      <mc:AlternateContent>
        <mc:Choice Requires="wps">
          <w:drawing>
            <wp:anchor distT="0" distB="0" distL="114300" distR="114300" simplePos="0" relativeHeight="251657216" behindDoc="1" locked="0" layoutInCell="1" allowOverlap="1" wp14:anchorId="1FED737F" wp14:editId="01FA363B">
              <wp:simplePos x="0" y="0"/>
              <wp:positionH relativeFrom="page">
                <wp:posOffset>5427931</wp:posOffset>
              </wp:positionH>
              <wp:positionV relativeFrom="page">
                <wp:posOffset>488950</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6B7B5" w14:textId="5A50477C" w:rsidR="00660C80" w:rsidRPr="00660C80" w:rsidRDefault="00660C80" w:rsidP="00660C80">
                          <w:pPr>
                            <w:spacing w:before="20"/>
                            <w:rPr>
                              <w:color w:val="3A1D1E"/>
                              <w:sz w:val="16"/>
                            </w:rPr>
                          </w:pPr>
                          <w:r w:rsidRPr="00660C80">
                            <w:rPr>
                              <w:color w:val="3A1D1E"/>
                              <w:sz w:val="16"/>
                            </w:rPr>
                            <w:t>Date: July</w:t>
                          </w:r>
                          <w:r>
                            <w:rPr>
                              <w:color w:val="3A1D1E"/>
                              <w:sz w:val="16"/>
                            </w:rPr>
                            <w:t xml:space="preserve"> 25</w:t>
                          </w:r>
                          <w:r w:rsidRPr="00660C80">
                            <w:rPr>
                              <w:color w:val="3A1D1E"/>
                              <w:sz w:val="16"/>
                              <w:vertAlign w:val="superscript"/>
                            </w:rPr>
                            <w:t>th</w:t>
                          </w:r>
                          <w:r>
                            <w:rPr>
                              <w:color w:val="3A1D1E"/>
                              <w:sz w:val="16"/>
                            </w:rPr>
                            <w:t>,</w:t>
                          </w:r>
                          <w:r w:rsidRPr="00660C80">
                            <w:rPr>
                              <w:color w:val="3A1D1E"/>
                              <w:sz w:val="16"/>
                            </w:rPr>
                            <w:t xml:space="preserve"> 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37F" id="docshape2" o:spid="_x0000_s1029" type="#_x0000_t202" style="position:absolute;margin-left:427.4pt;margin-top:38.5pt;width:86pt;height: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jV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" filled="f" stroked="f">
              <v:path arrowok="t"/>
              <v:textbox inset="0,0,0,0">
                <w:txbxContent>
                  <w:p w14:paraId="0D06B7B5" w14:textId="5A50477C" w:rsidR="00660C80" w:rsidRPr="00660C80" w:rsidRDefault="00660C80" w:rsidP="00660C80">
                    <w:pPr>
                      <w:spacing w:before="20"/>
                      <w:rPr>
                        <w:color w:val="3A1D1E"/>
                        <w:sz w:val="16"/>
                      </w:rPr>
                    </w:pPr>
                    <w:r w:rsidRPr="00660C80">
                      <w:rPr>
                        <w:color w:val="3A1D1E"/>
                        <w:sz w:val="16"/>
                      </w:rPr>
                      <w:t>Date: July</w:t>
                    </w:r>
                    <w:r>
                      <w:rPr>
                        <w:color w:val="3A1D1E"/>
                        <w:sz w:val="16"/>
                      </w:rPr>
                      <w:t xml:space="preserve"> 25</w:t>
                    </w:r>
                    <w:r w:rsidRPr="00660C80">
                      <w:rPr>
                        <w:color w:val="3A1D1E"/>
                        <w:sz w:val="16"/>
                        <w:vertAlign w:val="superscript"/>
                      </w:rPr>
                      <w:t>th</w:t>
                    </w:r>
                    <w:r>
                      <w:rPr>
                        <w:color w:val="3A1D1E"/>
                        <w:sz w:val="16"/>
                      </w:rPr>
                      <w:t>,</w:t>
                    </w:r>
                    <w:r w:rsidRPr="00660C80">
                      <w:rPr>
                        <w:color w:val="3A1D1E"/>
                        <w:sz w:val="16"/>
                      </w:rPr>
                      <w:t xml:space="preserve"> 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21EA" w14:textId="77777777" w:rsidR="00B01AAF" w:rsidRDefault="00B01AAF">
    <w:pPr>
      <w:pStyle w:val="BodyText"/>
      <w:spacing w:line="14" w:lineRule="auto"/>
    </w:pPr>
    <w:r>
      <w:rPr>
        <w:noProof/>
      </w:rPr>
      <mc:AlternateContent>
        <mc:Choice Requires="wps">
          <w:drawing>
            <wp:anchor distT="0" distB="0" distL="0" distR="0" simplePos="0" relativeHeight="487550976" behindDoc="1" locked="0" layoutInCell="1" allowOverlap="1" wp14:anchorId="5F20D276" wp14:editId="0936DBB4">
              <wp:simplePos x="0" y="0"/>
              <wp:positionH relativeFrom="page">
                <wp:posOffset>888288</wp:posOffset>
              </wp:positionH>
              <wp:positionV relativeFrom="page">
                <wp:posOffset>466660</wp:posOffset>
              </wp:positionV>
              <wp:extent cx="2402840"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2840" cy="148590"/>
                      </a:xfrm>
                      <a:prstGeom prst="rect">
                        <a:avLst/>
                      </a:prstGeom>
                    </wps:spPr>
                    <wps:txbx>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wps:txbx>
                    <wps:bodyPr wrap="square" lIns="0" tIns="0" rIns="0" bIns="0" rtlCol="0">
                      <a:noAutofit/>
                    </wps:bodyPr>
                  </wps:wsp>
                </a:graphicData>
              </a:graphic>
            </wp:anchor>
          </w:drawing>
        </mc:Choice>
        <mc:Fallback>
          <w:pict>
            <v:shapetype w14:anchorId="5F20D276" id="_x0000_t202" coordsize="21600,21600" o:spt="202" path="m,l,21600r21600,l21600,xe">
              <v:stroke joinstyle="miter"/>
              <v:path gradientshapeok="t" o:connecttype="rect"/>
            </v:shapetype>
            <v:shape id="Textbox 1" o:spid="_x0000_s1030" type="#_x0000_t202" style="position:absolute;margin-left:69.95pt;margin-top:36.75pt;width:189.2pt;height:11.7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" filled="f" stroked="f">
              <v:textbox inset="0,0,0,0">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v:textbox>
              <w10:wrap anchorx="page" anchory="page"/>
            </v:shape>
          </w:pict>
        </mc:Fallback>
      </mc:AlternateContent>
    </w:r>
    <w:r>
      <w:rPr>
        <w:noProof/>
      </w:rPr>
      <mc:AlternateContent>
        <mc:Choice Requires="wps">
          <w:drawing>
            <wp:anchor distT="0" distB="0" distL="0" distR="0" simplePos="0" relativeHeight="487552000" behindDoc="1" locked="0" layoutInCell="1" allowOverlap="1" wp14:anchorId="18972BE9" wp14:editId="7A7C40DD">
              <wp:simplePos x="0" y="0"/>
              <wp:positionH relativeFrom="page">
                <wp:posOffset>5772150</wp:posOffset>
              </wp:positionH>
              <wp:positionV relativeFrom="page">
                <wp:posOffset>466660</wp:posOffset>
              </wp:positionV>
              <wp:extent cx="93535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148590"/>
                      </a:xfrm>
                      <a:prstGeom prst="rect">
                        <a:avLst/>
                      </a:prstGeom>
                    </wps:spPr>
                    <wps:txbx>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wps:txbx>
                    <wps:bodyPr wrap="square" lIns="0" tIns="0" rIns="0" bIns="0" rtlCol="0">
                      <a:noAutofit/>
                    </wps:bodyPr>
                  </wps:wsp>
                </a:graphicData>
              </a:graphic>
            </wp:anchor>
          </w:drawing>
        </mc:Choice>
        <mc:Fallback>
          <w:pict>
            <v:shape w14:anchorId="18972BE9" id="Textbox 2" o:spid="_x0000_s1031" type="#_x0000_t202" style="position:absolute;margin-left:454.5pt;margin-top:36.75pt;width:73.65pt;height:11.7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" filled="f" stroked="f">
              <v:textbox inset="0,0,0,0">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000000" w:rsidP="00980425">
    <w:pPr>
      <w:tabs>
        <w:tab w:val="right" w:pos="10203"/>
      </w:tabs>
      <w:rPr>
        <w:color w:va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118" w:hanging="360"/>
      </w:pPr>
      <w:rPr>
        <w:rFonts w:ascii="Symbol" w:hAnsi="Symbol" w:cs="Symbol"/>
        <w:b w:val="0"/>
        <w:bCs w:val="0"/>
        <w:i w:val="0"/>
        <w:iCs w:val="0"/>
        <w:spacing w:val="0"/>
        <w:w w:val="100"/>
        <w:sz w:val="20"/>
        <w:szCs w:val="20"/>
      </w:rPr>
    </w:lvl>
    <w:lvl w:ilvl="1">
      <w:numFmt w:val="bullet"/>
      <w:lvlText w:val="•"/>
      <w:lvlJc w:val="left"/>
      <w:pPr>
        <w:ind w:left="1972" w:hanging="360"/>
      </w:pPr>
    </w:lvl>
    <w:lvl w:ilvl="2">
      <w:numFmt w:val="bullet"/>
      <w:lvlText w:val="•"/>
      <w:lvlJc w:val="left"/>
      <w:pPr>
        <w:ind w:left="2824" w:hanging="360"/>
      </w:pPr>
    </w:lvl>
    <w:lvl w:ilvl="3">
      <w:numFmt w:val="bullet"/>
      <w:lvlText w:val="•"/>
      <w:lvlJc w:val="left"/>
      <w:pPr>
        <w:ind w:left="3676" w:hanging="360"/>
      </w:pPr>
    </w:lvl>
    <w:lvl w:ilvl="4">
      <w:numFmt w:val="bullet"/>
      <w:lvlText w:val="•"/>
      <w:lvlJc w:val="left"/>
      <w:pPr>
        <w:ind w:left="4528" w:hanging="360"/>
      </w:pPr>
    </w:lvl>
    <w:lvl w:ilvl="5">
      <w:numFmt w:val="bullet"/>
      <w:lvlText w:val="•"/>
      <w:lvlJc w:val="left"/>
      <w:pPr>
        <w:ind w:left="5380" w:hanging="360"/>
      </w:pPr>
    </w:lvl>
    <w:lvl w:ilvl="6">
      <w:numFmt w:val="bullet"/>
      <w:lvlText w:val="•"/>
      <w:lvlJc w:val="left"/>
      <w:pPr>
        <w:ind w:left="6232" w:hanging="360"/>
      </w:pPr>
    </w:lvl>
    <w:lvl w:ilvl="7">
      <w:numFmt w:val="bullet"/>
      <w:lvlText w:val="•"/>
      <w:lvlJc w:val="left"/>
      <w:pPr>
        <w:ind w:left="7084" w:hanging="360"/>
      </w:pPr>
    </w:lvl>
    <w:lvl w:ilvl="8">
      <w:numFmt w:val="bullet"/>
      <w:lvlText w:val="•"/>
      <w:lvlJc w:val="left"/>
      <w:pPr>
        <w:ind w:left="7936" w:hanging="360"/>
      </w:pPr>
    </w:lvl>
  </w:abstractNum>
  <w:abstractNum w:abstractNumId="1"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2" w15:restartNumberingAfterBreak="0">
    <w:nsid w:val="2A2D351D"/>
    <w:multiLevelType w:val="hybridMultilevel"/>
    <w:tmpl w:val="D1BCB1DA"/>
    <w:lvl w:ilvl="0" w:tplc="A556529C">
      <w:numFmt w:val="bullet"/>
      <w:lvlText w:val=""/>
      <w:lvlJc w:val="left"/>
      <w:pPr>
        <w:ind w:left="835" w:hanging="360"/>
      </w:pPr>
      <w:rPr>
        <w:rFonts w:ascii="Symbol" w:eastAsia="Symbol" w:hAnsi="Symbol" w:cs="Symbol" w:hint="default"/>
        <w:b w:val="0"/>
        <w:bCs w:val="0"/>
        <w:i w:val="0"/>
        <w:iCs w:val="0"/>
        <w:spacing w:val="0"/>
        <w:w w:val="100"/>
        <w:sz w:val="20"/>
        <w:szCs w:val="20"/>
        <w:lang w:val="en-US" w:eastAsia="en-US" w:bidi="ar-SA"/>
      </w:rPr>
    </w:lvl>
    <w:lvl w:ilvl="1" w:tplc="90742830">
      <w:numFmt w:val="bullet"/>
      <w:lvlText w:val="•"/>
      <w:lvlJc w:val="left"/>
      <w:pPr>
        <w:ind w:left="1718" w:hanging="360"/>
      </w:pPr>
      <w:rPr>
        <w:rFonts w:hint="default"/>
        <w:lang w:val="en-US" w:eastAsia="en-US" w:bidi="ar-SA"/>
      </w:rPr>
    </w:lvl>
    <w:lvl w:ilvl="2" w:tplc="2CE819BA">
      <w:numFmt w:val="bullet"/>
      <w:lvlText w:val="•"/>
      <w:lvlJc w:val="left"/>
      <w:pPr>
        <w:ind w:left="2596" w:hanging="360"/>
      </w:pPr>
      <w:rPr>
        <w:rFonts w:hint="default"/>
        <w:lang w:val="en-US" w:eastAsia="en-US" w:bidi="ar-SA"/>
      </w:rPr>
    </w:lvl>
    <w:lvl w:ilvl="3" w:tplc="3DD0D9A2">
      <w:numFmt w:val="bullet"/>
      <w:lvlText w:val="•"/>
      <w:lvlJc w:val="left"/>
      <w:pPr>
        <w:ind w:left="3474" w:hanging="360"/>
      </w:pPr>
      <w:rPr>
        <w:rFonts w:hint="default"/>
        <w:lang w:val="en-US" w:eastAsia="en-US" w:bidi="ar-SA"/>
      </w:rPr>
    </w:lvl>
    <w:lvl w:ilvl="4" w:tplc="A06AAAB0">
      <w:numFmt w:val="bullet"/>
      <w:lvlText w:val="•"/>
      <w:lvlJc w:val="left"/>
      <w:pPr>
        <w:ind w:left="4352" w:hanging="360"/>
      </w:pPr>
      <w:rPr>
        <w:rFonts w:hint="default"/>
        <w:lang w:val="en-US" w:eastAsia="en-US" w:bidi="ar-SA"/>
      </w:rPr>
    </w:lvl>
    <w:lvl w:ilvl="5" w:tplc="CB32E94E">
      <w:numFmt w:val="bullet"/>
      <w:lvlText w:val="•"/>
      <w:lvlJc w:val="left"/>
      <w:pPr>
        <w:ind w:left="5230" w:hanging="360"/>
      </w:pPr>
      <w:rPr>
        <w:rFonts w:hint="default"/>
        <w:lang w:val="en-US" w:eastAsia="en-US" w:bidi="ar-SA"/>
      </w:rPr>
    </w:lvl>
    <w:lvl w:ilvl="6" w:tplc="D15C4AA0">
      <w:numFmt w:val="bullet"/>
      <w:lvlText w:val="•"/>
      <w:lvlJc w:val="left"/>
      <w:pPr>
        <w:ind w:left="6108" w:hanging="360"/>
      </w:pPr>
      <w:rPr>
        <w:rFonts w:hint="default"/>
        <w:lang w:val="en-US" w:eastAsia="en-US" w:bidi="ar-SA"/>
      </w:rPr>
    </w:lvl>
    <w:lvl w:ilvl="7" w:tplc="48EAAA1A">
      <w:numFmt w:val="bullet"/>
      <w:lvlText w:val="•"/>
      <w:lvlJc w:val="left"/>
      <w:pPr>
        <w:ind w:left="6986" w:hanging="360"/>
      </w:pPr>
      <w:rPr>
        <w:rFonts w:hint="default"/>
        <w:lang w:val="en-US" w:eastAsia="en-US" w:bidi="ar-SA"/>
      </w:rPr>
    </w:lvl>
    <w:lvl w:ilvl="8" w:tplc="25EE8AA0">
      <w:numFmt w:val="bullet"/>
      <w:lvlText w:val="•"/>
      <w:lvlJc w:val="left"/>
      <w:pPr>
        <w:ind w:left="7864" w:hanging="360"/>
      </w:pPr>
      <w:rPr>
        <w:rFonts w:hint="default"/>
        <w:lang w:val="en-US" w:eastAsia="en-US" w:bidi="ar-SA"/>
      </w:rPr>
    </w:lvl>
  </w:abstractNum>
  <w:abstractNum w:abstractNumId="3"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1"/>
  </w:num>
  <w:num w:numId="2" w16cid:durableId="1267618660">
    <w:abstractNumId w:val="4"/>
  </w:num>
  <w:num w:numId="3" w16cid:durableId="9532851">
    <w:abstractNumId w:val="3"/>
  </w:num>
  <w:num w:numId="4" w16cid:durableId="1826047753">
    <w:abstractNumId w:val="5"/>
  </w:num>
  <w:num w:numId="5" w16cid:durableId="495388875">
    <w:abstractNumId w:val="0"/>
  </w:num>
  <w:num w:numId="6" w16cid:durableId="153649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342B4"/>
    <w:rsid w:val="0005540E"/>
    <w:rsid w:val="000675AC"/>
    <w:rsid w:val="00090DA9"/>
    <w:rsid w:val="000926E6"/>
    <w:rsid w:val="00096D08"/>
    <w:rsid w:val="000A252C"/>
    <w:rsid w:val="000A3977"/>
    <w:rsid w:val="000B3CC9"/>
    <w:rsid w:val="000C1E29"/>
    <w:rsid w:val="000F52EF"/>
    <w:rsid w:val="000F60E4"/>
    <w:rsid w:val="00103022"/>
    <w:rsid w:val="00106624"/>
    <w:rsid w:val="0011056A"/>
    <w:rsid w:val="00141AB4"/>
    <w:rsid w:val="00157CF5"/>
    <w:rsid w:val="0016332D"/>
    <w:rsid w:val="00171C4E"/>
    <w:rsid w:val="001747E0"/>
    <w:rsid w:val="00175220"/>
    <w:rsid w:val="00184A84"/>
    <w:rsid w:val="00186363"/>
    <w:rsid w:val="00186D2D"/>
    <w:rsid w:val="001B097F"/>
    <w:rsid w:val="001C3A0A"/>
    <w:rsid w:val="001F2B6E"/>
    <w:rsid w:val="001F63DC"/>
    <w:rsid w:val="00201E70"/>
    <w:rsid w:val="00204D07"/>
    <w:rsid w:val="00210DDD"/>
    <w:rsid w:val="00213270"/>
    <w:rsid w:val="00224B2C"/>
    <w:rsid w:val="00225464"/>
    <w:rsid w:val="002401A8"/>
    <w:rsid w:val="00267DD3"/>
    <w:rsid w:val="002A1E23"/>
    <w:rsid w:val="002B6BF7"/>
    <w:rsid w:val="002C2072"/>
    <w:rsid w:val="002C3B4B"/>
    <w:rsid w:val="002C4296"/>
    <w:rsid w:val="002D3C10"/>
    <w:rsid w:val="002E185A"/>
    <w:rsid w:val="00311EEB"/>
    <w:rsid w:val="003267FA"/>
    <w:rsid w:val="0034652A"/>
    <w:rsid w:val="00354085"/>
    <w:rsid w:val="00355ADA"/>
    <w:rsid w:val="00366114"/>
    <w:rsid w:val="003953C5"/>
    <w:rsid w:val="00397DFB"/>
    <w:rsid w:val="003A6C44"/>
    <w:rsid w:val="003B5FC1"/>
    <w:rsid w:val="0043200A"/>
    <w:rsid w:val="00433E74"/>
    <w:rsid w:val="00480AB1"/>
    <w:rsid w:val="00481AA0"/>
    <w:rsid w:val="004949A2"/>
    <w:rsid w:val="004A728C"/>
    <w:rsid w:val="004B76B5"/>
    <w:rsid w:val="00503554"/>
    <w:rsid w:val="00510DB6"/>
    <w:rsid w:val="0051623A"/>
    <w:rsid w:val="0052574B"/>
    <w:rsid w:val="00532A5F"/>
    <w:rsid w:val="005647A0"/>
    <w:rsid w:val="00580B36"/>
    <w:rsid w:val="005922AD"/>
    <w:rsid w:val="00592F24"/>
    <w:rsid w:val="005B1D82"/>
    <w:rsid w:val="005D2C8A"/>
    <w:rsid w:val="005E71F8"/>
    <w:rsid w:val="005E765D"/>
    <w:rsid w:val="005F7DBB"/>
    <w:rsid w:val="006104C3"/>
    <w:rsid w:val="0061789F"/>
    <w:rsid w:val="00643370"/>
    <w:rsid w:val="00650B7E"/>
    <w:rsid w:val="00654277"/>
    <w:rsid w:val="00660C80"/>
    <w:rsid w:val="006613C0"/>
    <w:rsid w:val="00673962"/>
    <w:rsid w:val="006830FD"/>
    <w:rsid w:val="006B1E1E"/>
    <w:rsid w:val="006B1EFD"/>
    <w:rsid w:val="006C07F7"/>
    <w:rsid w:val="006D2299"/>
    <w:rsid w:val="006E4685"/>
    <w:rsid w:val="006F3CC4"/>
    <w:rsid w:val="00732B0B"/>
    <w:rsid w:val="00735FEC"/>
    <w:rsid w:val="00742C3D"/>
    <w:rsid w:val="00751184"/>
    <w:rsid w:val="00791818"/>
    <w:rsid w:val="007A096B"/>
    <w:rsid w:val="007A1D7D"/>
    <w:rsid w:val="007A7338"/>
    <w:rsid w:val="007D103B"/>
    <w:rsid w:val="007D641B"/>
    <w:rsid w:val="007E5B12"/>
    <w:rsid w:val="007F0284"/>
    <w:rsid w:val="007F0A89"/>
    <w:rsid w:val="00801A29"/>
    <w:rsid w:val="00810436"/>
    <w:rsid w:val="008201EF"/>
    <w:rsid w:val="008526AF"/>
    <w:rsid w:val="00856177"/>
    <w:rsid w:val="00862BBB"/>
    <w:rsid w:val="0088353E"/>
    <w:rsid w:val="008839EF"/>
    <w:rsid w:val="00886161"/>
    <w:rsid w:val="00895CE6"/>
    <w:rsid w:val="008A25DB"/>
    <w:rsid w:val="008A6CA3"/>
    <w:rsid w:val="008B6BB8"/>
    <w:rsid w:val="008C29AF"/>
    <w:rsid w:val="008E2420"/>
    <w:rsid w:val="00920F4D"/>
    <w:rsid w:val="009239B0"/>
    <w:rsid w:val="00937C33"/>
    <w:rsid w:val="00982C35"/>
    <w:rsid w:val="009A2DE5"/>
    <w:rsid w:val="009A312E"/>
    <w:rsid w:val="009B4946"/>
    <w:rsid w:val="009C1FDE"/>
    <w:rsid w:val="009D4689"/>
    <w:rsid w:val="009D6E85"/>
    <w:rsid w:val="009F0D87"/>
    <w:rsid w:val="009F1D56"/>
    <w:rsid w:val="009F20FD"/>
    <w:rsid w:val="009F4CB1"/>
    <w:rsid w:val="00A046B4"/>
    <w:rsid w:val="00A06096"/>
    <w:rsid w:val="00A33E4D"/>
    <w:rsid w:val="00A57176"/>
    <w:rsid w:val="00A605C8"/>
    <w:rsid w:val="00AC6729"/>
    <w:rsid w:val="00B01AAF"/>
    <w:rsid w:val="00B25AF4"/>
    <w:rsid w:val="00B34591"/>
    <w:rsid w:val="00B55D31"/>
    <w:rsid w:val="00B70F22"/>
    <w:rsid w:val="00B770D6"/>
    <w:rsid w:val="00BE01CF"/>
    <w:rsid w:val="00BE4304"/>
    <w:rsid w:val="00C0616A"/>
    <w:rsid w:val="00C0705F"/>
    <w:rsid w:val="00C463B4"/>
    <w:rsid w:val="00C55334"/>
    <w:rsid w:val="00C73724"/>
    <w:rsid w:val="00C81BB7"/>
    <w:rsid w:val="00C9010F"/>
    <w:rsid w:val="00C972D2"/>
    <w:rsid w:val="00CA25FB"/>
    <w:rsid w:val="00CB2166"/>
    <w:rsid w:val="00CB5ED6"/>
    <w:rsid w:val="00CC0EA2"/>
    <w:rsid w:val="00CD65A2"/>
    <w:rsid w:val="00CF223C"/>
    <w:rsid w:val="00D107A7"/>
    <w:rsid w:val="00D25E39"/>
    <w:rsid w:val="00D44EE9"/>
    <w:rsid w:val="00D53C30"/>
    <w:rsid w:val="00D81232"/>
    <w:rsid w:val="00D94CEC"/>
    <w:rsid w:val="00DA7343"/>
    <w:rsid w:val="00DB4C05"/>
    <w:rsid w:val="00DC48F5"/>
    <w:rsid w:val="00DC511A"/>
    <w:rsid w:val="00DC602F"/>
    <w:rsid w:val="00DF7238"/>
    <w:rsid w:val="00E11620"/>
    <w:rsid w:val="00E26475"/>
    <w:rsid w:val="00E44345"/>
    <w:rsid w:val="00E45258"/>
    <w:rsid w:val="00E6064F"/>
    <w:rsid w:val="00E74A9D"/>
    <w:rsid w:val="00E75EFD"/>
    <w:rsid w:val="00E86DD4"/>
    <w:rsid w:val="00EC7B64"/>
    <w:rsid w:val="00ED577A"/>
    <w:rsid w:val="00EF6728"/>
    <w:rsid w:val="00F35822"/>
    <w:rsid w:val="00F43B4F"/>
    <w:rsid w:val="00F67505"/>
    <w:rsid w:val="00F70033"/>
    <w:rsid w:val="00F96AD6"/>
    <w:rsid w:val="00F97C57"/>
    <w:rsid w:val="00FC4CC4"/>
    <w:rsid w:val="00FD0939"/>
    <w:rsid w:val="00FD612E"/>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80"/>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97C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97C5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698">
      <w:bodyDiv w:val="1"/>
      <w:marLeft w:val="0"/>
      <w:marRight w:val="0"/>
      <w:marTop w:val="0"/>
      <w:marBottom w:val="0"/>
      <w:divBdr>
        <w:top w:val="none" w:sz="0" w:space="0" w:color="auto"/>
        <w:left w:val="none" w:sz="0" w:space="0" w:color="auto"/>
        <w:bottom w:val="none" w:sz="0" w:space="0" w:color="auto"/>
        <w:right w:val="none" w:sz="0" w:space="0" w:color="auto"/>
      </w:divBdr>
      <w:divsChild>
        <w:div w:id="444882575">
          <w:marLeft w:val="0"/>
          <w:marRight w:val="0"/>
          <w:marTop w:val="0"/>
          <w:marBottom w:val="0"/>
          <w:divBdr>
            <w:top w:val="none" w:sz="0" w:space="0" w:color="auto"/>
            <w:left w:val="none" w:sz="0" w:space="0" w:color="auto"/>
            <w:bottom w:val="none" w:sz="0" w:space="0" w:color="auto"/>
            <w:right w:val="none" w:sz="0" w:space="0" w:color="auto"/>
          </w:divBdr>
        </w:div>
        <w:div w:id="925654137">
          <w:marLeft w:val="0"/>
          <w:marRight w:val="0"/>
          <w:marTop w:val="0"/>
          <w:marBottom w:val="0"/>
          <w:divBdr>
            <w:top w:val="none" w:sz="0" w:space="0" w:color="auto"/>
            <w:left w:val="none" w:sz="0" w:space="0" w:color="auto"/>
            <w:bottom w:val="none" w:sz="0" w:space="0" w:color="auto"/>
            <w:right w:val="none" w:sz="0" w:space="0" w:color="auto"/>
          </w:divBdr>
        </w:div>
      </w:divsChild>
    </w:div>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493573022">
      <w:bodyDiv w:val="1"/>
      <w:marLeft w:val="0"/>
      <w:marRight w:val="0"/>
      <w:marTop w:val="0"/>
      <w:marBottom w:val="0"/>
      <w:divBdr>
        <w:top w:val="none" w:sz="0" w:space="0" w:color="auto"/>
        <w:left w:val="none" w:sz="0" w:space="0" w:color="auto"/>
        <w:bottom w:val="none" w:sz="0" w:space="0" w:color="auto"/>
        <w:right w:val="none" w:sz="0" w:space="0" w:color="auto"/>
      </w:divBdr>
    </w:div>
    <w:div w:id="500629888">
      <w:bodyDiv w:val="1"/>
      <w:marLeft w:val="0"/>
      <w:marRight w:val="0"/>
      <w:marTop w:val="0"/>
      <w:marBottom w:val="0"/>
      <w:divBdr>
        <w:top w:val="none" w:sz="0" w:space="0" w:color="auto"/>
        <w:left w:val="none" w:sz="0" w:space="0" w:color="auto"/>
        <w:bottom w:val="none" w:sz="0" w:space="0" w:color="auto"/>
        <w:right w:val="none" w:sz="0" w:space="0" w:color="auto"/>
      </w:divBdr>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065185663">
      <w:bodyDiv w:val="1"/>
      <w:marLeft w:val="0"/>
      <w:marRight w:val="0"/>
      <w:marTop w:val="0"/>
      <w:marBottom w:val="0"/>
      <w:divBdr>
        <w:top w:val="none" w:sz="0" w:space="0" w:color="auto"/>
        <w:left w:val="none" w:sz="0" w:space="0" w:color="auto"/>
        <w:bottom w:val="none" w:sz="0" w:space="0" w:color="auto"/>
        <w:right w:val="none" w:sz="0" w:space="0" w:color="auto"/>
      </w:divBdr>
      <w:divsChild>
        <w:div w:id="1801610465">
          <w:marLeft w:val="0"/>
          <w:marRight w:val="0"/>
          <w:marTop w:val="0"/>
          <w:marBottom w:val="0"/>
          <w:divBdr>
            <w:top w:val="none" w:sz="0" w:space="0" w:color="auto"/>
            <w:left w:val="none" w:sz="0" w:space="0" w:color="auto"/>
            <w:bottom w:val="none" w:sz="0" w:space="0" w:color="auto"/>
            <w:right w:val="none" w:sz="0" w:space="0" w:color="auto"/>
          </w:divBdr>
        </w:div>
      </w:divsChild>
    </w:div>
    <w:div w:id="1265456353">
      <w:bodyDiv w:val="1"/>
      <w:marLeft w:val="0"/>
      <w:marRight w:val="0"/>
      <w:marTop w:val="0"/>
      <w:marBottom w:val="0"/>
      <w:divBdr>
        <w:top w:val="none" w:sz="0" w:space="0" w:color="auto"/>
        <w:left w:val="none" w:sz="0" w:space="0" w:color="auto"/>
        <w:bottom w:val="none" w:sz="0" w:space="0" w:color="auto"/>
        <w:right w:val="none" w:sz="0" w:space="0" w:color="auto"/>
      </w:divBdr>
      <w:divsChild>
        <w:div w:id="1117722509">
          <w:marLeft w:val="0"/>
          <w:marRight w:val="0"/>
          <w:marTop w:val="0"/>
          <w:marBottom w:val="0"/>
          <w:divBdr>
            <w:top w:val="none" w:sz="0" w:space="0" w:color="auto"/>
            <w:left w:val="none" w:sz="0" w:space="0" w:color="auto"/>
            <w:bottom w:val="none" w:sz="0" w:space="0" w:color="auto"/>
            <w:right w:val="none" w:sz="0" w:space="0" w:color="auto"/>
          </w:divBdr>
        </w:div>
        <w:div w:id="441191229">
          <w:marLeft w:val="0"/>
          <w:marRight w:val="0"/>
          <w:marTop w:val="0"/>
          <w:marBottom w:val="0"/>
          <w:divBdr>
            <w:top w:val="none" w:sz="0" w:space="0" w:color="auto"/>
            <w:left w:val="none" w:sz="0" w:space="0" w:color="auto"/>
            <w:bottom w:val="none" w:sz="0" w:space="0" w:color="auto"/>
            <w:right w:val="none" w:sz="0" w:space="0" w:color="auto"/>
          </w:divBdr>
        </w:div>
      </w:divsChild>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297679822">
      <w:bodyDiv w:val="1"/>
      <w:marLeft w:val="0"/>
      <w:marRight w:val="0"/>
      <w:marTop w:val="0"/>
      <w:marBottom w:val="0"/>
      <w:divBdr>
        <w:top w:val="none" w:sz="0" w:space="0" w:color="auto"/>
        <w:left w:val="none" w:sz="0" w:space="0" w:color="auto"/>
        <w:bottom w:val="none" w:sz="0" w:space="0" w:color="auto"/>
        <w:right w:val="none" w:sz="0" w:space="0" w:color="auto"/>
      </w:divBdr>
      <w:divsChild>
        <w:div w:id="1202133421">
          <w:marLeft w:val="0"/>
          <w:marRight w:val="0"/>
          <w:marTop w:val="0"/>
          <w:marBottom w:val="0"/>
          <w:divBdr>
            <w:top w:val="none" w:sz="0" w:space="0" w:color="auto"/>
            <w:left w:val="none" w:sz="0" w:space="0" w:color="auto"/>
            <w:bottom w:val="none" w:sz="0" w:space="0" w:color="auto"/>
            <w:right w:val="none" w:sz="0" w:space="0" w:color="auto"/>
          </w:divBdr>
        </w:div>
        <w:div w:id="391586182">
          <w:marLeft w:val="0"/>
          <w:marRight w:val="0"/>
          <w:marTop w:val="0"/>
          <w:marBottom w:val="0"/>
          <w:divBdr>
            <w:top w:val="none" w:sz="0" w:space="0" w:color="auto"/>
            <w:left w:val="none" w:sz="0" w:space="0" w:color="auto"/>
            <w:bottom w:val="none" w:sz="0" w:space="0" w:color="auto"/>
            <w:right w:val="none" w:sz="0" w:space="0" w:color="auto"/>
          </w:divBdr>
        </w:div>
      </w:divsChild>
    </w:div>
    <w:div w:id="1301837559">
      <w:bodyDiv w:val="1"/>
      <w:marLeft w:val="0"/>
      <w:marRight w:val="0"/>
      <w:marTop w:val="0"/>
      <w:marBottom w:val="0"/>
      <w:divBdr>
        <w:top w:val="none" w:sz="0" w:space="0" w:color="auto"/>
        <w:left w:val="none" w:sz="0" w:space="0" w:color="auto"/>
        <w:bottom w:val="none" w:sz="0" w:space="0" w:color="auto"/>
        <w:right w:val="none" w:sz="0" w:space="0" w:color="auto"/>
      </w:divBdr>
      <w:divsChild>
        <w:div w:id="1383871598">
          <w:marLeft w:val="0"/>
          <w:marRight w:val="0"/>
          <w:marTop w:val="0"/>
          <w:marBottom w:val="0"/>
          <w:divBdr>
            <w:top w:val="none" w:sz="0" w:space="0" w:color="auto"/>
            <w:left w:val="none" w:sz="0" w:space="0" w:color="auto"/>
            <w:bottom w:val="none" w:sz="0" w:space="0" w:color="auto"/>
            <w:right w:val="none" w:sz="0" w:space="0" w:color="auto"/>
          </w:divBdr>
        </w:div>
        <w:div w:id="2024824062">
          <w:marLeft w:val="0"/>
          <w:marRight w:val="0"/>
          <w:marTop w:val="0"/>
          <w:marBottom w:val="0"/>
          <w:divBdr>
            <w:top w:val="none" w:sz="0" w:space="0" w:color="auto"/>
            <w:left w:val="none" w:sz="0" w:space="0" w:color="auto"/>
            <w:bottom w:val="none" w:sz="0" w:space="0" w:color="auto"/>
            <w:right w:val="none" w:sz="0" w:space="0" w:color="auto"/>
          </w:divBdr>
        </w:div>
      </w:divsChild>
    </w:div>
    <w:div w:id="1661499606">
      <w:bodyDiv w:val="1"/>
      <w:marLeft w:val="0"/>
      <w:marRight w:val="0"/>
      <w:marTop w:val="0"/>
      <w:marBottom w:val="0"/>
      <w:divBdr>
        <w:top w:val="none" w:sz="0" w:space="0" w:color="auto"/>
        <w:left w:val="none" w:sz="0" w:space="0" w:color="auto"/>
        <w:bottom w:val="none" w:sz="0" w:space="0" w:color="auto"/>
        <w:right w:val="none" w:sz="0" w:space="0" w:color="auto"/>
      </w:divBdr>
      <w:divsChild>
        <w:div w:id="417603025">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5220">
      <w:bodyDiv w:val="1"/>
      <w:marLeft w:val="0"/>
      <w:marRight w:val="0"/>
      <w:marTop w:val="0"/>
      <w:marBottom w:val="0"/>
      <w:divBdr>
        <w:top w:val="none" w:sz="0" w:space="0" w:color="auto"/>
        <w:left w:val="none" w:sz="0" w:space="0" w:color="auto"/>
        <w:bottom w:val="none" w:sz="0" w:space="0" w:color="auto"/>
        <w:right w:val="none" w:sz="0" w:space="0" w:color="auto"/>
      </w:divBdr>
      <w:divsChild>
        <w:div w:id="367337497">
          <w:marLeft w:val="0"/>
          <w:marRight w:val="0"/>
          <w:marTop w:val="0"/>
          <w:marBottom w:val="0"/>
          <w:divBdr>
            <w:top w:val="none" w:sz="0" w:space="0" w:color="auto"/>
            <w:left w:val="none" w:sz="0" w:space="0" w:color="auto"/>
            <w:bottom w:val="none" w:sz="0" w:space="0" w:color="auto"/>
            <w:right w:val="none" w:sz="0" w:space="0" w:color="auto"/>
          </w:divBdr>
        </w:div>
        <w:div w:id="395951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acebook.com/EgyptEmbassyUSA/"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twitter.com/MotazZahr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EgyptEmbassyUSA?ref_src=twsrc%5Egoogle%7Ctwcamp%5Eserp%7Ctwgr%5Eauthor" TargetMode="External"/><Relationship Id="rId20" Type="http://schemas.openxmlformats.org/officeDocument/2006/relationships/hyperlink" Target="http://www.amnesty.org/en/documents/mde12/6173/202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mbassy@egyptembassy.net"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mbassador@egyptembassy.net"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1738</Words>
  <Characters>9094</Characters>
  <Application>Microsoft Office Word</Application>
  <DocSecurity>0</DocSecurity>
  <Lines>168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dcterms:created xsi:type="dcterms:W3CDTF">2023-08-01T14:40:00Z</dcterms:created>
  <dcterms:modified xsi:type="dcterms:W3CDTF">2023-08-01T14:41:00Z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