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8408" w14:textId="163A45E9" w:rsidR="00EF60C3" w:rsidRPr="00EF60C3" w:rsidRDefault="00B05448" w:rsidP="00EF60C3">
      <w:pPr>
        <w:pStyle w:val="Title"/>
        <w:ind w:left="0"/>
        <w:rPr>
          <w:sz w:val="24"/>
          <w:szCs w:val="24"/>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EF60C3" w:rsidRPr="00EF60C3">
        <w:rPr>
          <w:sz w:val="32"/>
          <w:szCs w:val="32"/>
        </w:rPr>
        <w:t>16 BAHA’IS FORCIBLY DISAPPEARED IN YEMEN</w:t>
      </w:r>
      <w:r w:rsidR="006D572B">
        <w:rPr>
          <w:sz w:val="32"/>
          <w:szCs w:val="32"/>
        </w:rPr>
        <w:br/>
      </w:r>
      <w:r w:rsidR="00EF60C3" w:rsidRPr="00EF60C3">
        <w:rPr>
          <w:sz w:val="24"/>
          <w:szCs w:val="24"/>
        </w:rPr>
        <w:t>On May</w:t>
      </w:r>
      <w:r w:rsidR="00EF60C3">
        <w:rPr>
          <w:sz w:val="24"/>
          <w:szCs w:val="24"/>
        </w:rPr>
        <w:t xml:space="preserve"> 25th</w:t>
      </w:r>
      <w:proofErr w:type="gramStart"/>
      <w:r w:rsidR="00EF60C3" w:rsidRPr="00EF60C3">
        <w:rPr>
          <w:sz w:val="24"/>
          <w:szCs w:val="24"/>
        </w:rPr>
        <w:t xml:space="preserve"> 2023</w:t>
      </w:r>
      <w:proofErr w:type="gramEnd"/>
      <w:r w:rsidR="00EF60C3" w:rsidRPr="00EF60C3">
        <w:rPr>
          <w:sz w:val="24"/>
          <w:szCs w:val="24"/>
        </w:rPr>
        <w:t xml:space="preserve">, armed </w:t>
      </w:r>
      <w:proofErr w:type="spellStart"/>
      <w:r w:rsidR="00EF60C3" w:rsidRPr="00EF60C3">
        <w:rPr>
          <w:sz w:val="24"/>
          <w:szCs w:val="24"/>
        </w:rPr>
        <w:t>Huthi</w:t>
      </w:r>
      <w:proofErr w:type="spellEnd"/>
      <w:r w:rsidR="00EF60C3" w:rsidRPr="00EF60C3">
        <w:rPr>
          <w:sz w:val="24"/>
          <w:szCs w:val="24"/>
        </w:rPr>
        <w:t xml:space="preserve"> forces stormed a peaceful gathering of Baha’is in Sana’a, Yemen. They detained and forcibly disappeared 17 individuals, among them five women. One individual has since been released but the other 16 remain in </w:t>
      </w:r>
      <w:proofErr w:type="spellStart"/>
      <w:r w:rsidR="00EF60C3" w:rsidRPr="00EF60C3">
        <w:rPr>
          <w:sz w:val="24"/>
          <w:szCs w:val="24"/>
        </w:rPr>
        <w:t>Huthi</w:t>
      </w:r>
      <w:proofErr w:type="spellEnd"/>
      <w:r w:rsidR="00EF60C3" w:rsidRPr="00EF60C3">
        <w:rPr>
          <w:sz w:val="24"/>
          <w:szCs w:val="24"/>
        </w:rPr>
        <w:t xml:space="preserve"> custody and their fate and whereabouts remain unknown. The Baha’is are a religious minority in Yemen that have faced ongoing persecution in violation of their right to freedom of religion and belief at the hands of the </w:t>
      </w:r>
      <w:proofErr w:type="spellStart"/>
      <w:r w:rsidR="00EF60C3" w:rsidRPr="00EF60C3">
        <w:rPr>
          <w:sz w:val="24"/>
          <w:szCs w:val="24"/>
        </w:rPr>
        <w:t>Huthi</w:t>
      </w:r>
      <w:proofErr w:type="spellEnd"/>
      <w:r w:rsidR="00EF60C3" w:rsidRPr="00EF60C3">
        <w:rPr>
          <w:sz w:val="24"/>
          <w:szCs w:val="24"/>
        </w:rPr>
        <w:t xml:space="preserve"> de facto authorities. The 16 forcibly disappeared Baha’is are at risk of further violations at the hands of </w:t>
      </w:r>
      <w:proofErr w:type="spellStart"/>
      <w:r w:rsidR="00EF60C3" w:rsidRPr="00EF60C3">
        <w:rPr>
          <w:sz w:val="24"/>
          <w:szCs w:val="24"/>
        </w:rPr>
        <w:t>Huthi</w:t>
      </w:r>
      <w:proofErr w:type="spellEnd"/>
      <w:r w:rsidR="00EF60C3" w:rsidRPr="00EF60C3">
        <w:rPr>
          <w:sz w:val="24"/>
          <w:szCs w:val="24"/>
        </w:rPr>
        <w:t xml:space="preserve"> authorities, including torture and other ill-treatment. They must be immediately and unconditionally released.</w:t>
      </w:r>
    </w:p>
    <w:p w14:paraId="070236D5" w14:textId="2B51F3EF" w:rsidR="003F796F" w:rsidRPr="003F796F" w:rsidRDefault="003F796F" w:rsidP="006D572B">
      <w:pPr>
        <w:pStyle w:val="Title"/>
        <w:ind w:left="0"/>
        <w:rPr>
          <w:sz w:val="32"/>
          <w:szCs w:val="32"/>
        </w:rPr>
      </w:pPr>
    </w:p>
    <w:p w14:paraId="3DEA5D2F" w14:textId="575CFB52" w:rsidR="00F24318" w:rsidRPr="00F1271D" w:rsidRDefault="00F24318" w:rsidP="00713232">
      <w:pPr>
        <w:rPr>
          <w:b/>
          <w:sz w:val="20"/>
          <w:szCs w:val="20"/>
        </w:rPr>
      </w:pPr>
    </w:p>
    <w:p w14:paraId="6305B854" w14:textId="77777777" w:rsidR="00F24318" w:rsidRPr="00F1271D" w:rsidRDefault="00B05448">
      <w:pPr>
        <w:ind w:left="140"/>
        <w:rPr>
          <w:b/>
        </w:rPr>
      </w:pPr>
      <w:r w:rsidRPr="00F1271D">
        <w:rPr>
          <w:b/>
        </w:rPr>
        <w:t>TAKE</w:t>
      </w:r>
      <w:r w:rsidRPr="00F1271D">
        <w:rPr>
          <w:b/>
          <w:spacing w:val="-8"/>
        </w:rPr>
        <w:t xml:space="preserve"> </w:t>
      </w:r>
      <w:r w:rsidRPr="00F1271D">
        <w:rPr>
          <w:b/>
          <w:spacing w:val="-2"/>
        </w:rPr>
        <w:t>ACTION:</w:t>
      </w:r>
    </w:p>
    <w:p w14:paraId="6D7D49B3" w14:textId="77777777" w:rsidR="00F24318" w:rsidRPr="00F1271D" w:rsidRDefault="00B05448">
      <w:pPr>
        <w:pStyle w:val="ListParagraph"/>
        <w:numPr>
          <w:ilvl w:val="0"/>
          <w:numId w:val="1"/>
        </w:numPr>
        <w:tabs>
          <w:tab w:val="left" w:pos="499"/>
          <w:tab w:val="left" w:pos="500"/>
        </w:tabs>
        <w:ind w:right="279"/>
      </w:pPr>
      <w:r w:rsidRPr="00F1271D">
        <w:t>Write</w:t>
      </w:r>
      <w:r w:rsidRPr="00F1271D">
        <w:rPr>
          <w:spacing w:val="-1"/>
        </w:rPr>
        <w:t xml:space="preserve"> </w:t>
      </w:r>
      <w:r w:rsidRPr="00F1271D">
        <w:t>a</w:t>
      </w:r>
      <w:r w:rsidRPr="00F1271D">
        <w:rPr>
          <w:spacing w:val="-4"/>
        </w:rPr>
        <w:t xml:space="preserve"> </w:t>
      </w:r>
      <w:r w:rsidRPr="00F1271D">
        <w:t>letter</w:t>
      </w:r>
      <w:r w:rsidRPr="00F1271D">
        <w:rPr>
          <w:spacing w:val="-2"/>
        </w:rPr>
        <w:t xml:space="preserve"> </w:t>
      </w:r>
      <w:r w:rsidRPr="00F1271D">
        <w:t>in</w:t>
      </w:r>
      <w:r w:rsidRPr="00F1271D">
        <w:rPr>
          <w:spacing w:val="-1"/>
        </w:rPr>
        <w:t xml:space="preserve"> </w:t>
      </w:r>
      <w:r w:rsidRPr="00F1271D">
        <w:t>your</w:t>
      </w:r>
      <w:r w:rsidRPr="00F1271D">
        <w:rPr>
          <w:spacing w:val="-2"/>
        </w:rPr>
        <w:t xml:space="preserve"> </w:t>
      </w:r>
      <w:r w:rsidRPr="00F1271D">
        <w:t>own</w:t>
      </w:r>
      <w:r w:rsidRPr="00F1271D">
        <w:rPr>
          <w:spacing w:val="-4"/>
        </w:rPr>
        <w:t xml:space="preserve"> </w:t>
      </w:r>
      <w:r w:rsidRPr="00F1271D">
        <w:t>words</w:t>
      </w:r>
      <w:r w:rsidRPr="00F1271D">
        <w:rPr>
          <w:spacing w:val="-1"/>
        </w:rPr>
        <w:t xml:space="preserve"> </w:t>
      </w:r>
      <w:r w:rsidRPr="00F1271D">
        <w:t>or</w:t>
      </w:r>
      <w:r w:rsidRPr="00F1271D">
        <w:rPr>
          <w:spacing w:val="-2"/>
        </w:rPr>
        <w:t xml:space="preserve"> </w:t>
      </w:r>
      <w:proofErr w:type="gramStart"/>
      <w:r w:rsidRPr="00F1271D">
        <w:t>using</w:t>
      </w:r>
      <w:proofErr w:type="gramEnd"/>
      <w:r w:rsidRPr="00F1271D">
        <w:rPr>
          <w:spacing w:val="-1"/>
        </w:rPr>
        <w:t xml:space="preserve"> </w:t>
      </w:r>
      <w:r w:rsidRPr="00F1271D">
        <w:t>the</w:t>
      </w:r>
      <w:r w:rsidRPr="00F1271D">
        <w:rPr>
          <w:spacing w:val="-1"/>
        </w:rPr>
        <w:t xml:space="preserve"> </w:t>
      </w:r>
      <w:r w:rsidRPr="00F1271D">
        <w:t>sample</w:t>
      </w:r>
      <w:r w:rsidRPr="00F1271D">
        <w:rPr>
          <w:spacing w:val="-4"/>
        </w:rPr>
        <w:t xml:space="preserve"> </w:t>
      </w:r>
      <w:r w:rsidRPr="00F1271D">
        <w:t>below</w:t>
      </w:r>
      <w:r w:rsidRPr="00F1271D">
        <w:rPr>
          <w:spacing w:val="-5"/>
        </w:rPr>
        <w:t xml:space="preserve"> </w:t>
      </w:r>
      <w:r w:rsidRPr="00F1271D">
        <w:t>as</w:t>
      </w:r>
      <w:r w:rsidRPr="00F1271D">
        <w:rPr>
          <w:spacing w:val="-1"/>
        </w:rPr>
        <w:t xml:space="preserve"> </w:t>
      </w:r>
      <w:r w:rsidRPr="00F1271D">
        <w:t>a</w:t>
      </w:r>
      <w:r w:rsidRPr="00F1271D">
        <w:rPr>
          <w:spacing w:val="-1"/>
        </w:rPr>
        <w:t xml:space="preserve"> </w:t>
      </w:r>
      <w:r w:rsidRPr="00F1271D">
        <w:t>guide</w:t>
      </w:r>
      <w:r w:rsidRPr="00F1271D">
        <w:rPr>
          <w:spacing w:val="-1"/>
        </w:rPr>
        <w:t xml:space="preserve"> </w:t>
      </w:r>
      <w:r w:rsidRPr="00F1271D">
        <w:t>to</w:t>
      </w:r>
      <w:r w:rsidRPr="00F1271D">
        <w:rPr>
          <w:spacing w:val="-4"/>
        </w:rPr>
        <w:t xml:space="preserve"> </w:t>
      </w:r>
      <w:r w:rsidRPr="00F1271D">
        <w:t>one</w:t>
      </w:r>
      <w:r w:rsidRPr="00F1271D">
        <w:rPr>
          <w:spacing w:val="-4"/>
        </w:rPr>
        <w:t xml:space="preserve"> </w:t>
      </w:r>
      <w:r w:rsidRPr="00F1271D">
        <w:t>or</w:t>
      </w:r>
      <w:r w:rsidRPr="00F1271D">
        <w:rPr>
          <w:spacing w:val="-2"/>
        </w:rPr>
        <w:t xml:space="preserve"> </w:t>
      </w:r>
      <w:r w:rsidRPr="00F1271D">
        <w:t>both</w:t>
      </w:r>
      <w:r w:rsidRPr="00F1271D">
        <w:rPr>
          <w:spacing w:val="-1"/>
        </w:rPr>
        <w:t xml:space="preserve"> </w:t>
      </w:r>
      <w:r w:rsidRPr="00F1271D">
        <w:t>government</w:t>
      </w:r>
      <w:r w:rsidRPr="00F1271D">
        <w:rPr>
          <w:spacing w:val="-2"/>
        </w:rPr>
        <w:t xml:space="preserve"> </w:t>
      </w:r>
      <w:r w:rsidRPr="00F1271D">
        <w:t>officials</w:t>
      </w:r>
      <w:r w:rsidRPr="00F1271D">
        <w:rPr>
          <w:spacing w:val="-1"/>
        </w:rPr>
        <w:t xml:space="preserve"> </w:t>
      </w:r>
      <w:r w:rsidRPr="00F1271D">
        <w:t>listed.</w:t>
      </w:r>
      <w:r w:rsidRPr="00F1271D">
        <w:rPr>
          <w:spacing w:val="-2"/>
        </w:rPr>
        <w:t xml:space="preserve"> </w:t>
      </w:r>
      <w:r w:rsidRPr="00F1271D">
        <w:t>You</w:t>
      </w:r>
      <w:r w:rsidRPr="00F1271D">
        <w:rPr>
          <w:spacing w:val="-1"/>
        </w:rPr>
        <w:t xml:space="preserve"> </w:t>
      </w:r>
      <w:r w:rsidRPr="00F1271D">
        <w:t>can</w:t>
      </w:r>
      <w:r w:rsidRPr="00F1271D">
        <w:rPr>
          <w:spacing w:val="-4"/>
        </w:rPr>
        <w:t xml:space="preserve"> </w:t>
      </w:r>
      <w:r w:rsidRPr="00F1271D">
        <w:t>also</w:t>
      </w:r>
      <w:r w:rsidRPr="00F1271D">
        <w:rPr>
          <w:spacing w:val="-4"/>
        </w:rPr>
        <w:t xml:space="preserve"> </w:t>
      </w:r>
      <w:r w:rsidRPr="00F1271D">
        <w:t xml:space="preserve">email, fax, call or </w:t>
      </w:r>
      <w:proofErr w:type="gramStart"/>
      <w:r w:rsidRPr="00F1271D">
        <w:t>Tweet</w:t>
      </w:r>
      <w:proofErr w:type="gramEnd"/>
      <w:r w:rsidRPr="00F1271D">
        <w:t xml:space="preserve"> them.</w:t>
      </w:r>
    </w:p>
    <w:p w14:paraId="7C856119" w14:textId="4C9FA6CF" w:rsidR="00F24318" w:rsidRPr="00F1271D" w:rsidRDefault="00000000" w:rsidP="001A1876">
      <w:pPr>
        <w:pStyle w:val="ListParagraph"/>
        <w:numPr>
          <w:ilvl w:val="0"/>
          <w:numId w:val="1"/>
        </w:numPr>
        <w:tabs>
          <w:tab w:val="left" w:pos="500"/>
          <w:tab w:val="left" w:pos="501"/>
        </w:tabs>
        <w:sectPr w:rsidR="00F24318" w:rsidRPr="00F1271D"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F1271D">
          <w:rPr>
            <w:color w:val="0562C1"/>
            <w:u w:val="single" w:color="0562C1"/>
          </w:rPr>
          <w:t>Click</w:t>
        </w:r>
        <w:r w:rsidR="00B05448" w:rsidRPr="00F1271D">
          <w:rPr>
            <w:color w:val="0562C1"/>
            <w:spacing w:val="-2"/>
            <w:u w:val="single" w:color="0562C1"/>
          </w:rPr>
          <w:t xml:space="preserve"> </w:t>
        </w:r>
        <w:r w:rsidR="00B05448" w:rsidRPr="00F1271D">
          <w:rPr>
            <w:color w:val="0562C1"/>
            <w:u w:val="single" w:color="0562C1"/>
          </w:rPr>
          <w:t>here</w:t>
        </w:r>
      </w:hyperlink>
      <w:r w:rsidR="00B05448" w:rsidRPr="00F1271D">
        <w:rPr>
          <w:color w:val="0562C1"/>
        </w:rPr>
        <w:t xml:space="preserve"> </w:t>
      </w:r>
      <w:r w:rsidR="00B05448" w:rsidRPr="00F1271D">
        <w:t>to</w:t>
      </w:r>
      <w:r w:rsidR="00B05448" w:rsidRPr="00F1271D">
        <w:rPr>
          <w:spacing w:val="-3"/>
        </w:rPr>
        <w:t xml:space="preserve"> </w:t>
      </w:r>
      <w:r w:rsidR="00B05448" w:rsidRPr="00F1271D">
        <w:t>let</w:t>
      </w:r>
      <w:r w:rsidR="00B05448" w:rsidRPr="00F1271D">
        <w:rPr>
          <w:spacing w:val="-3"/>
        </w:rPr>
        <w:t xml:space="preserve"> </w:t>
      </w:r>
      <w:r w:rsidR="00B05448" w:rsidRPr="00F1271D">
        <w:t>us</w:t>
      </w:r>
      <w:r w:rsidR="00B05448" w:rsidRPr="00F1271D">
        <w:rPr>
          <w:spacing w:val="-2"/>
        </w:rPr>
        <w:t xml:space="preserve"> </w:t>
      </w:r>
      <w:r w:rsidR="00B05448" w:rsidRPr="00F1271D">
        <w:t>know</w:t>
      </w:r>
      <w:r w:rsidR="00B05448" w:rsidRPr="00F1271D">
        <w:rPr>
          <w:spacing w:val="-2"/>
        </w:rPr>
        <w:t xml:space="preserve"> </w:t>
      </w:r>
      <w:r w:rsidR="00B05448" w:rsidRPr="00F1271D">
        <w:t>the actions</w:t>
      </w:r>
      <w:r w:rsidR="00B05448" w:rsidRPr="00F1271D">
        <w:rPr>
          <w:spacing w:val="-2"/>
        </w:rPr>
        <w:t xml:space="preserve"> </w:t>
      </w:r>
      <w:r w:rsidR="00B05448" w:rsidRPr="00F1271D">
        <w:t>you</w:t>
      </w:r>
      <w:r w:rsidR="00B05448" w:rsidRPr="00F1271D">
        <w:rPr>
          <w:spacing w:val="-3"/>
        </w:rPr>
        <w:t xml:space="preserve"> </w:t>
      </w:r>
      <w:r w:rsidR="00B05448" w:rsidRPr="00F1271D">
        <w:t>took on</w:t>
      </w:r>
      <w:r w:rsidR="00B05448" w:rsidRPr="00F1271D">
        <w:rPr>
          <w:spacing w:val="-3"/>
        </w:rPr>
        <w:t xml:space="preserve"> </w:t>
      </w:r>
      <w:r w:rsidR="00B05448" w:rsidRPr="00F1271D">
        <w:rPr>
          <w:b/>
          <w:i/>
        </w:rPr>
        <w:t>Urgent</w:t>
      </w:r>
      <w:r w:rsidR="00B05448" w:rsidRPr="00F1271D">
        <w:rPr>
          <w:b/>
          <w:i/>
          <w:spacing w:val="-1"/>
        </w:rPr>
        <w:t xml:space="preserve"> </w:t>
      </w:r>
      <w:r w:rsidR="00B05448" w:rsidRPr="00F1271D">
        <w:rPr>
          <w:b/>
          <w:i/>
        </w:rPr>
        <w:t>Action</w:t>
      </w:r>
      <w:r w:rsidR="00B05448" w:rsidRPr="00F1271D">
        <w:rPr>
          <w:b/>
          <w:i/>
          <w:spacing w:val="-1"/>
        </w:rPr>
        <w:t xml:space="preserve"> </w:t>
      </w:r>
      <w:r w:rsidR="00F94A74">
        <w:rPr>
          <w:b/>
          <w:i/>
        </w:rPr>
        <w:t>60</w:t>
      </w:r>
      <w:r w:rsidR="00B05448" w:rsidRPr="00F1271D">
        <w:rPr>
          <w:b/>
          <w:i/>
        </w:rPr>
        <w:t>.2</w:t>
      </w:r>
      <w:r w:rsidR="00D13348" w:rsidRPr="00F1271D">
        <w:rPr>
          <w:b/>
          <w:i/>
        </w:rPr>
        <w:t>3</w:t>
      </w:r>
      <w:r w:rsidR="00B05448" w:rsidRPr="00F1271D">
        <w:t>.</w:t>
      </w:r>
      <w:r w:rsidR="00B05448" w:rsidRPr="00F1271D">
        <w:rPr>
          <w:spacing w:val="-1"/>
        </w:rPr>
        <w:t xml:space="preserve"> </w:t>
      </w:r>
      <w:r w:rsidR="00B05448" w:rsidRPr="00F1271D">
        <w:t>It’s</w:t>
      </w:r>
      <w:r w:rsidR="00B05448" w:rsidRPr="00F1271D">
        <w:rPr>
          <w:spacing w:val="-2"/>
        </w:rPr>
        <w:t xml:space="preserve"> </w:t>
      </w:r>
      <w:r w:rsidR="00B05448" w:rsidRPr="00F1271D">
        <w:t>important</w:t>
      </w:r>
      <w:r w:rsidR="00B05448" w:rsidRPr="00F1271D">
        <w:rPr>
          <w:spacing w:val="-1"/>
        </w:rPr>
        <w:t xml:space="preserve"> </w:t>
      </w:r>
      <w:r w:rsidR="00B05448" w:rsidRPr="00F1271D">
        <w:t>to report</w:t>
      </w:r>
      <w:r w:rsidR="00B05448" w:rsidRPr="00F1271D">
        <w:rPr>
          <w:spacing w:val="-1"/>
        </w:rPr>
        <w:t xml:space="preserve"> </w:t>
      </w:r>
      <w:r w:rsidR="00B05448" w:rsidRPr="00F1271D">
        <w:t>because we</w:t>
      </w:r>
      <w:r w:rsidR="00B05448" w:rsidRPr="00F1271D">
        <w:rPr>
          <w:spacing w:val="-3"/>
        </w:rPr>
        <w:t xml:space="preserve"> </w:t>
      </w:r>
      <w:r w:rsidR="00B05448" w:rsidRPr="00F1271D">
        <w:t>share the total</w:t>
      </w:r>
      <w:r w:rsidR="00B05448" w:rsidRPr="00F1271D">
        <w:rPr>
          <w:spacing w:val="-3"/>
        </w:rPr>
        <w:t xml:space="preserve"> </w:t>
      </w:r>
      <w:r w:rsidR="00B05448" w:rsidRPr="00F1271D">
        <w:t>number</w:t>
      </w:r>
      <w:r w:rsidR="00B05448" w:rsidRPr="00F1271D">
        <w:rPr>
          <w:spacing w:val="-1"/>
        </w:rPr>
        <w:t xml:space="preserve"> </w:t>
      </w:r>
      <w:r w:rsidR="00B05448" w:rsidRPr="00F1271D">
        <w:t>with the officials we are trying to persuade and the people we are trying t</w:t>
      </w:r>
      <w:r w:rsidR="001A1876" w:rsidRPr="00F1271D">
        <w:t>o hel</w:t>
      </w:r>
      <w:r w:rsidR="004A105E" w:rsidRPr="00F1271D">
        <w:t>p</w:t>
      </w:r>
    </w:p>
    <w:p w14:paraId="2A545225" w14:textId="7755FECB" w:rsidR="00EF60C3" w:rsidRPr="00EF60C3" w:rsidRDefault="00F94A74" w:rsidP="00EF60C3">
      <w:pPr>
        <w:spacing w:before="95" w:line="207" w:lineRule="exact"/>
        <w:ind w:right="338"/>
        <w:rPr>
          <w:iCs/>
          <w:sz w:val="20"/>
          <w:szCs w:val="20"/>
        </w:rPr>
      </w:pPr>
      <w:r>
        <w:rPr>
          <w:b/>
          <w:bCs/>
          <w:i/>
          <w:sz w:val="20"/>
          <w:szCs w:val="20"/>
        </w:rPr>
        <w:br/>
      </w:r>
      <w:r w:rsidR="00EF60C3" w:rsidRPr="00EF60C3">
        <w:rPr>
          <w:b/>
          <w:bCs/>
          <w:iCs/>
          <w:sz w:val="20"/>
          <w:szCs w:val="20"/>
        </w:rPr>
        <w:t xml:space="preserve">Spokesperson for the </w:t>
      </w:r>
      <w:proofErr w:type="spellStart"/>
      <w:r w:rsidR="00EF60C3" w:rsidRPr="00EF60C3">
        <w:rPr>
          <w:b/>
          <w:bCs/>
          <w:iCs/>
          <w:sz w:val="20"/>
          <w:szCs w:val="20"/>
        </w:rPr>
        <w:t>Huthi</w:t>
      </w:r>
      <w:proofErr w:type="spellEnd"/>
      <w:r w:rsidR="00EF60C3" w:rsidRPr="00EF60C3">
        <w:rPr>
          <w:b/>
          <w:bCs/>
          <w:iCs/>
          <w:sz w:val="20"/>
          <w:szCs w:val="20"/>
        </w:rPr>
        <w:t xml:space="preserve"> de facto authorities</w:t>
      </w:r>
      <w:r w:rsidR="00EF60C3" w:rsidRPr="00EF60C3">
        <w:rPr>
          <w:iCs/>
          <w:sz w:val="20"/>
          <w:szCs w:val="20"/>
        </w:rPr>
        <w:br/>
        <w:t xml:space="preserve">Mohamed </w:t>
      </w:r>
      <w:proofErr w:type="spellStart"/>
      <w:r w:rsidR="00EF60C3" w:rsidRPr="00EF60C3">
        <w:rPr>
          <w:iCs/>
          <w:sz w:val="20"/>
          <w:szCs w:val="20"/>
        </w:rPr>
        <w:t>Abdelsalam</w:t>
      </w:r>
      <w:proofErr w:type="spellEnd"/>
      <w:r w:rsidR="00EF60C3" w:rsidRPr="00EF60C3">
        <w:rPr>
          <w:iCs/>
          <w:sz w:val="20"/>
          <w:szCs w:val="20"/>
        </w:rPr>
        <w:t xml:space="preserve"> </w:t>
      </w:r>
      <w:r w:rsidR="00EF60C3" w:rsidRPr="00EF60C3">
        <w:rPr>
          <w:iCs/>
          <w:sz w:val="20"/>
          <w:szCs w:val="20"/>
        </w:rPr>
        <w:br/>
        <w:t xml:space="preserve">Email: </w:t>
      </w:r>
      <w:hyperlink r:id="rId12">
        <w:r w:rsidR="00EF60C3" w:rsidRPr="00EF60C3">
          <w:rPr>
            <w:rStyle w:val="Hyperlink"/>
            <w:iCs/>
            <w:sz w:val="20"/>
            <w:szCs w:val="20"/>
            <w:u w:val="none"/>
          </w:rPr>
          <w:t>mdabdalsalam@gmail.com</w:t>
        </w:r>
      </w:hyperlink>
      <w:r w:rsidR="00EF60C3" w:rsidRPr="00EF60C3">
        <w:rPr>
          <w:iCs/>
          <w:sz w:val="20"/>
          <w:szCs w:val="20"/>
        </w:rPr>
        <w:t xml:space="preserve">  </w:t>
      </w:r>
      <w:r w:rsidR="00EF60C3" w:rsidRPr="00EF60C3">
        <w:rPr>
          <w:iCs/>
          <w:sz w:val="20"/>
          <w:szCs w:val="20"/>
        </w:rPr>
        <w:br/>
        <w:t>Twitter: @abdusalamsalah</w:t>
      </w:r>
    </w:p>
    <w:p w14:paraId="50CA590A" w14:textId="7FE0277C" w:rsidR="00EE5C24" w:rsidRPr="00EE5C24" w:rsidRDefault="00EE5C24" w:rsidP="00EE5C24">
      <w:pPr>
        <w:spacing w:before="95" w:line="207" w:lineRule="exact"/>
        <w:ind w:right="338"/>
        <w:rPr>
          <w:iCs/>
          <w:sz w:val="20"/>
          <w:szCs w:val="20"/>
        </w:rPr>
      </w:pPr>
    </w:p>
    <w:p w14:paraId="1AB09CD9" w14:textId="77777777" w:rsidR="00196381" w:rsidRDefault="00196381" w:rsidP="00BD76D2">
      <w:pPr>
        <w:spacing w:line="217" w:lineRule="exact"/>
        <w:ind w:right="117"/>
        <w:rPr>
          <w:b/>
          <w:bCs/>
          <w:spacing w:val="-2"/>
          <w:sz w:val="20"/>
          <w:szCs w:val="20"/>
        </w:rPr>
      </w:pPr>
    </w:p>
    <w:p w14:paraId="70F0CB39" w14:textId="77777777" w:rsidR="00196381" w:rsidRPr="00F94A74" w:rsidRDefault="00196381" w:rsidP="00BD76D2">
      <w:pPr>
        <w:spacing w:line="217" w:lineRule="exact"/>
        <w:ind w:right="117"/>
        <w:rPr>
          <w:b/>
          <w:bCs/>
          <w:spacing w:val="-2"/>
          <w:sz w:val="20"/>
          <w:szCs w:val="20"/>
        </w:rPr>
      </w:pPr>
    </w:p>
    <w:p w14:paraId="5120A167" w14:textId="1A00CA57" w:rsidR="004A105E" w:rsidRPr="00F94A74" w:rsidRDefault="00F94A74" w:rsidP="00BD76D2">
      <w:pPr>
        <w:spacing w:line="217" w:lineRule="exact"/>
        <w:ind w:right="117"/>
        <w:rPr>
          <w:spacing w:val="-2"/>
          <w:sz w:val="20"/>
          <w:szCs w:val="20"/>
        </w:rPr>
        <w:sectPr w:rsidR="004A105E" w:rsidRPr="00F94A74" w:rsidSect="004A105E">
          <w:type w:val="continuous"/>
          <w:pgSz w:w="12240" w:h="15840"/>
          <w:pgMar w:top="936" w:right="374" w:bottom="274" w:left="576" w:header="734" w:footer="0" w:gutter="0"/>
          <w:cols w:num="2" w:space="720"/>
        </w:sectPr>
      </w:pPr>
      <w:r w:rsidRPr="00F94A74">
        <w:rPr>
          <w:b/>
          <w:bCs/>
          <w:sz w:val="20"/>
          <w:szCs w:val="20"/>
        </w:rPr>
        <w:t>Ambassador Mohammed A. Al-Hadhrami</w:t>
      </w:r>
      <w:r w:rsidRPr="00F94A74">
        <w:rPr>
          <w:b/>
          <w:bCs/>
          <w:sz w:val="20"/>
          <w:szCs w:val="20"/>
        </w:rPr>
        <w:br/>
      </w:r>
      <w:r w:rsidRPr="00F94A74">
        <w:rPr>
          <w:sz w:val="20"/>
          <w:szCs w:val="20"/>
        </w:rPr>
        <w:t>Embassy of Yemen</w:t>
      </w:r>
      <w:r w:rsidRPr="00F94A74">
        <w:rPr>
          <w:sz w:val="20"/>
          <w:szCs w:val="20"/>
        </w:rPr>
        <w:br/>
        <w:t>2319 Wyoming Ave NW, Washington, DC 20008</w:t>
      </w:r>
      <w:r w:rsidRPr="00F94A74">
        <w:rPr>
          <w:sz w:val="20"/>
          <w:szCs w:val="20"/>
        </w:rPr>
        <w:br/>
        <w:t>Email: Information@yemenembassy.org</w:t>
      </w:r>
      <w:r w:rsidRPr="00F94A74">
        <w:rPr>
          <w:sz w:val="20"/>
          <w:szCs w:val="20"/>
        </w:rPr>
        <w:br/>
        <w:t>Phone: (202) 965-4760</w:t>
      </w:r>
      <w:r w:rsidR="00F1271D" w:rsidRPr="00F94A74">
        <w:rPr>
          <w:bCs/>
          <w:spacing w:val="-2"/>
          <w:sz w:val="20"/>
          <w:szCs w:val="20"/>
        </w:rPr>
        <w:br/>
      </w:r>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50F807B2" w14:textId="77777777" w:rsidR="00EF60C3" w:rsidRPr="00EF60C3" w:rsidRDefault="00EF60C3" w:rsidP="00EF60C3">
      <w:pPr>
        <w:tabs>
          <w:tab w:val="left" w:pos="10327"/>
        </w:tabs>
        <w:spacing w:before="89"/>
        <w:rPr>
          <w:iCs/>
        </w:rPr>
      </w:pPr>
      <w:r w:rsidRPr="00EF60C3">
        <w:rPr>
          <w:iCs/>
        </w:rPr>
        <w:t xml:space="preserve">Dear Mohamed </w:t>
      </w:r>
      <w:proofErr w:type="spellStart"/>
      <w:r w:rsidRPr="00EF60C3">
        <w:rPr>
          <w:iCs/>
        </w:rPr>
        <w:t>Abdelsalam</w:t>
      </w:r>
      <w:proofErr w:type="spellEnd"/>
      <w:r w:rsidRPr="00EF60C3">
        <w:rPr>
          <w:iCs/>
        </w:rPr>
        <w:t>,</w:t>
      </w:r>
    </w:p>
    <w:p w14:paraId="4050C7A3" w14:textId="77777777" w:rsidR="00EF60C3" w:rsidRPr="00EF60C3" w:rsidRDefault="00EF60C3" w:rsidP="00EF60C3">
      <w:pPr>
        <w:tabs>
          <w:tab w:val="left" w:pos="10327"/>
        </w:tabs>
        <w:spacing w:before="89"/>
        <w:rPr>
          <w:iCs/>
        </w:rPr>
      </w:pPr>
      <w:r w:rsidRPr="00EF60C3">
        <w:rPr>
          <w:iCs/>
        </w:rPr>
        <w:t xml:space="preserve">I am alarmed to learn that 16 Baha’i individuals, among them five women, have been forcibly disappeared by the </w:t>
      </w:r>
      <w:proofErr w:type="spellStart"/>
      <w:r w:rsidRPr="00EF60C3">
        <w:rPr>
          <w:iCs/>
        </w:rPr>
        <w:t>Huthi</w:t>
      </w:r>
      <w:proofErr w:type="spellEnd"/>
      <w:r w:rsidRPr="00EF60C3">
        <w:rPr>
          <w:iCs/>
        </w:rPr>
        <w:t xml:space="preserve"> de facto authorities following a raid on a peaceful gathering on 25 May 2023. This is an egregious violation of international human rights law and another escalation in the </w:t>
      </w:r>
      <w:proofErr w:type="spellStart"/>
      <w:r w:rsidRPr="00EF60C3">
        <w:rPr>
          <w:iCs/>
        </w:rPr>
        <w:t>Huthi</w:t>
      </w:r>
      <w:proofErr w:type="spellEnd"/>
      <w:r w:rsidRPr="00EF60C3">
        <w:rPr>
          <w:iCs/>
        </w:rPr>
        <w:t xml:space="preserve"> de facto authorities’ ongoing and flagrant persecution of the Baha’i minority- a religious minority in Yemen- in violation of their right to freedom of religion and belief.</w:t>
      </w:r>
    </w:p>
    <w:p w14:paraId="1C162DC7" w14:textId="77777777" w:rsidR="00EF60C3" w:rsidRPr="00EF60C3" w:rsidRDefault="00EF60C3" w:rsidP="00EF60C3">
      <w:pPr>
        <w:tabs>
          <w:tab w:val="left" w:pos="10327"/>
        </w:tabs>
        <w:spacing w:before="89"/>
        <w:rPr>
          <w:iCs/>
        </w:rPr>
      </w:pPr>
      <w:r w:rsidRPr="00EF60C3">
        <w:rPr>
          <w:iCs/>
        </w:rPr>
        <w:t>Days after the arrest of the Baha’is, the general prosecutor denied a request for their release submitted by a lawyer. To date, the authorities have failed to provide any information on where the Baha’is are being held and no lawyer has been able to communicate with them.</w:t>
      </w:r>
    </w:p>
    <w:p w14:paraId="4A10F0D3" w14:textId="77777777" w:rsidR="00EF60C3" w:rsidRPr="00EF60C3" w:rsidRDefault="00EF60C3" w:rsidP="00EF60C3">
      <w:pPr>
        <w:tabs>
          <w:tab w:val="left" w:pos="10327"/>
        </w:tabs>
        <w:spacing w:before="89"/>
        <w:rPr>
          <w:iCs/>
        </w:rPr>
      </w:pPr>
      <w:r w:rsidRPr="00EF60C3">
        <w:rPr>
          <w:iCs/>
        </w:rPr>
        <w:t xml:space="preserve">I am concerned that the 16 Baha’i individuals in custody are at risk of further violations, including torture and other-ill treatment, forced confessions, and unfair trials on spurious and trumped-up charges that may carry the death penalty. These violations have all been documented as tools of repression used by the </w:t>
      </w:r>
      <w:proofErr w:type="spellStart"/>
      <w:r w:rsidRPr="00EF60C3">
        <w:rPr>
          <w:iCs/>
        </w:rPr>
        <w:t>Huthi</w:t>
      </w:r>
      <w:proofErr w:type="spellEnd"/>
      <w:r w:rsidRPr="00EF60C3">
        <w:rPr>
          <w:iCs/>
        </w:rPr>
        <w:t xml:space="preserve"> de facto authorities to crack down on individuals they perceive as opponents, including members of the Baha’i community. Since their arrest, the </w:t>
      </w:r>
      <w:proofErr w:type="spellStart"/>
      <w:r w:rsidRPr="00EF60C3">
        <w:rPr>
          <w:iCs/>
        </w:rPr>
        <w:t>Huthi</w:t>
      </w:r>
      <w:proofErr w:type="spellEnd"/>
      <w:r w:rsidRPr="00EF60C3">
        <w:rPr>
          <w:iCs/>
        </w:rPr>
        <w:t xml:space="preserve"> authorities have incited violence and discrimination against this religious minority, which puts further individuals at risk of grave human rights violations.</w:t>
      </w:r>
    </w:p>
    <w:p w14:paraId="58E233F4" w14:textId="77777777" w:rsidR="00EF60C3" w:rsidRPr="00EF60C3" w:rsidRDefault="00EF60C3" w:rsidP="00EF60C3">
      <w:pPr>
        <w:tabs>
          <w:tab w:val="left" w:pos="10327"/>
        </w:tabs>
        <w:spacing w:before="89"/>
        <w:rPr>
          <w:iCs/>
        </w:rPr>
      </w:pPr>
      <w:r w:rsidRPr="00EF60C3">
        <w:rPr>
          <w:iCs/>
        </w:rPr>
        <w:t xml:space="preserve">I call on the </w:t>
      </w:r>
      <w:proofErr w:type="spellStart"/>
      <w:r w:rsidRPr="00EF60C3">
        <w:rPr>
          <w:iCs/>
        </w:rPr>
        <w:t>Huthi</w:t>
      </w:r>
      <w:proofErr w:type="spellEnd"/>
      <w:r w:rsidRPr="00EF60C3">
        <w:rPr>
          <w:iCs/>
        </w:rPr>
        <w:t xml:space="preserve"> de facto authorities to urgently disclose the fate and whereabouts of the 16 Baha’i detainees in their custody and to immediately and unconditionally release them. I also call on you to end all forms of discrimination and persecution of the Baha’i minority and all others who are targeted solely for the peaceful exercise of their right to freedom of religion and belief.</w:t>
      </w:r>
    </w:p>
    <w:p w14:paraId="4E001742" w14:textId="77777777" w:rsidR="00EF60C3" w:rsidRPr="00EF60C3" w:rsidRDefault="00EF60C3" w:rsidP="00EF60C3">
      <w:pPr>
        <w:tabs>
          <w:tab w:val="left" w:pos="10327"/>
        </w:tabs>
        <w:spacing w:before="89"/>
        <w:rPr>
          <w:iCs/>
        </w:rPr>
      </w:pPr>
      <w:r w:rsidRPr="00EF60C3">
        <w:rPr>
          <w:iCs/>
        </w:rPr>
        <w:t>Yours sincerely,</w:t>
      </w:r>
    </w:p>
    <w:p w14:paraId="1715139E" w14:textId="77777777" w:rsidR="004B112E" w:rsidRDefault="004B112E" w:rsidP="001146D5">
      <w:pPr>
        <w:tabs>
          <w:tab w:val="left" w:pos="10327"/>
        </w:tabs>
        <w:spacing w:before="89"/>
        <w:rPr>
          <w:b/>
          <w:color w:val="000000"/>
          <w:spacing w:val="-2"/>
          <w:sz w:val="32"/>
          <w:shd w:val="clear" w:color="auto" w:fill="D9D9D9"/>
        </w:rPr>
      </w:pPr>
    </w:p>
    <w:p w14:paraId="3D46EB64" w14:textId="438316F8"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0FC6F203" w14:textId="77777777" w:rsidR="00B467DC" w:rsidRPr="00B467DC" w:rsidRDefault="00B467DC" w:rsidP="00B467DC">
      <w:pPr>
        <w:pStyle w:val="BodyText"/>
        <w:spacing w:before="84"/>
        <w:ind w:right="106"/>
        <w:rPr>
          <w:sz w:val="20"/>
          <w:szCs w:val="20"/>
        </w:rPr>
      </w:pPr>
      <w:r w:rsidRPr="00B467DC">
        <w:rPr>
          <w:sz w:val="20"/>
          <w:szCs w:val="20"/>
        </w:rPr>
        <w:t xml:space="preserve">Since 2015, Amnesty International has documented the situation of 82 members of the Baha’i community in Yemen who have been detained by the </w:t>
      </w:r>
      <w:proofErr w:type="spellStart"/>
      <w:r w:rsidRPr="00B467DC">
        <w:rPr>
          <w:sz w:val="20"/>
          <w:szCs w:val="20"/>
        </w:rPr>
        <w:t>Huthi</w:t>
      </w:r>
      <w:proofErr w:type="spellEnd"/>
      <w:r w:rsidRPr="00B467DC">
        <w:rPr>
          <w:sz w:val="20"/>
          <w:szCs w:val="20"/>
        </w:rPr>
        <w:t xml:space="preserve"> de facto authorities and subjected to enforced disappearance, torture, incommunicado detention and denied the right to a fair trial.</w:t>
      </w:r>
    </w:p>
    <w:p w14:paraId="36A7629D" w14:textId="77777777" w:rsidR="00B467DC" w:rsidRPr="00B467DC" w:rsidRDefault="00B467DC" w:rsidP="00B467DC">
      <w:pPr>
        <w:pStyle w:val="BodyText"/>
        <w:spacing w:before="84"/>
        <w:ind w:right="106"/>
        <w:rPr>
          <w:sz w:val="20"/>
          <w:szCs w:val="20"/>
        </w:rPr>
      </w:pPr>
      <w:r w:rsidRPr="00B467DC">
        <w:rPr>
          <w:sz w:val="20"/>
          <w:szCs w:val="20"/>
        </w:rPr>
        <w:t xml:space="preserve">Five Baha’is arrested in </w:t>
      </w:r>
      <w:r w:rsidRPr="00B467DC">
        <w:rPr>
          <w:sz w:val="20"/>
          <w:szCs w:val="20"/>
          <w:u w:val="single"/>
        </w:rPr>
        <w:t>2016</w:t>
      </w:r>
      <w:r w:rsidRPr="00B467DC">
        <w:rPr>
          <w:sz w:val="20"/>
          <w:szCs w:val="20"/>
        </w:rPr>
        <w:t xml:space="preserve"> were held without charge or trial and without any means to challenge their detention for over two years, until they were charged in September 2018 with various serious offences including espionage for foreign states, some of which can carry the death penalty. Their trial was part of a mass trial involving 24 Baha’is in total – the other 19 were charged in absentia, including the teenage daughter of another Baha’i detainee. The </w:t>
      </w:r>
      <w:proofErr w:type="spellStart"/>
      <w:r w:rsidRPr="00B467DC">
        <w:rPr>
          <w:sz w:val="20"/>
          <w:szCs w:val="20"/>
        </w:rPr>
        <w:t>Huthi</w:t>
      </w:r>
      <w:proofErr w:type="spellEnd"/>
      <w:r w:rsidRPr="00B467DC">
        <w:rPr>
          <w:sz w:val="20"/>
          <w:szCs w:val="20"/>
        </w:rPr>
        <w:t xml:space="preserve"> de facto authorities ordered the release of all </w:t>
      </w:r>
      <w:proofErr w:type="spellStart"/>
      <w:r w:rsidRPr="00B467DC">
        <w:rPr>
          <w:sz w:val="20"/>
          <w:szCs w:val="20"/>
        </w:rPr>
        <w:t>Baha’I</w:t>
      </w:r>
      <w:proofErr w:type="spellEnd"/>
      <w:r w:rsidRPr="00B467DC">
        <w:rPr>
          <w:sz w:val="20"/>
          <w:szCs w:val="20"/>
        </w:rPr>
        <w:t xml:space="preserve"> prisoners in 2020 on the condition of their exile from the country. However, the charges against the 24 Baha’is have not been lifted.</w:t>
      </w:r>
    </w:p>
    <w:p w14:paraId="762F2EC8" w14:textId="77777777" w:rsidR="00B467DC" w:rsidRPr="00B467DC" w:rsidRDefault="00B467DC" w:rsidP="00B467DC">
      <w:pPr>
        <w:pStyle w:val="BodyText"/>
        <w:spacing w:before="84"/>
        <w:ind w:right="106"/>
        <w:rPr>
          <w:sz w:val="20"/>
          <w:szCs w:val="20"/>
        </w:rPr>
      </w:pPr>
      <w:r w:rsidRPr="00B467DC">
        <w:rPr>
          <w:sz w:val="20"/>
          <w:szCs w:val="20"/>
        </w:rPr>
        <w:t xml:space="preserve">A Baha’i prisoner of conscience, Hamid </w:t>
      </w:r>
      <w:proofErr w:type="spellStart"/>
      <w:r w:rsidRPr="00B467DC">
        <w:rPr>
          <w:sz w:val="20"/>
          <w:szCs w:val="20"/>
        </w:rPr>
        <w:t>Haydara</w:t>
      </w:r>
      <w:proofErr w:type="spellEnd"/>
      <w:r w:rsidRPr="00B467DC">
        <w:rPr>
          <w:sz w:val="20"/>
          <w:szCs w:val="20"/>
        </w:rPr>
        <w:t xml:space="preserve">, was released in 2020 after his initial arrest in 2013. He was sentenced to death in 2018, and then pardoned in 2020. Amnesty International raised its concerns with the de facto </w:t>
      </w:r>
      <w:proofErr w:type="spellStart"/>
      <w:r w:rsidRPr="00B467DC">
        <w:rPr>
          <w:sz w:val="20"/>
          <w:szCs w:val="20"/>
        </w:rPr>
        <w:t>Huthi</w:t>
      </w:r>
      <w:proofErr w:type="spellEnd"/>
      <w:r w:rsidRPr="00B467DC">
        <w:rPr>
          <w:sz w:val="20"/>
          <w:szCs w:val="20"/>
        </w:rPr>
        <w:t xml:space="preserve"> authorities regarding the basis for his detention, as well as the </w:t>
      </w:r>
      <w:proofErr w:type="gramStart"/>
      <w:r w:rsidRPr="00B467DC">
        <w:rPr>
          <w:sz w:val="20"/>
          <w:szCs w:val="20"/>
          <w:u w:val="single"/>
        </w:rPr>
        <w:t>deeply-flawed</w:t>
      </w:r>
      <w:proofErr w:type="gramEnd"/>
      <w:r w:rsidRPr="00B467DC">
        <w:rPr>
          <w:sz w:val="20"/>
          <w:szCs w:val="20"/>
          <w:u w:val="single"/>
        </w:rPr>
        <w:t xml:space="preserve"> legal proceedings in his case</w:t>
      </w:r>
      <w:r w:rsidRPr="00B467DC">
        <w:rPr>
          <w:sz w:val="20"/>
          <w:szCs w:val="20"/>
        </w:rPr>
        <w:t>, including prolonged pre-trial detention, undue delays in his trial, torture and other ill-treatment, and lack of access to counsel during his interrogations.</w:t>
      </w:r>
    </w:p>
    <w:p w14:paraId="48F4C9C6" w14:textId="77777777" w:rsidR="00B467DC" w:rsidRPr="00B467DC" w:rsidRDefault="00B467DC" w:rsidP="00B467DC">
      <w:pPr>
        <w:pStyle w:val="BodyText"/>
        <w:spacing w:before="84"/>
        <w:ind w:right="106"/>
        <w:rPr>
          <w:sz w:val="20"/>
          <w:szCs w:val="20"/>
        </w:rPr>
      </w:pPr>
      <w:r w:rsidRPr="00B467DC">
        <w:rPr>
          <w:sz w:val="20"/>
          <w:szCs w:val="20"/>
        </w:rPr>
        <w:t xml:space="preserve">All parties to the conflict, including the </w:t>
      </w:r>
      <w:proofErr w:type="spellStart"/>
      <w:r w:rsidRPr="00B467DC">
        <w:rPr>
          <w:sz w:val="20"/>
          <w:szCs w:val="20"/>
        </w:rPr>
        <w:t>Huthi</w:t>
      </w:r>
      <w:proofErr w:type="spellEnd"/>
      <w:r w:rsidRPr="00B467DC">
        <w:rPr>
          <w:sz w:val="20"/>
          <w:szCs w:val="20"/>
        </w:rPr>
        <w:t xml:space="preserve"> forces, the Yemeni government, Saudi Arabia and the United Arab Emirates (UAE)-led coalition and UAE-backed Yemeni forces have carried out violations of international human rights law, including arbitrary detentions, enforced disappearances, torture and other ill-treatment, and unfair trials.</w:t>
      </w:r>
    </w:p>
    <w:p w14:paraId="427587C8" w14:textId="77777777" w:rsidR="00B467DC" w:rsidRPr="00B467DC" w:rsidRDefault="00B467DC" w:rsidP="00B467DC">
      <w:pPr>
        <w:pStyle w:val="BodyText"/>
        <w:spacing w:before="84"/>
        <w:ind w:right="106"/>
        <w:rPr>
          <w:sz w:val="20"/>
          <w:szCs w:val="20"/>
        </w:rPr>
      </w:pPr>
      <w:r w:rsidRPr="00B467DC">
        <w:rPr>
          <w:b/>
          <w:sz w:val="20"/>
          <w:szCs w:val="20"/>
        </w:rPr>
        <w:t xml:space="preserve">PREFERRED LANGUAGE TO ADDRESS TARGET: </w:t>
      </w:r>
      <w:r w:rsidRPr="00B467DC">
        <w:rPr>
          <w:sz w:val="20"/>
          <w:szCs w:val="20"/>
        </w:rPr>
        <w:t>Arabic, English</w:t>
      </w:r>
    </w:p>
    <w:p w14:paraId="31E6C9DE" w14:textId="77777777" w:rsidR="00B467DC" w:rsidRPr="00B467DC" w:rsidRDefault="00B467DC" w:rsidP="00B467DC">
      <w:pPr>
        <w:pStyle w:val="BodyText"/>
        <w:spacing w:before="84"/>
        <w:ind w:right="106"/>
        <w:rPr>
          <w:sz w:val="20"/>
          <w:szCs w:val="20"/>
        </w:rPr>
      </w:pPr>
      <w:r w:rsidRPr="00B467DC">
        <w:rPr>
          <w:sz w:val="20"/>
          <w:szCs w:val="20"/>
        </w:rPr>
        <w:t>You can also write in your own language.</w:t>
      </w:r>
    </w:p>
    <w:p w14:paraId="564FD93C" w14:textId="77777777" w:rsidR="00B467DC" w:rsidRPr="00B467DC" w:rsidRDefault="00B467DC" w:rsidP="00B467DC">
      <w:pPr>
        <w:pStyle w:val="BodyText"/>
        <w:spacing w:before="84"/>
        <w:ind w:right="106"/>
        <w:rPr>
          <w:b/>
          <w:bCs/>
          <w:sz w:val="20"/>
          <w:szCs w:val="20"/>
        </w:rPr>
      </w:pPr>
      <w:r w:rsidRPr="00B467DC">
        <w:rPr>
          <w:b/>
          <w:bCs/>
          <w:sz w:val="20"/>
          <w:szCs w:val="20"/>
        </w:rPr>
        <w:t>PLEASE TAKE ACTION AS SOON AS POSSIBLE UNTIL: 8 August 2023</w:t>
      </w:r>
    </w:p>
    <w:p w14:paraId="504DB208" w14:textId="77777777" w:rsidR="00B467DC" w:rsidRPr="00B467DC" w:rsidRDefault="00B467DC" w:rsidP="00B467DC">
      <w:pPr>
        <w:pStyle w:val="BodyText"/>
        <w:spacing w:before="84"/>
        <w:ind w:right="106"/>
        <w:rPr>
          <w:sz w:val="20"/>
          <w:szCs w:val="20"/>
        </w:rPr>
      </w:pPr>
      <w:r w:rsidRPr="00B467DC">
        <w:rPr>
          <w:sz w:val="20"/>
          <w:szCs w:val="20"/>
        </w:rPr>
        <w:t>Please check with the Amnesty office in your country if you wish to send appeals after the deadline.</w:t>
      </w:r>
    </w:p>
    <w:p w14:paraId="3BB037FC" w14:textId="77777777" w:rsidR="00B467DC" w:rsidRPr="00B467DC" w:rsidRDefault="00B467DC" w:rsidP="00B467DC">
      <w:pPr>
        <w:pStyle w:val="BodyText"/>
        <w:spacing w:before="84"/>
        <w:ind w:right="106"/>
        <w:rPr>
          <w:sz w:val="20"/>
          <w:szCs w:val="20"/>
        </w:rPr>
      </w:pPr>
      <w:r w:rsidRPr="00B467DC">
        <w:rPr>
          <w:b/>
          <w:sz w:val="20"/>
          <w:szCs w:val="20"/>
        </w:rPr>
        <w:t xml:space="preserve">NAME AND PRONOUN: 16 Baha’i individuals </w:t>
      </w:r>
      <w:r w:rsidRPr="00B467DC">
        <w:rPr>
          <w:sz w:val="20"/>
          <w:szCs w:val="20"/>
        </w:rPr>
        <w:t>(All)</w:t>
      </w:r>
    </w:p>
    <w:p w14:paraId="65115354" w14:textId="6535F1A2" w:rsidR="00F24318" w:rsidRPr="005569E6" w:rsidRDefault="00F24318" w:rsidP="00B467DC">
      <w:pPr>
        <w:pStyle w:val="BodyText"/>
        <w:spacing w:before="84"/>
        <w:ind w:right="106"/>
        <w:rPr>
          <w:sz w:val="22"/>
          <w:szCs w:val="22"/>
        </w:rPr>
      </w:pPr>
    </w:p>
    <w:sectPr w:rsidR="00F24318" w:rsidRPr="005569E6" w:rsidSect="000A1D95">
      <w:headerReference w:type="even" r:id="rId13"/>
      <w:headerReference w:type="default" r:id="rId14"/>
      <w:footerReference w:type="even" r:id="rId15"/>
      <w:type w:val="continuous"/>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544A" w14:textId="77777777" w:rsidR="006C163C" w:rsidRDefault="006C163C">
      <w:r>
        <w:separator/>
      </w:r>
    </w:p>
  </w:endnote>
  <w:endnote w:type="continuationSeparator" w:id="0">
    <w:p w14:paraId="1B1E42F1" w14:textId="77777777" w:rsidR="006C163C" w:rsidRDefault="006C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55AA" w14:textId="77777777" w:rsidR="006C163C" w:rsidRDefault="006C163C">
      <w:r>
        <w:separator/>
      </w:r>
    </w:p>
  </w:footnote>
  <w:footnote w:type="continuationSeparator" w:id="0">
    <w:p w14:paraId="3A56717B" w14:textId="77777777" w:rsidR="006C163C" w:rsidRDefault="006C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167A242D" w:rsidR="00353803" w:rsidRPr="00353803" w:rsidRDefault="00E729EB" w:rsidP="00E729EB">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2"/>
        <w:sz w:val="16"/>
      </w:rPr>
      <w:t xml:space="preserve"> </w:t>
    </w:r>
    <w:r>
      <w:rPr>
        <w:rFonts w:ascii="Amnesty Trade Gothic"/>
        <w:sz w:val="16"/>
      </w:rPr>
      <w:t>58/23</w:t>
    </w:r>
    <w:r>
      <w:rPr>
        <w:rFonts w:ascii="Amnesty Trade Gothic"/>
        <w:spacing w:val="-2"/>
        <w:sz w:val="16"/>
      </w:rPr>
      <w:t xml:space="preserve"> </w:t>
    </w:r>
    <w:r>
      <w:rPr>
        <w:rFonts w:ascii="Amnesty Trade Gothic"/>
        <w:sz w:val="16"/>
      </w:rPr>
      <w:t>Index:</w:t>
    </w:r>
    <w:r>
      <w:rPr>
        <w:rFonts w:ascii="Amnesty Trade Gothic"/>
        <w:spacing w:val="-3"/>
        <w:sz w:val="16"/>
      </w:rPr>
      <w:t xml:space="preserve"> </w:t>
    </w:r>
    <w:r>
      <w:rPr>
        <w:rFonts w:ascii="Amnesty Trade Gothic"/>
        <w:sz w:val="18"/>
      </w:rPr>
      <w:t>AMR</w:t>
    </w:r>
    <w:r>
      <w:rPr>
        <w:rFonts w:ascii="Amnesty Trade Gothic"/>
        <w:spacing w:val="-4"/>
        <w:sz w:val="18"/>
      </w:rPr>
      <w:t xml:space="preserve"> </w:t>
    </w:r>
    <w:r>
      <w:rPr>
        <w:rFonts w:ascii="Amnesty Trade Gothic"/>
        <w:sz w:val="18"/>
      </w:rPr>
      <w:t>25/6846/2023</w:t>
    </w:r>
    <w:r>
      <w:rPr>
        <w:rFonts w:ascii="Amnesty Trade Gothic"/>
        <w:spacing w:val="-6"/>
        <w:sz w:val="18"/>
      </w:rPr>
      <w:t xml:space="preserve"> </w:t>
    </w:r>
    <w:r>
      <w:rPr>
        <w:rFonts w:ascii="Amnesty Trade Gothic"/>
        <w:spacing w:val="-4"/>
        <w:sz w:val="16"/>
      </w:rPr>
      <w:t>Cuba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Pr>
        <w:rFonts w:ascii="Amnesty Trade Gothic"/>
        <w:sz w:val="16"/>
      </w:rPr>
      <w:t>June 7</w:t>
    </w:r>
    <w:r w:rsidRPr="00E729EB">
      <w:rPr>
        <w:rFonts w:ascii="Amnesty Trade Gothic"/>
        <w:sz w:val="16"/>
        <w:vertAlign w:val="superscript"/>
      </w:rPr>
      <w:t>th</w:t>
    </w:r>
    <w:r>
      <w:rPr>
        <w:rFonts w:ascii="Amnesty Trade Gothic"/>
        <w:sz w:val="16"/>
      </w:rPr>
      <w:t>,</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2F92FDDF" w:rsidR="00F24318" w:rsidRDefault="00000000">
    <w:pPr>
      <w:pStyle w:val="BodyText"/>
      <w:spacing w:line="14" w:lineRule="auto"/>
      <w:rPr>
        <w:sz w:val="20"/>
      </w:rPr>
    </w:pPr>
    <w:r>
      <w:pict w14:anchorId="7372E4EA">
        <v:shapetype id="_x0000_t202" coordsize="21600,21600" o:spt="202" path="m,l,21600r21600,l21600,xe">
          <v:stroke joinstyle="miter"/>
          <v:path gradientshapeok="t" o:connecttype="rect"/>
        </v:shapetype>
        <v:shape id="docshape2" o:spid="_x0000_s1027" type="#_x0000_t202" style="position:absolute;margin-left:425.1pt;margin-top:36pt;width:102.1pt;height:12.55pt;z-index:-15795200;mso-position-horizontal-relative:page;mso-position-vertical-relative:page" filled="f" stroked="f">
          <v:textbox style="mso-next-textbox:#docshape2" inset="0,0,0,0">
            <w:txbxContent>
              <w:p w14:paraId="3259FF1E" w14:textId="10AA5AF3" w:rsidR="004E2E8C" w:rsidRPr="004E2E8C" w:rsidRDefault="004E2E8C" w:rsidP="004E2E8C">
                <w:pPr>
                  <w:spacing w:before="20"/>
                  <w:ind w:left="20"/>
                  <w:rPr>
                    <w:sz w:val="16"/>
                  </w:rPr>
                </w:pPr>
                <w:r w:rsidRPr="004E2E8C">
                  <w:rPr>
                    <w:sz w:val="16"/>
                  </w:rPr>
                  <w:t>Date: June</w:t>
                </w:r>
                <w:r w:rsidR="00EF60C3">
                  <w:rPr>
                    <w:sz w:val="16"/>
                  </w:rPr>
                  <w:t xml:space="preserve"> 13th</w:t>
                </w:r>
                <w:proofErr w:type="gramStart"/>
                <w:r w:rsidRPr="004E2E8C">
                  <w:rPr>
                    <w:sz w:val="16"/>
                  </w:rPr>
                  <w:t xml:space="preserve"> 2023</w:t>
                </w:r>
                <w:proofErr w:type="gramEnd"/>
              </w:p>
              <w:p w14:paraId="558B140A" w14:textId="2C3EE328" w:rsidR="00F24318" w:rsidRDefault="00F24318">
                <w:pPr>
                  <w:spacing w:before="20"/>
                  <w:ind w:left="20"/>
                  <w:rPr>
                    <w:rFonts w:ascii="Amnesty Trade Gothic"/>
                    <w:sz w:val="16"/>
                  </w:rPr>
                </w:pPr>
              </w:p>
            </w:txbxContent>
          </v:textbox>
          <w10:wrap anchorx="page" anchory="page"/>
        </v:shape>
      </w:pict>
    </w:r>
    <w:r>
      <w:pict w14:anchorId="7941FC24">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34BF37B5" w14:textId="77777777" w:rsidR="00EF60C3" w:rsidRPr="00EF60C3" w:rsidRDefault="00EF60C3" w:rsidP="00EF60C3">
                <w:pPr>
                  <w:spacing w:line="182" w:lineRule="exact"/>
                  <w:ind w:left="20"/>
                  <w:rPr>
                    <w:sz w:val="16"/>
                  </w:rPr>
                </w:pPr>
                <w:r w:rsidRPr="00EF60C3">
                  <w:rPr>
                    <w:sz w:val="16"/>
                  </w:rPr>
                  <w:t>First</w:t>
                </w:r>
                <w:r w:rsidRPr="00EF60C3">
                  <w:rPr>
                    <w:spacing w:val="-2"/>
                    <w:sz w:val="16"/>
                  </w:rPr>
                  <w:t xml:space="preserve"> </w:t>
                </w:r>
                <w:r w:rsidRPr="00EF60C3">
                  <w:rPr>
                    <w:sz w:val="16"/>
                  </w:rPr>
                  <w:t>UA:</w:t>
                </w:r>
                <w:r w:rsidRPr="00EF60C3">
                  <w:rPr>
                    <w:spacing w:val="-2"/>
                    <w:sz w:val="16"/>
                  </w:rPr>
                  <w:t xml:space="preserve"> </w:t>
                </w:r>
                <w:r w:rsidRPr="00EF60C3">
                  <w:rPr>
                    <w:sz w:val="16"/>
                  </w:rPr>
                  <w:t>60/23</w:t>
                </w:r>
                <w:r w:rsidRPr="00EF60C3">
                  <w:rPr>
                    <w:spacing w:val="-3"/>
                    <w:sz w:val="16"/>
                  </w:rPr>
                  <w:t xml:space="preserve"> </w:t>
                </w:r>
                <w:r w:rsidRPr="00EF60C3">
                  <w:rPr>
                    <w:sz w:val="16"/>
                  </w:rPr>
                  <w:t>Index:</w:t>
                </w:r>
                <w:r w:rsidRPr="00EF60C3">
                  <w:rPr>
                    <w:spacing w:val="-4"/>
                    <w:sz w:val="16"/>
                  </w:rPr>
                  <w:t xml:space="preserve"> </w:t>
                </w:r>
                <w:r w:rsidRPr="00EF60C3">
                  <w:rPr>
                    <w:sz w:val="16"/>
                  </w:rPr>
                  <w:t>MDE</w:t>
                </w:r>
                <w:r w:rsidRPr="00EF60C3">
                  <w:rPr>
                    <w:spacing w:val="-3"/>
                    <w:sz w:val="16"/>
                  </w:rPr>
                  <w:t xml:space="preserve"> </w:t>
                </w:r>
                <w:r w:rsidRPr="00EF60C3">
                  <w:rPr>
                    <w:sz w:val="16"/>
                  </w:rPr>
                  <w:t xml:space="preserve">31/6874/2023 </w:t>
                </w:r>
                <w:r w:rsidRPr="00EF60C3">
                  <w:rPr>
                    <w:spacing w:val="-2"/>
                    <w:sz w:val="16"/>
                  </w:rPr>
                  <w:t>Yemen</w:t>
                </w:r>
              </w:p>
              <w:p w14:paraId="5EA43433" w14:textId="4F0DC2B0"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2A9E8895" w:rsidR="005F6769" w:rsidRPr="004E2E8C" w:rsidRDefault="00F94A74" w:rsidP="00F94A74">
    <w:pPr>
      <w:spacing w:line="182" w:lineRule="exact"/>
      <w:ind w:left="20"/>
      <w:rPr>
        <w:sz w:val="16"/>
      </w:rPr>
    </w:pPr>
    <w:r w:rsidRPr="00EF60C3">
      <w:rPr>
        <w:sz w:val="16"/>
      </w:rPr>
      <w:t>First</w:t>
    </w:r>
    <w:r w:rsidRPr="00EF60C3">
      <w:rPr>
        <w:spacing w:val="-2"/>
        <w:sz w:val="16"/>
      </w:rPr>
      <w:t xml:space="preserve"> </w:t>
    </w:r>
    <w:r w:rsidRPr="00EF60C3">
      <w:rPr>
        <w:sz w:val="16"/>
      </w:rPr>
      <w:t>UA:</w:t>
    </w:r>
    <w:r w:rsidRPr="00EF60C3">
      <w:rPr>
        <w:spacing w:val="-2"/>
        <w:sz w:val="16"/>
      </w:rPr>
      <w:t xml:space="preserve"> </w:t>
    </w:r>
    <w:r w:rsidRPr="00EF60C3">
      <w:rPr>
        <w:sz w:val="16"/>
      </w:rPr>
      <w:t>60/23</w:t>
    </w:r>
    <w:r w:rsidRPr="00EF60C3">
      <w:rPr>
        <w:spacing w:val="-3"/>
        <w:sz w:val="16"/>
      </w:rPr>
      <w:t xml:space="preserve"> </w:t>
    </w:r>
    <w:r w:rsidRPr="00EF60C3">
      <w:rPr>
        <w:sz w:val="16"/>
      </w:rPr>
      <w:t>Index:</w:t>
    </w:r>
    <w:r w:rsidRPr="00EF60C3">
      <w:rPr>
        <w:spacing w:val="-4"/>
        <w:sz w:val="16"/>
      </w:rPr>
      <w:t xml:space="preserve"> </w:t>
    </w:r>
    <w:r w:rsidRPr="00EF60C3">
      <w:rPr>
        <w:sz w:val="16"/>
      </w:rPr>
      <w:t>MDE</w:t>
    </w:r>
    <w:r w:rsidRPr="00EF60C3">
      <w:rPr>
        <w:spacing w:val="-3"/>
        <w:sz w:val="16"/>
      </w:rPr>
      <w:t xml:space="preserve"> </w:t>
    </w:r>
    <w:r w:rsidRPr="00EF60C3">
      <w:rPr>
        <w:sz w:val="16"/>
      </w:rPr>
      <w:t xml:space="preserve">31/6874/2023 </w:t>
    </w:r>
    <w:r w:rsidRPr="00EF60C3">
      <w:rPr>
        <w:spacing w:val="-2"/>
        <w:sz w:val="16"/>
      </w:rPr>
      <w:t>Yemen</w:t>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5F6769">
      <w:rPr>
        <w:rFonts w:ascii="Amnesty Trade Gothic"/>
        <w:sz w:val="16"/>
      </w:rPr>
      <w:tab/>
    </w:r>
    <w:r w:rsidR="00E26F6A">
      <w:rPr>
        <w:rFonts w:ascii="Amnesty Trade Gothic"/>
        <w:sz w:val="16"/>
      </w:rPr>
      <w:tab/>
    </w:r>
    <w:r w:rsidR="00E26F6A">
      <w:rPr>
        <w:rFonts w:ascii="Amnesty Trade Gothic"/>
        <w:sz w:val="16"/>
      </w:rPr>
      <w:tab/>
    </w:r>
    <w:r w:rsidR="00E26F6A">
      <w:rPr>
        <w:rFonts w:ascii="Amnesty Trade Gothic"/>
        <w:sz w:val="16"/>
      </w:rPr>
      <w:tab/>
    </w:r>
    <w:r w:rsidR="003F796F">
      <w:rPr>
        <w:sz w:val="16"/>
      </w:rPr>
      <w:t>Date:</w:t>
    </w:r>
    <w:r w:rsidR="003F796F">
      <w:rPr>
        <w:spacing w:val="-1"/>
        <w:sz w:val="16"/>
      </w:rPr>
      <w:t xml:space="preserve"> </w:t>
    </w:r>
    <w:r w:rsidR="003F796F">
      <w:rPr>
        <w:sz w:val="16"/>
      </w:rPr>
      <w:t xml:space="preserve">June </w:t>
    </w:r>
    <w:r>
      <w:rPr>
        <w:sz w:val="16"/>
      </w:rPr>
      <w:t>13</w:t>
    </w:r>
    <w:r w:rsidR="003F796F">
      <w:rPr>
        <w:sz w:val="16"/>
      </w:rPr>
      <w:t>th</w:t>
    </w:r>
    <w:proofErr w:type="gramStart"/>
    <w:r w:rsidR="003F796F">
      <w:rPr>
        <w:spacing w:val="1"/>
        <w:sz w:val="16"/>
      </w:rPr>
      <w:t xml:space="preserve"> </w:t>
    </w:r>
    <w:r w:rsidR="003F796F">
      <w:rPr>
        <w:spacing w:val="-4"/>
        <w:sz w:val="16"/>
      </w:rPr>
      <w:t>2023</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77777777" w:rsidR="00F24318" w:rsidRDefault="00000000">
    <w:pPr>
      <w:pStyle w:val="BodyText"/>
      <w:spacing w:line="14" w:lineRule="auto"/>
      <w:rPr>
        <w:sz w:val="20"/>
      </w:rPr>
    </w:pPr>
    <w:r>
      <w:pict w14:anchorId="19C4DE52">
        <v:shapetype id="_x0000_t202" coordsize="21600,21600" o:spt="202" path="m,l,21600r21600,l21600,xe">
          <v:stroke joinstyle="miter"/>
          <v:path gradientshapeok="t" o:connecttype="rect"/>
        </v:shapetype>
        <v:shape id="docshape3" o:spid="_x0000_s1026" type="#_x0000_t202" style="position:absolute;margin-left:33.9pt;margin-top:43.45pt;width:252pt;height:11pt;z-index:-15794688;mso-position-horizontal-relative:page;mso-position-vertical-relative:page" filled="f" stroked="f">
          <v:textbox style="mso-next-textbox:#docshape3" inset="0,0,0,0">
            <w:txbxContent>
              <w:p w14:paraId="54487F37" w14:textId="7EEE497D" w:rsidR="00F24318" w:rsidRDefault="00F24318">
                <w:pPr>
                  <w:spacing w:before="15"/>
                  <w:ind w:left="20"/>
                  <w:rPr>
                    <w:sz w:val="16"/>
                  </w:rPr>
                </w:pPr>
              </w:p>
            </w:txbxContent>
          </v:textbox>
          <w10:wrap anchorx="page" anchory="page"/>
        </v:shape>
      </w:pict>
    </w:r>
    <w:r>
      <w:pict w14:anchorId="3091A643">
        <v:shape id="docshape4" o:spid="_x0000_s1025" type="#_x0000_t202" style="position:absolute;margin-left:393.95pt;margin-top:43.45pt;width:72.8pt;height:11pt;z-index:-15794176;mso-position-horizontal-relative:page;mso-position-vertical-relative:page" filled="f" stroked="f">
          <v:textbox style="mso-next-textbox:#docshape4" inset="0,0,0,0">
            <w:txbxContent>
              <w:p w14:paraId="07B792E9" w14:textId="25BEECEA" w:rsidR="00F24318" w:rsidRDefault="00F24318">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1E9"/>
    <w:multiLevelType w:val="hybridMultilevel"/>
    <w:tmpl w:val="FC5627AA"/>
    <w:lvl w:ilvl="0" w:tplc="1682D158">
      <w:start w:val="1"/>
      <w:numFmt w:val="decimal"/>
      <w:lvlText w:val="%1."/>
      <w:lvlJc w:val="left"/>
      <w:pPr>
        <w:ind w:left="525" w:hanging="360"/>
        <w:jc w:val="left"/>
      </w:pPr>
      <w:rPr>
        <w:rFonts w:ascii="Corbel" w:eastAsia="Corbel" w:hAnsi="Corbel" w:cs="Corbel" w:hint="default"/>
        <w:b w:val="0"/>
        <w:bCs w:val="0"/>
        <w:i w:val="0"/>
        <w:iCs w:val="0"/>
        <w:spacing w:val="-1"/>
        <w:w w:val="100"/>
        <w:sz w:val="18"/>
        <w:szCs w:val="18"/>
        <w:lang w:val="en-US" w:eastAsia="en-US" w:bidi="ar-SA"/>
      </w:rPr>
    </w:lvl>
    <w:lvl w:ilvl="1" w:tplc="96129FF2">
      <w:numFmt w:val="bullet"/>
      <w:lvlText w:val="•"/>
      <w:lvlJc w:val="left"/>
      <w:pPr>
        <w:ind w:left="1466" w:hanging="360"/>
      </w:pPr>
      <w:rPr>
        <w:rFonts w:hint="default"/>
        <w:lang w:val="en-US" w:eastAsia="en-US" w:bidi="ar-SA"/>
      </w:rPr>
    </w:lvl>
    <w:lvl w:ilvl="2" w:tplc="84F6630A">
      <w:numFmt w:val="bullet"/>
      <w:lvlText w:val="•"/>
      <w:lvlJc w:val="left"/>
      <w:pPr>
        <w:ind w:left="2412" w:hanging="360"/>
      </w:pPr>
      <w:rPr>
        <w:rFonts w:hint="default"/>
        <w:lang w:val="en-US" w:eastAsia="en-US" w:bidi="ar-SA"/>
      </w:rPr>
    </w:lvl>
    <w:lvl w:ilvl="3" w:tplc="153887E0">
      <w:numFmt w:val="bullet"/>
      <w:lvlText w:val="•"/>
      <w:lvlJc w:val="left"/>
      <w:pPr>
        <w:ind w:left="3358" w:hanging="360"/>
      </w:pPr>
      <w:rPr>
        <w:rFonts w:hint="default"/>
        <w:lang w:val="en-US" w:eastAsia="en-US" w:bidi="ar-SA"/>
      </w:rPr>
    </w:lvl>
    <w:lvl w:ilvl="4" w:tplc="06CE87DC">
      <w:numFmt w:val="bullet"/>
      <w:lvlText w:val="•"/>
      <w:lvlJc w:val="left"/>
      <w:pPr>
        <w:ind w:left="4304" w:hanging="360"/>
      </w:pPr>
      <w:rPr>
        <w:rFonts w:hint="default"/>
        <w:lang w:val="en-US" w:eastAsia="en-US" w:bidi="ar-SA"/>
      </w:rPr>
    </w:lvl>
    <w:lvl w:ilvl="5" w:tplc="A04294F8">
      <w:numFmt w:val="bullet"/>
      <w:lvlText w:val="•"/>
      <w:lvlJc w:val="left"/>
      <w:pPr>
        <w:ind w:left="5250" w:hanging="360"/>
      </w:pPr>
      <w:rPr>
        <w:rFonts w:hint="default"/>
        <w:lang w:val="en-US" w:eastAsia="en-US" w:bidi="ar-SA"/>
      </w:rPr>
    </w:lvl>
    <w:lvl w:ilvl="6" w:tplc="72245244">
      <w:numFmt w:val="bullet"/>
      <w:lvlText w:val="•"/>
      <w:lvlJc w:val="left"/>
      <w:pPr>
        <w:ind w:left="6196" w:hanging="360"/>
      </w:pPr>
      <w:rPr>
        <w:rFonts w:hint="default"/>
        <w:lang w:val="en-US" w:eastAsia="en-US" w:bidi="ar-SA"/>
      </w:rPr>
    </w:lvl>
    <w:lvl w:ilvl="7" w:tplc="86FC134E">
      <w:numFmt w:val="bullet"/>
      <w:lvlText w:val="•"/>
      <w:lvlJc w:val="left"/>
      <w:pPr>
        <w:ind w:left="7142" w:hanging="360"/>
      </w:pPr>
      <w:rPr>
        <w:rFonts w:hint="default"/>
        <w:lang w:val="en-US" w:eastAsia="en-US" w:bidi="ar-SA"/>
      </w:rPr>
    </w:lvl>
    <w:lvl w:ilvl="8" w:tplc="19228F24">
      <w:numFmt w:val="bullet"/>
      <w:lvlText w:val="•"/>
      <w:lvlJc w:val="left"/>
      <w:pPr>
        <w:ind w:left="8088" w:hanging="360"/>
      </w:pPr>
      <w:rPr>
        <w:rFonts w:hint="default"/>
        <w:lang w:val="en-US" w:eastAsia="en-US" w:bidi="ar-SA"/>
      </w:rPr>
    </w:lvl>
  </w:abstractNum>
  <w:abstractNum w:abstractNumId="1" w15:restartNumberingAfterBreak="0">
    <w:nsid w:val="1F5C4D4A"/>
    <w:multiLevelType w:val="hybridMultilevel"/>
    <w:tmpl w:val="AF1EA776"/>
    <w:lvl w:ilvl="0" w:tplc="F538F38A">
      <w:start w:val="1"/>
      <w:numFmt w:val="decimal"/>
      <w:lvlText w:val="%1."/>
      <w:lvlJc w:val="left"/>
      <w:pPr>
        <w:ind w:left="525" w:hanging="360"/>
        <w:jc w:val="left"/>
      </w:pPr>
      <w:rPr>
        <w:rFonts w:ascii="Corbel" w:eastAsia="Corbel" w:hAnsi="Corbel" w:cs="Corbel" w:hint="default"/>
        <w:b w:val="0"/>
        <w:bCs w:val="0"/>
        <w:i w:val="0"/>
        <w:iCs w:val="0"/>
        <w:spacing w:val="-1"/>
        <w:w w:val="100"/>
        <w:sz w:val="18"/>
        <w:szCs w:val="18"/>
        <w:lang w:val="en-US" w:eastAsia="en-US" w:bidi="ar-SA"/>
      </w:rPr>
    </w:lvl>
    <w:lvl w:ilvl="1" w:tplc="80245EAE">
      <w:numFmt w:val="bullet"/>
      <w:lvlText w:val="•"/>
      <w:lvlJc w:val="left"/>
      <w:pPr>
        <w:ind w:left="1466" w:hanging="360"/>
      </w:pPr>
      <w:rPr>
        <w:rFonts w:hint="default"/>
        <w:lang w:val="en-US" w:eastAsia="en-US" w:bidi="ar-SA"/>
      </w:rPr>
    </w:lvl>
    <w:lvl w:ilvl="2" w:tplc="BA4EB7D2">
      <w:numFmt w:val="bullet"/>
      <w:lvlText w:val="•"/>
      <w:lvlJc w:val="left"/>
      <w:pPr>
        <w:ind w:left="2412" w:hanging="360"/>
      </w:pPr>
      <w:rPr>
        <w:rFonts w:hint="default"/>
        <w:lang w:val="en-US" w:eastAsia="en-US" w:bidi="ar-SA"/>
      </w:rPr>
    </w:lvl>
    <w:lvl w:ilvl="3" w:tplc="9B269AEC">
      <w:numFmt w:val="bullet"/>
      <w:lvlText w:val="•"/>
      <w:lvlJc w:val="left"/>
      <w:pPr>
        <w:ind w:left="3358" w:hanging="360"/>
      </w:pPr>
      <w:rPr>
        <w:rFonts w:hint="default"/>
        <w:lang w:val="en-US" w:eastAsia="en-US" w:bidi="ar-SA"/>
      </w:rPr>
    </w:lvl>
    <w:lvl w:ilvl="4" w:tplc="D416057A">
      <w:numFmt w:val="bullet"/>
      <w:lvlText w:val="•"/>
      <w:lvlJc w:val="left"/>
      <w:pPr>
        <w:ind w:left="4304" w:hanging="360"/>
      </w:pPr>
      <w:rPr>
        <w:rFonts w:hint="default"/>
        <w:lang w:val="en-US" w:eastAsia="en-US" w:bidi="ar-SA"/>
      </w:rPr>
    </w:lvl>
    <w:lvl w:ilvl="5" w:tplc="8D0A1E88">
      <w:numFmt w:val="bullet"/>
      <w:lvlText w:val="•"/>
      <w:lvlJc w:val="left"/>
      <w:pPr>
        <w:ind w:left="5250" w:hanging="360"/>
      </w:pPr>
      <w:rPr>
        <w:rFonts w:hint="default"/>
        <w:lang w:val="en-US" w:eastAsia="en-US" w:bidi="ar-SA"/>
      </w:rPr>
    </w:lvl>
    <w:lvl w:ilvl="6" w:tplc="C944ADB6">
      <w:numFmt w:val="bullet"/>
      <w:lvlText w:val="•"/>
      <w:lvlJc w:val="left"/>
      <w:pPr>
        <w:ind w:left="6196" w:hanging="360"/>
      </w:pPr>
      <w:rPr>
        <w:rFonts w:hint="default"/>
        <w:lang w:val="en-US" w:eastAsia="en-US" w:bidi="ar-SA"/>
      </w:rPr>
    </w:lvl>
    <w:lvl w:ilvl="7" w:tplc="9A8A1DBA">
      <w:numFmt w:val="bullet"/>
      <w:lvlText w:val="•"/>
      <w:lvlJc w:val="left"/>
      <w:pPr>
        <w:ind w:left="7142" w:hanging="360"/>
      </w:pPr>
      <w:rPr>
        <w:rFonts w:hint="default"/>
        <w:lang w:val="en-US" w:eastAsia="en-US" w:bidi="ar-SA"/>
      </w:rPr>
    </w:lvl>
    <w:lvl w:ilvl="8" w:tplc="D810562A">
      <w:numFmt w:val="bullet"/>
      <w:lvlText w:val="•"/>
      <w:lvlJc w:val="left"/>
      <w:pPr>
        <w:ind w:left="8088" w:hanging="360"/>
      </w:pPr>
      <w:rPr>
        <w:rFonts w:hint="default"/>
        <w:lang w:val="en-US" w:eastAsia="en-US" w:bidi="ar-SA"/>
      </w:rPr>
    </w:lvl>
  </w:abstractNum>
  <w:abstractNum w:abstractNumId="2"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3"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3"/>
  </w:num>
  <w:num w:numId="2" w16cid:durableId="857045496">
    <w:abstractNumId w:val="2"/>
  </w:num>
  <w:num w:numId="3" w16cid:durableId="124544190">
    <w:abstractNumId w:val="0"/>
  </w:num>
  <w:num w:numId="4" w16cid:durableId="74561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01759F"/>
    <w:rsid w:val="00033224"/>
    <w:rsid w:val="0009330B"/>
    <w:rsid w:val="000A1D95"/>
    <w:rsid w:val="001146D5"/>
    <w:rsid w:val="00142DC3"/>
    <w:rsid w:val="00155DF3"/>
    <w:rsid w:val="0016274A"/>
    <w:rsid w:val="00196381"/>
    <w:rsid w:val="001A1876"/>
    <w:rsid w:val="001D7D48"/>
    <w:rsid w:val="001F0D7D"/>
    <w:rsid w:val="00220761"/>
    <w:rsid w:val="00253CC4"/>
    <w:rsid w:val="00262973"/>
    <w:rsid w:val="002F1D35"/>
    <w:rsid w:val="003053AE"/>
    <w:rsid w:val="00353803"/>
    <w:rsid w:val="003732EA"/>
    <w:rsid w:val="003846CC"/>
    <w:rsid w:val="003A042E"/>
    <w:rsid w:val="003F796F"/>
    <w:rsid w:val="004A105E"/>
    <w:rsid w:val="004B112E"/>
    <w:rsid w:val="004E1E1F"/>
    <w:rsid w:val="004E2E8C"/>
    <w:rsid w:val="005569E6"/>
    <w:rsid w:val="005F6769"/>
    <w:rsid w:val="006C163C"/>
    <w:rsid w:val="006D572B"/>
    <w:rsid w:val="006E64B2"/>
    <w:rsid w:val="007003F8"/>
    <w:rsid w:val="00713232"/>
    <w:rsid w:val="007A705C"/>
    <w:rsid w:val="007B2FD5"/>
    <w:rsid w:val="009144E5"/>
    <w:rsid w:val="00A00CA3"/>
    <w:rsid w:val="00A1468E"/>
    <w:rsid w:val="00A22AEC"/>
    <w:rsid w:val="00A63523"/>
    <w:rsid w:val="00A8316F"/>
    <w:rsid w:val="00A954D5"/>
    <w:rsid w:val="00B04214"/>
    <w:rsid w:val="00B05448"/>
    <w:rsid w:val="00B467DC"/>
    <w:rsid w:val="00B572A9"/>
    <w:rsid w:val="00BA4C1C"/>
    <w:rsid w:val="00BC04EA"/>
    <w:rsid w:val="00BD0398"/>
    <w:rsid w:val="00BD76D2"/>
    <w:rsid w:val="00C45535"/>
    <w:rsid w:val="00CC233F"/>
    <w:rsid w:val="00CD6A48"/>
    <w:rsid w:val="00CE1ED8"/>
    <w:rsid w:val="00CE6529"/>
    <w:rsid w:val="00D13348"/>
    <w:rsid w:val="00D43F04"/>
    <w:rsid w:val="00D57688"/>
    <w:rsid w:val="00D96E04"/>
    <w:rsid w:val="00DC3FA6"/>
    <w:rsid w:val="00E023A4"/>
    <w:rsid w:val="00E26F6A"/>
    <w:rsid w:val="00E60FEA"/>
    <w:rsid w:val="00E729EB"/>
    <w:rsid w:val="00E83E2D"/>
    <w:rsid w:val="00E86479"/>
    <w:rsid w:val="00EA5341"/>
    <w:rsid w:val="00EE0F4B"/>
    <w:rsid w:val="00EE5C24"/>
    <w:rsid w:val="00EF60C3"/>
    <w:rsid w:val="00F1271D"/>
    <w:rsid w:val="00F21854"/>
    <w:rsid w:val="00F24318"/>
    <w:rsid w:val="00F606E0"/>
    <w:rsid w:val="00F70586"/>
    <w:rsid w:val="00F8566D"/>
    <w:rsid w:val="00F9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dabdalsalam@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2023-06-16T17:00:00Z</dcterms:created>
  <dcterms:modified xsi:type="dcterms:W3CDTF">2023-06-21T19:42:00Z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