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rsidP="00713232">
      <w:pPr>
        <w:pStyle w:val="Title"/>
        <w:ind w:left="0"/>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376EDA26" w14:textId="77777777" w:rsidR="004A105E" w:rsidRPr="004A105E" w:rsidRDefault="004A105E" w:rsidP="004A105E">
      <w:pPr>
        <w:rPr>
          <w:rFonts w:eastAsiaTheme="minorHAnsi"/>
          <w:b/>
          <w:bCs/>
          <w:color w:val="000000"/>
          <w:sz w:val="36"/>
          <w:szCs w:val="36"/>
        </w:rPr>
      </w:pPr>
      <w:r w:rsidRPr="004A105E">
        <w:rPr>
          <w:rFonts w:eastAsiaTheme="minorHAnsi"/>
          <w:b/>
          <w:bCs/>
          <w:color w:val="000000"/>
          <w:sz w:val="36"/>
          <w:szCs w:val="36"/>
        </w:rPr>
        <w:t>BILL THREATENS INDIGENOUS RIGHTS IN BRAZIL</w:t>
      </w:r>
    </w:p>
    <w:p w14:paraId="45408805" w14:textId="4AE90993" w:rsidR="004A105E" w:rsidRPr="002F1D35" w:rsidRDefault="004A105E" w:rsidP="004A105E">
      <w:pPr>
        <w:rPr>
          <w:b/>
          <w:bCs/>
          <w:color w:val="333333"/>
          <w:sz w:val="20"/>
          <w:szCs w:val="20"/>
        </w:rPr>
      </w:pPr>
      <w:r w:rsidRPr="002F1D35">
        <w:rPr>
          <w:b/>
          <w:bCs/>
          <w:color w:val="333333"/>
          <w:sz w:val="20"/>
          <w:szCs w:val="20"/>
        </w:rPr>
        <w:t xml:space="preserve">Bill 2903/2023 is set to be </w:t>
      </w:r>
      <w:proofErr w:type="gramStart"/>
      <w:r w:rsidRPr="002F1D35">
        <w:rPr>
          <w:b/>
          <w:bCs/>
          <w:color w:val="333333"/>
          <w:sz w:val="20"/>
          <w:szCs w:val="20"/>
        </w:rPr>
        <w:t>voted</w:t>
      </w:r>
      <w:proofErr w:type="gramEnd"/>
      <w:r w:rsidRPr="002F1D35">
        <w:rPr>
          <w:b/>
          <w:bCs/>
          <w:color w:val="333333"/>
          <w:sz w:val="20"/>
          <w:szCs w:val="20"/>
        </w:rPr>
        <w:t xml:space="preserve"> in coming days by the Senate. The bill - approved on May 30 by the Brazilian Chamber of Deputies - seeks to make profound changes in the demarcation process of indigenous lands, and legitimize the “Temporal Landmark thesis”, whereby Indigenous peoples would only have the right to claim territories that were in their possession when the Federal Constitution was adopted in 1988. The content of this bill impacts the rights of Indigenous peoples, particularly regarding the right to self-determination and traditional territory and reinforces the systemic human rights violations suffered by Indigenous peoples in Brazil who for centuries have been expelled from their territories. Amnesty International calls on the Senate to immediately reject this bill.</w:t>
      </w:r>
    </w:p>
    <w:p w14:paraId="3DEA5D2F" w14:textId="57AEEEC6" w:rsidR="00F24318" w:rsidRPr="00D96E04" w:rsidRDefault="00F24318" w:rsidP="00713232">
      <w:pPr>
        <w:rPr>
          <w:b/>
          <w:sz w:val="20"/>
          <w:szCs w:val="20"/>
        </w:rPr>
      </w:pPr>
    </w:p>
    <w:p w14:paraId="6305B854" w14:textId="77777777" w:rsidR="00F24318" w:rsidRPr="00D96E04" w:rsidRDefault="00B05448">
      <w:pPr>
        <w:ind w:left="140"/>
        <w:rPr>
          <w:b/>
          <w:sz w:val="20"/>
          <w:szCs w:val="20"/>
        </w:rPr>
      </w:pPr>
      <w:r w:rsidRPr="00D96E04">
        <w:rPr>
          <w:b/>
          <w:sz w:val="20"/>
          <w:szCs w:val="20"/>
        </w:rPr>
        <w:t>TAKE</w:t>
      </w:r>
      <w:r w:rsidRPr="00D96E04">
        <w:rPr>
          <w:b/>
          <w:spacing w:val="-8"/>
          <w:sz w:val="20"/>
          <w:szCs w:val="20"/>
        </w:rPr>
        <w:t xml:space="preserve"> </w:t>
      </w:r>
      <w:r w:rsidRPr="00D96E04">
        <w:rPr>
          <w:b/>
          <w:spacing w:val="-2"/>
          <w:sz w:val="20"/>
          <w:szCs w:val="20"/>
        </w:rPr>
        <w:t>ACTION:</w:t>
      </w:r>
    </w:p>
    <w:p w14:paraId="6D7D49B3" w14:textId="77777777" w:rsidR="00F24318" w:rsidRPr="00D96E04" w:rsidRDefault="00B05448">
      <w:pPr>
        <w:pStyle w:val="ListParagraph"/>
        <w:numPr>
          <w:ilvl w:val="0"/>
          <w:numId w:val="1"/>
        </w:numPr>
        <w:tabs>
          <w:tab w:val="left" w:pos="499"/>
          <w:tab w:val="left" w:pos="500"/>
        </w:tabs>
        <w:ind w:right="279"/>
        <w:rPr>
          <w:sz w:val="20"/>
          <w:szCs w:val="20"/>
        </w:rPr>
      </w:pPr>
      <w:r w:rsidRPr="00D96E04">
        <w:rPr>
          <w:sz w:val="20"/>
          <w:szCs w:val="20"/>
        </w:rPr>
        <w:t>Write</w:t>
      </w:r>
      <w:r w:rsidRPr="00D96E04">
        <w:rPr>
          <w:spacing w:val="-1"/>
          <w:sz w:val="20"/>
          <w:szCs w:val="20"/>
        </w:rPr>
        <w:t xml:space="preserve"> </w:t>
      </w:r>
      <w:r w:rsidRPr="00D96E04">
        <w:rPr>
          <w:sz w:val="20"/>
          <w:szCs w:val="20"/>
        </w:rPr>
        <w:t>a</w:t>
      </w:r>
      <w:r w:rsidRPr="00D96E04">
        <w:rPr>
          <w:spacing w:val="-4"/>
          <w:sz w:val="20"/>
          <w:szCs w:val="20"/>
        </w:rPr>
        <w:t xml:space="preserve"> </w:t>
      </w:r>
      <w:r w:rsidRPr="00D96E04">
        <w:rPr>
          <w:sz w:val="20"/>
          <w:szCs w:val="20"/>
        </w:rPr>
        <w:t>letter</w:t>
      </w:r>
      <w:r w:rsidRPr="00D96E04">
        <w:rPr>
          <w:spacing w:val="-2"/>
          <w:sz w:val="20"/>
          <w:szCs w:val="20"/>
        </w:rPr>
        <w:t xml:space="preserve"> </w:t>
      </w:r>
      <w:r w:rsidRPr="00D96E04">
        <w:rPr>
          <w:sz w:val="20"/>
          <w:szCs w:val="20"/>
        </w:rPr>
        <w:t>in</w:t>
      </w:r>
      <w:r w:rsidRPr="00D96E04">
        <w:rPr>
          <w:spacing w:val="-1"/>
          <w:sz w:val="20"/>
          <w:szCs w:val="20"/>
        </w:rPr>
        <w:t xml:space="preserve"> </w:t>
      </w:r>
      <w:r w:rsidRPr="00D96E04">
        <w:rPr>
          <w:sz w:val="20"/>
          <w:szCs w:val="20"/>
        </w:rPr>
        <w:t>your</w:t>
      </w:r>
      <w:r w:rsidRPr="00D96E04">
        <w:rPr>
          <w:spacing w:val="-2"/>
          <w:sz w:val="20"/>
          <w:szCs w:val="20"/>
        </w:rPr>
        <w:t xml:space="preserve"> </w:t>
      </w:r>
      <w:r w:rsidRPr="00D96E04">
        <w:rPr>
          <w:sz w:val="20"/>
          <w:szCs w:val="20"/>
        </w:rPr>
        <w:t>own</w:t>
      </w:r>
      <w:r w:rsidRPr="00D96E04">
        <w:rPr>
          <w:spacing w:val="-4"/>
          <w:sz w:val="20"/>
          <w:szCs w:val="20"/>
        </w:rPr>
        <w:t xml:space="preserve"> </w:t>
      </w:r>
      <w:r w:rsidRPr="00D96E04">
        <w:rPr>
          <w:sz w:val="20"/>
          <w:szCs w:val="20"/>
        </w:rPr>
        <w:t>words</w:t>
      </w:r>
      <w:r w:rsidRPr="00D96E04">
        <w:rPr>
          <w:spacing w:val="-1"/>
          <w:sz w:val="20"/>
          <w:szCs w:val="20"/>
        </w:rPr>
        <w:t xml:space="preserve"> </w:t>
      </w:r>
      <w:r w:rsidRPr="00D96E04">
        <w:rPr>
          <w:sz w:val="20"/>
          <w:szCs w:val="20"/>
        </w:rPr>
        <w:t>or</w:t>
      </w:r>
      <w:r w:rsidRPr="00D96E04">
        <w:rPr>
          <w:spacing w:val="-2"/>
          <w:sz w:val="20"/>
          <w:szCs w:val="20"/>
        </w:rPr>
        <w:t xml:space="preserve"> </w:t>
      </w:r>
      <w:proofErr w:type="gramStart"/>
      <w:r w:rsidRPr="00D96E04">
        <w:rPr>
          <w:sz w:val="20"/>
          <w:szCs w:val="20"/>
        </w:rPr>
        <w:t>using</w:t>
      </w:r>
      <w:proofErr w:type="gramEnd"/>
      <w:r w:rsidRPr="00D96E04">
        <w:rPr>
          <w:spacing w:val="-1"/>
          <w:sz w:val="20"/>
          <w:szCs w:val="20"/>
        </w:rPr>
        <w:t xml:space="preserve"> </w:t>
      </w:r>
      <w:r w:rsidRPr="00D96E04">
        <w:rPr>
          <w:sz w:val="20"/>
          <w:szCs w:val="20"/>
        </w:rPr>
        <w:t>the</w:t>
      </w:r>
      <w:r w:rsidRPr="00D96E04">
        <w:rPr>
          <w:spacing w:val="-1"/>
          <w:sz w:val="20"/>
          <w:szCs w:val="20"/>
        </w:rPr>
        <w:t xml:space="preserve"> </w:t>
      </w:r>
      <w:r w:rsidRPr="00D96E04">
        <w:rPr>
          <w:sz w:val="20"/>
          <w:szCs w:val="20"/>
        </w:rPr>
        <w:t>sample</w:t>
      </w:r>
      <w:r w:rsidRPr="00D96E04">
        <w:rPr>
          <w:spacing w:val="-4"/>
          <w:sz w:val="20"/>
          <w:szCs w:val="20"/>
        </w:rPr>
        <w:t xml:space="preserve"> </w:t>
      </w:r>
      <w:r w:rsidRPr="00D96E04">
        <w:rPr>
          <w:sz w:val="20"/>
          <w:szCs w:val="20"/>
        </w:rPr>
        <w:t>below</w:t>
      </w:r>
      <w:r w:rsidRPr="00D96E04">
        <w:rPr>
          <w:spacing w:val="-5"/>
          <w:sz w:val="20"/>
          <w:szCs w:val="20"/>
        </w:rPr>
        <w:t xml:space="preserve"> </w:t>
      </w:r>
      <w:r w:rsidRPr="00D96E04">
        <w:rPr>
          <w:sz w:val="20"/>
          <w:szCs w:val="20"/>
        </w:rPr>
        <w:t>as</w:t>
      </w:r>
      <w:r w:rsidRPr="00D96E04">
        <w:rPr>
          <w:spacing w:val="-1"/>
          <w:sz w:val="20"/>
          <w:szCs w:val="20"/>
        </w:rPr>
        <w:t xml:space="preserve"> </w:t>
      </w:r>
      <w:r w:rsidRPr="00D96E04">
        <w:rPr>
          <w:sz w:val="20"/>
          <w:szCs w:val="20"/>
        </w:rPr>
        <w:t>a</w:t>
      </w:r>
      <w:r w:rsidRPr="00D96E04">
        <w:rPr>
          <w:spacing w:val="-1"/>
          <w:sz w:val="20"/>
          <w:szCs w:val="20"/>
        </w:rPr>
        <w:t xml:space="preserve"> </w:t>
      </w:r>
      <w:r w:rsidRPr="00D96E04">
        <w:rPr>
          <w:sz w:val="20"/>
          <w:szCs w:val="20"/>
        </w:rPr>
        <w:t>guide</w:t>
      </w:r>
      <w:r w:rsidRPr="00D96E04">
        <w:rPr>
          <w:spacing w:val="-1"/>
          <w:sz w:val="20"/>
          <w:szCs w:val="20"/>
        </w:rPr>
        <w:t xml:space="preserve"> </w:t>
      </w:r>
      <w:r w:rsidRPr="00D96E04">
        <w:rPr>
          <w:sz w:val="20"/>
          <w:szCs w:val="20"/>
        </w:rPr>
        <w:t>to</w:t>
      </w:r>
      <w:r w:rsidRPr="00D96E04">
        <w:rPr>
          <w:spacing w:val="-4"/>
          <w:sz w:val="20"/>
          <w:szCs w:val="20"/>
        </w:rPr>
        <w:t xml:space="preserve"> </w:t>
      </w:r>
      <w:r w:rsidRPr="00D96E04">
        <w:rPr>
          <w:sz w:val="20"/>
          <w:szCs w:val="20"/>
        </w:rPr>
        <w:t>one</w:t>
      </w:r>
      <w:r w:rsidRPr="00D96E04">
        <w:rPr>
          <w:spacing w:val="-4"/>
          <w:sz w:val="20"/>
          <w:szCs w:val="20"/>
        </w:rPr>
        <w:t xml:space="preserve"> </w:t>
      </w:r>
      <w:r w:rsidRPr="00D96E04">
        <w:rPr>
          <w:sz w:val="20"/>
          <w:szCs w:val="20"/>
        </w:rPr>
        <w:t>or</w:t>
      </w:r>
      <w:r w:rsidRPr="00D96E04">
        <w:rPr>
          <w:spacing w:val="-2"/>
          <w:sz w:val="20"/>
          <w:szCs w:val="20"/>
        </w:rPr>
        <w:t xml:space="preserve"> </w:t>
      </w:r>
      <w:r w:rsidRPr="00D96E04">
        <w:rPr>
          <w:sz w:val="20"/>
          <w:szCs w:val="20"/>
        </w:rPr>
        <w:t>both</w:t>
      </w:r>
      <w:r w:rsidRPr="00D96E04">
        <w:rPr>
          <w:spacing w:val="-1"/>
          <w:sz w:val="20"/>
          <w:szCs w:val="20"/>
        </w:rPr>
        <w:t xml:space="preserve"> </w:t>
      </w:r>
      <w:r w:rsidRPr="00D96E04">
        <w:rPr>
          <w:sz w:val="20"/>
          <w:szCs w:val="20"/>
        </w:rPr>
        <w:t>government</w:t>
      </w:r>
      <w:r w:rsidRPr="00D96E04">
        <w:rPr>
          <w:spacing w:val="-2"/>
          <w:sz w:val="20"/>
          <w:szCs w:val="20"/>
        </w:rPr>
        <w:t xml:space="preserve"> </w:t>
      </w:r>
      <w:r w:rsidRPr="00D96E04">
        <w:rPr>
          <w:sz w:val="20"/>
          <w:szCs w:val="20"/>
        </w:rPr>
        <w:t>officials</w:t>
      </w:r>
      <w:r w:rsidRPr="00D96E04">
        <w:rPr>
          <w:spacing w:val="-1"/>
          <w:sz w:val="20"/>
          <w:szCs w:val="20"/>
        </w:rPr>
        <w:t xml:space="preserve"> </w:t>
      </w:r>
      <w:r w:rsidRPr="00D96E04">
        <w:rPr>
          <w:sz w:val="20"/>
          <w:szCs w:val="20"/>
        </w:rPr>
        <w:t>listed.</w:t>
      </w:r>
      <w:r w:rsidRPr="00D96E04">
        <w:rPr>
          <w:spacing w:val="-2"/>
          <w:sz w:val="20"/>
          <w:szCs w:val="20"/>
        </w:rPr>
        <w:t xml:space="preserve"> </w:t>
      </w:r>
      <w:r w:rsidRPr="00D96E04">
        <w:rPr>
          <w:sz w:val="20"/>
          <w:szCs w:val="20"/>
        </w:rPr>
        <w:t>You</w:t>
      </w:r>
      <w:r w:rsidRPr="00D96E04">
        <w:rPr>
          <w:spacing w:val="-1"/>
          <w:sz w:val="20"/>
          <w:szCs w:val="20"/>
        </w:rPr>
        <w:t xml:space="preserve"> </w:t>
      </w:r>
      <w:r w:rsidRPr="00D96E04">
        <w:rPr>
          <w:sz w:val="20"/>
          <w:szCs w:val="20"/>
        </w:rPr>
        <w:t>can</w:t>
      </w:r>
      <w:r w:rsidRPr="00D96E04">
        <w:rPr>
          <w:spacing w:val="-4"/>
          <w:sz w:val="20"/>
          <w:szCs w:val="20"/>
        </w:rPr>
        <w:t xml:space="preserve"> </w:t>
      </w:r>
      <w:r w:rsidRPr="00D96E04">
        <w:rPr>
          <w:sz w:val="20"/>
          <w:szCs w:val="20"/>
        </w:rPr>
        <w:t>also</w:t>
      </w:r>
      <w:r w:rsidRPr="00D96E04">
        <w:rPr>
          <w:spacing w:val="-4"/>
          <w:sz w:val="20"/>
          <w:szCs w:val="20"/>
        </w:rPr>
        <w:t xml:space="preserve"> </w:t>
      </w:r>
      <w:r w:rsidRPr="00D96E04">
        <w:rPr>
          <w:sz w:val="20"/>
          <w:szCs w:val="20"/>
        </w:rPr>
        <w:t xml:space="preserve">email, fax, call or </w:t>
      </w:r>
      <w:proofErr w:type="gramStart"/>
      <w:r w:rsidRPr="00D96E04">
        <w:rPr>
          <w:sz w:val="20"/>
          <w:szCs w:val="20"/>
        </w:rPr>
        <w:t>Tweet</w:t>
      </w:r>
      <w:proofErr w:type="gramEnd"/>
      <w:r w:rsidRPr="00D96E04">
        <w:rPr>
          <w:sz w:val="20"/>
          <w:szCs w:val="20"/>
        </w:rPr>
        <w:t xml:space="preserve"> them.</w:t>
      </w:r>
    </w:p>
    <w:p w14:paraId="7C856119" w14:textId="4D175BF0" w:rsidR="00F24318" w:rsidRPr="00D96E04" w:rsidRDefault="00F8566D" w:rsidP="001A1876">
      <w:pPr>
        <w:pStyle w:val="ListParagraph"/>
        <w:numPr>
          <w:ilvl w:val="0"/>
          <w:numId w:val="1"/>
        </w:numPr>
        <w:tabs>
          <w:tab w:val="left" w:pos="500"/>
          <w:tab w:val="left" w:pos="501"/>
        </w:tabs>
        <w:rPr>
          <w:sz w:val="20"/>
          <w:szCs w:val="20"/>
        </w:rPr>
        <w:sectPr w:rsidR="00F24318" w:rsidRPr="00D96E04"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D96E04">
          <w:rPr>
            <w:color w:val="0562C1"/>
            <w:sz w:val="20"/>
            <w:szCs w:val="20"/>
            <w:u w:val="single" w:color="0562C1"/>
          </w:rPr>
          <w:t>Click</w:t>
        </w:r>
        <w:r w:rsidR="00B05448" w:rsidRPr="00D96E04">
          <w:rPr>
            <w:color w:val="0562C1"/>
            <w:spacing w:val="-2"/>
            <w:sz w:val="20"/>
            <w:szCs w:val="20"/>
            <w:u w:val="single" w:color="0562C1"/>
          </w:rPr>
          <w:t xml:space="preserve"> </w:t>
        </w:r>
        <w:r w:rsidR="00B05448" w:rsidRPr="00D96E04">
          <w:rPr>
            <w:color w:val="0562C1"/>
            <w:sz w:val="20"/>
            <w:szCs w:val="20"/>
            <w:u w:val="single" w:color="0562C1"/>
          </w:rPr>
          <w:t>here</w:t>
        </w:r>
      </w:hyperlink>
      <w:r w:rsidR="00B05448" w:rsidRPr="00D96E04">
        <w:rPr>
          <w:color w:val="0562C1"/>
          <w:sz w:val="20"/>
          <w:szCs w:val="20"/>
        </w:rPr>
        <w:t xml:space="preserve"> </w:t>
      </w:r>
      <w:r w:rsidR="00B05448" w:rsidRPr="00D96E04">
        <w:rPr>
          <w:sz w:val="20"/>
          <w:szCs w:val="20"/>
        </w:rPr>
        <w:t>to</w:t>
      </w:r>
      <w:r w:rsidR="00B05448" w:rsidRPr="00D96E04">
        <w:rPr>
          <w:spacing w:val="-3"/>
          <w:sz w:val="20"/>
          <w:szCs w:val="20"/>
        </w:rPr>
        <w:t xml:space="preserve"> </w:t>
      </w:r>
      <w:r w:rsidR="00B05448" w:rsidRPr="00D96E04">
        <w:rPr>
          <w:sz w:val="20"/>
          <w:szCs w:val="20"/>
        </w:rPr>
        <w:t>let</w:t>
      </w:r>
      <w:r w:rsidR="00B05448" w:rsidRPr="00D96E04">
        <w:rPr>
          <w:spacing w:val="-3"/>
          <w:sz w:val="20"/>
          <w:szCs w:val="20"/>
        </w:rPr>
        <w:t xml:space="preserve"> </w:t>
      </w:r>
      <w:r w:rsidR="00B05448" w:rsidRPr="00D96E04">
        <w:rPr>
          <w:sz w:val="20"/>
          <w:szCs w:val="20"/>
        </w:rPr>
        <w:t>us</w:t>
      </w:r>
      <w:r w:rsidR="00B05448" w:rsidRPr="00D96E04">
        <w:rPr>
          <w:spacing w:val="-2"/>
          <w:sz w:val="20"/>
          <w:szCs w:val="20"/>
        </w:rPr>
        <w:t xml:space="preserve"> </w:t>
      </w:r>
      <w:r w:rsidR="00B05448" w:rsidRPr="00D96E04">
        <w:rPr>
          <w:sz w:val="20"/>
          <w:szCs w:val="20"/>
        </w:rPr>
        <w:t>know</w:t>
      </w:r>
      <w:r w:rsidR="00B05448" w:rsidRPr="00D96E04">
        <w:rPr>
          <w:spacing w:val="-2"/>
          <w:sz w:val="20"/>
          <w:szCs w:val="20"/>
        </w:rPr>
        <w:t xml:space="preserve"> </w:t>
      </w:r>
      <w:r w:rsidR="00B05448" w:rsidRPr="00D96E04">
        <w:rPr>
          <w:sz w:val="20"/>
          <w:szCs w:val="20"/>
        </w:rPr>
        <w:t>the actions</w:t>
      </w:r>
      <w:r w:rsidR="00B05448" w:rsidRPr="00D96E04">
        <w:rPr>
          <w:spacing w:val="-2"/>
          <w:sz w:val="20"/>
          <w:szCs w:val="20"/>
        </w:rPr>
        <w:t xml:space="preserve"> </w:t>
      </w:r>
      <w:r w:rsidR="00B05448" w:rsidRPr="00D96E04">
        <w:rPr>
          <w:sz w:val="20"/>
          <w:szCs w:val="20"/>
        </w:rPr>
        <w:t>you</w:t>
      </w:r>
      <w:r w:rsidR="00B05448" w:rsidRPr="00D96E04">
        <w:rPr>
          <w:spacing w:val="-3"/>
          <w:sz w:val="20"/>
          <w:szCs w:val="20"/>
        </w:rPr>
        <w:t xml:space="preserve"> </w:t>
      </w:r>
      <w:r w:rsidR="00B05448" w:rsidRPr="00D96E04">
        <w:rPr>
          <w:sz w:val="20"/>
          <w:szCs w:val="20"/>
        </w:rPr>
        <w:t>took on</w:t>
      </w:r>
      <w:r w:rsidR="00B05448" w:rsidRPr="00D96E04">
        <w:rPr>
          <w:spacing w:val="-3"/>
          <w:sz w:val="20"/>
          <w:szCs w:val="20"/>
        </w:rPr>
        <w:t xml:space="preserve"> </w:t>
      </w:r>
      <w:r w:rsidR="00B05448" w:rsidRPr="00D96E04">
        <w:rPr>
          <w:b/>
          <w:i/>
          <w:sz w:val="20"/>
          <w:szCs w:val="20"/>
        </w:rPr>
        <w:t>Urgent</w:t>
      </w:r>
      <w:r w:rsidR="00B05448" w:rsidRPr="00D96E04">
        <w:rPr>
          <w:b/>
          <w:i/>
          <w:spacing w:val="-1"/>
          <w:sz w:val="20"/>
          <w:szCs w:val="20"/>
        </w:rPr>
        <w:t xml:space="preserve"> </w:t>
      </w:r>
      <w:r w:rsidR="00B05448" w:rsidRPr="00D96E04">
        <w:rPr>
          <w:b/>
          <w:i/>
          <w:sz w:val="20"/>
          <w:szCs w:val="20"/>
        </w:rPr>
        <w:t>Action</w:t>
      </w:r>
      <w:r w:rsidR="00B05448" w:rsidRPr="00D96E04">
        <w:rPr>
          <w:b/>
          <w:i/>
          <w:spacing w:val="-1"/>
          <w:sz w:val="20"/>
          <w:szCs w:val="20"/>
        </w:rPr>
        <w:t xml:space="preserve"> </w:t>
      </w:r>
      <w:r w:rsidR="001A1876" w:rsidRPr="00D96E04">
        <w:rPr>
          <w:b/>
          <w:i/>
          <w:sz w:val="20"/>
          <w:szCs w:val="20"/>
        </w:rPr>
        <w:t>5</w:t>
      </w:r>
      <w:r w:rsidR="004A105E" w:rsidRPr="00D96E04">
        <w:rPr>
          <w:b/>
          <w:i/>
          <w:sz w:val="20"/>
          <w:szCs w:val="20"/>
        </w:rPr>
        <w:t>7</w:t>
      </w:r>
      <w:r w:rsidR="00B05448" w:rsidRPr="00D96E04">
        <w:rPr>
          <w:b/>
          <w:i/>
          <w:sz w:val="20"/>
          <w:szCs w:val="20"/>
        </w:rPr>
        <w:t>.2</w:t>
      </w:r>
      <w:r w:rsidR="00D13348" w:rsidRPr="00D96E04">
        <w:rPr>
          <w:b/>
          <w:i/>
          <w:sz w:val="20"/>
          <w:szCs w:val="20"/>
        </w:rPr>
        <w:t>3</w:t>
      </w:r>
      <w:r w:rsidR="00B05448" w:rsidRPr="00D96E04">
        <w:rPr>
          <w:sz w:val="20"/>
          <w:szCs w:val="20"/>
        </w:rPr>
        <w:t>.</w:t>
      </w:r>
      <w:r w:rsidR="00B05448" w:rsidRPr="00D96E04">
        <w:rPr>
          <w:spacing w:val="-1"/>
          <w:sz w:val="20"/>
          <w:szCs w:val="20"/>
        </w:rPr>
        <w:t xml:space="preserve"> </w:t>
      </w:r>
      <w:r w:rsidR="00B05448" w:rsidRPr="00D96E04">
        <w:rPr>
          <w:sz w:val="20"/>
          <w:szCs w:val="20"/>
        </w:rPr>
        <w:t>It’s</w:t>
      </w:r>
      <w:r w:rsidR="00B05448" w:rsidRPr="00D96E04">
        <w:rPr>
          <w:spacing w:val="-2"/>
          <w:sz w:val="20"/>
          <w:szCs w:val="20"/>
        </w:rPr>
        <w:t xml:space="preserve"> </w:t>
      </w:r>
      <w:r w:rsidR="00B05448" w:rsidRPr="00D96E04">
        <w:rPr>
          <w:sz w:val="20"/>
          <w:szCs w:val="20"/>
        </w:rPr>
        <w:t>important</w:t>
      </w:r>
      <w:r w:rsidR="00B05448" w:rsidRPr="00D96E04">
        <w:rPr>
          <w:spacing w:val="-1"/>
          <w:sz w:val="20"/>
          <w:szCs w:val="20"/>
        </w:rPr>
        <w:t xml:space="preserve"> </w:t>
      </w:r>
      <w:r w:rsidR="00B05448" w:rsidRPr="00D96E04">
        <w:rPr>
          <w:sz w:val="20"/>
          <w:szCs w:val="20"/>
        </w:rPr>
        <w:t>to report</w:t>
      </w:r>
      <w:r w:rsidR="00B05448" w:rsidRPr="00D96E04">
        <w:rPr>
          <w:spacing w:val="-1"/>
          <w:sz w:val="20"/>
          <w:szCs w:val="20"/>
        </w:rPr>
        <w:t xml:space="preserve"> </w:t>
      </w:r>
      <w:r w:rsidR="00B05448" w:rsidRPr="00D96E04">
        <w:rPr>
          <w:sz w:val="20"/>
          <w:szCs w:val="20"/>
        </w:rPr>
        <w:t>because we</w:t>
      </w:r>
      <w:r w:rsidR="00B05448" w:rsidRPr="00D96E04">
        <w:rPr>
          <w:spacing w:val="-3"/>
          <w:sz w:val="20"/>
          <w:szCs w:val="20"/>
        </w:rPr>
        <w:t xml:space="preserve"> </w:t>
      </w:r>
      <w:r w:rsidR="00B05448" w:rsidRPr="00D96E04">
        <w:rPr>
          <w:sz w:val="20"/>
          <w:szCs w:val="20"/>
        </w:rPr>
        <w:t>share the total</w:t>
      </w:r>
      <w:r w:rsidR="00B05448" w:rsidRPr="00D96E04">
        <w:rPr>
          <w:spacing w:val="-3"/>
          <w:sz w:val="20"/>
          <w:szCs w:val="20"/>
        </w:rPr>
        <w:t xml:space="preserve"> </w:t>
      </w:r>
      <w:r w:rsidR="00B05448" w:rsidRPr="00D96E04">
        <w:rPr>
          <w:sz w:val="20"/>
          <w:szCs w:val="20"/>
        </w:rPr>
        <w:t>number</w:t>
      </w:r>
      <w:r w:rsidR="00B05448" w:rsidRPr="00D96E04">
        <w:rPr>
          <w:spacing w:val="-1"/>
          <w:sz w:val="20"/>
          <w:szCs w:val="20"/>
        </w:rPr>
        <w:t xml:space="preserve"> </w:t>
      </w:r>
      <w:r w:rsidR="00B05448" w:rsidRPr="00D96E04">
        <w:rPr>
          <w:sz w:val="20"/>
          <w:szCs w:val="20"/>
        </w:rPr>
        <w:t>with the officials we are trying to persuade and the people we are trying t</w:t>
      </w:r>
      <w:r w:rsidR="001A1876" w:rsidRPr="00D96E04">
        <w:rPr>
          <w:sz w:val="20"/>
          <w:szCs w:val="20"/>
        </w:rPr>
        <w:t>o hel</w:t>
      </w:r>
      <w:r w:rsidR="004A105E" w:rsidRPr="00D96E04">
        <w:rPr>
          <w:sz w:val="20"/>
          <w:szCs w:val="20"/>
        </w:rPr>
        <w:t>p.</w:t>
      </w:r>
    </w:p>
    <w:p w14:paraId="5D74776B" w14:textId="77777777" w:rsidR="004A105E" w:rsidRDefault="004A105E" w:rsidP="004A105E">
      <w:pPr>
        <w:spacing w:line="241" w:lineRule="exact"/>
        <w:ind w:right="120"/>
        <w:rPr>
          <w:iCs/>
          <w:sz w:val="18"/>
          <w:szCs w:val="18"/>
        </w:rPr>
      </w:pPr>
    </w:p>
    <w:p w14:paraId="142EE25A" w14:textId="37A8AFFE" w:rsidR="004A105E" w:rsidRPr="002F1D35" w:rsidRDefault="004A105E" w:rsidP="004A105E">
      <w:pPr>
        <w:spacing w:line="241" w:lineRule="exact"/>
        <w:ind w:right="120"/>
        <w:rPr>
          <w:b/>
          <w:iCs/>
          <w:sz w:val="20"/>
        </w:rPr>
      </w:pPr>
      <w:r w:rsidRPr="002F1D35">
        <w:rPr>
          <w:b/>
          <w:iCs/>
          <w:sz w:val="20"/>
        </w:rPr>
        <w:t>Rodrigo</w:t>
      </w:r>
      <w:r w:rsidRPr="002F1D35">
        <w:rPr>
          <w:b/>
          <w:iCs/>
          <w:spacing w:val="-6"/>
          <w:sz w:val="20"/>
        </w:rPr>
        <w:t xml:space="preserve"> </w:t>
      </w:r>
      <w:r w:rsidRPr="002F1D35">
        <w:rPr>
          <w:b/>
          <w:iCs/>
          <w:sz w:val="20"/>
        </w:rPr>
        <w:t>Pacheco,</w:t>
      </w:r>
      <w:r w:rsidRPr="002F1D35">
        <w:rPr>
          <w:b/>
          <w:iCs/>
          <w:spacing w:val="-6"/>
          <w:sz w:val="20"/>
        </w:rPr>
        <w:t xml:space="preserve"> </w:t>
      </w:r>
      <w:r w:rsidRPr="002F1D35">
        <w:rPr>
          <w:b/>
          <w:iCs/>
          <w:sz w:val="20"/>
        </w:rPr>
        <w:t>President</w:t>
      </w:r>
      <w:r w:rsidRPr="002F1D35">
        <w:rPr>
          <w:b/>
          <w:iCs/>
          <w:spacing w:val="-8"/>
          <w:sz w:val="20"/>
        </w:rPr>
        <w:t xml:space="preserve"> </w:t>
      </w:r>
      <w:r w:rsidRPr="002F1D35">
        <w:rPr>
          <w:b/>
          <w:iCs/>
          <w:sz w:val="20"/>
        </w:rPr>
        <w:t>of</w:t>
      </w:r>
      <w:r w:rsidRPr="002F1D35">
        <w:rPr>
          <w:b/>
          <w:iCs/>
          <w:spacing w:val="-5"/>
          <w:sz w:val="20"/>
        </w:rPr>
        <w:t xml:space="preserve"> </w:t>
      </w:r>
      <w:r w:rsidRPr="002F1D35">
        <w:rPr>
          <w:b/>
          <w:iCs/>
          <w:spacing w:val="-2"/>
          <w:sz w:val="20"/>
        </w:rPr>
        <w:t>Senate</w:t>
      </w:r>
    </w:p>
    <w:p w14:paraId="5AA539D7" w14:textId="2AF314AE" w:rsidR="004A105E" w:rsidRPr="002F1D35" w:rsidRDefault="004A105E" w:rsidP="004A105E">
      <w:pPr>
        <w:spacing w:line="217" w:lineRule="exact"/>
        <w:ind w:right="117"/>
        <w:rPr>
          <w:bCs/>
          <w:iCs/>
          <w:sz w:val="20"/>
          <w:szCs w:val="20"/>
        </w:rPr>
      </w:pPr>
      <w:proofErr w:type="spellStart"/>
      <w:r w:rsidRPr="002F1D35">
        <w:rPr>
          <w:bCs/>
          <w:iCs/>
          <w:sz w:val="20"/>
          <w:szCs w:val="20"/>
        </w:rPr>
        <w:t>Praça</w:t>
      </w:r>
      <w:proofErr w:type="spellEnd"/>
      <w:r w:rsidRPr="002F1D35">
        <w:rPr>
          <w:bCs/>
          <w:iCs/>
          <w:spacing w:val="-2"/>
          <w:sz w:val="20"/>
          <w:szCs w:val="20"/>
        </w:rPr>
        <w:t xml:space="preserve"> </w:t>
      </w:r>
      <w:r w:rsidRPr="002F1D35">
        <w:rPr>
          <w:bCs/>
          <w:iCs/>
          <w:sz w:val="20"/>
          <w:szCs w:val="20"/>
        </w:rPr>
        <w:t>dos</w:t>
      </w:r>
      <w:r w:rsidRPr="002F1D35">
        <w:rPr>
          <w:bCs/>
          <w:iCs/>
          <w:spacing w:val="-2"/>
          <w:sz w:val="20"/>
          <w:szCs w:val="20"/>
        </w:rPr>
        <w:t xml:space="preserve"> </w:t>
      </w:r>
      <w:proofErr w:type="spellStart"/>
      <w:r w:rsidRPr="002F1D35">
        <w:rPr>
          <w:bCs/>
          <w:iCs/>
          <w:sz w:val="20"/>
          <w:szCs w:val="20"/>
        </w:rPr>
        <w:t>Três</w:t>
      </w:r>
      <w:proofErr w:type="spellEnd"/>
      <w:r w:rsidRPr="002F1D35">
        <w:rPr>
          <w:bCs/>
          <w:iCs/>
          <w:spacing w:val="-2"/>
          <w:sz w:val="20"/>
          <w:szCs w:val="20"/>
        </w:rPr>
        <w:t xml:space="preserve"> </w:t>
      </w:r>
      <w:proofErr w:type="spellStart"/>
      <w:r w:rsidRPr="002F1D35">
        <w:rPr>
          <w:bCs/>
          <w:iCs/>
          <w:sz w:val="20"/>
          <w:szCs w:val="20"/>
        </w:rPr>
        <w:t>Poderes</w:t>
      </w:r>
      <w:proofErr w:type="spellEnd"/>
      <w:r w:rsidRPr="002F1D35">
        <w:rPr>
          <w:bCs/>
          <w:iCs/>
          <w:sz w:val="20"/>
          <w:szCs w:val="20"/>
        </w:rPr>
        <w:t xml:space="preserve"> -</w:t>
      </w:r>
      <w:r w:rsidRPr="002F1D35">
        <w:rPr>
          <w:bCs/>
          <w:iCs/>
          <w:spacing w:val="-1"/>
          <w:sz w:val="20"/>
          <w:szCs w:val="20"/>
        </w:rPr>
        <w:t xml:space="preserve"> </w:t>
      </w:r>
      <w:r w:rsidRPr="002F1D35">
        <w:rPr>
          <w:bCs/>
          <w:iCs/>
          <w:sz w:val="20"/>
          <w:szCs w:val="20"/>
        </w:rPr>
        <w:t>Brasília DF -</w:t>
      </w:r>
      <w:r w:rsidRPr="002F1D35">
        <w:rPr>
          <w:bCs/>
          <w:iCs/>
          <w:spacing w:val="-1"/>
          <w:sz w:val="20"/>
          <w:szCs w:val="20"/>
        </w:rPr>
        <w:t xml:space="preserve"> </w:t>
      </w:r>
      <w:r w:rsidRPr="002F1D35">
        <w:rPr>
          <w:bCs/>
          <w:iCs/>
          <w:sz w:val="20"/>
          <w:szCs w:val="20"/>
        </w:rPr>
        <w:t>CEP</w:t>
      </w:r>
      <w:r w:rsidRPr="002F1D35">
        <w:rPr>
          <w:bCs/>
          <w:iCs/>
          <w:spacing w:val="-1"/>
          <w:sz w:val="20"/>
          <w:szCs w:val="20"/>
        </w:rPr>
        <w:t xml:space="preserve"> </w:t>
      </w:r>
      <w:r w:rsidRPr="002F1D35">
        <w:rPr>
          <w:bCs/>
          <w:iCs/>
          <w:sz w:val="20"/>
          <w:szCs w:val="20"/>
        </w:rPr>
        <w:t>70165-900</w:t>
      </w:r>
      <w:r w:rsidRPr="002F1D35">
        <w:rPr>
          <w:bCs/>
          <w:iCs/>
          <w:spacing w:val="-3"/>
          <w:sz w:val="20"/>
          <w:szCs w:val="20"/>
        </w:rPr>
        <w:t xml:space="preserve"> </w:t>
      </w:r>
      <w:r w:rsidRPr="002F1D35">
        <w:rPr>
          <w:bCs/>
          <w:iCs/>
          <w:sz w:val="20"/>
          <w:szCs w:val="20"/>
        </w:rPr>
        <w:t>–</w:t>
      </w:r>
      <w:r w:rsidRPr="002F1D35">
        <w:rPr>
          <w:bCs/>
          <w:iCs/>
          <w:sz w:val="20"/>
          <w:szCs w:val="20"/>
        </w:rPr>
        <w:t xml:space="preserve"> </w:t>
      </w:r>
      <w:r w:rsidRPr="002F1D35">
        <w:rPr>
          <w:bCs/>
          <w:iCs/>
          <w:spacing w:val="-2"/>
          <w:sz w:val="20"/>
          <w:szCs w:val="20"/>
        </w:rPr>
        <w:t>Brazil</w:t>
      </w:r>
      <w:r w:rsidRPr="002F1D35">
        <w:rPr>
          <w:bCs/>
          <w:iCs/>
          <w:spacing w:val="-2"/>
          <w:sz w:val="20"/>
          <w:szCs w:val="20"/>
        </w:rPr>
        <w:t xml:space="preserve"> </w:t>
      </w:r>
      <w:r w:rsidRPr="002F1D35">
        <w:rPr>
          <w:bCs/>
          <w:iCs/>
          <w:spacing w:val="-2"/>
          <w:sz w:val="20"/>
          <w:szCs w:val="20"/>
        </w:rPr>
        <w:br/>
      </w:r>
      <w:r w:rsidRPr="002F1D35">
        <w:rPr>
          <w:bCs/>
          <w:iCs/>
          <w:sz w:val="20"/>
          <w:szCs w:val="20"/>
        </w:rPr>
        <w:t xml:space="preserve">Email: </w:t>
      </w:r>
      <w:hyperlink r:id="rId12">
        <w:r w:rsidRPr="002F1D35">
          <w:rPr>
            <w:bCs/>
            <w:iCs/>
            <w:color w:val="0000FF"/>
            <w:spacing w:val="-2"/>
            <w:sz w:val="20"/>
            <w:szCs w:val="20"/>
            <w:u w:val="single" w:color="0000FF"/>
          </w:rPr>
          <w:t>sen.rodrigopacheco@senado.leg.br</w:t>
        </w:r>
      </w:hyperlink>
    </w:p>
    <w:p w14:paraId="0FA8E3DF" w14:textId="77777777" w:rsidR="004A105E" w:rsidRPr="002F1D35" w:rsidRDefault="004A105E" w:rsidP="004A105E">
      <w:pPr>
        <w:spacing w:before="95" w:line="207" w:lineRule="exact"/>
        <w:ind w:right="338"/>
        <w:rPr>
          <w:bCs/>
          <w:iCs/>
          <w:sz w:val="20"/>
          <w:szCs w:val="20"/>
        </w:rPr>
      </w:pPr>
    </w:p>
    <w:p w14:paraId="0AAD0B6F" w14:textId="77777777" w:rsidR="00A63523" w:rsidRPr="002F1D35" w:rsidRDefault="00A63523" w:rsidP="004A105E">
      <w:pPr>
        <w:spacing w:line="217" w:lineRule="exact"/>
        <w:ind w:right="117"/>
        <w:rPr>
          <w:bCs/>
          <w:iCs/>
          <w:spacing w:val="-2"/>
          <w:sz w:val="20"/>
          <w:szCs w:val="20"/>
        </w:rPr>
      </w:pPr>
    </w:p>
    <w:p w14:paraId="2895CEB5" w14:textId="77777777" w:rsidR="002F1D35" w:rsidRPr="002F1D35" w:rsidRDefault="002F1D35" w:rsidP="004A105E">
      <w:pPr>
        <w:spacing w:line="217" w:lineRule="exact"/>
        <w:ind w:right="117"/>
        <w:rPr>
          <w:bCs/>
          <w:iCs/>
          <w:spacing w:val="-2"/>
          <w:sz w:val="20"/>
          <w:szCs w:val="20"/>
        </w:rPr>
      </w:pPr>
    </w:p>
    <w:p w14:paraId="4E867E24" w14:textId="77777777" w:rsidR="002F1D35" w:rsidRPr="002F1D35" w:rsidRDefault="002F1D35" w:rsidP="004A105E">
      <w:pPr>
        <w:spacing w:line="217" w:lineRule="exact"/>
        <w:ind w:right="117"/>
        <w:rPr>
          <w:bCs/>
          <w:iCs/>
          <w:spacing w:val="-2"/>
          <w:sz w:val="20"/>
          <w:szCs w:val="20"/>
        </w:rPr>
      </w:pPr>
    </w:p>
    <w:p w14:paraId="19618B88" w14:textId="77777777" w:rsidR="002F1D35" w:rsidRPr="002F1D35" w:rsidRDefault="002F1D35" w:rsidP="004A105E">
      <w:pPr>
        <w:spacing w:line="217" w:lineRule="exact"/>
        <w:ind w:right="117"/>
        <w:rPr>
          <w:bCs/>
          <w:iCs/>
          <w:spacing w:val="-2"/>
          <w:sz w:val="20"/>
          <w:szCs w:val="20"/>
        </w:rPr>
      </w:pPr>
    </w:p>
    <w:p w14:paraId="0C267C01" w14:textId="4E3294A1" w:rsidR="002F1D35" w:rsidRPr="002F1D35" w:rsidRDefault="004A105E" w:rsidP="004A105E">
      <w:pPr>
        <w:spacing w:line="217" w:lineRule="exact"/>
        <w:ind w:right="117"/>
        <w:rPr>
          <w:bCs/>
          <w:iCs/>
          <w:spacing w:val="-2"/>
          <w:sz w:val="20"/>
          <w:szCs w:val="20"/>
        </w:rPr>
      </w:pPr>
      <w:r w:rsidRPr="002F1D35">
        <w:rPr>
          <w:b/>
          <w:iCs/>
          <w:spacing w:val="-2"/>
          <w:sz w:val="20"/>
          <w:szCs w:val="20"/>
        </w:rPr>
        <w:t>Ambassador Nestor Forster Jr</w:t>
      </w:r>
      <w:r w:rsidRPr="002F1D35">
        <w:rPr>
          <w:bCs/>
          <w:iCs/>
          <w:spacing w:val="-2"/>
          <w:sz w:val="20"/>
          <w:szCs w:val="20"/>
        </w:rPr>
        <w:t>.</w:t>
      </w:r>
      <w:r w:rsidRPr="002F1D35">
        <w:rPr>
          <w:bCs/>
          <w:iCs/>
          <w:spacing w:val="-2"/>
          <w:sz w:val="20"/>
          <w:szCs w:val="20"/>
        </w:rPr>
        <w:br/>
        <w:t>Embassy of Brazil</w:t>
      </w:r>
      <w:r w:rsidR="00A63523" w:rsidRPr="002F1D35">
        <w:rPr>
          <w:bCs/>
          <w:iCs/>
          <w:spacing w:val="-2"/>
          <w:sz w:val="20"/>
          <w:szCs w:val="20"/>
        </w:rPr>
        <w:br/>
      </w:r>
      <w:r w:rsidR="00A63523" w:rsidRPr="002F1D35">
        <w:rPr>
          <w:bCs/>
          <w:iCs/>
          <w:spacing w:val="-2"/>
          <w:sz w:val="20"/>
          <w:szCs w:val="20"/>
        </w:rPr>
        <w:t>3006 Massachusetts Ave NW, Washington, DC 20008</w:t>
      </w:r>
    </w:p>
    <w:p w14:paraId="7CF3D10A" w14:textId="08DDB307" w:rsidR="002F1D35" w:rsidRPr="002F1D35" w:rsidRDefault="002F1D35" w:rsidP="004A105E">
      <w:pPr>
        <w:spacing w:line="217" w:lineRule="exact"/>
        <w:ind w:right="117"/>
        <w:rPr>
          <w:bCs/>
          <w:iCs/>
          <w:spacing w:val="-2"/>
          <w:sz w:val="20"/>
          <w:szCs w:val="20"/>
        </w:rPr>
      </w:pPr>
      <w:r w:rsidRPr="002F1D35">
        <w:rPr>
          <w:bCs/>
          <w:iCs/>
          <w:spacing w:val="-2"/>
          <w:sz w:val="20"/>
          <w:szCs w:val="20"/>
        </w:rPr>
        <w:t xml:space="preserve">Email: </w:t>
      </w:r>
      <w:hyperlink r:id="rId13" w:history="1">
        <w:r w:rsidRPr="002F1D35">
          <w:rPr>
            <w:rStyle w:val="Hyperlink"/>
            <w:bCs/>
            <w:iCs/>
            <w:spacing w:val="-2"/>
            <w:sz w:val="20"/>
            <w:szCs w:val="20"/>
          </w:rPr>
          <w:t>ambassador.dc@itamaraty.gov.br</w:t>
        </w:r>
      </w:hyperlink>
      <w:r w:rsidRPr="002F1D35">
        <w:rPr>
          <w:bCs/>
          <w:iCs/>
          <w:spacing w:val="-2"/>
          <w:sz w:val="20"/>
          <w:szCs w:val="20"/>
        </w:rPr>
        <w:br/>
        <w:t xml:space="preserve">Phone: </w:t>
      </w:r>
      <w:r w:rsidRPr="002F1D35">
        <w:rPr>
          <w:bCs/>
          <w:iCs/>
          <w:spacing w:val="-2"/>
          <w:sz w:val="20"/>
          <w:szCs w:val="20"/>
        </w:rPr>
        <w:t>(202) 238-2700</w:t>
      </w:r>
    </w:p>
    <w:p w14:paraId="5120A167" w14:textId="227C82E4" w:rsidR="004A105E" w:rsidRPr="002F1D35" w:rsidRDefault="002F1D35" w:rsidP="002F1D35">
      <w:pPr>
        <w:spacing w:line="217" w:lineRule="exact"/>
        <w:ind w:right="117"/>
        <w:rPr>
          <w:b/>
          <w:i/>
          <w:sz w:val="18"/>
        </w:rPr>
        <w:sectPr w:rsidR="004A105E" w:rsidRPr="002F1D35" w:rsidSect="004A105E">
          <w:type w:val="continuous"/>
          <w:pgSz w:w="12240" w:h="15840"/>
          <w:pgMar w:top="936" w:right="374" w:bottom="274" w:left="576" w:header="734" w:footer="0" w:gutter="0"/>
          <w:cols w:num="2" w:space="720"/>
        </w:sectPr>
      </w:pPr>
      <w:r>
        <w:rPr>
          <w:b/>
          <w:i/>
          <w:spacing w:val="-2"/>
          <w:sz w:val="18"/>
        </w:rPr>
        <w:br/>
      </w:r>
      <w:r w:rsidR="004A105E">
        <w:rPr>
          <w:b/>
          <w:i/>
          <w:spacing w:val="-2"/>
          <w:sz w:val="18"/>
        </w:rPr>
        <w:br/>
      </w:r>
    </w:p>
    <w:p w14:paraId="52AF0B94" w14:textId="36EA852A" w:rsidR="009144E5" w:rsidRPr="002F1D35" w:rsidRDefault="009144E5" w:rsidP="001F0D7D">
      <w:pPr>
        <w:spacing w:before="95" w:line="207" w:lineRule="exact"/>
        <w:ind w:right="338"/>
        <w:sectPr w:rsidR="009144E5" w:rsidRPr="002F1D35" w:rsidSect="00D57688">
          <w:type w:val="continuous"/>
          <w:pgSz w:w="12240" w:h="15840"/>
          <w:pgMar w:top="936" w:right="374" w:bottom="274" w:left="576" w:header="734" w:footer="0" w:gutter="0"/>
          <w:cols w:num="2" w:space="720"/>
        </w:sectPr>
      </w:pPr>
    </w:p>
    <w:p w14:paraId="75B1D2EA" w14:textId="6BB0B7A7" w:rsidR="002F1D35" w:rsidRPr="002F1D35" w:rsidRDefault="002F1D35" w:rsidP="002F1D35">
      <w:r w:rsidRPr="002F1D35">
        <w:t>Dear Senator,</w:t>
      </w:r>
    </w:p>
    <w:p w14:paraId="4B964E76" w14:textId="77777777" w:rsidR="002F1D35" w:rsidRPr="002F1D35" w:rsidRDefault="002F1D35" w:rsidP="002F1D35"/>
    <w:p w14:paraId="41F558AA" w14:textId="2857CE69" w:rsidR="002F1D35" w:rsidRPr="002F1D35" w:rsidRDefault="002F1D35" w:rsidP="002F1D35">
      <w:r w:rsidRPr="002F1D35">
        <w:t>We are deeply concerned with Bill 2903/2023, that reforms the Indigenous Peoples Statute (“</w:t>
      </w:r>
      <w:proofErr w:type="spellStart"/>
      <w:r w:rsidRPr="002F1D35">
        <w:t>Estatuto</w:t>
      </w:r>
      <w:proofErr w:type="spellEnd"/>
      <w:r w:rsidRPr="002F1D35">
        <w:t xml:space="preserve"> do </w:t>
      </w:r>
      <w:proofErr w:type="spellStart"/>
      <w:r w:rsidRPr="002F1D35">
        <w:t>Índio</w:t>
      </w:r>
      <w:proofErr w:type="spellEnd"/>
      <w:r w:rsidRPr="002F1D35">
        <w:t>”) including the rules of demarcation of Indigenous lands guaranteed by the Federal Constitution. This Bill could legitimize the “Temporal Landmark thesis”, whereby Indigenous Peoples would only have the right to claim territories that were in their possession when the Federal Constitution was adopted in 1988.</w:t>
      </w:r>
    </w:p>
    <w:p w14:paraId="2B04F674" w14:textId="77777777" w:rsidR="002F1D35" w:rsidRPr="002F1D35" w:rsidRDefault="002F1D35" w:rsidP="002F1D35"/>
    <w:p w14:paraId="7C573CC2" w14:textId="758283BE" w:rsidR="002F1D35" w:rsidRPr="002F1D35" w:rsidRDefault="002F1D35" w:rsidP="002F1D35">
      <w:r w:rsidRPr="002F1D35">
        <w:t>The Temporal Landmark thesis will reiterate the systemic human rights violations suffered by Indigenous peoples in Brazil, who for centuries have been expelled from their territories by the Brazilian government and by farmers and landowners. Our country has 285 stalled demarcation processes, which contributes to thousands of communities being still exposed to violent land conflicts that, in 2022 alone, killed 176 people, according to data from the Indigenous Missionary Council (</w:t>
      </w:r>
      <w:proofErr w:type="spellStart"/>
      <w:r w:rsidRPr="002F1D35">
        <w:t>Cimi</w:t>
      </w:r>
      <w:proofErr w:type="spellEnd"/>
      <w:r w:rsidRPr="002F1D35">
        <w:t>).</w:t>
      </w:r>
    </w:p>
    <w:p w14:paraId="6873B1E5" w14:textId="77777777" w:rsidR="002F1D35" w:rsidRPr="002F1D35" w:rsidRDefault="002F1D35" w:rsidP="002F1D35"/>
    <w:p w14:paraId="39C2D7DC" w14:textId="786F7F4D" w:rsidR="002F1D35" w:rsidRPr="002F1D35" w:rsidRDefault="002F1D35" w:rsidP="002F1D35">
      <w:r w:rsidRPr="002F1D35">
        <w:t>Additionally, with the approval of the bill, there could be an increase in deforestation, land invasions and violence against Indigenous peoples since consolidated demarcation processes could be annulled. The protection of this right is necessary to guarantee the survival of Indigenous peoples.</w:t>
      </w:r>
    </w:p>
    <w:p w14:paraId="02DFF6A8" w14:textId="46FA66CB" w:rsidR="002F1D35" w:rsidRPr="002F1D35" w:rsidRDefault="002F1D35" w:rsidP="002F1D35">
      <w:r w:rsidRPr="002F1D35">
        <w:t xml:space="preserve">The rights of Indigenous peoples cannot be put at risk. Brazil has international obligations ratified by treaties and the Constitution for protection that must be respected. We therefore ask you to immediately reject this bill, voting in </w:t>
      </w:r>
      <w:r w:rsidRPr="002F1D35">
        <w:t>favor</w:t>
      </w:r>
      <w:r w:rsidRPr="002F1D35">
        <w:t xml:space="preserve"> of the Brazilian population, the protection of Indigenous peoples, all native communities, the fragile ecosystems, and the world’s last carbon sinks that contribute to mitigating global warming.</w:t>
      </w:r>
    </w:p>
    <w:p w14:paraId="127EDFAE" w14:textId="77777777" w:rsidR="002F1D35" w:rsidRPr="002F1D35" w:rsidRDefault="002F1D35" w:rsidP="002F1D35"/>
    <w:p w14:paraId="1F943369" w14:textId="626D345E" w:rsidR="002F1D35" w:rsidRPr="002F1D35" w:rsidRDefault="002F1D35" w:rsidP="002F1D35">
      <w:r w:rsidRPr="002F1D35">
        <w:t xml:space="preserve">I urge you and all Senate members to reject this bill. </w:t>
      </w:r>
    </w:p>
    <w:p w14:paraId="731AB3B6" w14:textId="77777777" w:rsidR="002F1D35" w:rsidRPr="002F1D35" w:rsidRDefault="002F1D35" w:rsidP="002F1D35"/>
    <w:p w14:paraId="65063570" w14:textId="13851246" w:rsidR="002F1D35" w:rsidRPr="002F1D35" w:rsidRDefault="002F1D35" w:rsidP="002F1D35">
      <w:r w:rsidRPr="002F1D35">
        <w:t>Yours sincerely,</w:t>
      </w:r>
    </w:p>
    <w:p w14:paraId="597BAC43" w14:textId="3A3D028D" w:rsidR="00F24318" w:rsidRDefault="00F24318" w:rsidP="002F1D35">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02AB27A8" w14:textId="77777777" w:rsidR="002F1D35" w:rsidRPr="002F1D35" w:rsidRDefault="002F1D35" w:rsidP="002F1D35">
      <w:pPr>
        <w:pStyle w:val="BodyText"/>
        <w:spacing w:before="84"/>
        <w:ind w:right="106"/>
        <w:rPr>
          <w:sz w:val="22"/>
          <w:szCs w:val="22"/>
        </w:rPr>
      </w:pPr>
      <w:r w:rsidRPr="002F1D35">
        <w:rPr>
          <w:sz w:val="22"/>
          <w:szCs w:val="22"/>
        </w:rPr>
        <w:t>Bill 2903/2023 represents profound threats to the rights of Indigenous peoples, particularly regarding the right to self-determination and traditional territory. The Temporal Framework thesis ignores the systemic human rights violations suffered by Indigenous peoples in Brazil, who for centuries have been expelled from their territories by the Brazilian government, farmers, agrobusiness and illegal miners for energy exploitation, illegal goldmining, and road construction.</w:t>
      </w:r>
    </w:p>
    <w:p w14:paraId="12783798" w14:textId="77777777" w:rsidR="00D96E04" w:rsidRDefault="00D96E04" w:rsidP="002F1D35">
      <w:pPr>
        <w:pStyle w:val="BodyText"/>
        <w:spacing w:before="84"/>
        <w:ind w:right="106"/>
        <w:rPr>
          <w:sz w:val="22"/>
          <w:szCs w:val="22"/>
        </w:rPr>
      </w:pPr>
    </w:p>
    <w:p w14:paraId="225E0247" w14:textId="12B059F8" w:rsidR="002F1D35" w:rsidRPr="002F1D35" w:rsidRDefault="002F1D35" w:rsidP="002F1D35">
      <w:pPr>
        <w:pStyle w:val="BodyText"/>
        <w:spacing w:before="84"/>
        <w:ind w:right="106"/>
        <w:rPr>
          <w:sz w:val="22"/>
          <w:szCs w:val="22"/>
        </w:rPr>
      </w:pPr>
      <w:r w:rsidRPr="002F1D35">
        <w:rPr>
          <w:sz w:val="22"/>
          <w:szCs w:val="22"/>
        </w:rPr>
        <w:t xml:space="preserve">In 1988, many Guarani </w:t>
      </w:r>
      <w:proofErr w:type="spellStart"/>
      <w:r w:rsidRPr="002F1D35">
        <w:rPr>
          <w:sz w:val="22"/>
          <w:szCs w:val="22"/>
        </w:rPr>
        <w:t>Kaiowá</w:t>
      </w:r>
      <w:proofErr w:type="spellEnd"/>
      <w:r w:rsidRPr="002F1D35">
        <w:rPr>
          <w:sz w:val="22"/>
          <w:szCs w:val="22"/>
        </w:rPr>
        <w:t xml:space="preserve">, </w:t>
      </w:r>
      <w:proofErr w:type="spellStart"/>
      <w:r w:rsidRPr="002F1D35">
        <w:rPr>
          <w:sz w:val="22"/>
          <w:szCs w:val="22"/>
        </w:rPr>
        <w:t>Avá</w:t>
      </w:r>
      <w:proofErr w:type="spellEnd"/>
      <w:r w:rsidRPr="002F1D35">
        <w:rPr>
          <w:sz w:val="22"/>
          <w:szCs w:val="22"/>
        </w:rPr>
        <w:t xml:space="preserve"> Guarani, and other communities were living outside their territories because they had been occupied by ranchers, landowners, miners, or transformed into government construction sites. In Brazil, 285 processes of demarcation of Indigenous lands are stalled, and only 6 Indigenous lands were demarcated in 2023.</w:t>
      </w:r>
    </w:p>
    <w:p w14:paraId="04E5C22F" w14:textId="77777777" w:rsidR="00D96E04" w:rsidRDefault="00D96E04" w:rsidP="002F1D35">
      <w:pPr>
        <w:pStyle w:val="BodyText"/>
        <w:spacing w:before="84"/>
        <w:ind w:right="106"/>
        <w:rPr>
          <w:sz w:val="22"/>
          <w:szCs w:val="22"/>
        </w:rPr>
      </w:pPr>
    </w:p>
    <w:p w14:paraId="4BC24A5B" w14:textId="28F9740C" w:rsidR="002F1D35" w:rsidRPr="002F1D35" w:rsidRDefault="002F1D35" w:rsidP="002F1D35">
      <w:pPr>
        <w:pStyle w:val="BodyText"/>
        <w:spacing w:before="84"/>
        <w:ind w:right="106"/>
        <w:rPr>
          <w:sz w:val="22"/>
          <w:szCs w:val="22"/>
        </w:rPr>
      </w:pPr>
      <w:r w:rsidRPr="002F1D35">
        <w:rPr>
          <w:sz w:val="22"/>
          <w:szCs w:val="22"/>
        </w:rPr>
        <w:t>The slow pace of demarcation processes for Indigenous lands is at the heart of numerous land conflicts, which have victimized hundreds of Indigenous people. Between 2019 and 2022, no Indigenous territory was demarcated and, according to data from the Indigenous Missionary Council, more than 470 Indigenous people were murdered because of land conflicts. Also, in the year 2022, 176 people were killed due to conflicts involving land disputes.</w:t>
      </w:r>
    </w:p>
    <w:p w14:paraId="1826B39E" w14:textId="77777777" w:rsidR="00D96E04" w:rsidRDefault="00D96E04" w:rsidP="002F1D35">
      <w:pPr>
        <w:pStyle w:val="BodyText"/>
        <w:spacing w:before="84"/>
        <w:ind w:right="106"/>
        <w:rPr>
          <w:sz w:val="22"/>
          <w:szCs w:val="22"/>
        </w:rPr>
      </w:pPr>
    </w:p>
    <w:p w14:paraId="07780BCC" w14:textId="7D574609" w:rsidR="002F1D35" w:rsidRPr="002F1D35" w:rsidRDefault="002F1D35" w:rsidP="002F1D35">
      <w:pPr>
        <w:pStyle w:val="BodyText"/>
        <w:spacing w:before="84"/>
        <w:ind w:right="106"/>
        <w:rPr>
          <w:sz w:val="22"/>
          <w:szCs w:val="22"/>
        </w:rPr>
      </w:pPr>
      <w:r w:rsidRPr="002F1D35">
        <w:rPr>
          <w:sz w:val="22"/>
          <w:szCs w:val="22"/>
        </w:rPr>
        <w:t>Altogether, the areas of the 734 Indigenous lands are 117,537,905 hectares, or 13.8% of the national territory, according to FUNAI. While 67.57% of the areas are already reserved or homologated, a little more than 32% are still in some of the phases of the long demarcation process, 16% are in the initial phases, the identification studies.</w:t>
      </w:r>
    </w:p>
    <w:p w14:paraId="76F4A297" w14:textId="77777777" w:rsidR="00D96E04" w:rsidRDefault="00D96E04" w:rsidP="002F1D35">
      <w:pPr>
        <w:pStyle w:val="BodyText"/>
        <w:spacing w:before="84"/>
        <w:ind w:right="106"/>
        <w:rPr>
          <w:b/>
          <w:sz w:val="22"/>
          <w:szCs w:val="22"/>
        </w:rPr>
      </w:pPr>
    </w:p>
    <w:p w14:paraId="3E51D594" w14:textId="1FC5810D" w:rsidR="002F1D35" w:rsidRPr="002F1D35" w:rsidRDefault="002F1D35" w:rsidP="002F1D35">
      <w:pPr>
        <w:pStyle w:val="BodyText"/>
        <w:spacing w:before="84"/>
        <w:ind w:right="106"/>
        <w:rPr>
          <w:sz w:val="22"/>
          <w:szCs w:val="22"/>
        </w:rPr>
      </w:pPr>
      <w:r w:rsidRPr="002F1D35">
        <w:rPr>
          <w:b/>
          <w:sz w:val="22"/>
          <w:szCs w:val="22"/>
        </w:rPr>
        <w:t xml:space="preserve">PREFERRED LANGUAGE TO ADDRESS TARGET: </w:t>
      </w:r>
      <w:r w:rsidRPr="002F1D35">
        <w:rPr>
          <w:sz w:val="22"/>
          <w:szCs w:val="22"/>
        </w:rPr>
        <w:t>Portuguese</w:t>
      </w:r>
    </w:p>
    <w:p w14:paraId="647B544C" w14:textId="77777777" w:rsidR="002F1D35" w:rsidRPr="002F1D35" w:rsidRDefault="002F1D35" w:rsidP="002F1D35">
      <w:pPr>
        <w:pStyle w:val="BodyText"/>
        <w:spacing w:before="84"/>
        <w:ind w:right="106"/>
        <w:rPr>
          <w:sz w:val="22"/>
          <w:szCs w:val="22"/>
        </w:rPr>
      </w:pPr>
      <w:r w:rsidRPr="002F1D35">
        <w:rPr>
          <w:sz w:val="22"/>
          <w:szCs w:val="22"/>
        </w:rPr>
        <w:t>You can also write in your own language.</w:t>
      </w:r>
    </w:p>
    <w:p w14:paraId="2D0F0534" w14:textId="77777777" w:rsidR="002F1D35" w:rsidRPr="002F1D35" w:rsidRDefault="002F1D35" w:rsidP="002F1D35">
      <w:pPr>
        <w:pStyle w:val="BodyText"/>
        <w:spacing w:before="84"/>
        <w:ind w:right="106"/>
        <w:rPr>
          <w:b/>
          <w:sz w:val="22"/>
          <w:szCs w:val="22"/>
        </w:rPr>
      </w:pPr>
      <w:r w:rsidRPr="002F1D35">
        <w:rPr>
          <w:b/>
          <w:sz w:val="22"/>
          <w:szCs w:val="22"/>
        </w:rPr>
        <w:t>PLEASE TAKE ACTION AS SOON AS POSSIBLE UNTIL July 31, 2023:</w:t>
      </w:r>
    </w:p>
    <w:p w14:paraId="344777AE" w14:textId="77777777" w:rsidR="002F1D35" w:rsidRPr="002F1D35" w:rsidRDefault="002F1D35" w:rsidP="002F1D35">
      <w:pPr>
        <w:pStyle w:val="BodyText"/>
        <w:spacing w:before="84"/>
        <w:ind w:right="106"/>
        <w:rPr>
          <w:sz w:val="22"/>
          <w:szCs w:val="22"/>
        </w:rPr>
      </w:pPr>
      <w:r w:rsidRPr="002F1D35">
        <w:rPr>
          <w:sz w:val="22"/>
          <w:szCs w:val="22"/>
        </w:rPr>
        <w:t>Please check with the Amnesty office in your country if you wish to send appeals after the deadline.</w:t>
      </w:r>
    </w:p>
    <w:p w14:paraId="65115354" w14:textId="5486CCDB" w:rsidR="00F24318" w:rsidRPr="002F1D35" w:rsidRDefault="002F1D35" w:rsidP="002F1D35">
      <w:pPr>
        <w:pStyle w:val="BodyText"/>
        <w:spacing w:before="84"/>
        <w:ind w:right="106"/>
        <w:rPr>
          <w:sz w:val="22"/>
          <w:szCs w:val="22"/>
        </w:rPr>
      </w:pPr>
      <w:r w:rsidRPr="002F1D35">
        <w:rPr>
          <w:b/>
          <w:sz w:val="22"/>
          <w:szCs w:val="22"/>
        </w:rPr>
        <w:t>NAME AND PRONOUN: Indigenous</w:t>
      </w:r>
    </w:p>
    <w:sectPr w:rsidR="00F24318" w:rsidRPr="002F1D35" w:rsidSect="00C45535">
      <w:headerReference w:type="even" r:id="rId14"/>
      <w:headerReference w:type="default" r:id="rId15"/>
      <w:footerReference w:type="even" r:id="rId16"/>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D109" w14:textId="77777777" w:rsidR="004E1E1F" w:rsidRDefault="004E1E1F">
      <w:r>
        <w:separator/>
      </w:r>
    </w:p>
  </w:endnote>
  <w:endnote w:type="continuationSeparator" w:id="0">
    <w:p w14:paraId="17B20247" w14:textId="77777777" w:rsidR="004E1E1F" w:rsidRDefault="004E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1139549156" name="Picture 11395491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34B1" w14:textId="77777777" w:rsidR="004E1E1F" w:rsidRDefault="004E1E1F">
      <w:r>
        <w:separator/>
      </w:r>
    </w:p>
  </w:footnote>
  <w:footnote w:type="continuationSeparator" w:id="0">
    <w:p w14:paraId="6D13E48A" w14:textId="77777777" w:rsidR="004E1E1F" w:rsidRDefault="004E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F8566D">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7FC406FA" w14:textId="77777777" w:rsidR="004A105E" w:rsidRDefault="004A105E" w:rsidP="004A105E">
                <w:pPr>
                  <w:spacing w:before="20"/>
                  <w:ind w:left="20"/>
                  <w:rPr>
                    <w:sz w:val="16"/>
                  </w:rPr>
                </w:pPr>
                <w:r>
                  <w:rPr>
                    <w:sz w:val="16"/>
                  </w:rPr>
                  <w:t>First</w:t>
                </w:r>
                <w:r>
                  <w:rPr>
                    <w:spacing w:val="-5"/>
                    <w:sz w:val="16"/>
                  </w:rPr>
                  <w:t xml:space="preserve"> </w:t>
                </w:r>
                <w:r>
                  <w:rPr>
                    <w:sz w:val="16"/>
                  </w:rPr>
                  <w:t>UA:</w:t>
                </w:r>
                <w:r>
                  <w:rPr>
                    <w:spacing w:val="-5"/>
                    <w:sz w:val="16"/>
                  </w:rPr>
                  <w:t xml:space="preserve"> </w:t>
                </w:r>
                <w:r>
                  <w:rPr>
                    <w:sz w:val="16"/>
                  </w:rPr>
                  <w:t>57/23</w:t>
                </w:r>
                <w:r>
                  <w:rPr>
                    <w:spacing w:val="-3"/>
                    <w:sz w:val="16"/>
                  </w:rPr>
                  <w:t xml:space="preserve"> </w:t>
                </w:r>
                <w:r>
                  <w:rPr>
                    <w:sz w:val="16"/>
                  </w:rPr>
                  <w:t>Index:</w:t>
                </w:r>
                <w:r>
                  <w:rPr>
                    <w:spacing w:val="-5"/>
                    <w:sz w:val="16"/>
                  </w:rPr>
                  <w:t xml:space="preserve"> </w:t>
                </w:r>
                <w:r>
                  <w:rPr>
                    <w:sz w:val="16"/>
                  </w:rPr>
                  <w:t>AMR</w:t>
                </w:r>
                <w:r>
                  <w:rPr>
                    <w:spacing w:val="-4"/>
                    <w:sz w:val="16"/>
                  </w:rPr>
                  <w:t xml:space="preserve"> </w:t>
                </w:r>
                <w:r>
                  <w:rPr>
                    <w:sz w:val="16"/>
                  </w:rPr>
                  <w:t>19/6857/2023</w:t>
                </w:r>
                <w:r>
                  <w:rPr>
                    <w:spacing w:val="-4"/>
                    <w:sz w:val="16"/>
                  </w:rPr>
                  <w:t xml:space="preserve"> </w:t>
                </w:r>
                <w:r>
                  <w:rPr>
                    <w:spacing w:val="-2"/>
                    <w:sz w:val="16"/>
                  </w:rPr>
                  <w:t>Brazil</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039D4901" w14:textId="16212B68" w:rsidR="001A1876" w:rsidRDefault="001A1876" w:rsidP="001A1876">
                <w:pPr>
                  <w:spacing w:line="182" w:lineRule="exact"/>
                  <w:ind w:left="20"/>
                  <w:rPr>
                    <w:sz w:val="16"/>
                  </w:rPr>
                </w:pPr>
                <w:r>
                  <w:rPr>
                    <w:sz w:val="16"/>
                  </w:rPr>
                  <w:t>Date:</w:t>
                </w:r>
                <w:r>
                  <w:rPr>
                    <w:spacing w:val="-2"/>
                    <w:sz w:val="16"/>
                  </w:rPr>
                  <w:t xml:space="preserve"> </w:t>
                </w:r>
                <w:r w:rsidR="004A105E">
                  <w:rPr>
                    <w:sz w:val="16"/>
                  </w:rPr>
                  <w:t>June 5</w:t>
                </w:r>
                <w:r w:rsidR="004A105E" w:rsidRPr="004A105E">
                  <w:rPr>
                    <w:sz w:val="16"/>
                    <w:vertAlign w:val="superscript"/>
                  </w:rPr>
                  <w:t>th</w:t>
                </w:r>
                <w:r w:rsidR="004A105E">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0741DBD3" w:rsidR="005F6769" w:rsidRPr="00033224" w:rsidRDefault="002F1D35" w:rsidP="002F1D35">
    <w:pPr>
      <w:spacing w:line="182" w:lineRule="exact"/>
      <w:ind w:left="20"/>
      <w:rPr>
        <w:sz w:val="16"/>
      </w:rPr>
    </w:pPr>
    <w:r>
      <w:rPr>
        <w:sz w:val="16"/>
      </w:rPr>
      <w:t>First</w:t>
    </w:r>
    <w:r>
      <w:rPr>
        <w:spacing w:val="-5"/>
        <w:sz w:val="16"/>
      </w:rPr>
      <w:t xml:space="preserve"> </w:t>
    </w:r>
    <w:r>
      <w:rPr>
        <w:sz w:val="16"/>
      </w:rPr>
      <w:t>UA:</w:t>
    </w:r>
    <w:r>
      <w:rPr>
        <w:spacing w:val="-5"/>
        <w:sz w:val="16"/>
      </w:rPr>
      <w:t xml:space="preserve"> </w:t>
    </w:r>
    <w:r>
      <w:rPr>
        <w:sz w:val="16"/>
      </w:rPr>
      <w:t>57/23</w:t>
    </w:r>
    <w:r>
      <w:rPr>
        <w:spacing w:val="-3"/>
        <w:sz w:val="16"/>
      </w:rPr>
      <w:t xml:space="preserve"> </w:t>
    </w:r>
    <w:r>
      <w:rPr>
        <w:sz w:val="16"/>
      </w:rPr>
      <w:t>Index:</w:t>
    </w:r>
    <w:r>
      <w:rPr>
        <w:spacing w:val="-5"/>
        <w:sz w:val="16"/>
      </w:rPr>
      <w:t xml:space="preserve"> </w:t>
    </w:r>
    <w:r>
      <w:rPr>
        <w:sz w:val="16"/>
      </w:rPr>
      <w:t>AMR</w:t>
    </w:r>
    <w:r>
      <w:rPr>
        <w:spacing w:val="-4"/>
        <w:sz w:val="16"/>
      </w:rPr>
      <w:t xml:space="preserve"> </w:t>
    </w:r>
    <w:r>
      <w:rPr>
        <w:sz w:val="16"/>
      </w:rPr>
      <w:t>19/6857/2023</w:t>
    </w:r>
    <w:r>
      <w:rPr>
        <w:spacing w:val="-4"/>
        <w:sz w:val="16"/>
      </w:rPr>
      <w:t xml:space="preserve"> </w:t>
    </w:r>
    <w:r>
      <w:rPr>
        <w:spacing w:val="-2"/>
        <w:sz w:val="16"/>
      </w:rPr>
      <w:t>Brazil</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Pr>
        <w:sz w:val="16"/>
      </w:rPr>
      <w:t>Date:</w:t>
    </w:r>
    <w:r>
      <w:rPr>
        <w:spacing w:val="-2"/>
        <w:sz w:val="16"/>
      </w:rPr>
      <w:t xml:space="preserve"> </w:t>
    </w:r>
    <w:r>
      <w:rPr>
        <w:sz w:val="16"/>
      </w:rPr>
      <w:t>June 5</w:t>
    </w:r>
    <w:r w:rsidRPr="004A105E">
      <w:rPr>
        <w:sz w:val="16"/>
        <w:vertAlign w:val="superscript"/>
      </w:rPr>
      <w:t>th</w:t>
    </w:r>
    <w:r>
      <w:rPr>
        <w:sz w:val="16"/>
      </w:rPr>
      <w:t>,</w:t>
    </w:r>
    <w:r>
      <w:rPr>
        <w:spacing w:val="-1"/>
        <w:sz w:val="16"/>
      </w:rPr>
      <w:t xml:space="preserve"> </w:t>
    </w:r>
    <w:r>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F8566D">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1"/>
  </w:num>
  <w:num w:numId="2" w16cid:durableId="85704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033224"/>
    <w:rsid w:val="001146D5"/>
    <w:rsid w:val="00142DC3"/>
    <w:rsid w:val="00155DF3"/>
    <w:rsid w:val="001A1876"/>
    <w:rsid w:val="001D7D48"/>
    <w:rsid w:val="001F0D7D"/>
    <w:rsid w:val="002F1D35"/>
    <w:rsid w:val="003053AE"/>
    <w:rsid w:val="00353803"/>
    <w:rsid w:val="003A042E"/>
    <w:rsid w:val="004A105E"/>
    <w:rsid w:val="004E1E1F"/>
    <w:rsid w:val="005F6769"/>
    <w:rsid w:val="007003F8"/>
    <w:rsid w:val="00713232"/>
    <w:rsid w:val="007A705C"/>
    <w:rsid w:val="007B2FD5"/>
    <w:rsid w:val="009144E5"/>
    <w:rsid w:val="00A00CA3"/>
    <w:rsid w:val="00A1468E"/>
    <w:rsid w:val="00A22AEC"/>
    <w:rsid w:val="00A63523"/>
    <w:rsid w:val="00A8316F"/>
    <w:rsid w:val="00B04214"/>
    <w:rsid w:val="00B05448"/>
    <w:rsid w:val="00C45535"/>
    <w:rsid w:val="00CE1ED8"/>
    <w:rsid w:val="00D13348"/>
    <w:rsid w:val="00D57688"/>
    <w:rsid w:val="00D96E04"/>
    <w:rsid w:val="00E60FEA"/>
    <w:rsid w:val="00E83E2D"/>
    <w:rsid w:val="00E86479"/>
    <w:rsid w:val="00EE0F4B"/>
    <w:rsid w:val="00F24318"/>
    <w:rsid w:val="00F8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mbassador.dc@itamaraty.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n.rodrigopacheco@senado.le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775</Words>
  <Characters>4598</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2023-06-07T12:04:00Z</dcterms:created>
  <dcterms:modified xsi:type="dcterms:W3CDTF">2023-06-07T14:53:00Z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