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397DFB"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0FDDC959" w14:textId="77777777" w:rsidR="00C0705F" w:rsidRPr="00397DFB" w:rsidRDefault="002C2072" w:rsidP="002C2072">
      <w:pPr>
        <w:pStyle w:val="Title"/>
        <w:spacing w:before="20" w:after="20"/>
        <w:ind w:left="0"/>
        <w:rPr>
          <w:rFonts w:ascii="Arial" w:hAnsi="Arial" w:cs="Arial"/>
          <w:color w:val="000000"/>
          <w:spacing w:val="-2"/>
          <w:sz w:val="60"/>
          <w:szCs w:val="60"/>
          <w:shd w:val="clear" w:color="auto" w:fill="FFFF00"/>
        </w:rPr>
      </w:pPr>
      <w:r w:rsidRPr="00397DFB">
        <w:rPr>
          <w:rFonts w:ascii="Arial" w:hAnsi="Arial" w:cs="Arial"/>
          <w:color w:val="000000"/>
          <w:sz w:val="60"/>
          <w:szCs w:val="60"/>
          <w:shd w:val="clear" w:color="auto" w:fill="FFFF00"/>
        </w:rPr>
        <w:t>URGENT</w:t>
      </w:r>
      <w:r w:rsidRPr="00397DFB">
        <w:rPr>
          <w:rFonts w:ascii="Arial" w:hAnsi="Arial" w:cs="Arial"/>
          <w:color w:val="000000"/>
          <w:spacing w:val="-2"/>
          <w:sz w:val="60"/>
          <w:szCs w:val="60"/>
          <w:shd w:val="clear" w:color="auto" w:fill="FFFF00"/>
        </w:rPr>
        <w:t xml:space="preserve"> ACTION</w:t>
      </w:r>
    </w:p>
    <w:p w14:paraId="7005C0ED" w14:textId="7596127F" w:rsidR="001747E0" w:rsidRPr="00397DFB" w:rsidRDefault="001747E0" w:rsidP="001747E0">
      <w:pPr>
        <w:pStyle w:val="Title"/>
        <w:spacing w:before="20" w:after="20"/>
        <w:ind w:left="0" w:right="-144"/>
        <w:rPr>
          <w:rFonts w:ascii="Arial" w:hAnsi="Arial" w:cs="Arial"/>
          <w:sz w:val="32"/>
          <w:szCs w:val="32"/>
        </w:rPr>
      </w:pPr>
      <w:r w:rsidRPr="00397DFB">
        <w:rPr>
          <w:rFonts w:ascii="Arial" w:hAnsi="Arial" w:cs="Arial"/>
          <w:sz w:val="32"/>
          <w:szCs w:val="32"/>
        </w:rPr>
        <w:t>FREE GAZA AID WORKER SENTENCED TO 12 YEARS</w:t>
      </w:r>
    </w:p>
    <w:p w14:paraId="10CCA6F8" w14:textId="3F215737" w:rsidR="0043200A" w:rsidRPr="00397DFB" w:rsidRDefault="0043200A" w:rsidP="00AC6729">
      <w:pPr>
        <w:pStyle w:val="Heading1"/>
        <w:spacing w:before="11" w:line="249" w:lineRule="auto"/>
        <w:ind w:left="0" w:right="115"/>
        <w:jc w:val="both"/>
      </w:pPr>
      <w:r w:rsidRPr="00397DFB">
        <w:t>On 15 June 2022, Mohammed al-</w:t>
      </w:r>
      <w:proofErr w:type="spellStart"/>
      <w:r w:rsidRPr="00397DFB">
        <w:t>Halabi</w:t>
      </w:r>
      <w:proofErr w:type="spellEnd"/>
      <w:r w:rsidRPr="00397DFB">
        <w:t>, Gaza director of humanitarian aid and development organization World Vision, was convicted of diverting millions of dollars to the Hamas administration,</w:t>
      </w:r>
      <w:r w:rsidRPr="00397DFB">
        <w:rPr>
          <w:spacing w:val="-6"/>
        </w:rPr>
        <w:t xml:space="preserve"> </w:t>
      </w:r>
      <w:r w:rsidRPr="00397DFB">
        <w:t>which</w:t>
      </w:r>
      <w:r w:rsidRPr="00397DFB">
        <w:rPr>
          <w:spacing w:val="-5"/>
        </w:rPr>
        <w:t xml:space="preserve"> </w:t>
      </w:r>
      <w:r w:rsidRPr="00397DFB">
        <w:t>Israel</w:t>
      </w:r>
      <w:r w:rsidRPr="00397DFB">
        <w:rPr>
          <w:spacing w:val="-6"/>
        </w:rPr>
        <w:t xml:space="preserve"> </w:t>
      </w:r>
      <w:r w:rsidRPr="00397DFB">
        <w:t>considers</w:t>
      </w:r>
      <w:r w:rsidRPr="00397DFB">
        <w:rPr>
          <w:spacing w:val="-7"/>
        </w:rPr>
        <w:t xml:space="preserve"> </w:t>
      </w:r>
      <w:r w:rsidRPr="00397DFB">
        <w:t>a</w:t>
      </w:r>
      <w:r w:rsidRPr="00397DFB">
        <w:rPr>
          <w:spacing w:val="-7"/>
        </w:rPr>
        <w:t xml:space="preserve"> </w:t>
      </w:r>
      <w:r w:rsidRPr="00397DFB">
        <w:t>terrorist</w:t>
      </w:r>
      <w:r w:rsidRPr="00397DFB">
        <w:rPr>
          <w:spacing w:val="-5"/>
        </w:rPr>
        <w:t xml:space="preserve"> </w:t>
      </w:r>
      <w:r w:rsidRPr="00397DFB">
        <w:t>group.</w:t>
      </w:r>
      <w:r w:rsidRPr="00397DFB">
        <w:rPr>
          <w:spacing w:val="-4"/>
        </w:rPr>
        <w:t xml:space="preserve"> </w:t>
      </w:r>
      <w:r w:rsidRPr="00397DFB">
        <w:t>On</w:t>
      </w:r>
      <w:r w:rsidRPr="00397DFB">
        <w:rPr>
          <w:spacing w:val="-5"/>
        </w:rPr>
        <w:t xml:space="preserve"> </w:t>
      </w:r>
      <w:r w:rsidRPr="00397DFB">
        <w:t>30</w:t>
      </w:r>
      <w:r w:rsidRPr="00397DFB">
        <w:rPr>
          <w:spacing w:val="-3"/>
        </w:rPr>
        <w:t xml:space="preserve"> </w:t>
      </w:r>
      <w:r w:rsidRPr="00397DFB">
        <w:t>August</w:t>
      </w:r>
      <w:r w:rsidRPr="00397DFB">
        <w:rPr>
          <w:spacing w:val="-5"/>
        </w:rPr>
        <w:t xml:space="preserve"> </w:t>
      </w:r>
      <w:r w:rsidRPr="00397DFB">
        <w:t>2022</w:t>
      </w:r>
      <w:r w:rsidRPr="00397DFB">
        <w:rPr>
          <w:spacing w:val="-7"/>
        </w:rPr>
        <w:t xml:space="preserve"> </w:t>
      </w:r>
      <w:r w:rsidRPr="00397DFB">
        <w:t>he</w:t>
      </w:r>
      <w:r w:rsidRPr="00397DFB">
        <w:rPr>
          <w:spacing w:val="-4"/>
        </w:rPr>
        <w:t xml:space="preserve"> </w:t>
      </w:r>
      <w:r w:rsidRPr="00397DFB">
        <w:t>was</w:t>
      </w:r>
      <w:r w:rsidRPr="00397DFB">
        <w:rPr>
          <w:spacing w:val="-7"/>
        </w:rPr>
        <w:t xml:space="preserve"> </w:t>
      </w:r>
      <w:r w:rsidRPr="00397DFB">
        <w:t>sentenced</w:t>
      </w:r>
      <w:r w:rsidRPr="00397DFB">
        <w:rPr>
          <w:spacing w:val="-5"/>
        </w:rPr>
        <w:t xml:space="preserve"> </w:t>
      </w:r>
      <w:r w:rsidRPr="00397DFB">
        <w:t>to</w:t>
      </w:r>
      <w:r w:rsidRPr="00397DFB">
        <w:rPr>
          <w:spacing w:val="-5"/>
        </w:rPr>
        <w:t xml:space="preserve"> </w:t>
      </w:r>
      <w:r w:rsidRPr="00397DFB">
        <w:t>12 years</w:t>
      </w:r>
      <w:r w:rsidRPr="00397DFB">
        <w:rPr>
          <w:spacing w:val="-4"/>
        </w:rPr>
        <w:t xml:space="preserve"> </w:t>
      </w:r>
      <w:r w:rsidRPr="00397DFB">
        <w:t>in</w:t>
      </w:r>
      <w:r w:rsidRPr="00397DFB">
        <w:rPr>
          <w:spacing w:val="-2"/>
        </w:rPr>
        <w:t xml:space="preserve"> </w:t>
      </w:r>
      <w:r w:rsidRPr="00397DFB">
        <w:t>prison,</w:t>
      </w:r>
      <w:r w:rsidRPr="00397DFB">
        <w:rPr>
          <w:spacing w:val="-4"/>
        </w:rPr>
        <w:t xml:space="preserve"> </w:t>
      </w:r>
      <w:r w:rsidRPr="00397DFB">
        <w:t>after</w:t>
      </w:r>
      <w:r w:rsidRPr="00397DFB">
        <w:rPr>
          <w:spacing w:val="-2"/>
        </w:rPr>
        <w:t xml:space="preserve"> </w:t>
      </w:r>
      <w:r w:rsidRPr="00397DFB">
        <w:t>having</w:t>
      </w:r>
      <w:r w:rsidRPr="00397DFB">
        <w:rPr>
          <w:spacing w:val="-2"/>
        </w:rPr>
        <w:t xml:space="preserve"> </w:t>
      </w:r>
      <w:r w:rsidRPr="00397DFB">
        <w:t>spent</w:t>
      </w:r>
      <w:r w:rsidRPr="00397DFB">
        <w:rPr>
          <w:spacing w:val="-1"/>
        </w:rPr>
        <w:t xml:space="preserve"> </w:t>
      </w:r>
      <w:r w:rsidRPr="00397DFB">
        <w:t>already</w:t>
      </w:r>
      <w:r w:rsidRPr="00397DFB">
        <w:rPr>
          <w:spacing w:val="-4"/>
        </w:rPr>
        <w:t xml:space="preserve"> </w:t>
      </w:r>
      <w:r w:rsidRPr="00397DFB">
        <w:t>six</w:t>
      </w:r>
      <w:r w:rsidRPr="00397DFB">
        <w:rPr>
          <w:spacing w:val="-2"/>
        </w:rPr>
        <w:t xml:space="preserve"> </w:t>
      </w:r>
      <w:r w:rsidRPr="00397DFB">
        <w:t>years</w:t>
      </w:r>
      <w:r w:rsidRPr="00397DFB">
        <w:rPr>
          <w:spacing w:val="-4"/>
        </w:rPr>
        <w:t xml:space="preserve"> </w:t>
      </w:r>
      <w:r w:rsidRPr="00397DFB">
        <w:t>in</w:t>
      </w:r>
      <w:r w:rsidRPr="00397DFB">
        <w:rPr>
          <w:spacing w:val="-2"/>
        </w:rPr>
        <w:t xml:space="preserve"> </w:t>
      </w:r>
      <w:r w:rsidRPr="00397DFB">
        <w:t>detention.</w:t>
      </w:r>
      <w:r w:rsidRPr="00397DFB">
        <w:rPr>
          <w:spacing w:val="-2"/>
        </w:rPr>
        <w:t xml:space="preserve"> </w:t>
      </w:r>
      <w:r w:rsidRPr="00397DFB">
        <w:t>He</w:t>
      </w:r>
      <w:r w:rsidRPr="00397DFB">
        <w:rPr>
          <w:spacing w:val="-7"/>
        </w:rPr>
        <w:t xml:space="preserve"> </w:t>
      </w:r>
      <w:r w:rsidRPr="00397DFB">
        <w:t>was</w:t>
      </w:r>
      <w:r w:rsidRPr="00397DFB">
        <w:rPr>
          <w:spacing w:val="-4"/>
        </w:rPr>
        <w:t xml:space="preserve"> </w:t>
      </w:r>
      <w:r w:rsidRPr="00397DFB">
        <w:t>interrogated</w:t>
      </w:r>
      <w:r w:rsidRPr="00397DFB">
        <w:rPr>
          <w:spacing w:val="-5"/>
        </w:rPr>
        <w:t xml:space="preserve"> </w:t>
      </w:r>
      <w:r w:rsidRPr="00397DFB">
        <w:t>without</w:t>
      </w:r>
      <w:r w:rsidRPr="00397DFB">
        <w:rPr>
          <w:spacing w:val="-4"/>
        </w:rPr>
        <w:t xml:space="preserve"> </w:t>
      </w:r>
      <w:r w:rsidRPr="00397DFB">
        <w:t>legal representation, allegedly tortured, tried in secret hearings, and convicted on secret evidence that heavily relied on a coerced statement. His appeal hearing is scheduled for 17 May. Amnesty International considers that Mohammed al-</w:t>
      </w:r>
      <w:proofErr w:type="spellStart"/>
      <w:r w:rsidRPr="00397DFB">
        <w:t>Halabi</w:t>
      </w:r>
      <w:proofErr w:type="spellEnd"/>
      <w:r w:rsidRPr="00397DFB">
        <w:t xml:space="preserve"> has been unjustly targeted and tried in an unfair trial. He must be released or tried in proceedings that meet international fair trial standards.</w:t>
      </w:r>
    </w:p>
    <w:p w14:paraId="1B3B9E9A" w14:textId="162E2EF2" w:rsidR="00E86DD4" w:rsidRPr="00397DFB" w:rsidRDefault="00E86DD4" w:rsidP="0043200A">
      <w:pPr>
        <w:pStyle w:val="Title"/>
        <w:spacing w:before="20" w:after="20"/>
        <w:ind w:left="0" w:right="-144"/>
        <w:rPr>
          <w:rFonts w:ascii="Arial" w:hAnsi="Arial" w:cs="Arial"/>
          <w:b w:val="0"/>
          <w:bCs w:val="0"/>
          <w:i/>
          <w:sz w:val="19"/>
          <w:szCs w:val="19"/>
          <w:lang w:eastAsia="es-MX"/>
        </w:rPr>
      </w:pPr>
    </w:p>
    <w:p w14:paraId="59402D92" w14:textId="77777777" w:rsidR="00862BBB" w:rsidRPr="00397DFB" w:rsidRDefault="00862BBB" w:rsidP="00E86DD4">
      <w:pPr>
        <w:jc w:val="both"/>
        <w:rPr>
          <w:b/>
          <w:bCs/>
          <w:i/>
          <w:sz w:val="20"/>
          <w:szCs w:val="20"/>
          <w:lang w:eastAsia="es-MX"/>
        </w:rPr>
      </w:pPr>
      <w:r w:rsidRPr="00397DFB">
        <w:rPr>
          <w:b/>
          <w:sz w:val="20"/>
          <w:szCs w:val="20"/>
          <w:lang w:eastAsia="es-MX"/>
        </w:rPr>
        <w:t xml:space="preserve">TAKE ACTION: </w:t>
      </w:r>
    </w:p>
    <w:p w14:paraId="0E2119A7" w14:textId="77777777" w:rsidR="00862BBB" w:rsidRPr="00397DFB"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397DFB">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397DFB">
        <w:rPr>
          <w:rStyle w:val="normaltextrun"/>
          <w:rFonts w:ascii="Arial" w:hAnsi="Arial" w:cs="Arial"/>
          <w:sz w:val="20"/>
          <w:szCs w:val="20"/>
        </w:rPr>
        <w:t>Tweet</w:t>
      </w:r>
      <w:proofErr w:type="gramEnd"/>
      <w:r w:rsidRPr="00397DFB">
        <w:rPr>
          <w:rStyle w:val="normaltextrun"/>
          <w:rFonts w:ascii="Arial" w:hAnsi="Arial" w:cs="Arial"/>
          <w:sz w:val="20"/>
          <w:szCs w:val="20"/>
        </w:rPr>
        <w:t xml:space="preserve"> them.</w:t>
      </w:r>
      <w:r w:rsidRPr="00397DFB">
        <w:rPr>
          <w:rStyle w:val="eop"/>
          <w:rFonts w:ascii="Arial" w:hAnsi="Arial" w:cs="Arial"/>
          <w:sz w:val="20"/>
          <w:szCs w:val="20"/>
        </w:rPr>
        <w:t> </w:t>
      </w:r>
    </w:p>
    <w:p w14:paraId="26E1C674" w14:textId="2B279BD3" w:rsidR="00862BBB" w:rsidRPr="00397DFB" w:rsidRDefault="00000000"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397DFB">
          <w:rPr>
            <w:rStyle w:val="normaltextrun"/>
            <w:rFonts w:ascii="Arial" w:hAnsi="Arial" w:cs="Arial"/>
            <w:color w:val="0563C1"/>
            <w:sz w:val="20"/>
            <w:szCs w:val="20"/>
            <w:u w:val="single"/>
          </w:rPr>
          <w:t>Click here</w:t>
        </w:r>
      </w:hyperlink>
      <w:r w:rsidR="00862BBB" w:rsidRPr="00397DFB">
        <w:rPr>
          <w:rStyle w:val="normaltextrun"/>
          <w:rFonts w:ascii="Arial" w:hAnsi="Arial" w:cs="Arial"/>
          <w:sz w:val="20"/>
          <w:szCs w:val="20"/>
        </w:rPr>
        <w:t xml:space="preserve"> to let us know the actions you took on </w:t>
      </w:r>
      <w:r w:rsidR="00862BBB" w:rsidRPr="00397DFB">
        <w:rPr>
          <w:rStyle w:val="normaltextrun"/>
          <w:rFonts w:ascii="Arial" w:hAnsi="Arial" w:cs="Arial"/>
          <w:b/>
          <w:bCs/>
          <w:i/>
          <w:iCs/>
          <w:sz w:val="20"/>
          <w:szCs w:val="20"/>
        </w:rPr>
        <w:t xml:space="preserve">Urgent Action </w:t>
      </w:r>
      <w:r w:rsidR="00A57176" w:rsidRPr="00397DFB">
        <w:rPr>
          <w:rStyle w:val="normaltextrun"/>
          <w:rFonts w:ascii="Arial" w:hAnsi="Arial" w:cs="Arial"/>
          <w:b/>
          <w:bCs/>
          <w:i/>
          <w:iCs/>
          <w:sz w:val="20"/>
          <w:szCs w:val="20"/>
        </w:rPr>
        <w:t>45</w:t>
      </w:r>
      <w:r w:rsidR="00862BBB" w:rsidRPr="00397DFB">
        <w:rPr>
          <w:rStyle w:val="normaltextrun"/>
          <w:rFonts w:ascii="Arial" w:hAnsi="Arial" w:cs="Arial"/>
          <w:b/>
          <w:bCs/>
          <w:i/>
          <w:iCs/>
          <w:sz w:val="20"/>
          <w:szCs w:val="20"/>
        </w:rPr>
        <w:t>.23</w:t>
      </w:r>
      <w:r w:rsidR="00862BBB" w:rsidRPr="00397DFB">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397DFB" w:rsidRDefault="00862BBB" w:rsidP="00C0705F">
      <w:pPr>
        <w:spacing w:before="20" w:after="20"/>
        <w:jc w:val="both"/>
        <w:rPr>
          <w:b/>
          <w:sz w:val="13"/>
          <w:szCs w:val="13"/>
        </w:rPr>
      </w:pPr>
    </w:p>
    <w:p w14:paraId="60C1869B" w14:textId="77777777" w:rsidR="005E765D" w:rsidRPr="00397DFB" w:rsidRDefault="005E765D" w:rsidP="005E765D">
      <w:pPr>
        <w:adjustRightInd w:val="0"/>
        <w:ind w:left="-283"/>
        <w:rPr>
          <w:sz w:val="4"/>
          <w:szCs w:val="4"/>
          <w:lang w:eastAsia="es-MX"/>
        </w:rPr>
      </w:pPr>
    </w:p>
    <w:p w14:paraId="2C1AEF2E" w14:textId="77777777" w:rsidR="00CB5ED6" w:rsidRPr="00397DFB" w:rsidRDefault="00CB5ED6" w:rsidP="005E765D">
      <w:pPr>
        <w:ind w:left="-283"/>
        <w:jc w:val="right"/>
        <w:rPr>
          <w:b/>
          <w:iCs/>
          <w:sz w:val="20"/>
          <w:szCs w:val="20"/>
        </w:rPr>
        <w:sectPr w:rsidR="00CB5ED6" w:rsidRPr="00397DFB"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717A7897" w14:textId="77777777" w:rsidR="00A57176" w:rsidRPr="00EB6B05" w:rsidRDefault="00A57176" w:rsidP="00A57176">
      <w:pPr>
        <w:spacing w:before="100" w:line="241" w:lineRule="exact"/>
        <w:ind w:right="116"/>
        <w:jc w:val="right"/>
        <w:rPr>
          <w:b/>
          <w:iCs/>
          <w:sz w:val="18"/>
          <w:szCs w:val="18"/>
        </w:rPr>
      </w:pPr>
      <w:r w:rsidRPr="00EB6B05">
        <w:rPr>
          <w:b/>
          <w:iCs/>
          <w:sz w:val="18"/>
          <w:szCs w:val="18"/>
        </w:rPr>
        <w:t>Minister</w:t>
      </w:r>
      <w:r w:rsidRPr="00EB6B05">
        <w:rPr>
          <w:b/>
          <w:iCs/>
          <w:spacing w:val="-2"/>
          <w:sz w:val="18"/>
          <w:szCs w:val="18"/>
        </w:rPr>
        <w:t xml:space="preserve"> </w:t>
      </w:r>
      <w:r w:rsidRPr="00EB6B05">
        <w:rPr>
          <w:b/>
          <w:iCs/>
          <w:sz w:val="18"/>
          <w:szCs w:val="18"/>
        </w:rPr>
        <w:t>of</w:t>
      </w:r>
      <w:r w:rsidRPr="00EB6B05">
        <w:rPr>
          <w:b/>
          <w:iCs/>
          <w:spacing w:val="-1"/>
          <w:sz w:val="18"/>
          <w:szCs w:val="18"/>
        </w:rPr>
        <w:t xml:space="preserve"> </w:t>
      </w:r>
      <w:r w:rsidRPr="00EB6B05">
        <w:rPr>
          <w:b/>
          <w:iCs/>
          <w:spacing w:val="-2"/>
          <w:sz w:val="18"/>
          <w:szCs w:val="18"/>
        </w:rPr>
        <w:t>Justice</w:t>
      </w:r>
    </w:p>
    <w:p w14:paraId="027126A1" w14:textId="77777777" w:rsidR="00A57176" w:rsidRPr="00AC6729" w:rsidRDefault="00A57176" w:rsidP="00A57176">
      <w:pPr>
        <w:ind w:left="980" w:right="119" w:firstLine="2483"/>
        <w:jc w:val="right"/>
        <w:rPr>
          <w:bCs/>
          <w:iCs/>
          <w:sz w:val="18"/>
          <w:szCs w:val="18"/>
        </w:rPr>
      </w:pPr>
      <w:r w:rsidRPr="00AC6729">
        <w:rPr>
          <w:b/>
          <w:iCs/>
          <w:sz w:val="18"/>
          <w:szCs w:val="18"/>
        </w:rPr>
        <w:t>Yariv</w:t>
      </w:r>
      <w:r w:rsidRPr="00AC6729">
        <w:rPr>
          <w:b/>
          <w:iCs/>
          <w:spacing w:val="-16"/>
          <w:sz w:val="18"/>
          <w:szCs w:val="18"/>
        </w:rPr>
        <w:t xml:space="preserve"> </w:t>
      </w:r>
      <w:r w:rsidRPr="00AC6729">
        <w:rPr>
          <w:b/>
          <w:iCs/>
          <w:sz w:val="18"/>
          <w:szCs w:val="18"/>
        </w:rPr>
        <w:t>Levin</w:t>
      </w:r>
      <w:r w:rsidRPr="00AC6729">
        <w:rPr>
          <w:bCs/>
          <w:iCs/>
          <w:sz w:val="18"/>
          <w:szCs w:val="18"/>
        </w:rPr>
        <w:t xml:space="preserve"> Ministry</w:t>
      </w:r>
      <w:r w:rsidRPr="00AC6729">
        <w:rPr>
          <w:bCs/>
          <w:iCs/>
          <w:spacing w:val="-1"/>
          <w:sz w:val="18"/>
          <w:szCs w:val="18"/>
        </w:rPr>
        <w:t xml:space="preserve"> </w:t>
      </w:r>
      <w:r w:rsidRPr="00AC6729">
        <w:rPr>
          <w:bCs/>
          <w:iCs/>
          <w:sz w:val="18"/>
          <w:szCs w:val="18"/>
        </w:rPr>
        <w:t>of</w:t>
      </w:r>
      <w:r w:rsidRPr="00AC6729">
        <w:rPr>
          <w:bCs/>
          <w:iCs/>
          <w:spacing w:val="-1"/>
          <w:sz w:val="18"/>
          <w:szCs w:val="18"/>
        </w:rPr>
        <w:t xml:space="preserve"> </w:t>
      </w:r>
      <w:r w:rsidRPr="00AC6729">
        <w:rPr>
          <w:bCs/>
          <w:iCs/>
          <w:sz w:val="18"/>
          <w:szCs w:val="18"/>
        </w:rPr>
        <w:t>Justice,</w:t>
      </w:r>
      <w:r w:rsidRPr="00AC6729">
        <w:rPr>
          <w:bCs/>
          <w:iCs/>
          <w:spacing w:val="-3"/>
          <w:sz w:val="18"/>
          <w:szCs w:val="18"/>
        </w:rPr>
        <w:t xml:space="preserve"> </w:t>
      </w:r>
      <w:r w:rsidRPr="00AC6729">
        <w:rPr>
          <w:bCs/>
          <w:iCs/>
          <w:sz w:val="18"/>
          <w:szCs w:val="18"/>
        </w:rPr>
        <w:t>29</w:t>
      </w:r>
      <w:r w:rsidRPr="00AC6729">
        <w:rPr>
          <w:bCs/>
          <w:iCs/>
          <w:spacing w:val="-2"/>
          <w:sz w:val="18"/>
          <w:szCs w:val="18"/>
        </w:rPr>
        <w:t xml:space="preserve"> </w:t>
      </w:r>
      <w:r w:rsidRPr="00AC6729">
        <w:rPr>
          <w:bCs/>
          <w:iCs/>
          <w:sz w:val="18"/>
          <w:szCs w:val="18"/>
        </w:rPr>
        <w:t>Salah</w:t>
      </w:r>
      <w:r w:rsidRPr="00AC6729">
        <w:rPr>
          <w:bCs/>
          <w:iCs/>
          <w:spacing w:val="-3"/>
          <w:sz w:val="18"/>
          <w:szCs w:val="18"/>
        </w:rPr>
        <w:t xml:space="preserve"> </w:t>
      </w:r>
      <w:r w:rsidRPr="00AC6729">
        <w:rPr>
          <w:bCs/>
          <w:iCs/>
          <w:sz w:val="18"/>
          <w:szCs w:val="18"/>
        </w:rPr>
        <w:t>Al-Din</w:t>
      </w:r>
      <w:r w:rsidRPr="00AC6729">
        <w:rPr>
          <w:bCs/>
          <w:iCs/>
          <w:spacing w:val="-1"/>
          <w:sz w:val="18"/>
          <w:szCs w:val="18"/>
        </w:rPr>
        <w:t xml:space="preserve"> </w:t>
      </w:r>
      <w:r w:rsidRPr="00AC6729">
        <w:rPr>
          <w:bCs/>
          <w:iCs/>
          <w:spacing w:val="-5"/>
          <w:sz w:val="18"/>
          <w:szCs w:val="18"/>
        </w:rPr>
        <w:t>St,</w:t>
      </w:r>
    </w:p>
    <w:p w14:paraId="49E3A603" w14:textId="77777777" w:rsidR="00A57176" w:rsidRPr="00AC6729" w:rsidRDefault="00A57176" w:rsidP="00A57176">
      <w:pPr>
        <w:ind w:right="118"/>
        <w:jc w:val="right"/>
        <w:rPr>
          <w:bCs/>
          <w:iCs/>
          <w:sz w:val="18"/>
          <w:szCs w:val="18"/>
        </w:rPr>
      </w:pPr>
      <w:r w:rsidRPr="00AC6729">
        <w:rPr>
          <w:bCs/>
          <w:iCs/>
          <w:sz w:val="18"/>
          <w:szCs w:val="18"/>
        </w:rPr>
        <w:t>Jerusalem</w:t>
      </w:r>
      <w:r w:rsidRPr="00AC6729">
        <w:rPr>
          <w:bCs/>
          <w:iCs/>
          <w:spacing w:val="-1"/>
          <w:sz w:val="18"/>
          <w:szCs w:val="18"/>
        </w:rPr>
        <w:t xml:space="preserve"> </w:t>
      </w:r>
      <w:r w:rsidRPr="00AC6729">
        <w:rPr>
          <w:bCs/>
          <w:iCs/>
          <w:sz w:val="18"/>
          <w:szCs w:val="18"/>
        </w:rPr>
        <w:t>91010,</w:t>
      </w:r>
      <w:r w:rsidRPr="00AC6729">
        <w:rPr>
          <w:bCs/>
          <w:iCs/>
          <w:spacing w:val="-1"/>
          <w:sz w:val="18"/>
          <w:szCs w:val="18"/>
        </w:rPr>
        <w:t xml:space="preserve"> </w:t>
      </w:r>
      <w:r w:rsidRPr="00AC6729">
        <w:rPr>
          <w:bCs/>
          <w:iCs/>
          <w:spacing w:val="-2"/>
          <w:sz w:val="18"/>
          <w:szCs w:val="18"/>
        </w:rPr>
        <w:t>Israel</w:t>
      </w:r>
    </w:p>
    <w:p w14:paraId="3D648B6C" w14:textId="77777777" w:rsidR="00A57176" w:rsidRPr="00AC6729" w:rsidRDefault="00A57176" w:rsidP="00A57176">
      <w:pPr>
        <w:spacing w:before="1" w:line="241" w:lineRule="exact"/>
        <w:ind w:right="118"/>
        <w:jc w:val="right"/>
        <w:rPr>
          <w:bCs/>
          <w:iCs/>
          <w:sz w:val="18"/>
          <w:szCs w:val="18"/>
        </w:rPr>
      </w:pPr>
      <w:r w:rsidRPr="00AC6729">
        <w:rPr>
          <w:bCs/>
          <w:iCs/>
          <w:sz w:val="18"/>
          <w:szCs w:val="18"/>
        </w:rPr>
        <w:t>Fax:</w:t>
      </w:r>
      <w:r w:rsidRPr="00AC6729">
        <w:rPr>
          <w:bCs/>
          <w:iCs/>
          <w:spacing w:val="-11"/>
          <w:sz w:val="18"/>
          <w:szCs w:val="18"/>
        </w:rPr>
        <w:t xml:space="preserve"> </w:t>
      </w:r>
      <w:r w:rsidRPr="00AC6729">
        <w:rPr>
          <w:bCs/>
          <w:iCs/>
          <w:sz w:val="18"/>
          <w:szCs w:val="18"/>
        </w:rPr>
        <w:t>+972-(0)2-6288618</w:t>
      </w:r>
      <w:r w:rsidRPr="00AC6729">
        <w:rPr>
          <w:bCs/>
          <w:iCs/>
          <w:spacing w:val="-2"/>
          <w:sz w:val="18"/>
          <w:szCs w:val="18"/>
        </w:rPr>
        <w:t xml:space="preserve"> </w:t>
      </w:r>
      <w:r w:rsidRPr="00AC6729">
        <w:rPr>
          <w:bCs/>
          <w:iCs/>
          <w:sz w:val="18"/>
          <w:szCs w:val="18"/>
        </w:rPr>
        <w:t>/</w:t>
      </w:r>
      <w:r w:rsidRPr="00AC6729">
        <w:rPr>
          <w:bCs/>
          <w:iCs/>
          <w:spacing w:val="-3"/>
          <w:sz w:val="18"/>
          <w:szCs w:val="18"/>
        </w:rPr>
        <w:t xml:space="preserve"> </w:t>
      </w:r>
      <w:r w:rsidRPr="00AC6729">
        <w:rPr>
          <w:bCs/>
          <w:iCs/>
          <w:sz w:val="18"/>
          <w:szCs w:val="18"/>
        </w:rPr>
        <w:t>+972-(0)2-</w:t>
      </w:r>
      <w:r w:rsidRPr="00AC6729">
        <w:rPr>
          <w:bCs/>
          <w:iCs/>
          <w:spacing w:val="-2"/>
          <w:sz w:val="18"/>
          <w:szCs w:val="18"/>
        </w:rPr>
        <w:t>6285438</w:t>
      </w:r>
    </w:p>
    <w:p w14:paraId="55457FE8" w14:textId="77777777" w:rsidR="00A57176" w:rsidRPr="00AC6729" w:rsidRDefault="00A57176" w:rsidP="00A57176">
      <w:pPr>
        <w:spacing w:line="241" w:lineRule="exact"/>
        <w:ind w:right="122"/>
        <w:jc w:val="right"/>
        <w:rPr>
          <w:bCs/>
          <w:iCs/>
          <w:sz w:val="18"/>
          <w:szCs w:val="18"/>
        </w:rPr>
      </w:pPr>
      <w:r w:rsidRPr="00AC6729">
        <w:rPr>
          <w:bCs/>
          <w:iCs/>
          <w:sz w:val="18"/>
          <w:szCs w:val="18"/>
        </w:rPr>
        <w:t>Email:</w:t>
      </w:r>
      <w:r w:rsidRPr="00AC6729">
        <w:rPr>
          <w:bCs/>
          <w:iCs/>
          <w:spacing w:val="-3"/>
          <w:sz w:val="18"/>
          <w:szCs w:val="18"/>
        </w:rPr>
        <w:t xml:space="preserve"> </w:t>
      </w:r>
      <w:hyperlink r:id="rId14">
        <w:r w:rsidRPr="00AC6729">
          <w:rPr>
            <w:bCs/>
            <w:iCs/>
            <w:spacing w:val="-2"/>
            <w:sz w:val="18"/>
            <w:szCs w:val="18"/>
          </w:rPr>
          <w:t>sar@justice.gov.il</w:t>
        </w:r>
      </w:hyperlink>
    </w:p>
    <w:p w14:paraId="0CDFE914" w14:textId="77777777" w:rsidR="00201E70" w:rsidRPr="00AC6729" w:rsidRDefault="00201E70" w:rsidP="00201E70">
      <w:pPr>
        <w:ind w:left="-283"/>
        <w:jc w:val="right"/>
        <w:rPr>
          <w:iCs/>
          <w:sz w:val="18"/>
          <w:szCs w:val="18"/>
        </w:rPr>
      </w:pPr>
    </w:p>
    <w:p w14:paraId="14E6DFAC" w14:textId="4E14FA80" w:rsidR="002401A8" w:rsidRPr="00AC6729" w:rsidRDefault="00201E70" w:rsidP="00201E70">
      <w:pPr>
        <w:ind w:left="-283"/>
        <w:jc w:val="right"/>
        <w:rPr>
          <w:b/>
          <w:bCs/>
          <w:iCs/>
          <w:sz w:val="18"/>
          <w:szCs w:val="18"/>
        </w:rPr>
      </w:pPr>
      <w:r w:rsidRPr="00AC6729">
        <w:rPr>
          <w:b/>
          <w:bCs/>
          <w:iCs/>
          <w:sz w:val="18"/>
          <w:szCs w:val="18"/>
        </w:rPr>
        <w:t>Ambassador</w:t>
      </w:r>
      <w:r w:rsidR="002401A8" w:rsidRPr="00AC6729">
        <w:rPr>
          <w:b/>
          <w:bCs/>
          <w:iCs/>
          <w:sz w:val="18"/>
          <w:szCs w:val="18"/>
        </w:rPr>
        <w:t xml:space="preserve"> of </w:t>
      </w:r>
      <w:r w:rsidR="00C57892">
        <w:rPr>
          <w:b/>
          <w:bCs/>
          <w:iCs/>
          <w:sz w:val="18"/>
          <w:szCs w:val="18"/>
        </w:rPr>
        <w:t>Israel</w:t>
      </w:r>
      <w:r w:rsidR="002401A8" w:rsidRPr="00AC6729">
        <w:rPr>
          <w:b/>
          <w:bCs/>
          <w:iCs/>
          <w:sz w:val="18"/>
          <w:szCs w:val="18"/>
        </w:rPr>
        <w:t xml:space="preserve"> to the United States</w:t>
      </w:r>
    </w:p>
    <w:p w14:paraId="1005A4C7" w14:textId="3BC1D002" w:rsidR="00201E70" w:rsidRPr="00AC6729" w:rsidRDefault="00417EAF" w:rsidP="00201E70">
      <w:pPr>
        <w:ind w:left="-283"/>
        <w:jc w:val="right"/>
        <w:rPr>
          <w:b/>
          <w:bCs/>
          <w:iCs/>
          <w:sz w:val="18"/>
          <w:szCs w:val="18"/>
        </w:rPr>
      </w:pPr>
      <w:r>
        <w:rPr>
          <w:b/>
          <w:bCs/>
          <w:iCs/>
          <w:sz w:val="18"/>
          <w:szCs w:val="18"/>
        </w:rPr>
        <w:t>Michael Herzog</w:t>
      </w:r>
    </w:p>
    <w:p w14:paraId="11CD5795" w14:textId="37B513EF" w:rsidR="00201E70" w:rsidRPr="00AC6729" w:rsidRDefault="00201E70" w:rsidP="00201E70">
      <w:pPr>
        <w:ind w:left="-283"/>
        <w:jc w:val="right"/>
        <w:rPr>
          <w:iCs/>
          <w:sz w:val="18"/>
          <w:szCs w:val="18"/>
        </w:rPr>
      </w:pPr>
      <w:r w:rsidRPr="00AC6729">
        <w:rPr>
          <w:iCs/>
          <w:sz w:val="18"/>
          <w:szCs w:val="18"/>
        </w:rPr>
        <w:t xml:space="preserve">The Embassy of </w:t>
      </w:r>
      <w:r w:rsidR="00C57892">
        <w:rPr>
          <w:iCs/>
          <w:sz w:val="18"/>
          <w:szCs w:val="18"/>
        </w:rPr>
        <w:t>Israel</w:t>
      </w:r>
    </w:p>
    <w:p w14:paraId="289DABFD" w14:textId="63AF872A" w:rsidR="00201E70" w:rsidRPr="00AC6729" w:rsidRDefault="0091464B" w:rsidP="00201E70">
      <w:pPr>
        <w:ind w:left="-283"/>
        <w:jc w:val="right"/>
        <w:rPr>
          <w:iCs/>
          <w:sz w:val="18"/>
          <w:szCs w:val="18"/>
        </w:rPr>
      </w:pPr>
      <w:r>
        <w:rPr>
          <w:iCs/>
          <w:sz w:val="18"/>
          <w:szCs w:val="18"/>
        </w:rPr>
        <w:t>3514 International Drive</w:t>
      </w:r>
      <w:r w:rsidR="00201E70" w:rsidRPr="00AC6729">
        <w:rPr>
          <w:iCs/>
          <w:sz w:val="18"/>
          <w:szCs w:val="18"/>
        </w:rPr>
        <w:t xml:space="preserve"> NW, Washington DC 2000</w:t>
      </w:r>
      <w:r>
        <w:rPr>
          <w:iCs/>
          <w:sz w:val="18"/>
          <w:szCs w:val="18"/>
        </w:rPr>
        <w:t>8</w:t>
      </w:r>
    </w:p>
    <w:p w14:paraId="6740852E" w14:textId="19CFBC2E" w:rsidR="00201E70" w:rsidRPr="00AC6729" w:rsidRDefault="00201E70" w:rsidP="00201E70">
      <w:pPr>
        <w:ind w:left="-283"/>
        <w:jc w:val="right"/>
        <w:rPr>
          <w:iCs/>
          <w:sz w:val="18"/>
          <w:szCs w:val="18"/>
        </w:rPr>
      </w:pPr>
      <w:r w:rsidRPr="00AC6729">
        <w:rPr>
          <w:iCs/>
          <w:sz w:val="18"/>
          <w:szCs w:val="18"/>
        </w:rPr>
        <w:t xml:space="preserve">(202) </w:t>
      </w:r>
      <w:r w:rsidR="0091464B">
        <w:rPr>
          <w:iCs/>
          <w:sz w:val="18"/>
          <w:szCs w:val="18"/>
        </w:rPr>
        <w:t>364-5500</w:t>
      </w:r>
    </w:p>
    <w:p w14:paraId="4C424A08" w14:textId="0051E179" w:rsidR="00201E70" w:rsidRPr="00AC6729" w:rsidRDefault="00201E70" w:rsidP="00201E70">
      <w:pPr>
        <w:ind w:left="-283"/>
        <w:jc w:val="right"/>
        <w:rPr>
          <w:b/>
          <w:bCs/>
          <w:iCs/>
          <w:sz w:val="18"/>
          <w:szCs w:val="18"/>
        </w:rPr>
      </w:pPr>
      <w:r w:rsidRPr="00AC6729">
        <w:rPr>
          <w:iCs/>
          <w:sz w:val="18"/>
          <w:szCs w:val="18"/>
        </w:rPr>
        <w:t>Email:</w:t>
      </w:r>
      <w:r w:rsidRPr="00AC6729">
        <w:rPr>
          <w:b/>
          <w:bCs/>
          <w:iCs/>
          <w:sz w:val="18"/>
          <w:szCs w:val="18"/>
        </w:rPr>
        <w:t xml:space="preserve"> </w:t>
      </w:r>
      <w:hyperlink r:id="rId15" w:history="1">
        <w:r w:rsidR="002D096E" w:rsidRPr="00D22C97">
          <w:rPr>
            <w:rStyle w:val="Hyperlink"/>
            <w:iCs/>
            <w:sz w:val="18"/>
            <w:szCs w:val="18"/>
          </w:rPr>
          <w:t>consular@washington.mfa.gov.il</w:t>
        </w:r>
      </w:hyperlink>
    </w:p>
    <w:p w14:paraId="205672E8" w14:textId="77777777" w:rsidR="00CB5ED6" w:rsidRPr="00AC6729" w:rsidRDefault="00CB5ED6" w:rsidP="005E765D">
      <w:pPr>
        <w:ind w:left="-283"/>
        <w:jc w:val="right"/>
        <w:rPr>
          <w:rStyle w:val="normaltextrun"/>
          <w:iCs/>
          <w:sz w:val="18"/>
          <w:szCs w:val="18"/>
          <w:lang w:val="pt-BR"/>
        </w:rPr>
        <w:sectPr w:rsidR="00CB5ED6" w:rsidRPr="00AC6729" w:rsidSect="00CB5ED6">
          <w:type w:val="continuous"/>
          <w:pgSz w:w="11900" w:h="16840"/>
          <w:pgMar w:top="720" w:right="720" w:bottom="2160" w:left="720" w:header="0" w:footer="576" w:gutter="0"/>
          <w:pgNumType w:start="1"/>
          <w:cols w:num="2" w:space="720"/>
          <w:docGrid w:linePitch="299"/>
        </w:sectPr>
      </w:pPr>
    </w:p>
    <w:p w14:paraId="48A4000E" w14:textId="77777777" w:rsidR="00201E70" w:rsidRPr="00397DFB" w:rsidRDefault="00201E70" w:rsidP="005E765D">
      <w:pPr>
        <w:ind w:left="-283"/>
        <w:jc w:val="right"/>
        <w:rPr>
          <w:rStyle w:val="normaltextrun"/>
          <w:iCs/>
          <w:sz w:val="20"/>
          <w:szCs w:val="20"/>
          <w:lang w:val="pt-BR"/>
        </w:rPr>
      </w:pPr>
    </w:p>
    <w:p w14:paraId="0298338D" w14:textId="7460AD4D" w:rsidR="006104C3" w:rsidRPr="00397DFB" w:rsidRDefault="006104C3" w:rsidP="00CB5ED6">
      <w:pPr>
        <w:rPr>
          <w:sz w:val="20"/>
          <w:szCs w:val="20"/>
          <w:lang w:val="pt-BR"/>
        </w:rPr>
      </w:pPr>
      <w:r w:rsidRPr="00397DFB">
        <w:rPr>
          <w:sz w:val="20"/>
          <w:szCs w:val="20"/>
        </w:rPr>
        <w:t xml:space="preserve">Dear Minister </w:t>
      </w:r>
      <w:r w:rsidR="00F35822" w:rsidRPr="00397DFB">
        <w:rPr>
          <w:sz w:val="20"/>
          <w:szCs w:val="20"/>
        </w:rPr>
        <w:t>Levin</w:t>
      </w:r>
    </w:p>
    <w:p w14:paraId="23FE5EFF" w14:textId="77777777" w:rsidR="006104C3" w:rsidRPr="00397DFB" w:rsidRDefault="006104C3" w:rsidP="00DF7238">
      <w:pPr>
        <w:rPr>
          <w:sz w:val="20"/>
          <w:szCs w:val="20"/>
        </w:rPr>
      </w:pPr>
    </w:p>
    <w:p w14:paraId="2884C006" w14:textId="77FA34DE" w:rsidR="006E4685" w:rsidRPr="006E4685" w:rsidRDefault="006E4685" w:rsidP="006E4685">
      <w:pPr>
        <w:jc w:val="both"/>
        <w:rPr>
          <w:sz w:val="20"/>
          <w:szCs w:val="20"/>
        </w:rPr>
      </w:pPr>
      <w:r w:rsidRPr="006E4685">
        <w:rPr>
          <w:sz w:val="20"/>
          <w:szCs w:val="20"/>
        </w:rPr>
        <w:t xml:space="preserve">I am writing to you about </w:t>
      </w:r>
      <w:r w:rsidRPr="006E4685">
        <w:rPr>
          <w:b/>
          <w:bCs/>
          <w:sz w:val="20"/>
          <w:szCs w:val="20"/>
        </w:rPr>
        <w:t>Mohammed al-</w:t>
      </w:r>
      <w:proofErr w:type="spellStart"/>
      <w:r w:rsidRPr="006E4685">
        <w:rPr>
          <w:b/>
          <w:bCs/>
          <w:sz w:val="20"/>
          <w:szCs w:val="20"/>
        </w:rPr>
        <w:t>Halabi</w:t>
      </w:r>
      <w:proofErr w:type="spellEnd"/>
      <w:r w:rsidRPr="006E4685">
        <w:rPr>
          <w:sz w:val="20"/>
          <w:szCs w:val="20"/>
        </w:rPr>
        <w:t xml:space="preserve">, a civil </w:t>
      </w:r>
      <w:proofErr w:type="gramStart"/>
      <w:r w:rsidRPr="006E4685">
        <w:rPr>
          <w:sz w:val="20"/>
          <w:szCs w:val="20"/>
        </w:rPr>
        <w:t>engineer</w:t>
      </w:r>
      <w:proofErr w:type="gramEnd"/>
      <w:r w:rsidRPr="006E4685">
        <w:rPr>
          <w:sz w:val="20"/>
          <w:szCs w:val="20"/>
        </w:rPr>
        <w:t xml:space="preserve"> and a humanitarian worker from Gaza City, who is currently serving a 12-year sentence in Ramon Prison, southern Israel, after a flawed process on charges of financing “terrorism” that remain unsubstantiated and appear to be an attempt to </w:t>
      </w:r>
      <w:r w:rsidR="00AC6729" w:rsidRPr="006E4685">
        <w:rPr>
          <w:sz w:val="20"/>
          <w:szCs w:val="20"/>
        </w:rPr>
        <w:t>delegitimize</w:t>
      </w:r>
      <w:r w:rsidRPr="006E4685">
        <w:rPr>
          <w:sz w:val="20"/>
          <w:szCs w:val="20"/>
        </w:rPr>
        <w:t xml:space="preserve"> and intimidate the humanitarian sector and its workers. He filed an appeal against his conviction before the Israeli High Court. The first hearing is scheduled for 17 May.</w:t>
      </w:r>
    </w:p>
    <w:p w14:paraId="3FE4FD9C" w14:textId="77777777" w:rsidR="006104C3" w:rsidRPr="00397DFB" w:rsidRDefault="006104C3" w:rsidP="00DF7238">
      <w:pPr>
        <w:jc w:val="both"/>
        <w:rPr>
          <w:sz w:val="20"/>
          <w:szCs w:val="20"/>
        </w:rPr>
      </w:pPr>
    </w:p>
    <w:p w14:paraId="7B3F0B78" w14:textId="2D6E5E5E" w:rsidR="000F60E4" w:rsidRPr="00397DFB" w:rsidRDefault="000F60E4" w:rsidP="00AC6729">
      <w:pPr>
        <w:ind w:right="117"/>
        <w:jc w:val="both"/>
        <w:rPr>
          <w:sz w:val="20"/>
        </w:rPr>
      </w:pPr>
      <w:r w:rsidRPr="00397DFB">
        <w:rPr>
          <w:sz w:val="20"/>
        </w:rPr>
        <w:t>Mohammed</w:t>
      </w:r>
      <w:r w:rsidRPr="00397DFB">
        <w:rPr>
          <w:spacing w:val="-6"/>
          <w:sz w:val="20"/>
        </w:rPr>
        <w:t xml:space="preserve"> </w:t>
      </w:r>
      <w:r w:rsidRPr="00397DFB">
        <w:rPr>
          <w:sz w:val="20"/>
        </w:rPr>
        <w:t>al-</w:t>
      </w:r>
      <w:proofErr w:type="spellStart"/>
      <w:r w:rsidRPr="00397DFB">
        <w:rPr>
          <w:sz w:val="20"/>
        </w:rPr>
        <w:t>Halabi</w:t>
      </w:r>
      <w:proofErr w:type="spellEnd"/>
      <w:r w:rsidRPr="00397DFB">
        <w:rPr>
          <w:spacing w:val="-3"/>
          <w:sz w:val="20"/>
        </w:rPr>
        <w:t xml:space="preserve"> </w:t>
      </w:r>
      <w:r w:rsidRPr="00397DFB">
        <w:rPr>
          <w:sz w:val="20"/>
        </w:rPr>
        <w:t>was</w:t>
      </w:r>
      <w:r w:rsidRPr="00397DFB">
        <w:rPr>
          <w:spacing w:val="-2"/>
          <w:sz w:val="20"/>
        </w:rPr>
        <w:t xml:space="preserve"> </w:t>
      </w:r>
      <w:r w:rsidRPr="00397DFB">
        <w:rPr>
          <w:sz w:val="20"/>
        </w:rPr>
        <w:t>arrested</w:t>
      </w:r>
      <w:r w:rsidRPr="00397DFB">
        <w:rPr>
          <w:spacing w:val="-6"/>
          <w:sz w:val="20"/>
        </w:rPr>
        <w:t xml:space="preserve"> </w:t>
      </w:r>
      <w:r w:rsidRPr="00397DFB">
        <w:rPr>
          <w:sz w:val="20"/>
        </w:rPr>
        <w:t>on</w:t>
      </w:r>
      <w:r w:rsidRPr="00397DFB">
        <w:rPr>
          <w:spacing w:val="-4"/>
          <w:sz w:val="20"/>
        </w:rPr>
        <w:t xml:space="preserve"> </w:t>
      </w:r>
      <w:r w:rsidRPr="00397DFB">
        <w:rPr>
          <w:sz w:val="20"/>
        </w:rPr>
        <w:t>15</w:t>
      </w:r>
      <w:r w:rsidRPr="00397DFB">
        <w:rPr>
          <w:spacing w:val="-5"/>
          <w:sz w:val="20"/>
        </w:rPr>
        <w:t xml:space="preserve"> </w:t>
      </w:r>
      <w:r w:rsidRPr="00397DFB">
        <w:rPr>
          <w:sz w:val="20"/>
        </w:rPr>
        <w:t>June</w:t>
      </w:r>
      <w:r w:rsidRPr="00397DFB">
        <w:rPr>
          <w:spacing w:val="-5"/>
          <w:sz w:val="20"/>
        </w:rPr>
        <w:t xml:space="preserve"> </w:t>
      </w:r>
      <w:r w:rsidRPr="00397DFB">
        <w:rPr>
          <w:sz w:val="20"/>
        </w:rPr>
        <w:t>2016</w:t>
      </w:r>
      <w:r w:rsidRPr="00397DFB">
        <w:rPr>
          <w:spacing w:val="-2"/>
          <w:sz w:val="20"/>
        </w:rPr>
        <w:t xml:space="preserve"> </w:t>
      </w:r>
      <w:r w:rsidRPr="00397DFB">
        <w:rPr>
          <w:sz w:val="20"/>
        </w:rPr>
        <w:t>and</w:t>
      </w:r>
      <w:r w:rsidRPr="00397DFB">
        <w:rPr>
          <w:spacing w:val="-4"/>
          <w:sz w:val="20"/>
        </w:rPr>
        <w:t xml:space="preserve"> </w:t>
      </w:r>
      <w:r w:rsidRPr="00397DFB">
        <w:rPr>
          <w:sz w:val="20"/>
        </w:rPr>
        <w:t>convicted</w:t>
      </w:r>
      <w:r w:rsidRPr="00397DFB">
        <w:rPr>
          <w:spacing w:val="-6"/>
          <w:sz w:val="20"/>
        </w:rPr>
        <w:t xml:space="preserve"> </w:t>
      </w:r>
      <w:r w:rsidRPr="00397DFB">
        <w:rPr>
          <w:sz w:val="20"/>
        </w:rPr>
        <w:t>on</w:t>
      </w:r>
      <w:r w:rsidRPr="00397DFB">
        <w:rPr>
          <w:spacing w:val="-6"/>
          <w:sz w:val="20"/>
        </w:rPr>
        <w:t xml:space="preserve"> </w:t>
      </w:r>
      <w:r w:rsidRPr="00397DFB">
        <w:rPr>
          <w:sz w:val="20"/>
        </w:rPr>
        <w:t>15</w:t>
      </w:r>
      <w:r w:rsidRPr="00397DFB">
        <w:rPr>
          <w:spacing w:val="-2"/>
          <w:sz w:val="20"/>
        </w:rPr>
        <w:t xml:space="preserve"> </w:t>
      </w:r>
      <w:r w:rsidRPr="00397DFB">
        <w:rPr>
          <w:sz w:val="20"/>
        </w:rPr>
        <w:t>June</w:t>
      </w:r>
      <w:r w:rsidRPr="00397DFB">
        <w:rPr>
          <w:spacing w:val="-3"/>
          <w:sz w:val="20"/>
        </w:rPr>
        <w:t xml:space="preserve"> </w:t>
      </w:r>
      <w:r w:rsidRPr="00397DFB">
        <w:rPr>
          <w:sz w:val="20"/>
        </w:rPr>
        <w:t>2022,</w:t>
      </w:r>
      <w:r w:rsidRPr="00397DFB">
        <w:rPr>
          <w:spacing w:val="-1"/>
          <w:sz w:val="20"/>
        </w:rPr>
        <w:t xml:space="preserve"> </w:t>
      </w:r>
      <w:r w:rsidRPr="00397DFB">
        <w:rPr>
          <w:sz w:val="20"/>
        </w:rPr>
        <w:t>after</w:t>
      </w:r>
      <w:r w:rsidRPr="00397DFB">
        <w:rPr>
          <w:spacing w:val="-4"/>
          <w:sz w:val="20"/>
        </w:rPr>
        <w:t xml:space="preserve"> </w:t>
      </w:r>
      <w:r w:rsidRPr="00397DFB">
        <w:rPr>
          <w:sz w:val="20"/>
        </w:rPr>
        <w:t>a</w:t>
      </w:r>
      <w:r w:rsidRPr="00397DFB">
        <w:rPr>
          <w:spacing w:val="-5"/>
          <w:sz w:val="20"/>
        </w:rPr>
        <w:t xml:space="preserve"> </w:t>
      </w:r>
      <w:r w:rsidRPr="00397DFB">
        <w:rPr>
          <w:sz w:val="20"/>
        </w:rPr>
        <w:t>deeply</w:t>
      </w:r>
      <w:r w:rsidRPr="00397DFB">
        <w:rPr>
          <w:spacing w:val="-5"/>
          <w:sz w:val="20"/>
        </w:rPr>
        <w:t xml:space="preserve"> </w:t>
      </w:r>
      <w:r w:rsidRPr="00397DFB">
        <w:rPr>
          <w:sz w:val="20"/>
        </w:rPr>
        <w:t xml:space="preserve">flawed trial, of diverting millions of dollars to the Hamas administration, which Israel considers a terrorist </w:t>
      </w:r>
      <w:r w:rsidR="00AC6729" w:rsidRPr="00397DFB">
        <w:rPr>
          <w:sz w:val="20"/>
        </w:rPr>
        <w:t>organization</w:t>
      </w:r>
      <w:r w:rsidRPr="00397DFB">
        <w:rPr>
          <w:sz w:val="20"/>
        </w:rPr>
        <w:t xml:space="preserve">. His lawyer had not been granted access to his </w:t>
      </w:r>
      <w:r w:rsidR="00C57892" w:rsidRPr="00397DFB">
        <w:rPr>
          <w:sz w:val="20"/>
        </w:rPr>
        <w:t>defense</w:t>
      </w:r>
      <w:r w:rsidRPr="00397DFB">
        <w:rPr>
          <w:sz w:val="20"/>
        </w:rPr>
        <w:t xml:space="preserve"> statements or a copy of the appeal he filed. Mohammed al-</w:t>
      </w:r>
      <w:proofErr w:type="spellStart"/>
      <w:r w:rsidRPr="00397DFB">
        <w:rPr>
          <w:sz w:val="20"/>
        </w:rPr>
        <w:t>Halabi</w:t>
      </w:r>
      <w:proofErr w:type="spellEnd"/>
      <w:r w:rsidRPr="00397DFB">
        <w:rPr>
          <w:sz w:val="20"/>
        </w:rPr>
        <w:t>, who was formerly the head of the Gaza office of the US-based charity World Vision, spent six years in detention pending trial. He was interrogated without legal representation, tried in secret hearings with multiple postponements and over 170 sessions, and convicted on secret evidence. He also said that he was tortured during the interrogations.</w:t>
      </w:r>
    </w:p>
    <w:p w14:paraId="53D83181" w14:textId="77777777" w:rsidR="006104C3" w:rsidRPr="00397DFB" w:rsidRDefault="006104C3" w:rsidP="00DF7238">
      <w:pPr>
        <w:jc w:val="both"/>
        <w:rPr>
          <w:sz w:val="20"/>
          <w:szCs w:val="20"/>
        </w:rPr>
      </w:pPr>
    </w:p>
    <w:p w14:paraId="6B5E98D3" w14:textId="009A1443" w:rsidR="00ED577A" w:rsidRPr="00397DFB" w:rsidRDefault="00ED577A" w:rsidP="00AC6729">
      <w:pPr>
        <w:ind w:right="120"/>
        <w:jc w:val="both"/>
        <w:rPr>
          <w:sz w:val="20"/>
        </w:rPr>
      </w:pPr>
      <w:r w:rsidRPr="00397DFB">
        <w:rPr>
          <w:sz w:val="20"/>
        </w:rPr>
        <w:t>The</w:t>
      </w:r>
      <w:r w:rsidRPr="00397DFB">
        <w:rPr>
          <w:spacing w:val="-6"/>
          <w:sz w:val="20"/>
        </w:rPr>
        <w:t xml:space="preserve"> </w:t>
      </w:r>
      <w:r w:rsidRPr="00397DFB">
        <w:rPr>
          <w:sz w:val="20"/>
        </w:rPr>
        <w:t>Israeli</w:t>
      </w:r>
      <w:r w:rsidRPr="00397DFB">
        <w:rPr>
          <w:spacing w:val="-9"/>
          <w:sz w:val="20"/>
        </w:rPr>
        <w:t xml:space="preserve"> </w:t>
      </w:r>
      <w:r w:rsidRPr="00397DFB">
        <w:rPr>
          <w:sz w:val="20"/>
        </w:rPr>
        <w:t>authorities</w:t>
      </w:r>
      <w:r w:rsidRPr="00397DFB">
        <w:rPr>
          <w:spacing w:val="-8"/>
          <w:sz w:val="20"/>
        </w:rPr>
        <w:t xml:space="preserve"> </w:t>
      </w:r>
      <w:r w:rsidRPr="00397DFB">
        <w:rPr>
          <w:sz w:val="20"/>
        </w:rPr>
        <w:t>have</w:t>
      </w:r>
      <w:r w:rsidRPr="00397DFB">
        <w:rPr>
          <w:spacing w:val="-6"/>
          <w:sz w:val="20"/>
        </w:rPr>
        <w:t xml:space="preserve"> </w:t>
      </w:r>
      <w:r w:rsidRPr="00397DFB">
        <w:rPr>
          <w:sz w:val="20"/>
        </w:rPr>
        <w:t>not</w:t>
      </w:r>
      <w:r w:rsidRPr="00397DFB">
        <w:rPr>
          <w:spacing w:val="-8"/>
          <w:sz w:val="20"/>
        </w:rPr>
        <w:t xml:space="preserve"> </w:t>
      </w:r>
      <w:r w:rsidRPr="00397DFB">
        <w:rPr>
          <w:sz w:val="20"/>
        </w:rPr>
        <w:t>presented</w:t>
      </w:r>
      <w:r w:rsidRPr="00397DFB">
        <w:rPr>
          <w:spacing w:val="-10"/>
          <w:sz w:val="20"/>
        </w:rPr>
        <w:t xml:space="preserve"> </w:t>
      </w:r>
      <w:r w:rsidRPr="00397DFB">
        <w:rPr>
          <w:sz w:val="20"/>
        </w:rPr>
        <w:t>any</w:t>
      </w:r>
      <w:r w:rsidRPr="00397DFB">
        <w:rPr>
          <w:spacing w:val="-7"/>
          <w:sz w:val="20"/>
        </w:rPr>
        <w:t xml:space="preserve"> </w:t>
      </w:r>
      <w:r w:rsidRPr="00397DFB">
        <w:rPr>
          <w:sz w:val="20"/>
        </w:rPr>
        <w:t>evidence</w:t>
      </w:r>
      <w:r w:rsidRPr="00397DFB">
        <w:rPr>
          <w:spacing w:val="-6"/>
          <w:sz w:val="20"/>
        </w:rPr>
        <w:t xml:space="preserve"> </w:t>
      </w:r>
      <w:r w:rsidRPr="00397DFB">
        <w:rPr>
          <w:sz w:val="20"/>
        </w:rPr>
        <w:t>that</w:t>
      </w:r>
      <w:r w:rsidRPr="00397DFB">
        <w:rPr>
          <w:spacing w:val="-8"/>
          <w:sz w:val="20"/>
        </w:rPr>
        <w:t xml:space="preserve"> </w:t>
      </w:r>
      <w:r w:rsidRPr="00397DFB">
        <w:rPr>
          <w:sz w:val="20"/>
        </w:rPr>
        <w:t>he</w:t>
      </w:r>
      <w:r w:rsidRPr="00397DFB">
        <w:rPr>
          <w:spacing w:val="-6"/>
          <w:sz w:val="20"/>
        </w:rPr>
        <w:t xml:space="preserve"> </w:t>
      </w:r>
      <w:r w:rsidRPr="00397DFB">
        <w:rPr>
          <w:sz w:val="20"/>
        </w:rPr>
        <w:t>diverted</w:t>
      </w:r>
      <w:r w:rsidRPr="00397DFB">
        <w:rPr>
          <w:spacing w:val="-10"/>
          <w:sz w:val="20"/>
        </w:rPr>
        <w:t xml:space="preserve"> </w:t>
      </w:r>
      <w:r w:rsidRPr="00397DFB">
        <w:rPr>
          <w:sz w:val="20"/>
        </w:rPr>
        <w:t>any</w:t>
      </w:r>
      <w:r w:rsidRPr="00397DFB">
        <w:rPr>
          <w:spacing w:val="-5"/>
          <w:sz w:val="20"/>
        </w:rPr>
        <w:t xml:space="preserve"> </w:t>
      </w:r>
      <w:r w:rsidRPr="00397DFB">
        <w:rPr>
          <w:sz w:val="20"/>
        </w:rPr>
        <w:t>funds.</w:t>
      </w:r>
      <w:r w:rsidRPr="00397DFB">
        <w:rPr>
          <w:spacing w:val="-9"/>
          <w:sz w:val="20"/>
        </w:rPr>
        <w:t xml:space="preserve"> </w:t>
      </w:r>
      <w:r w:rsidRPr="00397DFB">
        <w:rPr>
          <w:sz w:val="20"/>
        </w:rPr>
        <w:t>Similarly,</w:t>
      </w:r>
      <w:r w:rsidRPr="00397DFB">
        <w:rPr>
          <w:spacing w:val="-9"/>
          <w:sz w:val="20"/>
        </w:rPr>
        <w:t xml:space="preserve"> </w:t>
      </w:r>
      <w:r w:rsidRPr="00397DFB">
        <w:rPr>
          <w:sz w:val="20"/>
        </w:rPr>
        <w:t>the</w:t>
      </w:r>
      <w:r w:rsidRPr="00397DFB">
        <w:rPr>
          <w:spacing w:val="-6"/>
          <w:sz w:val="20"/>
        </w:rPr>
        <w:t xml:space="preserve"> </w:t>
      </w:r>
      <w:r w:rsidRPr="00397DFB">
        <w:rPr>
          <w:sz w:val="20"/>
        </w:rPr>
        <w:t>outcome</w:t>
      </w:r>
      <w:r w:rsidRPr="00397DFB">
        <w:rPr>
          <w:spacing w:val="-8"/>
          <w:sz w:val="20"/>
        </w:rPr>
        <w:t xml:space="preserve"> </w:t>
      </w:r>
      <w:r w:rsidRPr="00397DFB">
        <w:rPr>
          <w:sz w:val="20"/>
        </w:rPr>
        <w:t>of the audit conducted by his employer and a state donor agency and other abundant evidence, including emails, witness testimonies, expert opinions and budget documents that clear Mohammed al-</w:t>
      </w:r>
      <w:proofErr w:type="spellStart"/>
      <w:r w:rsidRPr="00397DFB">
        <w:rPr>
          <w:sz w:val="20"/>
        </w:rPr>
        <w:t>Halabi</w:t>
      </w:r>
      <w:proofErr w:type="spellEnd"/>
      <w:r w:rsidRPr="00397DFB">
        <w:rPr>
          <w:sz w:val="20"/>
        </w:rPr>
        <w:t xml:space="preserve"> of any wrongdoings were submitted by his legal representative but were completely disregarded by the court. His trial and subsequent wrongful conviction represent a glaring example of the violations of the right to a fair trial and due process.</w:t>
      </w:r>
    </w:p>
    <w:p w14:paraId="3C9DB9CE" w14:textId="2719C3AD" w:rsidR="006104C3" w:rsidRPr="00397DFB" w:rsidRDefault="006104C3" w:rsidP="00DF7238">
      <w:pPr>
        <w:jc w:val="both"/>
        <w:rPr>
          <w:sz w:val="20"/>
          <w:szCs w:val="20"/>
        </w:rPr>
      </w:pPr>
    </w:p>
    <w:p w14:paraId="64F8915E" w14:textId="0F3F397A" w:rsidR="00F35822" w:rsidRPr="00F35822" w:rsidRDefault="00F35822" w:rsidP="00F35822">
      <w:pPr>
        <w:jc w:val="both"/>
        <w:rPr>
          <w:sz w:val="20"/>
          <w:szCs w:val="20"/>
        </w:rPr>
      </w:pPr>
      <w:r w:rsidRPr="00F35822">
        <w:rPr>
          <w:sz w:val="20"/>
          <w:szCs w:val="20"/>
        </w:rPr>
        <w:t xml:space="preserve">Ahead of his appeal hearing on 17 May, I call on you to quash the wrongful conviction of Mohammed al- </w:t>
      </w:r>
      <w:proofErr w:type="spellStart"/>
      <w:r w:rsidRPr="00F35822">
        <w:rPr>
          <w:sz w:val="20"/>
          <w:szCs w:val="20"/>
        </w:rPr>
        <w:t>Halabi</w:t>
      </w:r>
      <w:proofErr w:type="spellEnd"/>
      <w:r w:rsidRPr="00F35822">
        <w:rPr>
          <w:sz w:val="20"/>
          <w:szCs w:val="20"/>
        </w:rPr>
        <w:t>, drop the fabricated charges against him, discount all statements obtained under torture, and ensure his prompt release unless he is given a re-trial in proceedings that meet international standards for fair trials. I also call on you to ensure that Mohammed al-</w:t>
      </w:r>
      <w:proofErr w:type="spellStart"/>
      <w:r w:rsidRPr="00F35822">
        <w:rPr>
          <w:sz w:val="20"/>
          <w:szCs w:val="20"/>
        </w:rPr>
        <w:t>Halabi’s</w:t>
      </w:r>
      <w:proofErr w:type="spellEnd"/>
      <w:r w:rsidRPr="00F35822">
        <w:rPr>
          <w:sz w:val="20"/>
          <w:szCs w:val="20"/>
        </w:rPr>
        <w:t xml:space="preserve"> complaint of torture and other ill-treatment, filed to the Ministry of Justice in January 2018, be urgently investigated and those found responsible brought to justice in fair trials. Finally, his </w:t>
      </w:r>
      <w:r w:rsidR="00C57892" w:rsidRPr="00F35822">
        <w:rPr>
          <w:sz w:val="20"/>
          <w:szCs w:val="20"/>
        </w:rPr>
        <w:t>defense</w:t>
      </w:r>
      <w:r w:rsidRPr="00F35822">
        <w:rPr>
          <w:sz w:val="20"/>
          <w:szCs w:val="20"/>
        </w:rPr>
        <w:t xml:space="preserve"> must be granted with unhindered access to all hearing protocols, </w:t>
      </w:r>
      <w:r w:rsidR="008F5732" w:rsidRPr="00F35822">
        <w:rPr>
          <w:sz w:val="20"/>
          <w:szCs w:val="20"/>
        </w:rPr>
        <w:t>defense</w:t>
      </w:r>
      <w:r w:rsidRPr="00F35822">
        <w:rPr>
          <w:sz w:val="20"/>
          <w:szCs w:val="20"/>
        </w:rPr>
        <w:t xml:space="preserve"> statements, </w:t>
      </w:r>
      <w:proofErr w:type="gramStart"/>
      <w:r w:rsidRPr="00F35822">
        <w:rPr>
          <w:sz w:val="20"/>
          <w:szCs w:val="20"/>
        </w:rPr>
        <w:t>casefiles</w:t>
      </w:r>
      <w:proofErr w:type="gramEnd"/>
      <w:r w:rsidRPr="00F35822">
        <w:rPr>
          <w:sz w:val="20"/>
          <w:szCs w:val="20"/>
        </w:rPr>
        <w:t xml:space="preserve"> and so-called “secret” evidence.</w:t>
      </w:r>
    </w:p>
    <w:p w14:paraId="09EDE4FD" w14:textId="2EEDBE8F" w:rsidR="006104C3" w:rsidRPr="00397DFB" w:rsidRDefault="006104C3" w:rsidP="00DF7238">
      <w:pPr>
        <w:jc w:val="both"/>
        <w:rPr>
          <w:sz w:val="20"/>
          <w:szCs w:val="20"/>
        </w:rPr>
      </w:pPr>
    </w:p>
    <w:p w14:paraId="39725D22" w14:textId="66044DC1" w:rsidR="008C29AF" w:rsidRPr="00F35822" w:rsidRDefault="002C2072" w:rsidP="00397DFB">
      <w:pPr>
        <w:pStyle w:val="BodyText"/>
        <w:spacing w:before="20" w:after="20"/>
        <w:rPr>
          <w:rFonts w:ascii="Arial" w:hAnsi="Arial" w:cs="Arial"/>
          <w:i w:val="0"/>
          <w:iCs w:val="0"/>
        </w:rPr>
        <w:sectPr w:rsidR="008C29AF" w:rsidRPr="00F35822" w:rsidSect="00E86DD4">
          <w:type w:val="continuous"/>
          <w:pgSz w:w="11900" w:h="16840"/>
          <w:pgMar w:top="720" w:right="720" w:bottom="2160" w:left="720" w:header="0" w:footer="576" w:gutter="0"/>
          <w:pgNumType w:start="1"/>
          <w:cols w:space="720"/>
          <w:docGrid w:linePitch="299"/>
        </w:sectPr>
      </w:pPr>
      <w:r w:rsidRPr="00F35822">
        <w:rPr>
          <w:rFonts w:ascii="Arial" w:hAnsi="Arial" w:cs="Arial"/>
          <w:i w:val="0"/>
          <w:iCs w:val="0"/>
        </w:rPr>
        <w:t>Yours</w:t>
      </w:r>
      <w:r w:rsidRPr="00F35822">
        <w:rPr>
          <w:rFonts w:ascii="Arial" w:hAnsi="Arial" w:cs="Arial"/>
          <w:i w:val="0"/>
          <w:iCs w:val="0"/>
          <w:spacing w:val="-4"/>
        </w:rPr>
        <w:t xml:space="preserve"> </w:t>
      </w:r>
      <w:r w:rsidR="007A7338" w:rsidRPr="00F35822">
        <w:rPr>
          <w:rFonts w:ascii="Arial" w:hAnsi="Arial" w:cs="Arial"/>
          <w:i w:val="0"/>
          <w:iCs w:val="0"/>
          <w:spacing w:val="-2"/>
        </w:rPr>
        <w:t>sincere</w:t>
      </w:r>
      <w:r w:rsidR="00397DFB">
        <w:rPr>
          <w:rFonts w:ascii="Arial" w:hAnsi="Arial" w:cs="Arial"/>
          <w:i w:val="0"/>
          <w:iCs w:val="0"/>
          <w:spacing w:val="-2"/>
        </w:rPr>
        <w:t>ly</w:t>
      </w:r>
    </w:p>
    <w:p w14:paraId="736BB917" w14:textId="77777777" w:rsidR="00FC4CC4" w:rsidRPr="002C2072" w:rsidRDefault="00FC4CC4" w:rsidP="00AC6729">
      <w:pPr>
        <w:pStyle w:val="AIBoxHeading"/>
        <w:shd w:val="clear" w:color="auto" w:fill="D9D9D9" w:themeFill="background1" w:themeFillShade="D9"/>
        <w:ind w:left="-576" w:right="576"/>
        <w:rPr>
          <w:rFonts w:ascii="Arial" w:hAnsi="Arial" w:cs="Arial"/>
          <w:b/>
          <w:sz w:val="32"/>
          <w:szCs w:val="32"/>
        </w:rPr>
      </w:pPr>
      <w:r w:rsidRPr="002C2072">
        <w:rPr>
          <w:rFonts w:ascii="Arial" w:hAnsi="Arial" w:cs="Arial"/>
          <w:b/>
          <w:sz w:val="32"/>
          <w:szCs w:val="32"/>
        </w:rPr>
        <w:lastRenderedPageBreak/>
        <w:t>Additional information</w:t>
      </w:r>
    </w:p>
    <w:p w14:paraId="06A89C19" w14:textId="77777777" w:rsidR="00FC4CC4" w:rsidRPr="002C2072" w:rsidRDefault="00FC4CC4" w:rsidP="00DF7238">
      <w:pPr>
        <w:ind w:left="-576"/>
      </w:pPr>
    </w:p>
    <w:p w14:paraId="7A346543" w14:textId="55FE3C5A" w:rsidR="0005540E" w:rsidRPr="0051623A" w:rsidRDefault="0005540E" w:rsidP="0005540E">
      <w:pPr>
        <w:ind w:left="-576"/>
        <w:rPr>
          <w:sz w:val="18"/>
          <w:szCs w:val="18"/>
        </w:rPr>
      </w:pPr>
      <w:r w:rsidRPr="0051623A">
        <w:rPr>
          <w:sz w:val="18"/>
          <w:szCs w:val="18"/>
        </w:rPr>
        <w:t>Mohammed al-</w:t>
      </w:r>
      <w:proofErr w:type="spellStart"/>
      <w:r w:rsidRPr="0051623A">
        <w:rPr>
          <w:sz w:val="18"/>
          <w:szCs w:val="18"/>
        </w:rPr>
        <w:t>Halabi</w:t>
      </w:r>
      <w:proofErr w:type="spellEnd"/>
      <w:r w:rsidRPr="0051623A">
        <w:rPr>
          <w:sz w:val="18"/>
          <w:szCs w:val="18"/>
        </w:rPr>
        <w:t xml:space="preserve"> worked for the charity, World Vision since 2005, and in 2014 was promoted to manage the charity’s operations in the Gaza Strip. He is married and has five children who live in Gaza City.</w:t>
      </w:r>
    </w:p>
    <w:p w14:paraId="471DBDCA" w14:textId="77777777" w:rsidR="0005540E" w:rsidRPr="0005540E" w:rsidRDefault="0005540E" w:rsidP="0005540E">
      <w:pPr>
        <w:ind w:left="-576"/>
        <w:rPr>
          <w:sz w:val="18"/>
          <w:szCs w:val="18"/>
        </w:rPr>
      </w:pPr>
    </w:p>
    <w:p w14:paraId="5B06D15D" w14:textId="77777777" w:rsidR="0005540E" w:rsidRPr="0005540E" w:rsidRDefault="0005540E" w:rsidP="0005540E">
      <w:pPr>
        <w:ind w:left="-576"/>
        <w:rPr>
          <w:sz w:val="18"/>
          <w:szCs w:val="18"/>
        </w:rPr>
      </w:pPr>
      <w:r w:rsidRPr="0005540E">
        <w:rPr>
          <w:sz w:val="18"/>
          <w:szCs w:val="18"/>
        </w:rPr>
        <w:t xml:space="preserve">Throughout the court proceedings against him, which were all conducted in Hebrew, a language he does not speak, he was assigned a Shin Bet-accredited court interpreter who regularly mistranslated or omitted substantial parts of his testimonies and of the proceedings. His arbitrary detention is aimed at intimidating other human rights defenders and shrinking the space of aid organizations working to mitigate the impact of Israel’s illegal blockade on the Gaza Strip. He is still imprisoned because of his freely expressed desire to maintain his innocence in a demonstration of humanitarian values and personal integrity, and in </w:t>
      </w:r>
      <w:proofErr w:type="gramStart"/>
      <w:r w:rsidRPr="0005540E">
        <w:rPr>
          <w:sz w:val="18"/>
          <w:szCs w:val="18"/>
        </w:rPr>
        <w:t>protest against</w:t>
      </w:r>
      <w:proofErr w:type="gramEnd"/>
      <w:r w:rsidRPr="0005540E">
        <w:rPr>
          <w:sz w:val="18"/>
          <w:szCs w:val="18"/>
        </w:rPr>
        <w:t xml:space="preserve"> a justice system that is rigged against Palestinians.</w:t>
      </w:r>
    </w:p>
    <w:p w14:paraId="2F9AB49A" w14:textId="77777777" w:rsidR="0005540E" w:rsidRPr="0005540E" w:rsidRDefault="0005540E" w:rsidP="0005540E">
      <w:pPr>
        <w:ind w:left="-576"/>
        <w:rPr>
          <w:sz w:val="18"/>
          <w:szCs w:val="18"/>
        </w:rPr>
      </w:pPr>
    </w:p>
    <w:p w14:paraId="5D0F4D4A" w14:textId="77777777" w:rsidR="0005540E" w:rsidRPr="0005540E" w:rsidRDefault="0005540E" w:rsidP="0005540E">
      <w:pPr>
        <w:ind w:left="-576"/>
        <w:rPr>
          <w:sz w:val="18"/>
          <w:szCs w:val="18"/>
        </w:rPr>
      </w:pPr>
      <w:r w:rsidRPr="0005540E">
        <w:rPr>
          <w:sz w:val="18"/>
          <w:szCs w:val="18"/>
        </w:rPr>
        <w:t>Because Mohammed al-</w:t>
      </w:r>
      <w:proofErr w:type="spellStart"/>
      <w:r w:rsidRPr="0005540E">
        <w:rPr>
          <w:sz w:val="18"/>
          <w:szCs w:val="18"/>
        </w:rPr>
        <w:t>Halabi</w:t>
      </w:r>
      <w:proofErr w:type="spellEnd"/>
      <w:r w:rsidRPr="0005540E">
        <w:rPr>
          <w:sz w:val="18"/>
          <w:szCs w:val="18"/>
        </w:rPr>
        <w:t xml:space="preserve"> refused to enter a plea bargain – a principled stance under which he would rather spend 12 years in prison over admitting to acts he did not commit – the administration of justice within Israel’s apartheid system would not conduct judicial proceedings in accordance with international fair trial standards.</w:t>
      </w:r>
    </w:p>
    <w:p w14:paraId="2F14E574" w14:textId="77777777" w:rsidR="0005540E" w:rsidRPr="0005540E" w:rsidRDefault="0005540E" w:rsidP="0005540E">
      <w:pPr>
        <w:ind w:left="-576"/>
        <w:rPr>
          <w:sz w:val="18"/>
          <w:szCs w:val="18"/>
        </w:rPr>
      </w:pPr>
    </w:p>
    <w:p w14:paraId="4FB35740" w14:textId="3AAF368B" w:rsidR="0005540E" w:rsidRPr="0005540E" w:rsidRDefault="0005540E" w:rsidP="0005540E">
      <w:pPr>
        <w:ind w:left="-576"/>
        <w:rPr>
          <w:sz w:val="18"/>
          <w:szCs w:val="18"/>
        </w:rPr>
      </w:pPr>
      <w:r w:rsidRPr="0005540E">
        <w:rPr>
          <w:sz w:val="18"/>
          <w:szCs w:val="18"/>
        </w:rPr>
        <w:t xml:space="preserve">The Israeli Security Agency (known as Shabak) arrested him on 15 June 2016 at the </w:t>
      </w:r>
      <w:proofErr w:type="spellStart"/>
      <w:r w:rsidRPr="0005540E">
        <w:rPr>
          <w:sz w:val="18"/>
          <w:szCs w:val="18"/>
        </w:rPr>
        <w:t>Erez</w:t>
      </w:r>
      <w:proofErr w:type="spellEnd"/>
      <w:r w:rsidRPr="0005540E">
        <w:rPr>
          <w:sz w:val="18"/>
          <w:szCs w:val="18"/>
        </w:rPr>
        <w:t xml:space="preserve"> crossing between Israel and occupied Gaza. He was transferred to a detention </w:t>
      </w:r>
      <w:r w:rsidR="00C57892" w:rsidRPr="0005540E">
        <w:rPr>
          <w:sz w:val="18"/>
          <w:szCs w:val="18"/>
        </w:rPr>
        <w:t>center</w:t>
      </w:r>
      <w:r w:rsidRPr="0005540E">
        <w:rPr>
          <w:sz w:val="18"/>
          <w:szCs w:val="18"/>
        </w:rPr>
        <w:t xml:space="preserve"> at Ashkelon, Israel, where he was interrogated for 52 days before being moved to Ramon prison in the Negev/</w:t>
      </w:r>
      <w:proofErr w:type="spellStart"/>
      <w:r w:rsidRPr="0005540E">
        <w:rPr>
          <w:sz w:val="18"/>
          <w:szCs w:val="18"/>
        </w:rPr>
        <w:t>Naqab</w:t>
      </w:r>
      <w:proofErr w:type="spellEnd"/>
      <w:r w:rsidRPr="0005540E">
        <w:rPr>
          <w:sz w:val="18"/>
          <w:szCs w:val="18"/>
        </w:rPr>
        <w:t xml:space="preserve"> desert. Mohammed was denied access to a lawyer and held incommunicado for the first 20 days of detention, facing intensive interrogation. According to his lawyer and media reports, he was severely beaten for 96 hours, deprived of sleep for five days, handcuffed to a chair and forced to remain in painful stress positions. At no point during the interrogation, which lasted for 52 days, or the court proceedings, did Mohammed confess to the charges brought against him despite the torture and other ill-treatment to which he was subjected. Mohammed said that a statement to which he admitted to stealing 7.4 million USD a year was obtained by a prisoner informant who, according to Mohammed, threatened to “kill” him if he didn’t confess. Mohammed said that the informant also threatened to accuse him of collaborating with Israeli authorities upon release, a label that would put both him and his family, based in Gaza, at imminent and grave risk. The Israeli authorities’ </w:t>
      </w:r>
      <w:proofErr w:type="gramStart"/>
      <w:r w:rsidRPr="0005540E">
        <w:rPr>
          <w:sz w:val="18"/>
          <w:szCs w:val="18"/>
        </w:rPr>
        <w:t>widely-documented</w:t>
      </w:r>
      <w:proofErr w:type="gramEnd"/>
      <w:r w:rsidRPr="0005540E">
        <w:rPr>
          <w:sz w:val="18"/>
          <w:szCs w:val="18"/>
        </w:rPr>
        <w:t xml:space="preserve"> tactic of using jailhouse informants to induce confession under duress has come under criticism, including from leading Israeli criminal justice experts and even questioned by Israeli judges. The Public Committee Against Torture in Israel, an Israeli human rights organization, submitted Mohammed’s torture complaint to the Ministry of Justice’s Inspector for Complaints Against Israel Security Agency Interrogators on 22 January 2018, but there has been no response. Mohammed al-</w:t>
      </w:r>
      <w:proofErr w:type="spellStart"/>
      <w:r w:rsidRPr="0005540E">
        <w:rPr>
          <w:sz w:val="18"/>
          <w:szCs w:val="18"/>
        </w:rPr>
        <w:t>Halabi</w:t>
      </w:r>
      <w:proofErr w:type="spellEnd"/>
      <w:r w:rsidRPr="0005540E">
        <w:rPr>
          <w:sz w:val="18"/>
          <w:szCs w:val="18"/>
        </w:rPr>
        <w:t xml:space="preserve"> was not charged with a crime until 4 August 2016, more than seven weeks after his arrest.</w:t>
      </w:r>
    </w:p>
    <w:p w14:paraId="2E27105D" w14:textId="77777777" w:rsidR="0005540E" w:rsidRPr="0005540E" w:rsidRDefault="0005540E" w:rsidP="0005540E">
      <w:pPr>
        <w:ind w:left="-576"/>
        <w:rPr>
          <w:sz w:val="18"/>
          <w:szCs w:val="18"/>
        </w:rPr>
      </w:pPr>
    </w:p>
    <w:p w14:paraId="2BAB78A8" w14:textId="258A4147" w:rsidR="0005540E" w:rsidRPr="0005540E" w:rsidRDefault="0005540E" w:rsidP="0005540E">
      <w:pPr>
        <w:ind w:left="-576"/>
        <w:rPr>
          <w:sz w:val="18"/>
          <w:szCs w:val="18"/>
        </w:rPr>
      </w:pPr>
      <w:r w:rsidRPr="0005540E">
        <w:rPr>
          <w:sz w:val="18"/>
          <w:szCs w:val="18"/>
        </w:rPr>
        <w:t xml:space="preserve">An investigation by World Vision, including an </w:t>
      </w:r>
      <w:proofErr w:type="gramStart"/>
      <w:r w:rsidRPr="0005540E">
        <w:rPr>
          <w:sz w:val="18"/>
          <w:szCs w:val="18"/>
        </w:rPr>
        <w:t>externally-commissioned</w:t>
      </w:r>
      <w:proofErr w:type="gramEnd"/>
      <w:r w:rsidRPr="0005540E">
        <w:rPr>
          <w:sz w:val="18"/>
          <w:szCs w:val="18"/>
        </w:rPr>
        <w:t xml:space="preserve"> audit, and an investigation by the Australian Department of Foreign Affairs and Trade, a donor to World Vision’s </w:t>
      </w:r>
      <w:r w:rsidR="00C57892" w:rsidRPr="0005540E">
        <w:rPr>
          <w:sz w:val="18"/>
          <w:szCs w:val="18"/>
        </w:rPr>
        <w:t>programs</w:t>
      </w:r>
      <w:r w:rsidRPr="0005540E">
        <w:rPr>
          <w:sz w:val="18"/>
          <w:szCs w:val="18"/>
        </w:rPr>
        <w:t xml:space="preserve"> in the OPT, found no evidence of criminal wrongdoing by Mohammed or of his alleged membership in Hamas. World Vision has maintained Mohammed’s innocence on the charges of diverting funds to Hamas. His whole conviction is based on a “confession” he was forced to make under death threats to a cellmate who is alleged to be an informant in prison.</w:t>
      </w:r>
    </w:p>
    <w:p w14:paraId="6C4099B3" w14:textId="77777777" w:rsidR="0005540E" w:rsidRPr="0005540E" w:rsidRDefault="0005540E" w:rsidP="0005540E">
      <w:pPr>
        <w:ind w:left="-576"/>
        <w:rPr>
          <w:sz w:val="18"/>
          <w:szCs w:val="18"/>
        </w:rPr>
      </w:pPr>
    </w:p>
    <w:p w14:paraId="05554B9C" w14:textId="77777777" w:rsidR="0005540E" w:rsidRPr="0005540E" w:rsidRDefault="0005540E" w:rsidP="0005540E">
      <w:pPr>
        <w:ind w:left="-576"/>
        <w:rPr>
          <w:sz w:val="18"/>
          <w:szCs w:val="18"/>
        </w:rPr>
      </w:pPr>
      <w:r w:rsidRPr="0005540E">
        <w:rPr>
          <w:sz w:val="18"/>
          <w:szCs w:val="18"/>
        </w:rPr>
        <w:t>Under international humanitarian law, detainees from occupied territories must be detained in the occupied territory and not deported to the territory of the occupying power. They must also be allowed to receive visitors, especially near relatives, at regular intervals and as frequently as possible. Gaza prisoners continue to be most affected by Israeli restrictions as the Israeli military grants permits to families from the Gaza Strip only once every two months (</w:t>
      </w:r>
      <w:proofErr w:type="gramStart"/>
      <w:r w:rsidRPr="0005540E">
        <w:rPr>
          <w:sz w:val="18"/>
          <w:szCs w:val="18"/>
        </w:rPr>
        <w:t>with the exception of</w:t>
      </w:r>
      <w:proofErr w:type="gramEnd"/>
      <w:r w:rsidRPr="0005540E">
        <w:rPr>
          <w:sz w:val="18"/>
          <w:szCs w:val="18"/>
        </w:rPr>
        <w:t xml:space="preserve"> prisoners affiliated with Hamas, who have been barred from receiving family visits since 2017, a ban which was upheld by the Israeli Supreme Court in 2019). Restrictions or outright bans on family visits affect around 194 prisoners from the Gaza Strip currently detained in Israel (as of September 2022). Between March 2020 and March 2022, Israeli authorities suspended prison visits for Gaza families following the imposition of Covid- related restrictions. “I’m scared of forgetting my dad’s face,” </w:t>
      </w:r>
      <w:proofErr w:type="spellStart"/>
      <w:r w:rsidRPr="0005540E">
        <w:rPr>
          <w:sz w:val="18"/>
          <w:szCs w:val="18"/>
        </w:rPr>
        <w:t>Rital</w:t>
      </w:r>
      <w:proofErr w:type="spellEnd"/>
      <w:r w:rsidRPr="0005540E">
        <w:rPr>
          <w:sz w:val="18"/>
          <w:szCs w:val="18"/>
        </w:rPr>
        <w:t>, Mohammed’s daughter who was just three years old when he was arrested in 2016, told her grandfather Khalil.</w:t>
      </w:r>
    </w:p>
    <w:p w14:paraId="34426295" w14:textId="77777777" w:rsidR="0005540E" w:rsidRPr="0005540E" w:rsidRDefault="0005540E" w:rsidP="0005540E">
      <w:pPr>
        <w:ind w:left="-576"/>
        <w:rPr>
          <w:sz w:val="18"/>
          <w:szCs w:val="18"/>
        </w:rPr>
      </w:pPr>
    </w:p>
    <w:p w14:paraId="05A4060F" w14:textId="14A77EA3" w:rsidR="008C29AF" w:rsidRDefault="0005540E" w:rsidP="007A1D7D">
      <w:pPr>
        <w:ind w:left="-576"/>
        <w:rPr>
          <w:sz w:val="18"/>
          <w:szCs w:val="18"/>
        </w:rPr>
      </w:pPr>
      <w:r w:rsidRPr="0005540E">
        <w:rPr>
          <w:sz w:val="18"/>
          <w:szCs w:val="18"/>
        </w:rPr>
        <w:t>Israel’s widespread and systematic use of arbitrary detentions and torture against Palestinians, in flagrant violation of several prohibitions under international law, forms part of the state’s policy of domination and control over the Palestinian population. These violations may amount to the crimes against humanity of “imprisonment or other severe deprivation of physical liberty” and “torture”, which are prohibited under the Rome Statute and the Apartheid Convention.</w:t>
      </w:r>
    </w:p>
    <w:p w14:paraId="5BE6263B" w14:textId="77777777" w:rsidR="007A1D7D" w:rsidRDefault="007A1D7D" w:rsidP="007A1D7D">
      <w:pPr>
        <w:ind w:left="-576"/>
        <w:rPr>
          <w:sz w:val="18"/>
          <w:szCs w:val="18"/>
        </w:rPr>
      </w:pPr>
    </w:p>
    <w:p w14:paraId="1C89E35C" w14:textId="77777777" w:rsidR="007A1D7D" w:rsidRPr="007A1D7D" w:rsidRDefault="007A1D7D" w:rsidP="007A1D7D">
      <w:pPr>
        <w:ind w:left="-576"/>
        <w:rPr>
          <w:bCs/>
          <w:sz w:val="18"/>
          <w:szCs w:val="18"/>
        </w:rPr>
      </w:pPr>
      <w:r w:rsidRPr="007A1D7D">
        <w:rPr>
          <w:b/>
          <w:bCs/>
          <w:sz w:val="18"/>
          <w:szCs w:val="18"/>
        </w:rPr>
        <w:t xml:space="preserve">PREFERRED LANGUAGE TO ADDRESS TARGET: </w:t>
      </w:r>
      <w:r w:rsidRPr="007A1D7D">
        <w:rPr>
          <w:bCs/>
          <w:sz w:val="18"/>
          <w:szCs w:val="18"/>
        </w:rPr>
        <w:t>Hebrew</w:t>
      </w:r>
    </w:p>
    <w:p w14:paraId="70E3F7CB" w14:textId="77777777" w:rsidR="007A1D7D" w:rsidRPr="007A1D7D" w:rsidRDefault="007A1D7D" w:rsidP="007A1D7D">
      <w:pPr>
        <w:ind w:left="-576"/>
        <w:rPr>
          <w:sz w:val="18"/>
          <w:szCs w:val="18"/>
        </w:rPr>
      </w:pPr>
      <w:r w:rsidRPr="007A1D7D">
        <w:rPr>
          <w:sz w:val="18"/>
          <w:szCs w:val="18"/>
        </w:rPr>
        <w:t>You can also write in English or your own language.</w:t>
      </w:r>
    </w:p>
    <w:p w14:paraId="74A60980" w14:textId="77777777" w:rsidR="007A1D7D" w:rsidRPr="007A1D7D" w:rsidRDefault="007A1D7D" w:rsidP="007A1D7D">
      <w:pPr>
        <w:ind w:left="-576"/>
        <w:rPr>
          <w:sz w:val="18"/>
          <w:szCs w:val="18"/>
        </w:rPr>
      </w:pPr>
    </w:p>
    <w:p w14:paraId="20C75CED" w14:textId="77777777" w:rsidR="007A1D7D" w:rsidRPr="007A1D7D" w:rsidRDefault="007A1D7D" w:rsidP="007A1D7D">
      <w:pPr>
        <w:ind w:left="-576"/>
        <w:rPr>
          <w:b/>
          <w:bCs/>
          <w:sz w:val="18"/>
          <w:szCs w:val="18"/>
        </w:rPr>
      </w:pPr>
      <w:r w:rsidRPr="007A1D7D">
        <w:rPr>
          <w:b/>
          <w:bCs/>
          <w:sz w:val="18"/>
          <w:szCs w:val="18"/>
        </w:rPr>
        <w:t>PLEASE TAKE ACTION AS SOON AS POSSIBLE UNTIL: 20 June 2023</w:t>
      </w:r>
    </w:p>
    <w:p w14:paraId="1B44B974" w14:textId="77777777" w:rsidR="007A1D7D" w:rsidRPr="007A1D7D" w:rsidRDefault="007A1D7D" w:rsidP="007A1D7D">
      <w:pPr>
        <w:ind w:left="-576"/>
        <w:rPr>
          <w:sz w:val="18"/>
          <w:szCs w:val="18"/>
        </w:rPr>
      </w:pPr>
      <w:r w:rsidRPr="007A1D7D">
        <w:rPr>
          <w:sz w:val="18"/>
          <w:szCs w:val="18"/>
        </w:rPr>
        <w:t>Please check with the Amnesty office in your country if you wish to send appeals after the deadline.</w:t>
      </w:r>
    </w:p>
    <w:p w14:paraId="368B6A50" w14:textId="77777777" w:rsidR="007A1D7D" w:rsidRPr="007A1D7D" w:rsidRDefault="007A1D7D" w:rsidP="007A1D7D">
      <w:pPr>
        <w:ind w:left="-576"/>
        <w:rPr>
          <w:sz w:val="18"/>
          <w:szCs w:val="18"/>
        </w:rPr>
      </w:pPr>
    </w:p>
    <w:p w14:paraId="1D7A4A5E" w14:textId="77777777" w:rsidR="007A1D7D" w:rsidRPr="007A1D7D" w:rsidRDefault="007A1D7D" w:rsidP="007A1D7D">
      <w:pPr>
        <w:ind w:left="-576"/>
        <w:rPr>
          <w:sz w:val="18"/>
          <w:szCs w:val="18"/>
        </w:rPr>
      </w:pPr>
      <w:r w:rsidRPr="007A1D7D">
        <w:rPr>
          <w:b/>
          <w:sz w:val="18"/>
          <w:szCs w:val="18"/>
        </w:rPr>
        <w:t>NAME AND PRONOUN: Mohammed al-</w:t>
      </w:r>
      <w:proofErr w:type="spellStart"/>
      <w:r w:rsidRPr="007A1D7D">
        <w:rPr>
          <w:b/>
          <w:sz w:val="18"/>
          <w:szCs w:val="18"/>
        </w:rPr>
        <w:t>Halabi</w:t>
      </w:r>
      <w:proofErr w:type="spellEnd"/>
      <w:r w:rsidRPr="007A1D7D">
        <w:rPr>
          <w:b/>
          <w:sz w:val="18"/>
          <w:szCs w:val="18"/>
        </w:rPr>
        <w:t xml:space="preserve"> </w:t>
      </w:r>
      <w:r w:rsidRPr="007A1D7D">
        <w:rPr>
          <w:sz w:val="18"/>
          <w:szCs w:val="18"/>
        </w:rPr>
        <w:t>(he/him)</w:t>
      </w:r>
    </w:p>
    <w:p w14:paraId="6BF9FD0D" w14:textId="77777777" w:rsidR="007A1D7D" w:rsidRPr="007A1D7D" w:rsidRDefault="007A1D7D" w:rsidP="007A1D7D">
      <w:pPr>
        <w:ind w:left="-576"/>
        <w:rPr>
          <w:sz w:val="18"/>
          <w:szCs w:val="18"/>
        </w:rPr>
      </w:pPr>
    </w:p>
    <w:sectPr w:rsidR="007A1D7D" w:rsidRPr="007A1D7D" w:rsidSect="00FC4CC4">
      <w:headerReference w:type="default" r:id="rId16"/>
      <w:footerReference w:type="default" r:id="rId17"/>
      <w:headerReference w:type="first" r:id="rId1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7D4B" w14:textId="77777777" w:rsidR="00A97391" w:rsidRDefault="00A97391">
      <w:r>
        <w:separator/>
      </w:r>
    </w:p>
  </w:endnote>
  <w:endnote w:type="continuationSeparator" w:id="0">
    <w:p w14:paraId="478034D4" w14:textId="77777777" w:rsidR="00A97391" w:rsidRDefault="00A9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580C" w14:textId="77777777" w:rsidR="00A97391" w:rsidRDefault="00A97391">
      <w:r>
        <w:separator/>
      </w:r>
    </w:p>
  </w:footnote>
  <w:footnote w:type="continuationSeparator" w:id="0">
    <w:p w14:paraId="63DD7BDE" w14:textId="77777777" w:rsidR="00A97391" w:rsidRDefault="00A9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54595AB3" w:rsidR="00AC6729" w:rsidRDefault="00A05460"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7EE6879">
              <wp:simplePos x="0" y="0"/>
              <wp:positionH relativeFrom="page">
                <wp:posOffset>5956300</wp:posOffset>
              </wp:positionH>
              <wp:positionV relativeFrom="page">
                <wp:posOffset>467360</wp:posOffset>
              </wp:positionV>
              <wp:extent cx="934720" cy="147955"/>
              <wp:effectExtent l="0" t="635"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FFC4" w14:textId="77777777" w:rsidR="00AC6729" w:rsidRDefault="00AC6729" w:rsidP="00AC6729">
                          <w:pPr>
                            <w:spacing w:before="20"/>
                            <w:ind w:left="20"/>
                            <w:rPr>
                              <w:rFonts w:ascii="Amnesty Trade Gothic"/>
                              <w:sz w:val="16"/>
                            </w:rPr>
                          </w:pPr>
                          <w:r>
                            <w:rPr>
                              <w:rFonts w:ascii="Amnesty Trade Gothic"/>
                              <w:sz w:val="16"/>
                            </w:rPr>
                            <w:t>Date: 25</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469pt;margin-top:36.8pt;width:73.6pt;height:11.6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" filled="f" stroked="f">
              <v:textbox inset="0,0,0,0">
                <w:txbxContent>
                  <w:p w14:paraId="4318FFC4" w14:textId="77777777" w:rsidR="00AC6729" w:rsidRDefault="00AC6729" w:rsidP="00AC6729">
                    <w:pPr>
                      <w:spacing w:before="20"/>
                      <w:ind w:left="20"/>
                      <w:rPr>
                        <w:rFonts w:ascii="Amnesty Trade Gothic"/>
                        <w:sz w:val="16"/>
                      </w:rPr>
                    </w:pPr>
                    <w:r>
                      <w:rPr>
                        <w:rFonts w:ascii="Amnesty Trade Gothic"/>
                        <w:sz w:val="16"/>
                      </w:rPr>
                      <w:t>Date: 25</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v:textbox>
              <w10:wrap anchorx="page" anchory="page"/>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352D45C2">
              <wp:simplePos x="0" y="0"/>
              <wp:positionH relativeFrom="page">
                <wp:posOffset>519430</wp:posOffset>
              </wp:positionH>
              <wp:positionV relativeFrom="topMargin">
                <wp:align>bottom</wp:align>
              </wp:positionV>
              <wp:extent cx="3703320" cy="147955"/>
              <wp:effectExtent l="0" t="0" r="1143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386E" w14:textId="77777777" w:rsidR="00AC6729" w:rsidRDefault="00AC6729" w:rsidP="00AC6729">
                          <w:pPr>
                            <w:spacing w:before="20"/>
                            <w:ind w:left="20"/>
                            <w:rPr>
                              <w:rFonts w:ascii="Amnesty Trade Gothic"/>
                              <w:sz w:val="16"/>
                            </w:rPr>
                          </w:pPr>
                          <w:r>
                            <w:rPr>
                              <w:rFonts w:ascii="Amnesty Trade Gothic"/>
                              <w:sz w:val="16"/>
                            </w:rPr>
                            <w:t>First</w:t>
                          </w:r>
                          <w:r>
                            <w:rPr>
                              <w:rFonts w:ascii="Amnesty Trade Gothic"/>
                              <w:spacing w:val="-3"/>
                              <w:sz w:val="16"/>
                            </w:rPr>
                            <w:t xml:space="preserve"> </w:t>
                          </w:r>
                          <w:r>
                            <w:rPr>
                              <w:rFonts w:ascii="Amnesty Trade Gothic"/>
                              <w:sz w:val="16"/>
                            </w:rPr>
                            <w:t>UA:</w:t>
                          </w:r>
                          <w:r>
                            <w:rPr>
                              <w:rFonts w:ascii="Amnesty Trade Gothic"/>
                              <w:spacing w:val="-2"/>
                              <w:sz w:val="16"/>
                            </w:rPr>
                            <w:t xml:space="preserve"> </w:t>
                          </w:r>
                          <w:r>
                            <w:rPr>
                              <w:rFonts w:ascii="Amnesty Trade Gothic"/>
                              <w:sz w:val="16"/>
                            </w:rPr>
                            <w:t>45/23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MDE</w:t>
                          </w:r>
                          <w:r>
                            <w:rPr>
                              <w:rFonts w:ascii="Amnesty Trade Gothic"/>
                              <w:spacing w:val="-2"/>
                              <w:sz w:val="16"/>
                            </w:rPr>
                            <w:t xml:space="preserve"> </w:t>
                          </w:r>
                          <w:r>
                            <w:rPr>
                              <w:rFonts w:ascii="Amnesty Trade Gothic"/>
                              <w:sz w:val="16"/>
                            </w:rPr>
                            <w:t>15/6714/2023</w:t>
                          </w:r>
                          <w:r>
                            <w:rPr>
                              <w:rFonts w:ascii="Amnesty Trade Gothic"/>
                              <w:spacing w:val="-2"/>
                              <w:sz w:val="16"/>
                            </w:rPr>
                            <w:t xml:space="preserve"> </w:t>
                          </w:r>
                          <w:r>
                            <w:rPr>
                              <w:rFonts w:ascii="Amnesty Trade Gothic"/>
                              <w:sz w:val="16"/>
                            </w:rPr>
                            <w:t>Israel/Occupied</w:t>
                          </w:r>
                          <w:r>
                            <w:rPr>
                              <w:rFonts w:ascii="Amnesty Trade Gothic"/>
                              <w:spacing w:val="-4"/>
                              <w:sz w:val="16"/>
                            </w:rPr>
                            <w:t xml:space="preserve"> </w:t>
                          </w:r>
                          <w:r>
                            <w:rPr>
                              <w:rFonts w:ascii="Amnesty Trade Gothic"/>
                              <w:sz w:val="16"/>
                            </w:rPr>
                            <w:t>Palestinian</w:t>
                          </w:r>
                          <w:r>
                            <w:rPr>
                              <w:rFonts w:ascii="Amnesty Trade Gothic"/>
                              <w:spacing w:val="-5"/>
                              <w:sz w:val="16"/>
                            </w:rPr>
                            <w:t xml:space="preserve"> </w:t>
                          </w:r>
                          <w:r>
                            <w:rPr>
                              <w:rFonts w:ascii="Amnesty Trade Gothic"/>
                              <w:spacing w:val="-2"/>
                              <w:sz w:val="16"/>
                            </w:rPr>
                            <w:t>Territories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0.9pt;margin-top:0;width:291.6pt;height:11.65pt;z-index:-1576857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" filled="f" stroked="f">
              <v:textbox inset="0,0,0,0">
                <w:txbxContent>
                  <w:p w14:paraId="76FA386E" w14:textId="77777777" w:rsidR="00AC6729" w:rsidRDefault="00AC6729" w:rsidP="00AC6729">
                    <w:pPr>
                      <w:spacing w:before="20"/>
                      <w:ind w:left="20"/>
                      <w:rPr>
                        <w:rFonts w:ascii="Amnesty Trade Gothic"/>
                        <w:sz w:val="16"/>
                      </w:rPr>
                    </w:pPr>
                    <w:r>
                      <w:rPr>
                        <w:rFonts w:ascii="Amnesty Trade Gothic"/>
                        <w:sz w:val="16"/>
                      </w:rPr>
                      <w:t>First</w:t>
                    </w:r>
                    <w:r>
                      <w:rPr>
                        <w:rFonts w:ascii="Amnesty Trade Gothic"/>
                        <w:spacing w:val="-3"/>
                        <w:sz w:val="16"/>
                      </w:rPr>
                      <w:t xml:space="preserve"> </w:t>
                    </w:r>
                    <w:r>
                      <w:rPr>
                        <w:rFonts w:ascii="Amnesty Trade Gothic"/>
                        <w:sz w:val="16"/>
                      </w:rPr>
                      <w:t>UA:</w:t>
                    </w:r>
                    <w:r>
                      <w:rPr>
                        <w:rFonts w:ascii="Amnesty Trade Gothic"/>
                        <w:spacing w:val="-2"/>
                        <w:sz w:val="16"/>
                      </w:rPr>
                      <w:t xml:space="preserve"> </w:t>
                    </w:r>
                    <w:r>
                      <w:rPr>
                        <w:rFonts w:ascii="Amnesty Trade Gothic"/>
                        <w:sz w:val="16"/>
                      </w:rPr>
                      <w:t>45/23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MDE</w:t>
                    </w:r>
                    <w:r>
                      <w:rPr>
                        <w:rFonts w:ascii="Amnesty Trade Gothic"/>
                        <w:spacing w:val="-2"/>
                        <w:sz w:val="16"/>
                      </w:rPr>
                      <w:t xml:space="preserve"> </w:t>
                    </w:r>
                    <w:r>
                      <w:rPr>
                        <w:rFonts w:ascii="Amnesty Trade Gothic"/>
                        <w:sz w:val="16"/>
                      </w:rPr>
                      <w:t>15/6714/2023</w:t>
                    </w:r>
                    <w:r>
                      <w:rPr>
                        <w:rFonts w:ascii="Amnesty Trade Gothic"/>
                        <w:spacing w:val="-2"/>
                        <w:sz w:val="16"/>
                      </w:rPr>
                      <w:t xml:space="preserve"> </w:t>
                    </w:r>
                    <w:r>
                      <w:rPr>
                        <w:rFonts w:ascii="Amnesty Trade Gothic"/>
                        <w:sz w:val="16"/>
                      </w:rPr>
                      <w:t>Israel/Occupied</w:t>
                    </w:r>
                    <w:r>
                      <w:rPr>
                        <w:rFonts w:ascii="Amnesty Trade Gothic"/>
                        <w:spacing w:val="-4"/>
                        <w:sz w:val="16"/>
                      </w:rPr>
                      <w:t xml:space="preserve"> </w:t>
                    </w:r>
                    <w:r>
                      <w:rPr>
                        <w:rFonts w:ascii="Amnesty Trade Gothic"/>
                        <w:sz w:val="16"/>
                      </w:rPr>
                      <w:t>Palestinian</w:t>
                    </w:r>
                    <w:r>
                      <w:rPr>
                        <w:rFonts w:ascii="Amnesty Trade Gothic"/>
                        <w:spacing w:val="-5"/>
                        <w:sz w:val="16"/>
                      </w:rPr>
                      <w:t xml:space="preserve"> </w:t>
                    </w:r>
                    <w:r>
                      <w:rPr>
                        <w:rFonts w:ascii="Amnesty Trade Gothic"/>
                        <w:spacing w:val="-2"/>
                        <w:sz w:val="16"/>
                      </w:rPr>
                      <w:t>Territories</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159627FD" w:rsidR="008C29AF" w:rsidRDefault="00F96AD6" w:rsidP="00801A29">
    <w:pPr>
      <w:pStyle w:val="BodyText"/>
      <w:spacing w:line="14" w:lineRule="auto"/>
      <w:rPr>
        <w:i w:val="0"/>
      </w:rPr>
    </w:pPr>
    <w:r>
      <w:rPr>
        <w:noProof/>
      </w:rPr>
      <mc:AlternateContent>
        <mc:Choice Requires="wps">
          <w:drawing>
            <wp:anchor distT="0" distB="0" distL="114300" distR="114300" simplePos="0" relativeHeight="251659264" behindDoc="1" locked="0" layoutInCell="1" allowOverlap="1" wp14:anchorId="1FED737F" wp14:editId="719468E6">
              <wp:simplePos x="0" y="0"/>
              <wp:positionH relativeFrom="page">
                <wp:posOffset>5772150</wp:posOffset>
              </wp:positionH>
              <wp:positionV relativeFrom="page">
                <wp:posOffset>467360</wp:posOffset>
              </wp:positionV>
              <wp:extent cx="934720" cy="147955"/>
              <wp:effectExtent l="0" t="0" r="5080" b="444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4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1FBB" w14:textId="7774FB01"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7D641B">
                            <w:rPr>
                              <w:rFonts w:ascii="Amnesty Trade Gothic"/>
                              <w:sz w:val="16"/>
                            </w:rPr>
                            <w:t>25</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54.5pt;margin-top:36.8pt;width:73.6pt;height:1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" filled="f" stroked="f">
              <v:path arrowok="t"/>
              <v:textbox inset="0,0,0,0">
                <w:txbxContent>
                  <w:p w14:paraId="73A41FBB" w14:textId="7774FB01"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7D641B">
                      <w:rPr>
                        <w:rFonts w:ascii="Amnesty Trade Gothic"/>
                        <w:sz w:val="16"/>
                      </w:rPr>
                      <w:t>25</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v:textbox>
              <w10:wrap anchorx="page" anchory="page"/>
            </v:shape>
          </w:pict>
        </mc:Fallback>
      </mc:AlternateContent>
    </w:r>
    <w:r w:rsidR="00E86DD4">
      <w:rPr>
        <w:i w:val="0"/>
      </w:rPr>
      <w:t>‘</w:t>
    </w:r>
  </w:p>
  <w:p w14:paraId="50554E2E" w14:textId="77777777" w:rsidR="00E86DD4" w:rsidRDefault="00E86DD4">
    <w:pPr>
      <w:pStyle w:val="BodyText"/>
      <w:spacing w:line="14" w:lineRule="auto"/>
      <w:rPr>
        <w:i w:val="0"/>
      </w:rPr>
    </w:pPr>
  </w:p>
  <w:p w14:paraId="73A5111A" w14:textId="3C88DF2A" w:rsidR="00E86DD4" w:rsidRDefault="00AC6729">
    <w:pPr>
      <w:pStyle w:val="BodyText"/>
      <w:spacing w:line="14" w:lineRule="auto"/>
      <w:rPr>
        <w:i w:val="0"/>
      </w:rPr>
    </w:pPr>
    <w:r>
      <w:rPr>
        <w:noProof/>
      </w:rPr>
      <mc:AlternateContent>
        <mc:Choice Requires="wps">
          <w:drawing>
            <wp:anchor distT="0" distB="0" distL="114300" distR="114300" simplePos="0" relativeHeight="251657216" behindDoc="1" locked="0" layoutInCell="1" allowOverlap="1" wp14:anchorId="3A69E912" wp14:editId="69E62852">
              <wp:simplePos x="0" y="0"/>
              <wp:positionH relativeFrom="margin">
                <wp:align>left</wp:align>
              </wp:positionH>
              <wp:positionV relativeFrom="page">
                <wp:posOffset>480060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28D9" w14:textId="77777777" w:rsidR="007D641B" w:rsidRDefault="007D641B" w:rsidP="00AC6729">
                          <w:pPr>
                            <w:spacing w:before="20"/>
                            <w:rPr>
                              <w:rFonts w:ascii="Amnesty Trade Gothic"/>
                              <w:sz w:val="16"/>
                            </w:rPr>
                          </w:pPr>
                          <w:r>
                            <w:rPr>
                              <w:rFonts w:ascii="Amnesty Trade Gothic"/>
                              <w:sz w:val="16"/>
                            </w:rPr>
                            <w:t>First</w:t>
                          </w:r>
                          <w:r>
                            <w:rPr>
                              <w:rFonts w:ascii="Amnesty Trade Gothic"/>
                              <w:spacing w:val="-3"/>
                              <w:sz w:val="16"/>
                            </w:rPr>
                            <w:t xml:space="preserve"> </w:t>
                          </w:r>
                          <w:r>
                            <w:rPr>
                              <w:rFonts w:ascii="Amnesty Trade Gothic"/>
                              <w:sz w:val="16"/>
                            </w:rPr>
                            <w:t>UA:</w:t>
                          </w:r>
                          <w:r>
                            <w:rPr>
                              <w:rFonts w:ascii="Amnesty Trade Gothic"/>
                              <w:spacing w:val="-2"/>
                              <w:sz w:val="16"/>
                            </w:rPr>
                            <w:t xml:space="preserve"> </w:t>
                          </w:r>
                          <w:r>
                            <w:rPr>
                              <w:rFonts w:ascii="Amnesty Trade Gothic"/>
                              <w:sz w:val="16"/>
                            </w:rPr>
                            <w:t>45/23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MDE</w:t>
                          </w:r>
                          <w:r>
                            <w:rPr>
                              <w:rFonts w:ascii="Amnesty Trade Gothic"/>
                              <w:spacing w:val="-2"/>
                              <w:sz w:val="16"/>
                            </w:rPr>
                            <w:t xml:space="preserve"> </w:t>
                          </w:r>
                          <w:r>
                            <w:rPr>
                              <w:rFonts w:ascii="Amnesty Trade Gothic"/>
                              <w:sz w:val="16"/>
                            </w:rPr>
                            <w:t>15/6714/2023</w:t>
                          </w:r>
                          <w:r>
                            <w:rPr>
                              <w:rFonts w:ascii="Amnesty Trade Gothic"/>
                              <w:spacing w:val="-2"/>
                              <w:sz w:val="16"/>
                            </w:rPr>
                            <w:t xml:space="preserve"> </w:t>
                          </w:r>
                          <w:r>
                            <w:rPr>
                              <w:rFonts w:ascii="Amnesty Trade Gothic"/>
                              <w:sz w:val="16"/>
                            </w:rPr>
                            <w:t>Israel/Occupied</w:t>
                          </w:r>
                          <w:r>
                            <w:rPr>
                              <w:rFonts w:ascii="Amnesty Trade Gothic"/>
                              <w:spacing w:val="-4"/>
                              <w:sz w:val="16"/>
                            </w:rPr>
                            <w:t xml:space="preserve"> </w:t>
                          </w: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0;margin-top:37.8pt;width:224.95pt;height:1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KxwEAAHo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" filled="f" stroked="f">
              <v:path arrowok="t"/>
              <v:textbox inset="0,0,0,0">
                <w:txbxContent>
                  <w:p w14:paraId="00C228D9" w14:textId="77777777" w:rsidR="007D641B" w:rsidRDefault="007D641B" w:rsidP="00AC6729">
                    <w:pPr>
                      <w:spacing w:before="20"/>
                      <w:rPr>
                        <w:rFonts w:ascii="Amnesty Trade Gothic"/>
                        <w:sz w:val="16"/>
                      </w:rPr>
                    </w:pPr>
                    <w:r>
                      <w:rPr>
                        <w:rFonts w:ascii="Amnesty Trade Gothic"/>
                        <w:sz w:val="16"/>
                      </w:rPr>
                      <w:t>First</w:t>
                    </w:r>
                    <w:r>
                      <w:rPr>
                        <w:rFonts w:ascii="Amnesty Trade Gothic"/>
                        <w:spacing w:val="-3"/>
                        <w:sz w:val="16"/>
                      </w:rPr>
                      <w:t xml:space="preserve"> </w:t>
                    </w:r>
                    <w:r>
                      <w:rPr>
                        <w:rFonts w:ascii="Amnesty Trade Gothic"/>
                        <w:sz w:val="16"/>
                      </w:rPr>
                      <w:t>UA:</w:t>
                    </w:r>
                    <w:r>
                      <w:rPr>
                        <w:rFonts w:ascii="Amnesty Trade Gothic"/>
                        <w:spacing w:val="-2"/>
                        <w:sz w:val="16"/>
                      </w:rPr>
                      <w:t xml:space="preserve"> </w:t>
                    </w:r>
                    <w:r>
                      <w:rPr>
                        <w:rFonts w:ascii="Amnesty Trade Gothic"/>
                        <w:sz w:val="16"/>
                      </w:rPr>
                      <w:t>45/23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MDE</w:t>
                    </w:r>
                    <w:r>
                      <w:rPr>
                        <w:rFonts w:ascii="Amnesty Trade Gothic"/>
                        <w:spacing w:val="-2"/>
                        <w:sz w:val="16"/>
                      </w:rPr>
                      <w:t xml:space="preserve"> </w:t>
                    </w:r>
                    <w:r>
                      <w:rPr>
                        <w:rFonts w:ascii="Amnesty Trade Gothic"/>
                        <w:sz w:val="16"/>
                      </w:rPr>
                      <w:t>15/6714/2023</w:t>
                    </w:r>
                    <w:r>
                      <w:rPr>
                        <w:rFonts w:ascii="Amnesty Trade Gothic"/>
                        <w:spacing w:val="-2"/>
                        <w:sz w:val="16"/>
                      </w:rPr>
                      <w:t xml:space="preserve"> </w:t>
                    </w:r>
                    <w:r>
                      <w:rPr>
                        <w:rFonts w:ascii="Amnesty Trade Gothic"/>
                        <w:sz w:val="16"/>
                      </w:rPr>
                      <w:t>Israel/Occupied</w:t>
                    </w:r>
                    <w:r>
                      <w:rPr>
                        <w:rFonts w:ascii="Amnesty Trade Gothic"/>
                        <w:spacing w:val="-4"/>
                        <w:sz w:val="16"/>
                      </w:rPr>
                      <w:t xml:space="preserve"> </w:t>
                    </w: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2"/>
  </w:num>
  <w:num w:numId="3" w16cid:durableId="953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25887"/>
    <w:rsid w:val="0005540E"/>
    <w:rsid w:val="000F52EF"/>
    <w:rsid w:val="000F60E4"/>
    <w:rsid w:val="001747E0"/>
    <w:rsid w:val="00186363"/>
    <w:rsid w:val="001C3A0A"/>
    <w:rsid w:val="001F2B6E"/>
    <w:rsid w:val="00201E70"/>
    <w:rsid w:val="00213270"/>
    <w:rsid w:val="002401A8"/>
    <w:rsid w:val="002B6BF7"/>
    <w:rsid w:val="002C2072"/>
    <w:rsid w:val="002D096E"/>
    <w:rsid w:val="002E185A"/>
    <w:rsid w:val="00366114"/>
    <w:rsid w:val="00397DFB"/>
    <w:rsid w:val="00417EAF"/>
    <w:rsid w:val="0043200A"/>
    <w:rsid w:val="0051623A"/>
    <w:rsid w:val="005E765D"/>
    <w:rsid w:val="006104C3"/>
    <w:rsid w:val="006756A9"/>
    <w:rsid w:val="006830FD"/>
    <w:rsid w:val="006D0C06"/>
    <w:rsid w:val="006E4685"/>
    <w:rsid w:val="00751184"/>
    <w:rsid w:val="00791818"/>
    <w:rsid w:val="007A1D7D"/>
    <w:rsid w:val="007A7338"/>
    <w:rsid w:val="007D641B"/>
    <w:rsid w:val="00801A29"/>
    <w:rsid w:val="00810436"/>
    <w:rsid w:val="00862BBB"/>
    <w:rsid w:val="00895CE6"/>
    <w:rsid w:val="008A6CA3"/>
    <w:rsid w:val="008C29AF"/>
    <w:rsid w:val="008F5732"/>
    <w:rsid w:val="0091464B"/>
    <w:rsid w:val="0091764E"/>
    <w:rsid w:val="009239B0"/>
    <w:rsid w:val="009A312E"/>
    <w:rsid w:val="009B4946"/>
    <w:rsid w:val="009C1FDE"/>
    <w:rsid w:val="00A05460"/>
    <w:rsid w:val="00A57176"/>
    <w:rsid w:val="00A97391"/>
    <w:rsid w:val="00AC6729"/>
    <w:rsid w:val="00C0705F"/>
    <w:rsid w:val="00C55334"/>
    <w:rsid w:val="00C57892"/>
    <w:rsid w:val="00C81BB7"/>
    <w:rsid w:val="00CB5ED6"/>
    <w:rsid w:val="00CC0EA2"/>
    <w:rsid w:val="00DA7343"/>
    <w:rsid w:val="00DF7238"/>
    <w:rsid w:val="00E75EFD"/>
    <w:rsid w:val="00E86DD4"/>
    <w:rsid w:val="00EB6B05"/>
    <w:rsid w:val="00ED577A"/>
    <w:rsid w:val="00F35822"/>
    <w:rsid w:val="00F96AD6"/>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styleId="CommentReference">
    <w:name w:val="annotation reference"/>
    <w:basedOn w:val="DefaultParagraphFont"/>
    <w:uiPriority w:val="99"/>
    <w:semiHidden/>
    <w:unhideWhenUsed/>
    <w:rsid w:val="00025887"/>
    <w:rPr>
      <w:sz w:val="16"/>
      <w:szCs w:val="16"/>
    </w:rPr>
  </w:style>
  <w:style w:type="paragraph" w:styleId="CommentText">
    <w:name w:val="annotation text"/>
    <w:basedOn w:val="Normal"/>
    <w:link w:val="CommentTextChar"/>
    <w:uiPriority w:val="99"/>
    <w:semiHidden/>
    <w:unhideWhenUsed/>
    <w:rsid w:val="00025887"/>
    <w:rPr>
      <w:sz w:val="20"/>
      <w:szCs w:val="20"/>
    </w:rPr>
  </w:style>
  <w:style w:type="character" w:customStyle="1" w:styleId="CommentTextChar">
    <w:name w:val="Comment Text Char"/>
    <w:basedOn w:val="DefaultParagraphFont"/>
    <w:link w:val="CommentText"/>
    <w:uiPriority w:val="99"/>
    <w:semiHidden/>
    <w:rsid w:val="000258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25887"/>
    <w:rPr>
      <w:b/>
      <w:bCs/>
    </w:rPr>
  </w:style>
  <w:style w:type="character" w:customStyle="1" w:styleId="CommentSubjectChar">
    <w:name w:val="Comment Subject Char"/>
    <w:basedOn w:val="CommentTextChar"/>
    <w:link w:val="CommentSubject"/>
    <w:uiPriority w:val="99"/>
    <w:semiHidden/>
    <w:rsid w:val="0002588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onsular@washington.mfa.gov.il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ar@justice.gov.i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1476</Words>
  <Characters>8286</Characters>
  <Application>Microsoft Office Word</Application>
  <DocSecurity>0</DocSecurity>
  <Lines>129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Kwame Saro-Wiwa</dc:creator>
  <cp:lastModifiedBy>Kwame Saro-Wiwa</cp:lastModifiedBy>
  <cp:revision>3</cp:revision>
  <dcterms:created xsi:type="dcterms:W3CDTF">2023-05-02T18:55:00Z</dcterms:created>
  <dcterms:modified xsi:type="dcterms:W3CDTF">2023-05-02T19:00:00Z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