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68DD2F99" w:rsidR="005D2C37" w:rsidRPr="00353521" w:rsidRDefault="0034128A" w:rsidP="00353521">
      <w:pPr>
        <w:pStyle w:val="AIUrgentActionTopHeading"/>
        <w:tabs>
          <w:tab w:val="clear" w:pos="567"/>
        </w:tabs>
        <w:spacing w:line="240" w:lineRule="auto"/>
        <w:rPr>
          <w:rFonts w:cs="Arial"/>
          <w:sz w:val="70"/>
          <w:szCs w:val="70"/>
        </w:rPr>
      </w:pPr>
      <w:r w:rsidRPr="00353521">
        <w:rPr>
          <w:rFonts w:cs="Arial"/>
          <w:sz w:val="70"/>
          <w:szCs w:val="70"/>
          <w:highlight w:val="yellow"/>
        </w:rPr>
        <w:t>URGENT ACTION</w:t>
      </w:r>
    </w:p>
    <w:p w14:paraId="5FDB43D4" w14:textId="48F71FFC" w:rsidR="00650FDC" w:rsidRPr="00353521" w:rsidRDefault="00650FDC" w:rsidP="00353521">
      <w:pPr>
        <w:spacing w:after="0" w:line="240" w:lineRule="auto"/>
        <w:rPr>
          <w:rFonts w:ascii="Arial" w:hAnsi="Arial" w:cs="Arial"/>
          <w:b/>
          <w:i/>
          <w:sz w:val="34"/>
          <w:szCs w:val="34"/>
          <w:lang w:eastAsia="es-MX"/>
        </w:rPr>
      </w:pPr>
      <w:r w:rsidRPr="00353521">
        <w:rPr>
          <w:rFonts w:ascii="Arial" w:hAnsi="Arial" w:cs="Arial"/>
          <w:b/>
          <w:sz w:val="34"/>
          <w:szCs w:val="34"/>
          <w:lang w:eastAsia="es-MX"/>
        </w:rPr>
        <w:t>10 EGYPTIAN NUBIAN MEN SENTENCED TO</w:t>
      </w:r>
      <w:r w:rsidR="00E41FE6" w:rsidRPr="00353521">
        <w:rPr>
          <w:rFonts w:ascii="Arial" w:hAnsi="Arial" w:cs="Arial"/>
          <w:b/>
          <w:sz w:val="34"/>
          <w:szCs w:val="34"/>
          <w:lang w:eastAsia="es-MX"/>
        </w:rPr>
        <w:t xml:space="preserve"> PRISON </w:t>
      </w:r>
    </w:p>
    <w:p w14:paraId="79C61087" w14:textId="5F0EC3D4" w:rsidR="00650FDC" w:rsidRPr="00353521" w:rsidRDefault="00650FDC" w:rsidP="00353521">
      <w:pPr>
        <w:spacing w:after="0" w:line="240" w:lineRule="auto"/>
        <w:jc w:val="both"/>
        <w:rPr>
          <w:rFonts w:ascii="Arial" w:hAnsi="Arial" w:cs="Arial"/>
          <w:b/>
          <w:sz w:val="22"/>
          <w:szCs w:val="22"/>
          <w:lang w:eastAsia="es-MX"/>
        </w:rPr>
      </w:pPr>
      <w:r w:rsidRPr="00353521">
        <w:rPr>
          <w:rFonts w:ascii="Arial" w:hAnsi="Arial" w:cs="Arial"/>
          <w:b/>
          <w:sz w:val="22"/>
          <w:szCs w:val="22"/>
          <w:lang w:eastAsia="es-MX"/>
        </w:rPr>
        <w:t>On 10 October, the Specialized Criminal Court in Riyadh</w:t>
      </w:r>
      <w:r w:rsidR="00A870A5" w:rsidRPr="00353521">
        <w:rPr>
          <w:rFonts w:ascii="Arial" w:hAnsi="Arial" w:cs="Arial"/>
          <w:b/>
          <w:sz w:val="22"/>
          <w:szCs w:val="22"/>
          <w:lang w:eastAsia="es-MX"/>
        </w:rPr>
        <w:t>, the Saudi capital,</w:t>
      </w:r>
      <w:r w:rsidRPr="00353521">
        <w:rPr>
          <w:rFonts w:ascii="Arial" w:hAnsi="Arial" w:cs="Arial"/>
          <w:b/>
          <w:sz w:val="22"/>
          <w:szCs w:val="22"/>
          <w:lang w:eastAsia="es-MX"/>
        </w:rPr>
        <w:t xml:space="preserve"> sentenced 10 Egyptian Nubian men to prison terms ranging between 10 to 18 years </w:t>
      </w:r>
      <w:r w:rsidR="00E41FE6" w:rsidRPr="00353521">
        <w:rPr>
          <w:rFonts w:ascii="Arial" w:hAnsi="Arial" w:cs="Arial"/>
          <w:b/>
          <w:sz w:val="22"/>
          <w:szCs w:val="22"/>
          <w:lang w:eastAsia="es-MX"/>
        </w:rPr>
        <w:t xml:space="preserve">following a grossly unfair trial </w:t>
      </w:r>
      <w:r w:rsidRPr="00353521">
        <w:rPr>
          <w:rFonts w:ascii="Arial" w:hAnsi="Arial" w:cs="Arial"/>
          <w:b/>
          <w:sz w:val="22"/>
          <w:szCs w:val="22"/>
          <w:lang w:eastAsia="es-MX"/>
        </w:rPr>
        <w:t>for organizing a peaceful remembrance event</w:t>
      </w:r>
      <w:r w:rsidR="00464E29" w:rsidRPr="00353521">
        <w:rPr>
          <w:rFonts w:ascii="Arial" w:hAnsi="Arial" w:cs="Arial"/>
          <w:b/>
          <w:sz w:val="22"/>
          <w:szCs w:val="22"/>
          <w:lang w:eastAsia="es-MX"/>
        </w:rPr>
        <w:t>.</w:t>
      </w:r>
      <w:r w:rsidR="00E41FE6" w:rsidRPr="00353521">
        <w:rPr>
          <w:rFonts w:ascii="Arial" w:hAnsi="Arial" w:cs="Arial"/>
          <w:b/>
          <w:sz w:val="22"/>
          <w:szCs w:val="22"/>
          <w:lang w:eastAsia="es-MX"/>
        </w:rPr>
        <w:t xml:space="preserve"> They </w:t>
      </w:r>
      <w:r w:rsidRPr="00353521">
        <w:rPr>
          <w:rFonts w:ascii="Arial" w:hAnsi="Arial" w:cs="Arial"/>
          <w:b/>
          <w:sz w:val="22"/>
          <w:szCs w:val="22"/>
          <w:lang w:eastAsia="es-MX"/>
        </w:rPr>
        <w:t xml:space="preserve">were </w:t>
      </w:r>
      <w:r w:rsidR="004F3E31" w:rsidRPr="00353521">
        <w:rPr>
          <w:rFonts w:ascii="Arial" w:hAnsi="Arial" w:cs="Arial"/>
          <w:b/>
          <w:sz w:val="22"/>
          <w:szCs w:val="22"/>
          <w:lang w:eastAsia="es-MX"/>
        </w:rPr>
        <w:t>c</w:t>
      </w:r>
      <w:r w:rsidR="00E41FE6" w:rsidRPr="00353521">
        <w:rPr>
          <w:rFonts w:ascii="Arial" w:hAnsi="Arial" w:cs="Arial"/>
          <w:b/>
          <w:sz w:val="22"/>
          <w:szCs w:val="22"/>
          <w:lang w:eastAsia="es-MX"/>
        </w:rPr>
        <w:t xml:space="preserve">harged with </w:t>
      </w:r>
      <w:r w:rsidRPr="00353521">
        <w:rPr>
          <w:rFonts w:ascii="Arial" w:hAnsi="Arial" w:cs="Arial"/>
          <w:b/>
          <w:sz w:val="22"/>
          <w:szCs w:val="22"/>
          <w:lang w:eastAsia="es-MX"/>
        </w:rPr>
        <w:t xml:space="preserve">establishing an association without a license, showing solidarity with the Muslim </w:t>
      </w:r>
      <w:proofErr w:type="gramStart"/>
      <w:r w:rsidRPr="00353521">
        <w:rPr>
          <w:rFonts w:ascii="Arial" w:hAnsi="Arial" w:cs="Arial"/>
          <w:b/>
          <w:sz w:val="22"/>
          <w:szCs w:val="22"/>
          <w:lang w:eastAsia="es-MX"/>
        </w:rPr>
        <w:t>Brotherhood</w:t>
      </w:r>
      <w:proofErr w:type="gramEnd"/>
      <w:r w:rsidRPr="00353521">
        <w:rPr>
          <w:rFonts w:ascii="Arial" w:hAnsi="Arial" w:cs="Arial"/>
          <w:b/>
          <w:sz w:val="22"/>
          <w:szCs w:val="22"/>
          <w:lang w:eastAsia="es-MX"/>
        </w:rPr>
        <w:t xml:space="preserve"> and posting on social media. Some of the men are elderly and suffer from health </w:t>
      </w:r>
      <w:r w:rsidR="00E41FE6" w:rsidRPr="00353521">
        <w:rPr>
          <w:rFonts w:ascii="Arial" w:hAnsi="Arial" w:cs="Arial"/>
          <w:b/>
          <w:sz w:val="22"/>
          <w:szCs w:val="22"/>
          <w:lang w:eastAsia="es-MX"/>
        </w:rPr>
        <w:t>conditions</w:t>
      </w:r>
      <w:r w:rsidRPr="00353521">
        <w:rPr>
          <w:rFonts w:ascii="Arial" w:hAnsi="Arial" w:cs="Arial"/>
          <w:b/>
          <w:sz w:val="22"/>
          <w:szCs w:val="22"/>
          <w:lang w:eastAsia="es-MX"/>
        </w:rPr>
        <w:t>, such as diabetes and cardiovascular issues. The Saudi authorities must immediately</w:t>
      </w:r>
      <w:r w:rsidR="00E41FE6" w:rsidRPr="00353521">
        <w:rPr>
          <w:rFonts w:ascii="Arial" w:hAnsi="Arial" w:cs="Arial"/>
          <w:b/>
          <w:sz w:val="22"/>
          <w:szCs w:val="22"/>
          <w:lang w:eastAsia="es-MX"/>
        </w:rPr>
        <w:t xml:space="preserve"> and unconditionally</w:t>
      </w:r>
      <w:r w:rsidRPr="00353521">
        <w:rPr>
          <w:rFonts w:ascii="Arial" w:hAnsi="Arial" w:cs="Arial"/>
          <w:b/>
          <w:sz w:val="22"/>
          <w:szCs w:val="22"/>
          <w:lang w:eastAsia="es-MX"/>
        </w:rPr>
        <w:t xml:space="preserve"> release the 10 Egyptian Nubian men</w:t>
      </w:r>
      <w:r w:rsidR="00E41FE6" w:rsidRPr="00353521">
        <w:rPr>
          <w:rFonts w:ascii="Arial" w:hAnsi="Arial" w:cs="Arial"/>
          <w:b/>
          <w:sz w:val="22"/>
          <w:szCs w:val="22"/>
          <w:lang w:eastAsia="es-MX"/>
        </w:rPr>
        <w:t>, quash their sentence</w:t>
      </w:r>
      <w:r w:rsidR="00A25324" w:rsidRPr="00353521">
        <w:rPr>
          <w:rFonts w:ascii="Arial" w:hAnsi="Arial" w:cs="Arial"/>
          <w:b/>
          <w:sz w:val="22"/>
          <w:szCs w:val="22"/>
          <w:lang w:eastAsia="es-MX"/>
        </w:rPr>
        <w:t>s,</w:t>
      </w:r>
      <w:r w:rsidR="00007F5E" w:rsidRPr="00353521">
        <w:rPr>
          <w:rFonts w:ascii="Arial" w:hAnsi="Arial" w:cs="Arial"/>
          <w:b/>
          <w:sz w:val="22"/>
          <w:szCs w:val="22"/>
          <w:lang w:eastAsia="es-MX"/>
        </w:rPr>
        <w:t xml:space="preserve"> and</w:t>
      </w:r>
      <w:r w:rsidR="00E41FE6" w:rsidRPr="00353521">
        <w:rPr>
          <w:rFonts w:ascii="Arial" w:hAnsi="Arial" w:cs="Arial"/>
          <w:b/>
          <w:sz w:val="22"/>
          <w:szCs w:val="22"/>
          <w:lang w:eastAsia="es-MX"/>
        </w:rPr>
        <w:t xml:space="preserve"> drop</w:t>
      </w:r>
      <w:r w:rsidRPr="00353521">
        <w:rPr>
          <w:rFonts w:ascii="Arial" w:hAnsi="Arial" w:cs="Arial"/>
          <w:b/>
          <w:sz w:val="22"/>
          <w:szCs w:val="22"/>
          <w:lang w:eastAsia="es-MX"/>
        </w:rPr>
        <w:t xml:space="preserve"> all charges brought against them</w:t>
      </w:r>
      <w:r w:rsidR="00E41FE6" w:rsidRPr="00353521">
        <w:rPr>
          <w:rFonts w:ascii="Arial" w:hAnsi="Arial" w:cs="Arial"/>
          <w:b/>
          <w:sz w:val="22"/>
          <w:szCs w:val="22"/>
          <w:lang w:eastAsia="es-MX"/>
        </w:rPr>
        <w:t xml:space="preserve">. </w:t>
      </w:r>
      <w:r w:rsidRPr="00353521">
        <w:rPr>
          <w:rFonts w:ascii="Arial" w:hAnsi="Arial" w:cs="Arial"/>
          <w:b/>
          <w:sz w:val="22"/>
          <w:szCs w:val="22"/>
          <w:lang w:eastAsia="es-MX"/>
        </w:rPr>
        <w:t>Pending their release, the Saudi authorities must ensure that they have full access to medical care</w:t>
      </w:r>
      <w:r w:rsidR="00952E83" w:rsidRPr="00353521">
        <w:rPr>
          <w:rFonts w:ascii="Arial" w:hAnsi="Arial" w:cs="Arial"/>
          <w:b/>
          <w:sz w:val="22"/>
          <w:szCs w:val="22"/>
          <w:lang w:eastAsia="es-MX"/>
        </w:rPr>
        <w:t xml:space="preserve">, </w:t>
      </w:r>
      <w:r w:rsidR="00AC0B63" w:rsidRPr="00353521">
        <w:rPr>
          <w:rFonts w:ascii="Arial" w:hAnsi="Arial" w:cs="Arial"/>
          <w:b/>
          <w:sz w:val="22"/>
          <w:szCs w:val="22"/>
          <w:lang w:eastAsia="es-MX"/>
        </w:rPr>
        <w:t>their lawyers and family members</w:t>
      </w:r>
      <w:r w:rsidRPr="00353521">
        <w:rPr>
          <w:rFonts w:ascii="Arial" w:hAnsi="Arial" w:cs="Arial"/>
          <w:b/>
          <w:sz w:val="22"/>
          <w:szCs w:val="22"/>
          <w:lang w:eastAsia="es-MX"/>
        </w:rPr>
        <w:t>.</w:t>
      </w:r>
    </w:p>
    <w:p w14:paraId="5217CC85" w14:textId="77777777" w:rsidR="005D2C37" w:rsidRPr="00353521" w:rsidRDefault="005D2C37" w:rsidP="00353521">
      <w:pPr>
        <w:spacing w:after="0" w:line="240" w:lineRule="auto"/>
        <w:rPr>
          <w:rFonts w:ascii="Arial" w:hAnsi="Arial" w:cs="Arial"/>
          <w:b/>
          <w:lang w:eastAsia="es-MX"/>
        </w:rPr>
      </w:pPr>
    </w:p>
    <w:p w14:paraId="0D166E4B" w14:textId="7DBA7C96" w:rsidR="005D2C37" w:rsidRPr="00353521" w:rsidRDefault="005D2C37" w:rsidP="00353521">
      <w:pPr>
        <w:spacing w:after="0" w:line="240" w:lineRule="auto"/>
        <w:rPr>
          <w:rFonts w:ascii="Arial" w:hAnsi="Arial" w:cs="Arial"/>
          <w:b/>
          <w:color w:val="auto"/>
          <w:sz w:val="20"/>
          <w:szCs w:val="20"/>
          <w:lang w:eastAsia="es-MX"/>
        </w:rPr>
      </w:pPr>
      <w:r w:rsidRPr="00353521">
        <w:rPr>
          <w:rFonts w:ascii="Arial" w:hAnsi="Arial" w:cs="Arial"/>
          <w:b/>
          <w:color w:val="auto"/>
          <w:sz w:val="20"/>
          <w:szCs w:val="20"/>
          <w:lang w:eastAsia="es-MX"/>
        </w:rPr>
        <w:t>TAKE ACTION:</w:t>
      </w:r>
    </w:p>
    <w:p w14:paraId="3EA21113" w14:textId="77777777" w:rsidR="00353521" w:rsidRPr="0053403F" w:rsidRDefault="00353521" w:rsidP="00353521">
      <w:pPr>
        <w:pStyle w:val="paragraph"/>
        <w:numPr>
          <w:ilvl w:val="0"/>
          <w:numId w:val="23"/>
        </w:numPr>
        <w:spacing w:before="0" w:beforeAutospacing="0" w:after="0" w:afterAutospacing="0"/>
        <w:ind w:left="360"/>
        <w:textAlignment w:val="baseline"/>
        <w:rPr>
          <w:rFonts w:ascii="Arial" w:hAnsi="Arial" w:cs="Arial"/>
          <w:sz w:val="20"/>
          <w:szCs w:val="20"/>
        </w:rPr>
      </w:pPr>
      <w:bookmarkStart w:id="0" w:name="_Hlk114148953"/>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6A75D70C" w14:textId="18E2E5A0" w:rsidR="00353521" w:rsidRPr="000A31DF" w:rsidRDefault="00353521" w:rsidP="00353521">
      <w:pPr>
        <w:pStyle w:val="paragraph"/>
        <w:numPr>
          <w:ilvl w:val="0"/>
          <w:numId w:val="23"/>
        </w:numPr>
        <w:spacing w:before="0" w:beforeAutospacing="0" w:after="0" w:afterAutospacing="0"/>
        <w:ind w:left="360"/>
        <w:textAlignment w:val="baseline"/>
        <w:rPr>
          <w:rStyle w:val="None"/>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112</w:t>
      </w:r>
      <w:r w:rsidRPr="0053403F">
        <w:rPr>
          <w:rStyle w:val="normaltextrun"/>
          <w:rFonts w:ascii="Arial" w:hAnsi="Arial" w:cs="Arial"/>
          <w:b/>
          <w:bCs/>
          <w:i/>
          <w:iCs/>
          <w:sz w:val="20"/>
          <w:szCs w:val="20"/>
        </w:rPr>
        <w:t>.</w:t>
      </w:r>
      <w:r>
        <w:rPr>
          <w:rStyle w:val="normaltextrun"/>
          <w:rFonts w:ascii="Arial" w:hAnsi="Arial" w:cs="Arial"/>
          <w:b/>
          <w:bCs/>
          <w:i/>
          <w:iCs/>
          <w:sz w:val="20"/>
          <w:szCs w:val="20"/>
        </w:rPr>
        <w:t>2</w:t>
      </w:r>
      <w:r>
        <w:rPr>
          <w:rStyle w:val="normaltextrun"/>
          <w:rFonts w:ascii="Arial" w:hAnsi="Arial" w:cs="Arial"/>
          <w:b/>
          <w:bCs/>
          <w:i/>
          <w:iCs/>
          <w:sz w:val="20"/>
          <w:szCs w:val="20"/>
        </w:rPr>
        <w:t>1</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bookmarkEnd w:id="0"/>
    </w:p>
    <w:p w14:paraId="3091F4CF" w14:textId="77777777" w:rsidR="005D2C37" w:rsidRPr="00353521" w:rsidRDefault="005D2C37" w:rsidP="00353521">
      <w:pPr>
        <w:autoSpaceDE w:val="0"/>
        <w:autoSpaceDN w:val="0"/>
        <w:adjustRightInd w:val="0"/>
        <w:spacing w:after="0" w:line="240" w:lineRule="auto"/>
        <w:rPr>
          <w:rFonts w:ascii="Arial" w:hAnsi="Arial" w:cs="Arial"/>
          <w:lang w:val="en-US" w:eastAsia="es-MX"/>
        </w:rPr>
      </w:pPr>
    </w:p>
    <w:p w14:paraId="5C3FF7DB" w14:textId="77777777" w:rsidR="00353521" w:rsidRDefault="00353521" w:rsidP="00353521">
      <w:pPr>
        <w:spacing w:after="0" w:line="240" w:lineRule="auto"/>
        <w:rPr>
          <w:rFonts w:ascii="Arial" w:hAnsi="Arial" w:cs="Arial"/>
          <w:b/>
          <w:iCs/>
          <w:szCs w:val="18"/>
        </w:rPr>
        <w:sectPr w:rsidR="00353521" w:rsidSect="00353521">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D2B73FA" w14:textId="77777777" w:rsidR="00E172DB" w:rsidRPr="00353521" w:rsidRDefault="00E172DB" w:rsidP="00353521">
      <w:pPr>
        <w:spacing w:after="0" w:line="240" w:lineRule="auto"/>
        <w:rPr>
          <w:rFonts w:ascii="Arial" w:hAnsi="Arial" w:cs="Arial"/>
          <w:b/>
          <w:iCs/>
          <w:szCs w:val="18"/>
        </w:rPr>
      </w:pPr>
      <w:r w:rsidRPr="00353521">
        <w:rPr>
          <w:rFonts w:ascii="Arial" w:hAnsi="Arial" w:cs="Arial"/>
          <w:b/>
          <w:iCs/>
          <w:szCs w:val="18"/>
        </w:rPr>
        <w:t>King Salman bin Abdul Aziz Al Saud</w:t>
      </w:r>
    </w:p>
    <w:p w14:paraId="070D37F5" w14:textId="77777777" w:rsidR="00E172DB" w:rsidRPr="00353521" w:rsidRDefault="00E172DB" w:rsidP="00353521">
      <w:pPr>
        <w:spacing w:after="0" w:line="240" w:lineRule="auto"/>
        <w:rPr>
          <w:rFonts w:ascii="Arial" w:hAnsi="Arial" w:cs="Arial"/>
          <w:iCs/>
          <w:szCs w:val="18"/>
        </w:rPr>
      </w:pPr>
      <w:r w:rsidRPr="00353521">
        <w:rPr>
          <w:rFonts w:ascii="Arial" w:hAnsi="Arial" w:cs="Arial"/>
          <w:iCs/>
          <w:szCs w:val="18"/>
        </w:rPr>
        <w:t>Office of His Majesty the King</w:t>
      </w:r>
    </w:p>
    <w:p w14:paraId="263CEC2F" w14:textId="46734BCB" w:rsidR="00E172DB" w:rsidRPr="00353521" w:rsidRDefault="00E172DB" w:rsidP="00353521">
      <w:pPr>
        <w:spacing w:after="0" w:line="240" w:lineRule="auto"/>
        <w:rPr>
          <w:rFonts w:ascii="Arial" w:hAnsi="Arial" w:cs="Arial"/>
          <w:iCs/>
          <w:szCs w:val="18"/>
        </w:rPr>
      </w:pPr>
      <w:r w:rsidRPr="00353521">
        <w:rPr>
          <w:rFonts w:ascii="Arial" w:hAnsi="Arial" w:cs="Arial"/>
          <w:iCs/>
          <w:szCs w:val="18"/>
        </w:rPr>
        <w:t>Royal Court, Riyadh</w:t>
      </w:r>
      <w:r w:rsidR="00353521" w:rsidRPr="00353521">
        <w:rPr>
          <w:rFonts w:ascii="Arial" w:hAnsi="Arial" w:cs="Arial"/>
          <w:iCs/>
          <w:szCs w:val="18"/>
        </w:rPr>
        <w:t xml:space="preserve">, </w:t>
      </w:r>
      <w:r w:rsidRPr="00353521">
        <w:rPr>
          <w:rFonts w:ascii="Arial" w:hAnsi="Arial" w:cs="Arial"/>
          <w:iCs/>
          <w:szCs w:val="18"/>
        </w:rPr>
        <w:t>Kingdom of Saudi Arabia</w:t>
      </w:r>
    </w:p>
    <w:p w14:paraId="0A3D9514" w14:textId="03D1BFCE" w:rsidR="00E172DB" w:rsidRPr="00353521" w:rsidRDefault="00E172DB" w:rsidP="00353521">
      <w:pPr>
        <w:spacing w:after="0" w:line="240" w:lineRule="auto"/>
        <w:rPr>
          <w:rFonts w:ascii="Arial" w:hAnsi="Arial" w:cs="Arial"/>
          <w:iCs/>
          <w:szCs w:val="18"/>
        </w:rPr>
      </w:pPr>
      <w:r w:rsidRPr="00353521">
        <w:rPr>
          <w:rFonts w:ascii="Arial" w:hAnsi="Arial" w:cs="Arial"/>
          <w:iCs/>
          <w:szCs w:val="18"/>
        </w:rPr>
        <w:t>Phone: +966 111 488 2222</w:t>
      </w:r>
    </w:p>
    <w:p w14:paraId="778CD71C" w14:textId="77777777" w:rsidR="00E172DB" w:rsidRPr="00353521" w:rsidRDefault="00E172DB" w:rsidP="00353521">
      <w:pPr>
        <w:spacing w:after="0" w:line="240" w:lineRule="auto"/>
        <w:rPr>
          <w:rFonts w:ascii="Arial" w:hAnsi="Arial" w:cs="Arial"/>
          <w:iCs/>
          <w:szCs w:val="18"/>
        </w:rPr>
      </w:pPr>
      <w:r w:rsidRPr="00353521">
        <w:rPr>
          <w:rFonts w:ascii="Arial" w:hAnsi="Arial" w:cs="Arial"/>
          <w:iCs/>
          <w:szCs w:val="18"/>
        </w:rPr>
        <w:t>Fax: +961 11 403 3125 (please keep trying)</w:t>
      </w:r>
    </w:p>
    <w:p w14:paraId="71254BDF" w14:textId="65CED282" w:rsidR="00E172DB" w:rsidRDefault="00E172DB" w:rsidP="00353521">
      <w:pPr>
        <w:spacing w:after="0" w:line="240" w:lineRule="auto"/>
        <w:rPr>
          <w:rFonts w:ascii="Arial" w:hAnsi="Arial" w:cs="Arial"/>
          <w:iCs/>
          <w:szCs w:val="18"/>
        </w:rPr>
      </w:pPr>
      <w:r w:rsidRPr="00353521">
        <w:rPr>
          <w:rFonts w:ascii="Arial" w:hAnsi="Arial" w:cs="Arial"/>
          <w:iCs/>
          <w:szCs w:val="18"/>
        </w:rPr>
        <w:t xml:space="preserve">Twitter: </w:t>
      </w:r>
      <w:hyperlink r:id="rId12" w:history="1">
        <w:r w:rsidRPr="00353521">
          <w:rPr>
            <w:rStyle w:val="Hyperlink"/>
            <w:rFonts w:ascii="Arial" w:hAnsi="Arial" w:cs="Arial"/>
            <w:iCs/>
            <w:szCs w:val="18"/>
          </w:rPr>
          <w:t>@KingSalman</w:t>
        </w:r>
      </w:hyperlink>
    </w:p>
    <w:p w14:paraId="4A6EAAFB" w14:textId="12A22C4A" w:rsidR="00353521" w:rsidRDefault="00353521" w:rsidP="00353521">
      <w:pPr>
        <w:spacing w:after="0" w:line="240" w:lineRule="auto"/>
        <w:rPr>
          <w:rFonts w:ascii="Arial" w:hAnsi="Arial" w:cs="Arial"/>
          <w:iCs/>
          <w:szCs w:val="18"/>
        </w:rPr>
      </w:pPr>
    </w:p>
    <w:p w14:paraId="365AA379" w14:textId="77777777" w:rsidR="00353521" w:rsidRDefault="00353521" w:rsidP="00353521">
      <w:pPr>
        <w:spacing w:after="0" w:line="240" w:lineRule="auto"/>
        <w:rPr>
          <w:rStyle w:val="Strong"/>
          <w:rFonts w:ascii="Arial" w:hAnsi="Arial" w:cs="Arial"/>
        </w:rPr>
      </w:pPr>
    </w:p>
    <w:p w14:paraId="7289C2D6" w14:textId="32BA7657" w:rsidR="00353521" w:rsidRPr="00353521" w:rsidRDefault="00353521" w:rsidP="00353521">
      <w:pPr>
        <w:spacing w:after="0" w:line="240" w:lineRule="auto"/>
        <w:rPr>
          <w:rFonts w:ascii="Arial" w:hAnsi="Arial" w:cs="Arial"/>
          <w:i/>
          <w:szCs w:val="18"/>
        </w:rPr>
      </w:pPr>
      <w:r w:rsidRPr="00353521">
        <w:rPr>
          <w:rStyle w:val="Strong"/>
          <w:rFonts w:ascii="Arial" w:hAnsi="Arial" w:cs="Arial"/>
        </w:rPr>
        <w:t>Ambassador Princess Reema Bandar Al-Saud</w:t>
      </w:r>
      <w:r w:rsidRPr="00353521">
        <w:rPr>
          <w:rFonts w:ascii="Arial" w:hAnsi="Arial" w:cs="Arial"/>
        </w:rPr>
        <w:br/>
        <w:t>Royal Embassy of Saudi Arabia</w:t>
      </w:r>
      <w:r w:rsidRPr="00353521">
        <w:rPr>
          <w:rFonts w:ascii="Arial" w:hAnsi="Arial" w:cs="Arial"/>
        </w:rPr>
        <w:br/>
        <w:t>601 New Hampshire Ave., NW</w:t>
      </w:r>
      <w:r w:rsidRPr="00353521">
        <w:rPr>
          <w:rFonts w:ascii="Arial" w:hAnsi="Arial" w:cs="Arial"/>
        </w:rPr>
        <w:br/>
        <w:t>Washington, DC 20037</w:t>
      </w:r>
      <w:r w:rsidRPr="00353521">
        <w:rPr>
          <w:rFonts w:ascii="Arial" w:hAnsi="Arial" w:cs="Arial"/>
        </w:rPr>
        <w:br/>
        <w:t>Phone: 202 342 3800</w:t>
      </w:r>
      <w:r w:rsidRPr="00353521">
        <w:rPr>
          <w:rFonts w:ascii="Arial" w:hAnsi="Arial" w:cs="Arial"/>
        </w:rPr>
        <w:br/>
        <w:t xml:space="preserve">Contact Form: </w:t>
      </w:r>
      <w:hyperlink r:id="rId13" w:history="1">
        <w:r w:rsidRPr="00353521">
          <w:rPr>
            <w:rStyle w:val="Hyperlink"/>
            <w:rFonts w:ascii="Arial" w:hAnsi="Arial" w:cs="Arial"/>
          </w:rPr>
          <w:t>https://www.saudiembassy.net/node/2306</w:t>
        </w:r>
      </w:hyperlink>
      <w:r w:rsidRPr="00353521">
        <w:rPr>
          <w:rFonts w:ascii="Arial" w:hAnsi="Arial" w:cs="Arial"/>
        </w:rPr>
        <w:br/>
        <w:t xml:space="preserve">Twitter: </w:t>
      </w:r>
      <w:hyperlink r:id="rId14" w:history="1">
        <w:r w:rsidRPr="00353521">
          <w:rPr>
            <w:rStyle w:val="Hyperlink"/>
            <w:rFonts w:ascii="Arial" w:hAnsi="Arial" w:cs="Arial"/>
          </w:rPr>
          <w:t>@SaudiEmbassyUSA</w:t>
        </w:r>
      </w:hyperlink>
      <w:r w:rsidRPr="00353521">
        <w:rPr>
          <w:rFonts w:ascii="Arial" w:hAnsi="Arial" w:cs="Arial"/>
        </w:rPr>
        <w:t xml:space="preserve"> ; </w:t>
      </w:r>
      <w:hyperlink r:id="rId15" w:history="1">
        <w:r w:rsidRPr="00353521">
          <w:rPr>
            <w:rStyle w:val="Hyperlink"/>
            <w:rFonts w:ascii="Arial" w:hAnsi="Arial" w:cs="Arial"/>
          </w:rPr>
          <w:t>@rbalsaud</w:t>
        </w:r>
      </w:hyperlink>
      <w:r w:rsidRPr="00353521">
        <w:rPr>
          <w:rFonts w:ascii="Arial" w:hAnsi="Arial" w:cs="Arial"/>
        </w:rPr>
        <w:br/>
        <w:t>Salutation: Your Royal Highness</w:t>
      </w:r>
    </w:p>
    <w:p w14:paraId="1D1466DA" w14:textId="77777777" w:rsidR="00353521" w:rsidRDefault="00353521" w:rsidP="00353521">
      <w:pPr>
        <w:spacing w:after="0" w:line="240" w:lineRule="auto"/>
        <w:jc w:val="right"/>
        <w:rPr>
          <w:rFonts w:ascii="Arial" w:hAnsi="Arial" w:cs="Arial"/>
          <w:i/>
          <w:sz w:val="20"/>
          <w:szCs w:val="20"/>
        </w:rPr>
        <w:sectPr w:rsidR="00353521" w:rsidSect="0035352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578EA93" w14:textId="4ACBED65" w:rsidR="00BC7055" w:rsidRPr="00353521" w:rsidRDefault="00BC7055" w:rsidP="00353521">
      <w:pPr>
        <w:spacing w:after="0" w:line="240" w:lineRule="auto"/>
        <w:jc w:val="right"/>
        <w:rPr>
          <w:rFonts w:ascii="Arial" w:hAnsi="Arial" w:cs="Arial"/>
          <w:i/>
          <w:sz w:val="20"/>
          <w:szCs w:val="20"/>
        </w:rPr>
      </w:pPr>
    </w:p>
    <w:p w14:paraId="74CE892F" w14:textId="77777777" w:rsidR="000003BB" w:rsidRPr="00353521" w:rsidRDefault="000003BB" w:rsidP="00353521">
      <w:pPr>
        <w:spacing w:after="0" w:line="240" w:lineRule="auto"/>
        <w:rPr>
          <w:rFonts w:ascii="Arial" w:hAnsi="Arial" w:cs="Arial"/>
          <w:i/>
          <w:sz w:val="20"/>
          <w:szCs w:val="20"/>
        </w:rPr>
      </w:pPr>
    </w:p>
    <w:p w14:paraId="3EDCB035" w14:textId="77777777" w:rsidR="00E172DB" w:rsidRPr="00353521" w:rsidRDefault="00E172DB" w:rsidP="00353521">
      <w:pPr>
        <w:spacing w:after="0" w:line="240" w:lineRule="auto"/>
        <w:rPr>
          <w:rFonts w:ascii="Arial" w:hAnsi="Arial" w:cs="Arial"/>
          <w:iCs/>
          <w:sz w:val="20"/>
          <w:szCs w:val="20"/>
        </w:rPr>
      </w:pPr>
      <w:r w:rsidRPr="00353521">
        <w:rPr>
          <w:rFonts w:ascii="Arial" w:hAnsi="Arial" w:cs="Arial"/>
          <w:iCs/>
          <w:sz w:val="20"/>
          <w:szCs w:val="20"/>
        </w:rPr>
        <w:t xml:space="preserve">Your Majesty King Salman bin </w:t>
      </w:r>
      <w:proofErr w:type="spellStart"/>
      <w:r w:rsidRPr="00353521">
        <w:rPr>
          <w:rFonts w:ascii="Arial" w:hAnsi="Arial" w:cs="Arial"/>
          <w:iCs/>
          <w:sz w:val="20"/>
          <w:szCs w:val="20"/>
        </w:rPr>
        <w:t>Abdulaziz</w:t>
      </w:r>
      <w:proofErr w:type="spellEnd"/>
      <w:r w:rsidRPr="00353521">
        <w:rPr>
          <w:rFonts w:ascii="Arial" w:hAnsi="Arial" w:cs="Arial"/>
          <w:iCs/>
          <w:sz w:val="20"/>
          <w:szCs w:val="20"/>
        </w:rPr>
        <w:t xml:space="preserve"> Al Saud, </w:t>
      </w:r>
    </w:p>
    <w:p w14:paraId="3360C762" w14:textId="77777777" w:rsidR="00E172DB" w:rsidRPr="00353521" w:rsidRDefault="00E172DB" w:rsidP="00353521">
      <w:pPr>
        <w:spacing w:after="0" w:line="240" w:lineRule="auto"/>
        <w:rPr>
          <w:rFonts w:ascii="Arial" w:hAnsi="Arial" w:cs="Arial"/>
          <w:iCs/>
          <w:sz w:val="20"/>
          <w:szCs w:val="20"/>
        </w:rPr>
      </w:pPr>
    </w:p>
    <w:p w14:paraId="4250878B" w14:textId="0AD550C6" w:rsidR="00103996" w:rsidRPr="00353521" w:rsidRDefault="00E172DB" w:rsidP="00353521">
      <w:pPr>
        <w:spacing w:after="0" w:line="240" w:lineRule="auto"/>
        <w:jc w:val="both"/>
        <w:rPr>
          <w:rFonts w:ascii="Arial" w:hAnsi="Arial" w:cs="Arial"/>
          <w:iCs/>
          <w:sz w:val="20"/>
          <w:szCs w:val="20"/>
        </w:rPr>
      </w:pPr>
      <w:r w:rsidRPr="00353521">
        <w:rPr>
          <w:rFonts w:ascii="Arial" w:hAnsi="Arial" w:cs="Arial"/>
          <w:iCs/>
          <w:sz w:val="20"/>
          <w:szCs w:val="20"/>
        </w:rPr>
        <w:t xml:space="preserve">I am alarmed to learn that </w:t>
      </w:r>
      <w:r w:rsidRPr="00353521">
        <w:rPr>
          <w:rFonts w:ascii="Arial" w:hAnsi="Arial" w:cs="Arial"/>
          <w:b/>
          <w:bCs/>
          <w:iCs/>
          <w:sz w:val="20"/>
          <w:szCs w:val="20"/>
        </w:rPr>
        <w:t>10 Egyptian Nubian men</w:t>
      </w:r>
      <w:r w:rsidRPr="00353521">
        <w:rPr>
          <w:rFonts w:ascii="Arial" w:hAnsi="Arial" w:cs="Arial"/>
          <w:iCs/>
          <w:sz w:val="20"/>
          <w:szCs w:val="20"/>
        </w:rPr>
        <w:t xml:space="preserve"> were sentenced to prison terms ranging between 10 to 18 years by the Specialized Criminal Court (SCC) in </w:t>
      </w:r>
      <w:r w:rsidR="00E41FE6" w:rsidRPr="00353521">
        <w:rPr>
          <w:rFonts w:ascii="Arial" w:hAnsi="Arial" w:cs="Arial"/>
          <w:iCs/>
          <w:sz w:val="20"/>
          <w:szCs w:val="20"/>
        </w:rPr>
        <w:t xml:space="preserve">the capital </w:t>
      </w:r>
      <w:r w:rsidRPr="00353521">
        <w:rPr>
          <w:rFonts w:ascii="Arial" w:hAnsi="Arial" w:cs="Arial"/>
          <w:iCs/>
          <w:sz w:val="20"/>
          <w:szCs w:val="20"/>
        </w:rPr>
        <w:t>Riyadh on 10 October.</w:t>
      </w:r>
      <w:r w:rsidR="00103996" w:rsidRPr="00353521">
        <w:rPr>
          <w:rFonts w:ascii="Arial" w:hAnsi="Arial" w:cs="Arial"/>
          <w:iCs/>
          <w:sz w:val="20"/>
          <w:szCs w:val="20"/>
        </w:rPr>
        <w:t xml:space="preserve"> According to one of the men’s relatives, they were sentenced under Articles 34, 43, and 44 of Saudi Arabia’s Counter-Terrorism Law on charges of establishing an association without a license, showing solidarity with the Muslim </w:t>
      </w:r>
      <w:proofErr w:type="gramStart"/>
      <w:r w:rsidR="00103996" w:rsidRPr="00353521">
        <w:rPr>
          <w:rFonts w:ascii="Arial" w:hAnsi="Arial" w:cs="Arial"/>
          <w:iCs/>
          <w:sz w:val="20"/>
          <w:szCs w:val="20"/>
        </w:rPr>
        <w:t>Brotherhood</w:t>
      </w:r>
      <w:proofErr w:type="gramEnd"/>
      <w:r w:rsidR="00103996" w:rsidRPr="00353521">
        <w:rPr>
          <w:rFonts w:ascii="Arial" w:hAnsi="Arial" w:cs="Arial"/>
          <w:iCs/>
          <w:sz w:val="20"/>
          <w:szCs w:val="20"/>
        </w:rPr>
        <w:t xml:space="preserve"> and posting on social media. The families of the 10 men were prevented from attending the sentencing hearing. According to one of the men’s relatives, some of them are older and suffer from health problems, such as diabetes and cardiovascular issues.</w:t>
      </w:r>
    </w:p>
    <w:p w14:paraId="1C5446E0" w14:textId="77777777" w:rsidR="00103996" w:rsidRPr="00353521" w:rsidRDefault="00103996" w:rsidP="00353521">
      <w:pPr>
        <w:spacing w:after="0" w:line="240" w:lineRule="auto"/>
        <w:jc w:val="both"/>
        <w:rPr>
          <w:rFonts w:ascii="Arial" w:hAnsi="Arial" w:cs="Arial"/>
          <w:iCs/>
          <w:sz w:val="20"/>
          <w:szCs w:val="20"/>
        </w:rPr>
      </w:pPr>
    </w:p>
    <w:p w14:paraId="1E18418F" w14:textId="068EC262" w:rsidR="00B4558B" w:rsidRPr="00353521" w:rsidRDefault="00E172DB" w:rsidP="00353521">
      <w:pPr>
        <w:spacing w:after="0" w:line="240" w:lineRule="auto"/>
        <w:jc w:val="both"/>
        <w:rPr>
          <w:rFonts w:ascii="Arial" w:hAnsi="Arial" w:cs="Arial"/>
          <w:iCs/>
          <w:sz w:val="20"/>
          <w:szCs w:val="20"/>
        </w:rPr>
      </w:pPr>
      <w:r w:rsidRPr="00353521">
        <w:rPr>
          <w:rFonts w:ascii="Arial" w:hAnsi="Arial" w:cs="Arial"/>
          <w:iCs/>
          <w:sz w:val="20"/>
          <w:szCs w:val="20"/>
        </w:rPr>
        <w:t xml:space="preserve">On 14 July 2020, the 10 men were arrested by the Saudi General Directorate of Investigation (al-Mabahith) in relation to a cultural event they had planned on 25 October 2019 to mark the 1973 </w:t>
      </w:r>
      <w:proofErr w:type="gramStart"/>
      <w:r w:rsidRPr="00353521">
        <w:rPr>
          <w:rFonts w:ascii="Arial" w:hAnsi="Arial" w:cs="Arial"/>
          <w:iCs/>
          <w:sz w:val="20"/>
          <w:szCs w:val="20"/>
        </w:rPr>
        <w:t>Arab-Israeli</w:t>
      </w:r>
      <w:proofErr w:type="gramEnd"/>
      <w:r w:rsidRPr="00353521">
        <w:rPr>
          <w:rFonts w:ascii="Arial" w:hAnsi="Arial" w:cs="Arial"/>
          <w:iCs/>
          <w:sz w:val="20"/>
          <w:szCs w:val="20"/>
        </w:rPr>
        <w:t xml:space="preserve"> war. They were detained incommunicado with no access to their lawyers or family members for the first two months of their detention. The 10 men attended their first hearing before the SCC on 10 November 2021, where they met their lawyer for the first time in almost 16 months. At the second hearing, which took place on 24 January 2022, the defence statement included allegations that the confessions provided by the men were extracted under coercion. The prosecution objected to this paragraph and the judge ordered the defence lawyer to amend it. </w:t>
      </w:r>
    </w:p>
    <w:p w14:paraId="6B9DADCE" w14:textId="77777777" w:rsidR="00E172DB" w:rsidRPr="00353521" w:rsidRDefault="00E172DB" w:rsidP="00353521">
      <w:pPr>
        <w:spacing w:after="0" w:line="240" w:lineRule="auto"/>
        <w:jc w:val="both"/>
        <w:rPr>
          <w:rFonts w:ascii="Arial" w:hAnsi="Arial" w:cs="Arial"/>
          <w:b/>
          <w:bCs/>
          <w:iCs/>
          <w:sz w:val="20"/>
          <w:szCs w:val="20"/>
        </w:rPr>
      </w:pPr>
    </w:p>
    <w:p w14:paraId="1B21A6E2" w14:textId="3A6E5C6E" w:rsidR="00E172DB" w:rsidRPr="00353521" w:rsidRDefault="00E172DB" w:rsidP="00353521">
      <w:pPr>
        <w:spacing w:after="0" w:line="240" w:lineRule="auto"/>
        <w:jc w:val="both"/>
        <w:rPr>
          <w:rFonts w:ascii="Arial" w:hAnsi="Arial" w:cs="Arial"/>
          <w:iCs/>
          <w:sz w:val="20"/>
          <w:szCs w:val="20"/>
        </w:rPr>
      </w:pPr>
      <w:r w:rsidRPr="00353521">
        <w:rPr>
          <w:rFonts w:ascii="Arial" w:hAnsi="Arial" w:cs="Arial"/>
          <w:iCs/>
          <w:sz w:val="20"/>
          <w:szCs w:val="20"/>
        </w:rPr>
        <w:t xml:space="preserve">I urge you to release all ten men immediately as they are detained solely for peacefully exercising their human rights. Pending their release, I call on you to ensure that they have full access to medical care, lawyers of their choice and regular contact with their families. Furthermore, I urge you to protect minorities of all ethnic, cultural, and linguistic identities, and grant them their basic human rights to freedom of expression and peaceful assembly and association in Saudi Arabia. </w:t>
      </w:r>
    </w:p>
    <w:p w14:paraId="47BB66DE" w14:textId="77777777" w:rsidR="008A4BCF" w:rsidRPr="00353521" w:rsidRDefault="008A4BCF" w:rsidP="00353521">
      <w:pPr>
        <w:spacing w:after="0" w:line="240" w:lineRule="auto"/>
        <w:rPr>
          <w:rFonts w:ascii="Arial" w:hAnsi="Arial" w:cs="Arial"/>
          <w:b/>
          <w:bCs/>
          <w:iCs/>
          <w:sz w:val="20"/>
          <w:szCs w:val="20"/>
        </w:rPr>
      </w:pPr>
    </w:p>
    <w:p w14:paraId="4E517564" w14:textId="27C0EA49" w:rsidR="00B0456A" w:rsidRDefault="00353521" w:rsidP="00353521">
      <w:pPr>
        <w:tabs>
          <w:tab w:val="center" w:pos="4419"/>
        </w:tabs>
        <w:spacing w:after="0" w:line="240" w:lineRule="auto"/>
        <w:rPr>
          <w:rFonts w:ascii="Arial" w:hAnsi="Arial" w:cs="Arial"/>
          <w:iCs/>
          <w:sz w:val="20"/>
          <w:szCs w:val="20"/>
        </w:rPr>
      </w:pPr>
      <w:r>
        <w:rPr>
          <w:rFonts w:ascii="Arial" w:hAnsi="Arial" w:cs="Arial"/>
          <w:iCs/>
          <w:sz w:val="20"/>
          <w:szCs w:val="20"/>
        </w:rPr>
        <w:t>S</w:t>
      </w:r>
      <w:r w:rsidR="00E172DB" w:rsidRPr="00353521">
        <w:rPr>
          <w:rFonts w:ascii="Arial" w:hAnsi="Arial" w:cs="Arial"/>
          <w:iCs/>
          <w:sz w:val="20"/>
          <w:szCs w:val="20"/>
        </w:rPr>
        <w:t>incerely,</w:t>
      </w:r>
    </w:p>
    <w:p w14:paraId="0AF76010" w14:textId="4F2CF158" w:rsidR="000003BB" w:rsidRPr="00353521" w:rsidRDefault="000003BB" w:rsidP="00353521">
      <w:pPr>
        <w:tabs>
          <w:tab w:val="center" w:pos="4419"/>
        </w:tabs>
        <w:spacing w:after="0" w:line="240" w:lineRule="auto"/>
        <w:rPr>
          <w:rFonts w:ascii="Arial" w:hAnsi="Arial" w:cs="Arial"/>
          <w:i/>
          <w:sz w:val="20"/>
          <w:szCs w:val="20"/>
        </w:rPr>
      </w:pPr>
    </w:p>
    <w:p w14:paraId="4BFAFF11" w14:textId="61A70FA6" w:rsidR="00B4558B" w:rsidRPr="00353521" w:rsidRDefault="0082127B" w:rsidP="00353521">
      <w:pPr>
        <w:pStyle w:val="AIBoxHeading"/>
        <w:shd w:val="clear" w:color="auto" w:fill="D9D9D9" w:themeFill="background1" w:themeFillShade="D9"/>
        <w:spacing w:line="240" w:lineRule="auto"/>
        <w:rPr>
          <w:rFonts w:ascii="Arial" w:hAnsi="Arial" w:cs="Arial"/>
        </w:rPr>
      </w:pPr>
      <w:r w:rsidRPr="00353521">
        <w:rPr>
          <w:rFonts w:ascii="Arial" w:hAnsi="Arial" w:cs="Arial"/>
          <w:b/>
          <w:sz w:val="32"/>
          <w:szCs w:val="32"/>
        </w:rPr>
        <w:lastRenderedPageBreak/>
        <w:t>Additional information</w:t>
      </w:r>
    </w:p>
    <w:p w14:paraId="3A3ED689" w14:textId="77777777" w:rsidR="001922B4" w:rsidRPr="00353521" w:rsidRDefault="001922B4" w:rsidP="00353521">
      <w:pPr>
        <w:spacing w:after="0" w:line="240" w:lineRule="auto"/>
        <w:jc w:val="both"/>
        <w:rPr>
          <w:rFonts w:ascii="Arial" w:hAnsi="Arial" w:cs="Arial"/>
          <w:iCs/>
          <w:szCs w:val="18"/>
        </w:rPr>
      </w:pPr>
    </w:p>
    <w:p w14:paraId="6359EE09" w14:textId="46AB71F0" w:rsidR="00B02742" w:rsidRPr="00353521" w:rsidRDefault="00B02742" w:rsidP="00353521">
      <w:pPr>
        <w:spacing w:line="240" w:lineRule="auto"/>
        <w:jc w:val="both"/>
        <w:rPr>
          <w:rFonts w:ascii="Arial" w:hAnsi="Arial" w:cs="Arial"/>
          <w:iCs/>
          <w:szCs w:val="18"/>
        </w:rPr>
      </w:pPr>
      <w:r w:rsidRPr="00353521">
        <w:rPr>
          <w:rFonts w:ascii="Arial" w:hAnsi="Arial" w:cs="Arial"/>
          <w:iCs/>
          <w:szCs w:val="18"/>
        </w:rPr>
        <w:t xml:space="preserve">The 10 men were first arrested on the morning of an event they had planned on 25 October 2019 to mark the 1973 </w:t>
      </w:r>
      <w:proofErr w:type="gramStart"/>
      <w:r w:rsidRPr="00353521">
        <w:rPr>
          <w:rFonts w:ascii="Arial" w:hAnsi="Arial" w:cs="Arial"/>
          <w:iCs/>
          <w:szCs w:val="18"/>
        </w:rPr>
        <w:t>Arab-Israeli</w:t>
      </w:r>
      <w:proofErr w:type="gramEnd"/>
      <w:r w:rsidRPr="00353521">
        <w:rPr>
          <w:rFonts w:ascii="Arial" w:hAnsi="Arial" w:cs="Arial"/>
          <w:iCs/>
          <w:szCs w:val="18"/>
        </w:rPr>
        <w:t xml:space="preserve"> war, where they were interrogated by Saudi security officials who accused them of failing to include a photo of Egyptian President General Abdelfattah al-Sisi in the event’s announcement poster, alongside other Egyptian army generals. On 25 December, the men were released on travel ban pending the case’s resumption.</w:t>
      </w:r>
      <w:r w:rsidR="00E41FE6" w:rsidRPr="00353521">
        <w:rPr>
          <w:rFonts w:ascii="Arial" w:hAnsi="Arial" w:cs="Arial"/>
          <w:iCs/>
          <w:szCs w:val="18"/>
        </w:rPr>
        <w:t xml:space="preserve"> The event has taken place in previous years in Saudi Arabia without any reprisals against the community.</w:t>
      </w:r>
    </w:p>
    <w:p w14:paraId="0C0DAE22" w14:textId="77777777" w:rsidR="00B02742" w:rsidRPr="00353521" w:rsidRDefault="00B02742" w:rsidP="00353521">
      <w:pPr>
        <w:spacing w:line="240" w:lineRule="auto"/>
        <w:jc w:val="both"/>
        <w:rPr>
          <w:rFonts w:ascii="Arial" w:hAnsi="Arial" w:cs="Arial"/>
          <w:iCs/>
          <w:szCs w:val="18"/>
        </w:rPr>
      </w:pPr>
      <w:r w:rsidRPr="00353521">
        <w:rPr>
          <w:rFonts w:ascii="Arial" w:hAnsi="Arial" w:cs="Arial"/>
          <w:iCs/>
          <w:szCs w:val="18"/>
        </w:rPr>
        <w:t xml:space="preserve">The ten detained Egyptian Nubian men are: </w:t>
      </w:r>
      <w:r w:rsidRPr="00353521">
        <w:rPr>
          <w:rFonts w:ascii="Arial" w:hAnsi="Arial" w:cs="Arial"/>
          <w:b/>
          <w:bCs/>
          <w:iCs/>
          <w:szCs w:val="18"/>
        </w:rPr>
        <w:t>Adel Ibrahim Faqir</w:t>
      </w:r>
      <w:r w:rsidRPr="00353521">
        <w:rPr>
          <w:rFonts w:ascii="Arial" w:hAnsi="Arial" w:cs="Arial"/>
          <w:iCs/>
          <w:szCs w:val="18"/>
        </w:rPr>
        <w:t xml:space="preserve"> (Head of the Nubian community in Riyadh) </w:t>
      </w:r>
      <w:proofErr w:type="spellStart"/>
      <w:r w:rsidRPr="00353521">
        <w:rPr>
          <w:rFonts w:ascii="Arial" w:hAnsi="Arial" w:cs="Arial"/>
          <w:b/>
          <w:bCs/>
          <w:iCs/>
          <w:szCs w:val="18"/>
        </w:rPr>
        <w:t>Dr.</w:t>
      </w:r>
      <w:proofErr w:type="spellEnd"/>
      <w:r w:rsidRPr="00353521">
        <w:rPr>
          <w:rFonts w:ascii="Arial" w:hAnsi="Arial" w:cs="Arial"/>
          <w:b/>
          <w:bCs/>
          <w:iCs/>
          <w:szCs w:val="18"/>
        </w:rPr>
        <w:t xml:space="preserve"> </w:t>
      </w:r>
      <w:proofErr w:type="spellStart"/>
      <w:r w:rsidRPr="00353521">
        <w:rPr>
          <w:rFonts w:ascii="Arial" w:hAnsi="Arial" w:cs="Arial"/>
          <w:b/>
          <w:bCs/>
          <w:iCs/>
          <w:szCs w:val="18"/>
        </w:rPr>
        <w:t>Farjallah</w:t>
      </w:r>
      <w:proofErr w:type="spellEnd"/>
      <w:r w:rsidRPr="00353521">
        <w:rPr>
          <w:rFonts w:ascii="Arial" w:hAnsi="Arial" w:cs="Arial"/>
          <w:b/>
          <w:bCs/>
          <w:iCs/>
          <w:szCs w:val="18"/>
        </w:rPr>
        <w:t xml:space="preserve"> Ahmed Youssef </w:t>
      </w:r>
      <w:r w:rsidRPr="00353521">
        <w:rPr>
          <w:rFonts w:ascii="Arial" w:hAnsi="Arial" w:cs="Arial"/>
          <w:iCs/>
          <w:szCs w:val="18"/>
        </w:rPr>
        <w:t xml:space="preserve">(Former Head of the Nubian community in Riyadh), </w:t>
      </w:r>
      <w:r w:rsidRPr="00353521">
        <w:rPr>
          <w:rFonts w:ascii="Arial" w:hAnsi="Arial" w:cs="Arial"/>
          <w:b/>
          <w:bCs/>
          <w:iCs/>
          <w:szCs w:val="18"/>
        </w:rPr>
        <w:t xml:space="preserve">Jamal Abdullah </w:t>
      </w:r>
      <w:proofErr w:type="spellStart"/>
      <w:r w:rsidRPr="00353521">
        <w:rPr>
          <w:rFonts w:ascii="Arial" w:hAnsi="Arial" w:cs="Arial"/>
          <w:b/>
          <w:bCs/>
          <w:iCs/>
          <w:szCs w:val="18"/>
        </w:rPr>
        <w:t>Masri</w:t>
      </w:r>
      <w:proofErr w:type="spellEnd"/>
      <w:r w:rsidRPr="00353521">
        <w:rPr>
          <w:rFonts w:ascii="Arial" w:hAnsi="Arial" w:cs="Arial"/>
          <w:iCs/>
          <w:szCs w:val="18"/>
        </w:rPr>
        <w:t xml:space="preserve"> (President of </w:t>
      </w:r>
      <w:proofErr w:type="spellStart"/>
      <w:r w:rsidRPr="00353521">
        <w:rPr>
          <w:rFonts w:ascii="Arial" w:hAnsi="Arial" w:cs="Arial"/>
          <w:iCs/>
          <w:szCs w:val="18"/>
        </w:rPr>
        <w:t>Dhamit</w:t>
      </w:r>
      <w:proofErr w:type="spellEnd"/>
      <w:r w:rsidRPr="00353521">
        <w:rPr>
          <w:rFonts w:ascii="Arial" w:hAnsi="Arial" w:cs="Arial"/>
          <w:iCs/>
          <w:szCs w:val="18"/>
        </w:rPr>
        <w:t xml:space="preserve"> Nubian Village Association in Riyadh), </w:t>
      </w:r>
      <w:r w:rsidRPr="00353521">
        <w:rPr>
          <w:rFonts w:ascii="Arial" w:hAnsi="Arial" w:cs="Arial"/>
          <w:b/>
          <w:bCs/>
          <w:iCs/>
          <w:szCs w:val="18"/>
        </w:rPr>
        <w:t xml:space="preserve">Mohamed Fathallah Gomaa, Sayyed Hashem Shater, Ali Gomaa Ali Bahr, Saleh Gomaa Ahmed, Abdulsalam Gomaa Ali Bahr, Abdullah Gomaa </w:t>
      </w:r>
      <w:proofErr w:type="gramStart"/>
      <w:r w:rsidRPr="00353521">
        <w:rPr>
          <w:rFonts w:ascii="Arial" w:hAnsi="Arial" w:cs="Arial"/>
          <w:b/>
          <w:bCs/>
          <w:iCs/>
          <w:szCs w:val="18"/>
        </w:rPr>
        <w:t>Ali</w:t>
      </w:r>
      <w:proofErr w:type="gramEnd"/>
      <w:r w:rsidRPr="00353521">
        <w:rPr>
          <w:rFonts w:ascii="Arial" w:hAnsi="Arial" w:cs="Arial"/>
          <w:iCs/>
          <w:szCs w:val="18"/>
        </w:rPr>
        <w:t xml:space="preserve"> and </w:t>
      </w:r>
      <w:r w:rsidRPr="00353521">
        <w:rPr>
          <w:rFonts w:ascii="Arial" w:hAnsi="Arial" w:cs="Arial"/>
          <w:b/>
          <w:bCs/>
          <w:iCs/>
          <w:szCs w:val="18"/>
        </w:rPr>
        <w:t xml:space="preserve">Wael Ahmed Hassan </w:t>
      </w:r>
      <w:proofErr w:type="spellStart"/>
      <w:r w:rsidRPr="00353521">
        <w:rPr>
          <w:rFonts w:ascii="Arial" w:hAnsi="Arial" w:cs="Arial"/>
          <w:b/>
          <w:bCs/>
          <w:iCs/>
          <w:szCs w:val="18"/>
        </w:rPr>
        <w:t>Ishaq</w:t>
      </w:r>
      <w:proofErr w:type="spellEnd"/>
      <w:r w:rsidRPr="00353521">
        <w:rPr>
          <w:rFonts w:ascii="Arial" w:hAnsi="Arial" w:cs="Arial"/>
          <w:b/>
          <w:bCs/>
          <w:iCs/>
          <w:szCs w:val="18"/>
        </w:rPr>
        <w:t xml:space="preserve"> </w:t>
      </w:r>
      <w:r w:rsidRPr="00353521">
        <w:rPr>
          <w:rFonts w:ascii="Arial" w:hAnsi="Arial" w:cs="Arial"/>
          <w:iCs/>
          <w:szCs w:val="18"/>
        </w:rPr>
        <w:t>(member of Thomas Nubian Village Association).</w:t>
      </w:r>
    </w:p>
    <w:p w14:paraId="03DE002F" w14:textId="33B1D592" w:rsidR="00B02742" w:rsidRPr="00353521" w:rsidRDefault="00B02742" w:rsidP="00353521">
      <w:pPr>
        <w:spacing w:line="240" w:lineRule="auto"/>
        <w:jc w:val="both"/>
        <w:rPr>
          <w:rFonts w:ascii="Arial" w:hAnsi="Arial" w:cs="Arial"/>
          <w:iCs/>
          <w:szCs w:val="18"/>
        </w:rPr>
      </w:pPr>
      <w:r w:rsidRPr="00353521">
        <w:rPr>
          <w:rFonts w:ascii="Arial" w:hAnsi="Arial" w:cs="Arial"/>
          <w:iCs/>
          <w:szCs w:val="18"/>
        </w:rPr>
        <w:t xml:space="preserve">The SCC sentenced Mohammad Fathallah Gomaa to 18 years in prison, </w:t>
      </w:r>
      <w:proofErr w:type="spellStart"/>
      <w:r w:rsidRPr="00353521">
        <w:rPr>
          <w:rFonts w:ascii="Arial" w:hAnsi="Arial" w:cs="Arial"/>
          <w:iCs/>
          <w:szCs w:val="18"/>
        </w:rPr>
        <w:t>Dr.</w:t>
      </w:r>
      <w:proofErr w:type="spellEnd"/>
      <w:r w:rsidRPr="00353521">
        <w:rPr>
          <w:rFonts w:ascii="Arial" w:hAnsi="Arial" w:cs="Arial"/>
          <w:iCs/>
          <w:szCs w:val="18"/>
        </w:rPr>
        <w:t xml:space="preserve"> </w:t>
      </w:r>
      <w:proofErr w:type="spellStart"/>
      <w:r w:rsidRPr="00353521">
        <w:rPr>
          <w:rFonts w:ascii="Arial" w:hAnsi="Arial" w:cs="Arial"/>
          <w:iCs/>
          <w:szCs w:val="18"/>
        </w:rPr>
        <w:t>Farjallah</w:t>
      </w:r>
      <w:proofErr w:type="spellEnd"/>
      <w:r w:rsidRPr="00353521">
        <w:rPr>
          <w:rFonts w:ascii="Arial" w:hAnsi="Arial" w:cs="Arial"/>
          <w:iCs/>
          <w:szCs w:val="18"/>
        </w:rPr>
        <w:t xml:space="preserve"> Ahmed Youssef to 17 years, Adel Ibrahim Faqir to 14 years, and Sayyed Hashem Shater to 14 years. </w:t>
      </w:r>
      <w:r w:rsidR="00E41FE6" w:rsidRPr="00353521">
        <w:rPr>
          <w:rFonts w:ascii="Arial" w:hAnsi="Arial" w:cs="Arial"/>
          <w:iCs/>
          <w:szCs w:val="18"/>
        </w:rPr>
        <w:t xml:space="preserve">Six other men </w:t>
      </w:r>
      <w:r w:rsidR="001C0D96" w:rsidRPr="00353521">
        <w:rPr>
          <w:rFonts w:ascii="Arial" w:hAnsi="Arial" w:cs="Arial"/>
          <w:iCs/>
          <w:szCs w:val="18"/>
        </w:rPr>
        <w:t>received</w:t>
      </w:r>
      <w:r w:rsidRPr="00353521">
        <w:rPr>
          <w:rFonts w:ascii="Arial" w:hAnsi="Arial" w:cs="Arial"/>
          <w:iCs/>
          <w:szCs w:val="18"/>
        </w:rPr>
        <w:t xml:space="preserve"> sentences ranging between 10 to 16 years</w:t>
      </w:r>
      <w:r w:rsidR="00345841" w:rsidRPr="00353521">
        <w:rPr>
          <w:rFonts w:ascii="Arial" w:hAnsi="Arial" w:cs="Arial"/>
          <w:iCs/>
          <w:szCs w:val="18"/>
        </w:rPr>
        <w:t xml:space="preserve"> in prison</w:t>
      </w:r>
      <w:r w:rsidRPr="00353521">
        <w:rPr>
          <w:rFonts w:ascii="Arial" w:hAnsi="Arial" w:cs="Arial"/>
          <w:iCs/>
          <w:szCs w:val="18"/>
        </w:rPr>
        <w:t>.</w:t>
      </w:r>
    </w:p>
    <w:p w14:paraId="76B9B688" w14:textId="77777777" w:rsidR="00B02742" w:rsidRPr="00353521" w:rsidRDefault="00B02742" w:rsidP="00353521">
      <w:pPr>
        <w:spacing w:line="240" w:lineRule="auto"/>
        <w:jc w:val="both"/>
        <w:rPr>
          <w:rFonts w:ascii="Arial" w:hAnsi="Arial" w:cs="Arial"/>
          <w:iCs/>
          <w:szCs w:val="18"/>
        </w:rPr>
      </w:pPr>
      <w:r w:rsidRPr="00353521">
        <w:rPr>
          <w:rFonts w:ascii="Arial" w:hAnsi="Arial" w:cs="Arial"/>
          <w:iCs/>
          <w:szCs w:val="18"/>
        </w:rPr>
        <w:t xml:space="preserve">The Nubians are a minority ethnic group in Egypt and Sudan and have been historically marginalized and discriminated against </w:t>
      </w:r>
      <w:proofErr w:type="gramStart"/>
      <w:r w:rsidRPr="00353521">
        <w:rPr>
          <w:rFonts w:ascii="Arial" w:hAnsi="Arial" w:cs="Arial"/>
          <w:iCs/>
          <w:szCs w:val="18"/>
        </w:rPr>
        <w:t>on the basis of</w:t>
      </w:r>
      <w:proofErr w:type="gramEnd"/>
      <w:r w:rsidRPr="00353521">
        <w:rPr>
          <w:rFonts w:ascii="Arial" w:hAnsi="Arial" w:cs="Arial"/>
          <w:iCs/>
          <w:szCs w:val="18"/>
        </w:rPr>
        <w:t xml:space="preserve"> their cultural, ethnic, and linguistic identity. In 1964, the Egyptian government forcibly displaced thousands of Nubians from their homes in southern Egypt, to build the Aswan High Dam which caused the flooding of several Nubian villages and further displacement. The displaced Nubian population resettled in other areas, and many migrated to the Arab Gulf countries, including Saudi Arabia, seeking work. To preserve their culture and heritage, the Nubian diaspora established Nubian cultural and social associations. For decades, Nubian associations have operated normally in Saudi Arabia, focusing strictly on cultural and social activities away from politics.</w:t>
      </w:r>
    </w:p>
    <w:p w14:paraId="4D9C66BB" w14:textId="4D447FF0" w:rsidR="00B02742" w:rsidRPr="00353521" w:rsidRDefault="00B02742" w:rsidP="00353521">
      <w:pPr>
        <w:spacing w:line="240" w:lineRule="auto"/>
        <w:jc w:val="both"/>
        <w:rPr>
          <w:rFonts w:ascii="Arial" w:hAnsi="Arial" w:cs="Arial"/>
          <w:iCs/>
          <w:szCs w:val="18"/>
        </w:rPr>
      </w:pPr>
      <w:r w:rsidRPr="00353521">
        <w:rPr>
          <w:rFonts w:ascii="Arial" w:hAnsi="Arial" w:cs="Arial"/>
          <w:iCs/>
          <w:szCs w:val="18"/>
        </w:rPr>
        <w:t>Since the early 2000s, Nubian activists’ demands for the return to their ancestral land and compensation accelerated. Article 236 of the 2014 Egyptian Constitution stipulated for the first time the implementation of a comprehensive development plan for marginalized areas including Nubia, with participation of local communities, with the view of preserving their heritage. To that end, a coalition of 40 Nubian associations was formed in Riyadh in early 2020 to call on Egyptian President Abdel Fattah al-Sisi to abide by Article 236 and allow the Nubians’ return to their homeland.</w:t>
      </w:r>
    </w:p>
    <w:p w14:paraId="041E005C" w14:textId="5AF48CD2" w:rsidR="00B02742" w:rsidRPr="00353521" w:rsidRDefault="00B02742" w:rsidP="00353521">
      <w:pPr>
        <w:spacing w:line="240" w:lineRule="auto"/>
        <w:jc w:val="both"/>
        <w:rPr>
          <w:rFonts w:ascii="Arial" w:hAnsi="Arial" w:cs="Arial"/>
          <w:iCs/>
          <w:szCs w:val="18"/>
        </w:rPr>
      </w:pPr>
      <w:r w:rsidRPr="00353521">
        <w:rPr>
          <w:rFonts w:ascii="Arial" w:hAnsi="Arial" w:cs="Arial"/>
          <w:iCs/>
          <w:szCs w:val="18"/>
        </w:rPr>
        <w:t xml:space="preserve">In 2017, the Egyptian authorities arrested 25 Nubian activists after the police violently dispersed their peaceful protest in Aswan governorate on 3 September 2017. They were later released and all charges </w:t>
      </w:r>
      <w:r w:rsidR="004D7FBF" w:rsidRPr="00353521">
        <w:rPr>
          <w:rFonts w:ascii="Arial" w:hAnsi="Arial" w:cs="Arial"/>
          <w:iCs/>
          <w:szCs w:val="18"/>
        </w:rPr>
        <w:t xml:space="preserve">against them </w:t>
      </w:r>
      <w:r w:rsidRPr="00353521">
        <w:rPr>
          <w:rFonts w:ascii="Arial" w:hAnsi="Arial" w:cs="Arial"/>
          <w:iCs/>
          <w:szCs w:val="18"/>
        </w:rPr>
        <w:t xml:space="preserve">dropped, noting that </w:t>
      </w:r>
      <w:hyperlink r:id="rId16" w:history="1">
        <w:r w:rsidRPr="00353521">
          <w:rPr>
            <w:rStyle w:val="Hyperlink"/>
            <w:rFonts w:ascii="Arial" w:hAnsi="Arial" w:cs="Arial"/>
            <w:iCs/>
            <w:szCs w:val="18"/>
          </w:rPr>
          <w:t xml:space="preserve">Gamal </w:t>
        </w:r>
        <w:proofErr w:type="spellStart"/>
        <w:r w:rsidRPr="00353521">
          <w:rPr>
            <w:rStyle w:val="Hyperlink"/>
            <w:rFonts w:ascii="Arial" w:hAnsi="Arial" w:cs="Arial"/>
            <w:iCs/>
            <w:szCs w:val="18"/>
          </w:rPr>
          <w:t>Sorour</w:t>
        </w:r>
        <w:proofErr w:type="spellEnd"/>
      </w:hyperlink>
      <w:r w:rsidRPr="00353521">
        <w:rPr>
          <w:rFonts w:ascii="Arial" w:hAnsi="Arial" w:cs="Arial"/>
          <w:iCs/>
          <w:szCs w:val="18"/>
        </w:rPr>
        <w:t xml:space="preserve">, one of the activists, died in custody. Amnesty International documented the continued harassment of Nubian rights activists </w:t>
      </w:r>
      <w:r w:rsidR="00AB51D0" w:rsidRPr="00353521">
        <w:rPr>
          <w:rFonts w:ascii="Arial" w:hAnsi="Arial" w:cs="Arial"/>
          <w:iCs/>
          <w:szCs w:val="18"/>
        </w:rPr>
        <w:t xml:space="preserve">by the </w:t>
      </w:r>
      <w:r w:rsidRPr="00353521">
        <w:rPr>
          <w:rFonts w:ascii="Arial" w:hAnsi="Arial" w:cs="Arial"/>
          <w:iCs/>
          <w:szCs w:val="18"/>
        </w:rPr>
        <w:t>National Security Agency (NSA) including through summons for coercive questioning without judicial orders in 2021.</w:t>
      </w:r>
    </w:p>
    <w:p w14:paraId="0E007688" w14:textId="79E040B2" w:rsidR="00B02742" w:rsidRPr="00353521" w:rsidRDefault="00B02742" w:rsidP="00353521">
      <w:pPr>
        <w:spacing w:line="240" w:lineRule="auto"/>
        <w:jc w:val="both"/>
        <w:rPr>
          <w:rFonts w:ascii="Arial" w:hAnsi="Arial" w:cs="Arial"/>
          <w:iCs/>
          <w:szCs w:val="18"/>
          <w:lang w:eastAsia="en-US"/>
        </w:rPr>
      </w:pPr>
      <w:r w:rsidRPr="00353521">
        <w:rPr>
          <w:rFonts w:ascii="Arial" w:hAnsi="Arial" w:cs="Arial"/>
          <w:iCs/>
          <w:szCs w:val="18"/>
        </w:rPr>
        <w:t xml:space="preserve">In addition, the SCC routinely conducts trials that have been assessed as being grossly unfair and leading to harsh sentences including prison sentences up to </w:t>
      </w:r>
      <w:r w:rsidR="00E41FE6" w:rsidRPr="00353521">
        <w:rPr>
          <w:rFonts w:ascii="Arial" w:hAnsi="Arial" w:cs="Arial"/>
          <w:iCs/>
          <w:szCs w:val="18"/>
        </w:rPr>
        <w:t xml:space="preserve">34 </w:t>
      </w:r>
      <w:r w:rsidRPr="00353521">
        <w:rPr>
          <w:rFonts w:ascii="Arial" w:hAnsi="Arial" w:cs="Arial"/>
          <w:iCs/>
          <w:szCs w:val="18"/>
        </w:rPr>
        <w:t xml:space="preserve">years to be followed by equally long travel bans, and going up to the death penalty, and has </w:t>
      </w:r>
      <w:r w:rsidR="00E41FE6" w:rsidRPr="00353521">
        <w:rPr>
          <w:rFonts w:ascii="Arial" w:hAnsi="Arial" w:cs="Arial"/>
          <w:iCs/>
          <w:szCs w:val="18"/>
        </w:rPr>
        <w:t xml:space="preserve">routinely </w:t>
      </w:r>
      <w:r w:rsidRPr="00353521">
        <w:rPr>
          <w:rFonts w:ascii="Arial" w:hAnsi="Arial" w:cs="Arial"/>
          <w:iCs/>
          <w:szCs w:val="18"/>
        </w:rPr>
        <w:t xml:space="preserve">been </w:t>
      </w:r>
      <w:r w:rsidR="00E41FE6" w:rsidRPr="00353521">
        <w:rPr>
          <w:rFonts w:ascii="Arial" w:hAnsi="Arial" w:cs="Arial"/>
          <w:iCs/>
          <w:szCs w:val="18"/>
        </w:rPr>
        <w:t xml:space="preserve">used as a </w:t>
      </w:r>
      <w:r w:rsidRPr="00353521">
        <w:rPr>
          <w:rFonts w:ascii="Arial" w:hAnsi="Arial" w:cs="Arial"/>
          <w:iCs/>
          <w:szCs w:val="18"/>
        </w:rPr>
        <w:t xml:space="preserve">tool to </w:t>
      </w:r>
      <w:hyperlink r:id="rId17" w:history="1">
        <w:r w:rsidRPr="00353521">
          <w:rPr>
            <w:rStyle w:val="Hyperlink"/>
            <w:rFonts w:ascii="Arial" w:hAnsi="Arial" w:cs="Arial"/>
            <w:iCs/>
            <w:szCs w:val="18"/>
          </w:rPr>
          <w:t>repress dissidents</w:t>
        </w:r>
      </w:hyperlink>
      <w:r w:rsidRPr="00353521">
        <w:rPr>
          <w:rFonts w:ascii="Arial" w:hAnsi="Arial" w:cs="Arial"/>
          <w:iCs/>
          <w:szCs w:val="18"/>
        </w:rPr>
        <w:t>.</w:t>
      </w:r>
    </w:p>
    <w:p w14:paraId="42D00038" w14:textId="77777777" w:rsidR="00B02742" w:rsidRPr="00353521" w:rsidRDefault="00B02742" w:rsidP="00353521">
      <w:pPr>
        <w:spacing w:after="0" w:line="240" w:lineRule="auto"/>
        <w:rPr>
          <w:rFonts w:ascii="Arial" w:hAnsi="Arial" w:cs="Arial"/>
          <w:b/>
          <w:sz w:val="20"/>
          <w:szCs w:val="20"/>
        </w:rPr>
      </w:pPr>
      <w:r w:rsidRPr="00353521">
        <w:rPr>
          <w:rFonts w:ascii="Arial" w:hAnsi="Arial" w:cs="Arial"/>
          <w:b/>
          <w:sz w:val="20"/>
          <w:szCs w:val="20"/>
        </w:rPr>
        <w:t>PREFERRED LANGUAGE TO ADDRESS TARGET: English and Arabic</w:t>
      </w:r>
    </w:p>
    <w:p w14:paraId="40A542C1" w14:textId="77777777" w:rsidR="00B02742" w:rsidRPr="00353521" w:rsidRDefault="00B02742" w:rsidP="00353521">
      <w:pPr>
        <w:spacing w:after="0" w:line="240" w:lineRule="auto"/>
        <w:rPr>
          <w:rFonts w:ascii="Arial" w:hAnsi="Arial" w:cs="Arial"/>
          <w:color w:val="0070C0"/>
          <w:sz w:val="20"/>
          <w:szCs w:val="20"/>
        </w:rPr>
      </w:pPr>
      <w:r w:rsidRPr="00353521">
        <w:rPr>
          <w:rFonts w:ascii="Arial" w:hAnsi="Arial" w:cs="Arial"/>
          <w:sz w:val="20"/>
          <w:szCs w:val="20"/>
        </w:rPr>
        <w:t>You can also write in your own language.</w:t>
      </w:r>
    </w:p>
    <w:p w14:paraId="1EFEBADC" w14:textId="77777777" w:rsidR="00B02742" w:rsidRPr="00353521" w:rsidRDefault="00B02742" w:rsidP="00353521">
      <w:pPr>
        <w:spacing w:after="0" w:line="240" w:lineRule="auto"/>
        <w:rPr>
          <w:rFonts w:ascii="Arial" w:hAnsi="Arial" w:cs="Arial"/>
          <w:color w:val="0070C0"/>
          <w:sz w:val="20"/>
          <w:szCs w:val="20"/>
        </w:rPr>
      </w:pPr>
    </w:p>
    <w:p w14:paraId="2D534E1C" w14:textId="1E7E3C5A" w:rsidR="00B02742" w:rsidRPr="00353521" w:rsidRDefault="00B02742" w:rsidP="00353521">
      <w:pPr>
        <w:spacing w:after="0" w:line="240" w:lineRule="auto"/>
        <w:rPr>
          <w:rFonts w:ascii="Arial" w:hAnsi="Arial" w:cs="Arial"/>
          <w:b/>
          <w:bCs/>
          <w:sz w:val="20"/>
          <w:szCs w:val="20"/>
        </w:rPr>
      </w:pPr>
      <w:r w:rsidRPr="00353521">
        <w:rPr>
          <w:rFonts w:ascii="Arial" w:hAnsi="Arial" w:cs="Arial"/>
          <w:b/>
          <w:sz w:val="20"/>
          <w:szCs w:val="20"/>
        </w:rPr>
        <w:t xml:space="preserve">PLEASE TAKE ACTION AS SOON AS POSSIBLE UNTIL: </w:t>
      </w:r>
      <w:r w:rsidRPr="00353521">
        <w:rPr>
          <w:rFonts w:ascii="Arial" w:hAnsi="Arial" w:cs="Arial"/>
          <w:b/>
          <w:bCs/>
          <w:sz w:val="20"/>
          <w:szCs w:val="20"/>
        </w:rPr>
        <w:t xml:space="preserve">December </w:t>
      </w:r>
      <w:r w:rsidR="00353521">
        <w:rPr>
          <w:rFonts w:ascii="Arial" w:hAnsi="Arial" w:cs="Arial"/>
          <w:b/>
          <w:bCs/>
          <w:sz w:val="20"/>
          <w:szCs w:val="20"/>
        </w:rPr>
        <w:t xml:space="preserve">9, </w:t>
      </w:r>
      <w:r w:rsidRPr="00353521">
        <w:rPr>
          <w:rFonts w:ascii="Arial" w:hAnsi="Arial" w:cs="Arial"/>
          <w:b/>
          <w:bCs/>
          <w:sz w:val="20"/>
          <w:szCs w:val="20"/>
        </w:rPr>
        <w:t>202</w:t>
      </w:r>
      <w:r w:rsidR="007640FB" w:rsidRPr="00353521">
        <w:rPr>
          <w:rFonts w:ascii="Arial" w:hAnsi="Arial" w:cs="Arial"/>
          <w:b/>
          <w:bCs/>
          <w:sz w:val="20"/>
          <w:szCs w:val="20"/>
        </w:rPr>
        <w:t>2</w:t>
      </w:r>
    </w:p>
    <w:p w14:paraId="6FE846E2" w14:textId="77777777" w:rsidR="00B02742" w:rsidRPr="00353521" w:rsidRDefault="00B02742" w:rsidP="00353521">
      <w:pPr>
        <w:spacing w:after="0" w:line="240" w:lineRule="auto"/>
        <w:rPr>
          <w:rFonts w:ascii="Arial" w:hAnsi="Arial" w:cs="Arial"/>
          <w:sz w:val="20"/>
          <w:szCs w:val="20"/>
        </w:rPr>
      </w:pPr>
      <w:r w:rsidRPr="00353521">
        <w:rPr>
          <w:rFonts w:ascii="Arial" w:hAnsi="Arial" w:cs="Arial"/>
          <w:sz w:val="20"/>
          <w:szCs w:val="20"/>
        </w:rPr>
        <w:t>Please check with the Amnesty office in your country if you wish to send appeals after the deadline.</w:t>
      </w:r>
    </w:p>
    <w:p w14:paraId="3CF44D94" w14:textId="77777777" w:rsidR="00B02742" w:rsidRPr="00353521" w:rsidRDefault="00B02742" w:rsidP="00353521">
      <w:pPr>
        <w:spacing w:after="0" w:line="240" w:lineRule="auto"/>
        <w:rPr>
          <w:rFonts w:ascii="Arial" w:hAnsi="Arial" w:cs="Arial"/>
          <w:b/>
          <w:sz w:val="20"/>
          <w:szCs w:val="20"/>
        </w:rPr>
      </w:pPr>
    </w:p>
    <w:p w14:paraId="0350FBD0" w14:textId="71EFE69D" w:rsidR="00B02742" w:rsidRPr="00353521" w:rsidRDefault="00B02742" w:rsidP="00353521">
      <w:pPr>
        <w:spacing w:after="0" w:line="240" w:lineRule="auto"/>
        <w:rPr>
          <w:rFonts w:ascii="Arial" w:hAnsi="Arial" w:cs="Arial"/>
        </w:rPr>
      </w:pPr>
      <w:r w:rsidRPr="00353521">
        <w:rPr>
          <w:rFonts w:ascii="Arial" w:hAnsi="Arial" w:cs="Arial"/>
          <w:b/>
          <w:sz w:val="20"/>
          <w:szCs w:val="20"/>
        </w:rPr>
        <w:t xml:space="preserve">NAME AND PRONOUN: </w:t>
      </w:r>
      <w:r w:rsidRPr="00353521">
        <w:rPr>
          <w:rFonts w:ascii="Arial" w:hAnsi="Arial" w:cs="Arial"/>
          <w:sz w:val="20"/>
          <w:szCs w:val="20"/>
        </w:rPr>
        <w:t xml:space="preserve">Adel Ibrahim Faqir, </w:t>
      </w:r>
      <w:proofErr w:type="spellStart"/>
      <w:r w:rsidRPr="00353521">
        <w:rPr>
          <w:rFonts w:ascii="Arial" w:hAnsi="Arial" w:cs="Arial"/>
          <w:sz w:val="20"/>
          <w:szCs w:val="20"/>
        </w:rPr>
        <w:t>Dr.</w:t>
      </w:r>
      <w:proofErr w:type="spellEnd"/>
      <w:r w:rsidRPr="00353521">
        <w:rPr>
          <w:rFonts w:ascii="Arial" w:hAnsi="Arial" w:cs="Arial"/>
          <w:sz w:val="20"/>
          <w:szCs w:val="20"/>
        </w:rPr>
        <w:t xml:space="preserve"> </w:t>
      </w:r>
      <w:proofErr w:type="spellStart"/>
      <w:r w:rsidRPr="00353521">
        <w:rPr>
          <w:rFonts w:ascii="Arial" w:hAnsi="Arial" w:cs="Arial"/>
          <w:sz w:val="20"/>
          <w:szCs w:val="20"/>
        </w:rPr>
        <w:t>Farjallah</w:t>
      </w:r>
      <w:proofErr w:type="spellEnd"/>
      <w:r w:rsidRPr="00353521">
        <w:rPr>
          <w:rFonts w:ascii="Arial" w:hAnsi="Arial" w:cs="Arial"/>
          <w:sz w:val="20"/>
          <w:szCs w:val="20"/>
        </w:rPr>
        <w:t xml:space="preserve"> Ahmed Youssef, Jamal Abdullah </w:t>
      </w:r>
      <w:proofErr w:type="spellStart"/>
      <w:r w:rsidRPr="00353521">
        <w:rPr>
          <w:rFonts w:ascii="Arial" w:hAnsi="Arial" w:cs="Arial"/>
          <w:sz w:val="20"/>
          <w:szCs w:val="20"/>
        </w:rPr>
        <w:t>Masri</w:t>
      </w:r>
      <w:proofErr w:type="spellEnd"/>
      <w:r w:rsidRPr="00353521">
        <w:rPr>
          <w:rFonts w:ascii="Arial" w:hAnsi="Arial" w:cs="Arial"/>
          <w:sz w:val="20"/>
          <w:szCs w:val="20"/>
        </w:rPr>
        <w:t xml:space="preserve">, Mohamed Fathallah Gomaa, Sayyed Hashem Shater, Ali Gomaa Ali Bahr, Saleh Gomaa Ahmed, Abdulsalam Gomaa Ali Bahr, Abdullah Gomaa </w:t>
      </w:r>
      <w:proofErr w:type="gramStart"/>
      <w:r w:rsidRPr="00353521">
        <w:rPr>
          <w:rFonts w:ascii="Arial" w:hAnsi="Arial" w:cs="Arial"/>
          <w:sz w:val="20"/>
          <w:szCs w:val="20"/>
        </w:rPr>
        <w:t>Ali</w:t>
      </w:r>
      <w:proofErr w:type="gramEnd"/>
      <w:r w:rsidRPr="00353521">
        <w:rPr>
          <w:rFonts w:ascii="Arial" w:hAnsi="Arial" w:cs="Arial"/>
          <w:sz w:val="20"/>
          <w:szCs w:val="20"/>
        </w:rPr>
        <w:t xml:space="preserve"> and Wael Ahmed Hassan </w:t>
      </w:r>
      <w:proofErr w:type="spellStart"/>
      <w:r w:rsidRPr="00353521">
        <w:rPr>
          <w:rFonts w:ascii="Arial" w:hAnsi="Arial" w:cs="Arial"/>
          <w:sz w:val="20"/>
          <w:szCs w:val="20"/>
        </w:rPr>
        <w:t>Ishaq</w:t>
      </w:r>
      <w:proofErr w:type="spellEnd"/>
      <w:r w:rsidRPr="00353521">
        <w:rPr>
          <w:rFonts w:ascii="Arial" w:hAnsi="Arial" w:cs="Arial"/>
          <w:sz w:val="20"/>
          <w:szCs w:val="20"/>
        </w:rPr>
        <w:t xml:space="preserve"> </w:t>
      </w:r>
      <w:r w:rsidRPr="00353521">
        <w:rPr>
          <w:rFonts w:ascii="Arial" w:hAnsi="Arial" w:cs="Arial"/>
          <w:b/>
          <w:bCs/>
          <w:sz w:val="20"/>
          <w:szCs w:val="20"/>
        </w:rPr>
        <w:t>(All men - he/his/him)</w:t>
      </w:r>
    </w:p>
    <w:p w14:paraId="54D91442" w14:textId="77777777" w:rsidR="00B02742" w:rsidRPr="00353521" w:rsidRDefault="00B02742" w:rsidP="00353521">
      <w:pPr>
        <w:spacing w:after="0" w:line="240" w:lineRule="auto"/>
        <w:rPr>
          <w:rFonts w:ascii="Arial" w:hAnsi="Arial" w:cs="Arial"/>
          <w:b/>
          <w:sz w:val="20"/>
          <w:szCs w:val="20"/>
        </w:rPr>
      </w:pPr>
    </w:p>
    <w:p w14:paraId="0CD61DE1" w14:textId="7FBCC380" w:rsidR="00B92AEC" w:rsidRPr="00353521" w:rsidRDefault="00B02742" w:rsidP="00353521">
      <w:pPr>
        <w:spacing w:after="0" w:line="240" w:lineRule="auto"/>
        <w:rPr>
          <w:rFonts w:ascii="Arial" w:hAnsi="Arial" w:cs="Arial"/>
        </w:rPr>
      </w:pPr>
      <w:r w:rsidRPr="00353521">
        <w:rPr>
          <w:rFonts w:ascii="Arial" w:hAnsi="Arial" w:cs="Arial"/>
          <w:b/>
          <w:sz w:val="20"/>
          <w:szCs w:val="20"/>
        </w:rPr>
        <w:t>LINK TO PREVIOUS UA:</w:t>
      </w:r>
      <w:r w:rsidR="002341B6" w:rsidRPr="00353521">
        <w:rPr>
          <w:rFonts w:ascii="Arial" w:hAnsi="Arial" w:cs="Arial"/>
          <w:sz w:val="20"/>
          <w:szCs w:val="20"/>
        </w:rPr>
        <w:t xml:space="preserve"> </w:t>
      </w:r>
      <w:hyperlink r:id="rId18" w:history="1">
        <w:r w:rsidR="003D5C9F" w:rsidRPr="00353521">
          <w:rPr>
            <w:rStyle w:val="Hyperlink"/>
            <w:rFonts w:ascii="Arial" w:hAnsi="Arial" w:cs="Arial"/>
            <w:sz w:val="20"/>
            <w:szCs w:val="20"/>
          </w:rPr>
          <w:t>https://www.amnesty.org/en/documents/mde23/4967/2021/en/</w:t>
        </w:r>
      </w:hyperlink>
    </w:p>
    <w:sectPr w:rsidR="00B92AEC" w:rsidRPr="00353521" w:rsidSect="0035352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C752" w14:textId="77777777" w:rsidR="00256F1D" w:rsidRDefault="00256F1D">
      <w:r>
        <w:separator/>
      </w:r>
    </w:p>
  </w:endnote>
  <w:endnote w:type="continuationSeparator" w:id="0">
    <w:p w14:paraId="1FFDD14A" w14:textId="77777777" w:rsidR="00256F1D" w:rsidRDefault="0025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33D4" w14:textId="77777777" w:rsidR="00353521" w:rsidRDefault="00353521" w:rsidP="00353521">
    <w:pPr>
      <w:pStyle w:val="paragraph"/>
      <w:spacing w:before="0" w:beforeAutospacing="0" w:after="0" w:afterAutospacing="0"/>
      <w:jc w:val="center"/>
      <w:textAlignment w:val="baseline"/>
      <w:rPr>
        <w:rFonts w:ascii="Segoe UI" w:hAnsi="Segoe UI" w:cs="Segoe UI"/>
        <w:sz w:val="18"/>
        <w:szCs w:val="18"/>
      </w:rPr>
    </w:pPr>
    <w:bookmarkStart w:id="1" w:name="_Hlk114150461"/>
    <w:bookmarkStart w:id="2" w:name="_Hlk114487869"/>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B8209C1" w14:textId="77777777" w:rsidR="00353521" w:rsidRDefault="00353521" w:rsidP="003535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2"/>
  </w:p>
  <w:bookmarkEnd w:id="1"/>
  <w:p w14:paraId="40A62911" w14:textId="77777777" w:rsidR="00353521" w:rsidRPr="00353521" w:rsidRDefault="0035352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2FD1" w14:textId="65BC7F19" w:rsidR="00353521" w:rsidRDefault="00353521">
    <w:pPr>
      <w:pStyle w:val="Footer"/>
    </w:pPr>
    <w:r>
      <w:rPr>
        <w:noProof/>
      </w:rPr>
      <w:drawing>
        <wp:anchor distT="0" distB="0" distL="114300" distR="114300" simplePos="0" relativeHeight="251659264" behindDoc="0" locked="0" layoutInCell="1" allowOverlap="1" wp14:anchorId="0B64C417" wp14:editId="5EA6F5C6">
          <wp:simplePos x="0" y="0"/>
          <wp:positionH relativeFrom="margin">
            <wp:align>center</wp:align>
          </wp:positionH>
          <wp:positionV relativeFrom="paragraph">
            <wp:posOffset>-489585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08D8" w14:textId="77777777" w:rsidR="00256F1D" w:rsidRDefault="00256F1D">
      <w:r>
        <w:separator/>
      </w:r>
    </w:p>
  </w:footnote>
  <w:footnote w:type="continuationSeparator" w:id="0">
    <w:p w14:paraId="4E89A599" w14:textId="77777777" w:rsidR="00256F1D" w:rsidRDefault="00256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D2586D1" w:rsidR="00355617" w:rsidRPr="005179F7" w:rsidRDefault="00C65BF7" w:rsidP="0082127B">
    <w:pPr>
      <w:tabs>
        <w:tab w:val="left" w:pos="6060"/>
        <w:tab w:val="right" w:pos="10203"/>
      </w:tabs>
      <w:spacing w:after="0"/>
      <w:rPr>
        <w:sz w:val="16"/>
        <w:szCs w:val="16"/>
      </w:rPr>
    </w:pPr>
    <w:r w:rsidRPr="006A12D3">
      <w:rPr>
        <w:color w:val="auto"/>
        <w:sz w:val="16"/>
        <w:szCs w:val="16"/>
      </w:rPr>
      <w:t>Second</w:t>
    </w:r>
    <w:r w:rsidR="007A3AEA" w:rsidRPr="006A12D3">
      <w:rPr>
        <w:color w:val="auto"/>
        <w:sz w:val="16"/>
        <w:szCs w:val="16"/>
      </w:rPr>
      <w:t xml:space="preserve"> UA: </w:t>
    </w:r>
    <w:r w:rsidRPr="006A12D3">
      <w:rPr>
        <w:color w:val="auto"/>
        <w:sz w:val="16"/>
        <w:szCs w:val="16"/>
      </w:rPr>
      <w:t>112/21</w:t>
    </w:r>
    <w:r w:rsidR="007A3AEA" w:rsidRPr="006A12D3">
      <w:rPr>
        <w:color w:val="auto"/>
        <w:sz w:val="16"/>
        <w:szCs w:val="16"/>
      </w:rPr>
      <w:t xml:space="preserve"> </w:t>
    </w:r>
    <w:r w:rsidR="007A3AEA" w:rsidRPr="005179F7">
      <w:rPr>
        <w:sz w:val="16"/>
        <w:szCs w:val="16"/>
      </w:rPr>
      <w:t xml:space="preserve">Index: </w:t>
    </w:r>
    <w:r w:rsidR="00FA3C21" w:rsidRPr="005179F7">
      <w:rPr>
        <w:sz w:val="16"/>
        <w:szCs w:val="16"/>
      </w:rPr>
      <w:t>MDE 23/6094/2022</w:t>
    </w:r>
    <w:r w:rsidR="007A3AEA" w:rsidRPr="005179F7">
      <w:rPr>
        <w:sz w:val="16"/>
        <w:szCs w:val="16"/>
      </w:rPr>
      <w:t xml:space="preserve"> </w:t>
    </w:r>
    <w:r w:rsidR="00FA3C21" w:rsidRPr="005179F7">
      <w:rPr>
        <w:sz w:val="16"/>
        <w:szCs w:val="16"/>
      </w:rPr>
      <w:t>Saudi Arabia</w:t>
    </w:r>
    <w:r w:rsidR="007A3AEA" w:rsidRPr="005179F7">
      <w:rPr>
        <w:sz w:val="16"/>
        <w:szCs w:val="16"/>
      </w:rPr>
      <w:tab/>
    </w:r>
    <w:r w:rsidR="0082127B" w:rsidRPr="005179F7">
      <w:rPr>
        <w:sz w:val="16"/>
        <w:szCs w:val="16"/>
      </w:rPr>
      <w:tab/>
    </w:r>
    <w:r w:rsidR="007A3AEA" w:rsidRPr="005179F7">
      <w:rPr>
        <w:sz w:val="16"/>
        <w:szCs w:val="16"/>
      </w:rPr>
      <w:t xml:space="preserve">Date: </w:t>
    </w:r>
    <w:r w:rsidR="005179F7" w:rsidRPr="005179F7">
      <w:rPr>
        <w:sz w:val="16"/>
        <w:szCs w:val="16"/>
      </w:rPr>
      <w:t>Oct</w:t>
    </w:r>
    <w:r w:rsidR="005179F7">
      <w:rPr>
        <w:sz w:val="16"/>
        <w:szCs w:val="16"/>
      </w:rPr>
      <w:t xml:space="preserve">ober </w:t>
    </w:r>
    <w:r w:rsidR="00353521">
      <w:rPr>
        <w:sz w:val="16"/>
        <w:szCs w:val="16"/>
      </w:rPr>
      <w:t xml:space="preserve">14, </w:t>
    </w:r>
    <w:r w:rsidR="005179F7">
      <w:rPr>
        <w:sz w:val="16"/>
        <w:szCs w:val="16"/>
      </w:rPr>
      <w:t>2022</w:t>
    </w:r>
  </w:p>
  <w:p w14:paraId="76F9B49C" w14:textId="77777777" w:rsidR="007A3AEA" w:rsidRPr="005179F7"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27549C5D" w:rsidR="00E45B15" w:rsidRDefault="00353521" w:rsidP="00353521">
    <w:pPr>
      <w:tabs>
        <w:tab w:val="left" w:pos="6060"/>
        <w:tab w:val="right" w:pos="10203"/>
      </w:tabs>
      <w:spacing w:after="0"/>
      <w:rPr>
        <w:sz w:val="16"/>
        <w:szCs w:val="16"/>
      </w:rPr>
    </w:pPr>
    <w:r w:rsidRPr="006A12D3">
      <w:rPr>
        <w:color w:val="auto"/>
        <w:sz w:val="16"/>
        <w:szCs w:val="16"/>
      </w:rPr>
      <w:t xml:space="preserve">Second UA: 112/21 </w:t>
    </w:r>
    <w:r w:rsidRPr="005179F7">
      <w:rPr>
        <w:sz w:val="16"/>
        <w:szCs w:val="16"/>
      </w:rPr>
      <w:t>Index: MDE 23/6094/2022 Saudi Arabia</w:t>
    </w:r>
    <w:r w:rsidRPr="005179F7">
      <w:rPr>
        <w:sz w:val="16"/>
        <w:szCs w:val="16"/>
      </w:rPr>
      <w:tab/>
    </w:r>
    <w:r w:rsidRPr="005179F7">
      <w:rPr>
        <w:sz w:val="16"/>
        <w:szCs w:val="16"/>
      </w:rPr>
      <w:tab/>
      <w:t>Date: Oct</w:t>
    </w:r>
    <w:r>
      <w:rPr>
        <w:sz w:val="16"/>
        <w:szCs w:val="16"/>
      </w:rPr>
      <w:t>ober 14, 2022</w:t>
    </w:r>
  </w:p>
  <w:p w14:paraId="73FF648A" w14:textId="77777777" w:rsidR="00353521" w:rsidRPr="00353521" w:rsidRDefault="00353521" w:rsidP="00353521">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041565">
    <w:abstractNumId w:val="0"/>
  </w:num>
  <w:num w:numId="2" w16cid:durableId="1039663758">
    <w:abstractNumId w:val="21"/>
  </w:num>
  <w:num w:numId="3" w16cid:durableId="88699773">
    <w:abstractNumId w:val="20"/>
  </w:num>
  <w:num w:numId="4" w16cid:durableId="1118135073">
    <w:abstractNumId w:val="9"/>
  </w:num>
  <w:num w:numId="5" w16cid:durableId="856505744">
    <w:abstractNumId w:val="3"/>
  </w:num>
  <w:num w:numId="6" w16cid:durableId="584605497">
    <w:abstractNumId w:val="19"/>
  </w:num>
  <w:num w:numId="7" w16cid:durableId="1028288959">
    <w:abstractNumId w:val="17"/>
  </w:num>
  <w:num w:numId="8" w16cid:durableId="1164205798">
    <w:abstractNumId w:val="8"/>
  </w:num>
  <w:num w:numId="9" w16cid:durableId="1947230704">
    <w:abstractNumId w:val="7"/>
  </w:num>
  <w:num w:numId="10" w16cid:durableId="470514612">
    <w:abstractNumId w:val="12"/>
  </w:num>
  <w:num w:numId="11" w16cid:durableId="745569096">
    <w:abstractNumId w:val="5"/>
  </w:num>
  <w:num w:numId="12" w16cid:durableId="233853610">
    <w:abstractNumId w:val="14"/>
  </w:num>
  <w:num w:numId="13" w16cid:durableId="68046281">
    <w:abstractNumId w:val="15"/>
  </w:num>
  <w:num w:numId="14" w16cid:durableId="143088754">
    <w:abstractNumId w:val="1"/>
  </w:num>
  <w:num w:numId="15" w16cid:durableId="1697192408">
    <w:abstractNumId w:val="18"/>
  </w:num>
  <w:num w:numId="16" w16cid:durableId="1613702373">
    <w:abstractNumId w:val="10"/>
  </w:num>
  <w:num w:numId="17" w16cid:durableId="902524395">
    <w:abstractNumId w:val="11"/>
  </w:num>
  <w:num w:numId="18" w16cid:durableId="1699895102">
    <w:abstractNumId w:val="4"/>
  </w:num>
  <w:num w:numId="19" w16cid:durableId="2090538666">
    <w:abstractNumId w:val="6"/>
  </w:num>
  <w:num w:numId="20" w16cid:durableId="1802140917">
    <w:abstractNumId w:val="16"/>
  </w:num>
  <w:num w:numId="21" w16cid:durableId="1422068738">
    <w:abstractNumId w:val="2"/>
  </w:num>
  <w:num w:numId="22" w16cid:durableId="631906737">
    <w:abstractNumId w:val="22"/>
  </w:num>
  <w:num w:numId="23" w16cid:durableId="168358528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3BB"/>
    <w:rsid w:val="00001383"/>
    <w:rsid w:val="00004D79"/>
    <w:rsid w:val="000058B2"/>
    <w:rsid w:val="00006629"/>
    <w:rsid w:val="00007724"/>
    <w:rsid w:val="00007F5E"/>
    <w:rsid w:val="0002386F"/>
    <w:rsid w:val="000337DD"/>
    <w:rsid w:val="00055BCE"/>
    <w:rsid w:val="00057A7E"/>
    <w:rsid w:val="00076037"/>
    <w:rsid w:val="00083462"/>
    <w:rsid w:val="00087E2B"/>
    <w:rsid w:val="0009130D"/>
    <w:rsid w:val="000914ED"/>
    <w:rsid w:val="00092DFA"/>
    <w:rsid w:val="000957C5"/>
    <w:rsid w:val="000A1F14"/>
    <w:rsid w:val="000B02B4"/>
    <w:rsid w:val="000B4A38"/>
    <w:rsid w:val="000C2A0D"/>
    <w:rsid w:val="000C6196"/>
    <w:rsid w:val="000D0ABB"/>
    <w:rsid w:val="000D70C1"/>
    <w:rsid w:val="000E085D"/>
    <w:rsid w:val="000E0D61"/>
    <w:rsid w:val="000E57D4"/>
    <w:rsid w:val="000E6939"/>
    <w:rsid w:val="000F3012"/>
    <w:rsid w:val="00100FE4"/>
    <w:rsid w:val="00103996"/>
    <w:rsid w:val="0010425E"/>
    <w:rsid w:val="00106837"/>
    <w:rsid w:val="00106AA2"/>
    <w:rsid w:val="00106D61"/>
    <w:rsid w:val="00114556"/>
    <w:rsid w:val="0012544D"/>
    <w:rsid w:val="001300C3"/>
    <w:rsid w:val="00130B8A"/>
    <w:rsid w:val="0014617E"/>
    <w:rsid w:val="00146FC3"/>
    <w:rsid w:val="001526C3"/>
    <w:rsid w:val="001561F4"/>
    <w:rsid w:val="0016118D"/>
    <w:rsid w:val="001648DB"/>
    <w:rsid w:val="00174398"/>
    <w:rsid w:val="00175144"/>
    <w:rsid w:val="00176678"/>
    <w:rsid w:val="001773D1"/>
    <w:rsid w:val="00177779"/>
    <w:rsid w:val="0019118D"/>
    <w:rsid w:val="001922B4"/>
    <w:rsid w:val="00194CD5"/>
    <w:rsid w:val="001A635D"/>
    <w:rsid w:val="001A6AC9"/>
    <w:rsid w:val="001A7A9D"/>
    <w:rsid w:val="001B59F8"/>
    <w:rsid w:val="001C0D96"/>
    <w:rsid w:val="001D52A5"/>
    <w:rsid w:val="001E2045"/>
    <w:rsid w:val="001F4032"/>
    <w:rsid w:val="00201189"/>
    <w:rsid w:val="002036C0"/>
    <w:rsid w:val="00215C3E"/>
    <w:rsid w:val="00215E33"/>
    <w:rsid w:val="00222ADD"/>
    <w:rsid w:val="00225A11"/>
    <w:rsid w:val="002341B6"/>
    <w:rsid w:val="00247C9C"/>
    <w:rsid w:val="002558D7"/>
    <w:rsid w:val="00256F1D"/>
    <w:rsid w:val="0025792F"/>
    <w:rsid w:val="0026029A"/>
    <w:rsid w:val="00261CC7"/>
    <w:rsid w:val="002665C3"/>
    <w:rsid w:val="00267383"/>
    <w:rsid w:val="002703E7"/>
    <w:rsid w:val="002709C3"/>
    <w:rsid w:val="002739C9"/>
    <w:rsid w:val="00273E9A"/>
    <w:rsid w:val="002A2F36"/>
    <w:rsid w:val="002B2E9B"/>
    <w:rsid w:val="002C06A6"/>
    <w:rsid w:val="002C243D"/>
    <w:rsid w:val="002C5FE4"/>
    <w:rsid w:val="002C7F1F"/>
    <w:rsid w:val="002D127D"/>
    <w:rsid w:val="002D48CD"/>
    <w:rsid w:val="002D5454"/>
    <w:rsid w:val="002E3658"/>
    <w:rsid w:val="002F3923"/>
    <w:rsid w:val="002F3C80"/>
    <w:rsid w:val="0031230A"/>
    <w:rsid w:val="00313E8B"/>
    <w:rsid w:val="00320461"/>
    <w:rsid w:val="00333B46"/>
    <w:rsid w:val="0033624A"/>
    <w:rsid w:val="003373A5"/>
    <w:rsid w:val="00337826"/>
    <w:rsid w:val="0034128A"/>
    <w:rsid w:val="0034324D"/>
    <w:rsid w:val="00345841"/>
    <w:rsid w:val="0035329F"/>
    <w:rsid w:val="00353418"/>
    <w:rsid w:val="00353521"/>
    <w:rsid w:val="00355617"/>
    <w:rsid w:val="00376EF4"/>
    <w:rsid w:val="003904F0"/>
    <w:rsid w:val="003975C9"/>
    <w:rsid w:val="003A2C33"/>
    <w:rsid w:val="003B294A"/>
    <w:rsid w:val="003B4952"/>
    <w:rsid w:val="003C3210"/>
    <w:rsid w:val="003C5EEA"/>
    <w:rsid w:val="003C7CB6"/>
    <w:rsid w:val="003D5C9F"/>
    <w:rsid w:val="003E268C"/>
    <w:rsid w:val="003F3D5D"/>
    <w:rsid w:val="00411EAF"/>
    <w:rsid w:val="0042210F"/>
    <w:rsid w:val="004334BF"/>
    <w:rsid w:val="004408A1"/>
    <w:rsid w:val="00442E5B"/>
    <w:rsid w:val="0044379B"/>
    <w:rsid w:val="00444A26"/>
    <w:rsid w:val="00445D50"/>
    <w:rsid w:val="00453538"/>
    <w:rsid w:val="004603A2"/>
    <w:rsid w:val="00464E29"/>
    <w:rsid w:val="004708DF"/>
    <w:rsid w:val="00486088"/>
    <w:rsid w:val="00492FA8"/>
    <w:rsid w:val="004A1BDD"/>
    <w:rsid w:val="004A675B"/>
    <w:rsid w:val="004B1E15"/>
    <w:rsid w:val="004B2367"/>
    <w:rsid w:val="004B381D"/>
    <w:rsid w:val="004C265C"/>
    <w:rsid w:val="004C71F5"/>
    <w:rsid w:val="004D41DC"/>
    <w:rsid w:val="004D7FBF"/>
    <w:rsid w:val="004F3E31"/>
    <w:rsid w:val="00504FBC"/>
    <w:rsid w:val="005131AA"/>
    <w:rsid w:val="005179F7"/>
    <w:rsid w:val="00517E88"/>
    <w:rsid w:val="00535772"/>
    <w:rsid w:val="005363CA"/>
    <w:rsid w:val="00542F58"/>
    <w:rsid w:val="00545423"/>
    <w:rsid w:val="00547E71"/>
    <w:rsid w:val="00551CA7"/>
    <w:rsid w:val="00561185"/>
    <w:rsid w:val="00565462"/>
    <w:rsid w:val="005668D0"/>
    <w:rsid w:val="00572CCD"/>
    <w:rsid w:val="0057440A"/>
    <w:rsid w:val="005776BF"/>
    <w:rsid w:val="00581A12"/>
    <w:rsid w:val="00592C3E"/>
    <w:rsid w:val="00596449"/>
    <w:rsid w:val="005A2633"/>
    <w:rsid w:val="005A3E28"/>
    <w:rsid w:val="005A71AD"/>
    <w:rsid w:val="005A7F1B"/>
    <w:rsid w:val="005B227F"/>
    <w:rsid w:val="005B59ED"/>
    <w:rsid w:val="005B5C5A"/>
    <w:rsid w:val="005C751F"/>
    <w:rsid w:val="005D14AA"/>
    <w:rsid w:val="005D2C37"/>
    <w:rsid w:val="005D7287"/>
    <w:rsid w:val="005D7D1C"/>
    <w:rsid w:val="005F0355"/>
    <w:rsid w:val="005F57FE"/>
    <w:rsid w:val="005F5E43"/>
    <w:rsid w:val="00606108"/>
    <w:rsid w:val="006201FC"/>
    <w:rsid w:val="00620ADD"/>
    <w:rsid w:val="006357D1"/>
    <w:rsid w:val="00640EF2"/>
    <w:rsid w:val="0064718C"/>
    <w:rsid w:val="0065049B"/>
    <w:rsid w:val="00650D73"/>
    <w:rsid w:val="00650FDC"/>
    <w:rsid w:val="006558EE"/>
    <w:rsid w:val="00657231"/>
    <w:rsid w:val="00667FBC"/>
    <w:rsid w:val="00680356"/>
    <w:rsid w:val="006830A6"/>
    <w:rsid w:val="0069571A"/>
    <w:rsid w:val="006A0633"/>
    <w:rsid w:val="006A0BB9"/>
    <w:rsid w:val="006A12D3"/>
    <w:rsid w:val="006A50A4"/>
    <w:rsid w:val="006B12FA"/>
    <w:rsid w:val="006B461E"/>
    <w:rsid w:val="006C3C21"/>
    <w:rsid w:val="006C7A31"/>
    <w:rsid w:val="006E39FC"/>
    <w:rsid w:val="006F4C28"/>
    <w:rsid w:val="007008C9"/>
    <w:rsid w:val="007011D0"/>
    <w:rsid w:val="00703202"/>
    <w:rsid w:val="0070364E"/>
    <w:rsid w:val="007104E8"/>
    <w:rsid w:val="007116BF"/>
    <w:rsid w:val="00713420"/>
    <w:rsid w:val="007156FC"/>
    <w:rsid w:val="00716942"/>
    <w:rsid w:val="007173E9"/>
    <w:rsid w:val="00723654"/>
    <w:rsid w:val="00727519"/>
    <w:rsid w:val="00727CA7"/>
    <w:rsid w:val="00731410"/>
    <w:rsid w:val="0073431C"/>
    <w:rsid w:val="007377DD"/>
    <w:rsid w:val="0074669D"/>
    <w:rsid w:val="007640FB"/>
    <w:rsid w:val="007656E7"/>
    <w:rsid w:val="007666A4"/>
    <w:rsid w:val="00773365"/>
    <w:rsid w:val="00781624"/>
    <w:rsid w:val="00781E3C"/>
    <w:rsid w:val="0078238B"/>
    <w:rsid w:val="007858BA"/>
    <w:rsid w:val="007A0937"/>
    <w:rsid w:val="007A2ABA"/>
    <w:rsid w:val="007A3AEA"/>
    <w:rsid w:val="007A7F97"/>
    <w:rsid w:val="007B4F3E"/>
    <w:rsid w:val="007B7197"/>
    <w:rsid w:val="007C6CD0"/>
    <w:rsid w:val="007D37C1"/>
    <w:rsid w:val="007E747F"/>
    <w:rsid w:val="007F65DF"/>
    <w:rsid w:val="007F72FF"/>
    <w:rsid w:val="007F7B5E"/>
    <w:rsid w:val="00800073"/>
    <w:rsid w:val="008056E9"/>
    <w:rsid w:val="0081049F"/>
    <w:rsid w:val="00814632"/>
    <w:rsid w:val="0082127B"/>
    <w:rsid w:val="00827A40"/>
    <w:rsid w:val="00844F48"/>
    <w:rsid w:val="008455C2"/>
    <w:rsid w:val="00846E45"/>
    <w:rsid w:val="00855950"/>
    <w:rsid w:val="00864035"/>
    <w:rsid w:val="00866873"/>
    <w:rsid w:val="008763F4"/>
    <w:rsid w:val="008819B1"/>
    <w:rsid w:val="008849EA"/>
    <w:rsid w:val="00891FE8"/>
    <w:rsid w:val="00897516"/>
    <w:rsid w:val="008A4BCF"/>
    <w:rsid w:val="008D16ED"/>
    <w:rsid w:val="008D2A6B"/>
    <w:rsid w:val="008D49A5"/>
    <w:rsid w:val="008D6CC1"/>
    <w:rsid w:val="008E0B66"/>
    <w:rsid w:val="008E172D"/>
    <w:rsid w:val="00902730"/>
    <w:rsid w:val="00906C9F"/>
    <w:rsid w:val="00921577"/>
    <w:rsid w:val="00921685"/>
    <w:rsid w:val="009259E1"/>
    <w:rsid w:val="00937A38"/>
    <w:rsid w:val="0095188F"/>
    <w:rsid w:val="00952E83"/>
    <w:rsid w:val="009550A0"/>
    <w:rsid w:val="00956D5F"/>
    <w:rsid w:val="00960C64"/>
    <w:rsid w:val="00963D4F"/>
    <w:rsid w:val="00970F3D"/>
    <w:rsid w:val="0097218E"/>
    <w:rsid w:val="00980425"/>
    <w:rsid w:val="00981AEC"/>
    <w:rsid w:val="00991C69"/>
    <w:rsid w:val="009923C0"/>
    <w:rsid w:val="009941D9"/>
    <w:rsid w:val="009B5AD9"/>
    <w:rsid w:val="009B78FE"/>
    <w:rsid w:val="009C3521"/>
    <w:rsid w:val="009C4461"/>
    <w:rsid w:val="009C6B5A"/>
    <w:rsid w:val="009E097D"/>
    <w:rsid w:val="009E0D1E"/>
    <w:rsid w:val="009E7E6E"/>
    <w:rsid w:val="00A02DE0"/>
    <w:rsid w:val="00A07E67"/>
    <w:rsid w:val="00A25324"/>
    <w:rsid w:val="00A25B91"/>
    <w:rsid w:val="00A27350"/>
    <w:rsid w:val="00A31F72"/>
    <w:rsid w:val="00A41FC6"/>
    <w:rsid w:val="00A44B1B"/>
    <w:rsid w:val="00A4583A"/>
    <w:rsid w:val="00A70D9D"/>
    <w:rsid w:val="00A7548F"/>
    <w:rsid w:val="00A81673"/>
    <w:rsid w:val="00A870A5"/>
    <w:rsid w:val="00A90EA6"/>
    <w:rsid w:val="00AB51D0"/>
    <w:rsid w:val="00AB5744"/>
    <w:rsid w:val="00AB5C6E"/>
    <w:rsid w:val="00AB7E5D"/>
    <w:rsid w:val="00AC0B63"/>
    <w:rsid w:val="00AC15B7"/>
    <w:rsid w:val="00AC367F"/>
    <w:rsid w:val="00AD6FC1"/>
    <w:rsid w:val="00AE4214"/>
    <w:rsid w:val="00AF0FCD"/>
    <w:rsid w:val="00AF5FF0"/>
    <w:rsid w:val="00B02742"/>
    <w:rsid w:val="00B03BE9"/>
    <w:rsid w:val="00B0456A"/>
    <w:rsid w:val="00B206A8"/>
    <w:rsid w:val="00B27341"/>
    <w:rsid w:val="00B408D4"/>
    <w:rsid w:val="00B4558B"/>
    <w:rsid w:val="00B52B01"/>
    <w:rsid w:val="00B534B0"/>
    <w:rsid w:val="00B635A6"/>
    <w:rsid w:val="00B6690B"/>
    <w:rsid w:val="00B7545C"/>
    <w:rsid w:val="00B806A2"/>
    <w:rsid w:val="00B92AEC"/>
    <w:rsid w:val="00B94AE9"/>
    <w:rsid w:val="00B957E6"/>
    <w:rsid w:val="00B97626"/>
    <w:rsid w:val="00BA0E81"/>
    <w:rsid w:val="00BA6913"/>
    <w:rsid w:val="00BB0B3B"/>
    <w:rsid w:val="00BC2490"/>
    <w:rsid w:val="00BC7055"/>
    <w:rsid w:val="00BC7111"/>
    <w:rsid w:val="00BD0B43"/>
    <w:rsid w:val="00BD14D2"/>
    <w:rsid w:val="00BD7FBE"/>
    <w:rsid w:val="00BE0D92"/>
    <w:rsid w:val="00BE4685"/>
    <w:rsid w:val="00BE5870"/>
    <w:rsid w:val="00BE6035"/>
    <w:rsid w:val="00BF4778"/>
    <w:rsid w:val="00BF7136"/>
    <w:rsid w:val="00C162AD"/>
    <w:rsid w:val="00C17D6F"/>
    <w:rsid w:val="00C2345B"/>
    <w:rsid w:val="00C359CF"/>
    <w:rsid w:val="00C370BB"/>
    <w:rsid w:val="00C415B8"/>
    <w:rsid w:val="00C460DB"/>
    <w:rsid w:val="00C50CEC"/>
    <w:rsid w:val="00C538D1"/>
    <w:rsid w:val="00C607FB"/>
    <w:rsid w:val="00C65BF7"/>
    <w:rsid w:val="00C76EE0"/>
    <w:rsid w:val="00C8330C"/>
    <w:rsid w:val="00C85BFA"/>
    <w:rsid w:val="00C85EFE"/>
    <w:rsid w:val="00C934DE"/>
    <w:rsid w:val="00C93CB2"/>
    <w:rsid w:val="00CA13A3"/>
    <w:rsid w:val="00CA51AF"/>
    <w:rsid w:val="00CA5CB1"/>
    <w:rsid w:val="00CA5EEB"/>
    <w:rsid w:val="00CC745A"/>
    <w:rsid w:val="00CD09F0"/>
    <w:rsid w:val="00CD0B8F"/>
    <w:rsid w:val="00CD2995"/>
    <w:rsid w:val="00CE4B4C"/>
    <w:rsid w:val="00CF7805"/>
    <w:rsid w:val="00D007F8"/>
    <w:rsid w:val="00D01359"/>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07F2"/>
    <w:rsid w:val="00D824A4"/>
    <w:rsid w:val="00D834E2"/>
    <w:rsid w:val="00D839E9"/>
    <w:rsid w:val="00D844EE"/>
    <w:rsid w:val="00D847F8"/>
    <w:rsid w:val="00D90465"/>
    <w:rsid w:val="00D94BCC"/>
    <w:rsid w:val="00DA0F07"/>
    <w:rsid w:val="00DA4670"/>
    <w:rsid w:val="00DB7D74"/>
    <w:rsid w:val="00DC43BB"/>
    <w:rsid w:val="00DC65A4"/>
    <w:rsid w:val="00DD346F"/>
    <w:rsid w:val="00DF1141"/>
    <w:rsid w:val="00DF3644"/>
    <w:rsid w:val="00DF3DF5"/>
    <w:rsid w:val="00DF63A6"/>
    <w:rsid w:val="00E04AF0"/>
    <w:rsid w:val="00E1219E"/>
    <w:rsid w:val="00E12FD3"/>
    <w:rsid w:val="00E172DB"/>
    <w:rsid w:val="00E22AAE"/>
    <w:rsid w:val="00E37B98"/>
    <w:rsid w:val="00E406B4"/>
    <w:rsid w:val="00E40EAA"/>
    <w:rsid w:val="00E41FE6"/>
    <w:rsid w:val="00E43F3A"/>
    <w:rsid w:val="00E45B15"/>
    <w:rsid w:val="00E63CEF"/>
    <w:rsid w:val="00E65D5E"/>
    <w:rsid w:val="00E67C6B"/>
    <w:rsid w:val="00E707D9"/>
    <w:rsid w:val="00E7569C"/>
    <w:rsid w:val="00E76516"/>
    <w:rsid w:val="00E778FE"/>
    <w:rsid w:val="00EA1562"/>
    <w:rsid w:val="00EA6299"/>
    <w:rsid w:val="00EA68CE"/>
    <w:rsid w:val="00EB1C45"/>
    <w:rsid w:val="00EB51EB"/>
    <w:rsid w:val="00EC677A"/>
    <w:rsid w:val="00EC6D2A"/>
    <w:rsid w:val="00EF284E"/>
    <w:rsid w:val="00F228BE"/>
    <w:rsid w:val="00F25445"/>
    <w:rsid w:val="00F322A8"/>
    <w:rsid w:val="00F3436F"/>
    <w:rsid w:val="00F45927"/>
    <w:rsid w:val="00F65D4B"/>
    <w:rsid w:val="00F7577A"/>
    <w:rsid w:val="00F771BD"/>
    <w:rsid w:val="00F80B6E"/>
    <w:rsid w:val="00F82FFA"/>
    <w:rsid w:val="00F83EDB"/>
    <w:rsid w:val="00F85E8E"/>
    <w:rsid w:val="00F91619"/>
    <w:rsid w:val="00F93094"/>
    <w:rsid w:val="00F9400E"/>
    <w:rsid w:val="00FA1C07"/>
    <w:rsid w:val="00FA3C21"/>
    <w:rsid w:val="00FA48E3"/>
    <w:rsid w:val="00FA4E88"/>
    <w:rsid w:val="00FA7368"/>
    <w:rsid w:val="00FB2CBD"/>
    <w:rsid w:val="00FB54DD"/>
    <w:rsid w:val="00FB6A97"/>
    <w:rsid w:val="00FC01A6"/>
    <w:rsid w:val="00FC171D"/>
    <w:rsid w:val="00FC50BF"/>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UATopInfo">
    <w:name w:val="UA Top Info"/>
    <w:basedOn w:val="Normal"/>
    <w:link w:val="UATopInfoChar"/>
    <w:rsid w:val="00CC745A"/>
    <w:pPr>
      <w:widowControl/>
      <w:tabs>
        <w:tab w:val="left" w:pos="720"/>
        <w:tab w:val="left" w:pos="3419"/>
        <w:tab w:val="left" w:pos="5760"/>
      </w:tabs>
      <w:suppressAutoHyphens w:val="0"/>
      <w:spacing w:after="0" w:line="240" w:lineRule="auto"/>
    </w:pPr>
    <w:rPr>
      <w:rFonts w:ascii="Univers" w:eastAsia="SimSun" w:hAnsi="Univers" w:cs="Arial"/>
      <w:b/>
      <w:bCs/>
      <w:color w:val="auto"/>
      <w:sz w:val="20"/>
      <w:lang w:eastAsia="zh-CN"/>
    </w:rPr>
  </w:style>
  <w:style w:type="character" w:customStyle="1" w:styleId="UATopInfoChar">
    <w:name w:val="UA Top Info Char"/>
    <w:link w:val="UATopInfo"/>
    <w:locked/>
    <w:rsid w:val="00CC745A"/>
    <w:rPr>
      <w:rFonts w:ascii="Univers" w:eastAsia="SimSun" w:hAnsi="Univers" w:cs="Arial"/>
      <w:b/>
      <w:bCs/>
      <w:szCs w:val="24"/>
      <w:lang w:eastAsia="zh-CN"/>
    </w:rPr>
  </w:style>
  <w:style w:type="character" w:customStyle="1" w:styleId="CommentTextChar">
    <w:name w:val="Comment Text Char"/>
    <w:basedOn w:val="DefaultParagraphFont"/>
    <w:link w:val="CommentText"/>
    <w:semiHidden/>
    <w:rsid w:val="00B02742"/>
    <w:rPr>
      <w:rFonts w:ascii="Amnesty Trade Gothic" w:hAnsi="Amnesty Trade Gothic"/>
      <w:color w:val="000000"/>
      <w:lang w:eastAsia="ar-SA"/>
    </w:rPr>
  </w:style>
  <w:style w:type="character" w:customStyle="1" w:styleId="None">
    <w:name w:val="None"/>
    <w:rsid w:val="00353521"/>
  </w:style>
  <w:style w:type="character" w:customStyle="1" w:styleId="normaltextrun">
    <w:name w:val="normaltextrun"/>
    <w:basedOn w:val="DefaultParagraphFont"/>
    <w:rsid w:val="00353521"/>
  </w:style>
  <w:style w:type="paragraph" w:customStyle="1" w:styleId="paragraph">
    <w:name w:val="paragraph"/>
    <w:basedOn w:val="Normal"/>
    <w:rsid w:val="0035352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353521"/>
  </w:style>
  <w:style w:type="character" w:styleId="Strong">
    <w:name w:val="Strong"/>
    <w:basedOn w:val="DefaultParagraphFont"/>
    <w:uiPriority w:val="22"/>
    <w:qFormat/>
    <w:rsid w:val="00353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node/2306" TargetMode="External"/><Relationship Id="rId18" Type="http://schemas.openxmlformats.org/officeDocument/2006/relationships/hyperlink" Target="https://www.amnesty.org/en/documents/mde23/4967/2021/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KingSalman" TargetMode="External"/><Relationship Id="rId17" Type="http://schemas.openxmlformats.org/officeDocument/2006/relationships/hyperlink" Target="https://www.amnesty.org/en/latest/research/2020/02/saudi-arabia-specialized-criminal-court/" TargetMode="External"/><Relationship Id="rId2" Type="http://schemas.openxmlformats.org/officeDocument/2006/relationships/styles" Target="styles.xml"/><Relationship Id="rId16" Type="http://schemas.openxmlformats.org/officeDocument/2006/relationships/hyperlink" Target="https://www.amnesty.org/en/documents/mde12/7397/2017/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rbalsaud"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SaudiEmbassy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2022-10-14T16:56:00Z</dcterms:created>
  <dcterms:modified xsi:type="dcterms:W3CDTF">2022-10-14T16:56:00Z</dcterms:modified>
</cp:coreProperties>
</file>