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0B07" w14:textId="389761B7" w:rsidR="00EB7C6C" w:rsidRPr="00585A62" w:rsidRDefault="00437232" w:rsidP="002E021D">
      <w:pPr>
        <w:rPr>
          <w:rFonts w:ascii="Arial" w:eastAsia="Times New Roman" w:hAnsi="Arial" w:cs="Arial"/>
          <w:sz w:val="60"/>
          <w:szCs w:val="60"/>
        </w:rPr>
      </w:pPr>
      <w:r w:rsidRPr="00585A62">
        <w:rPr>
          <w:rFonts w:ascii="Arial" w:eastAsia="Times New Roman" w:hAnsi="Arial" w:cs="Arial"/>
          <w:b/>
          <w:bCs/>
          <w:color w:val="000000"/>
          <w:sz w:val="60"/>
          <w:szCs w:val="60"/>
          <w:shd w:val="clear" w:color="auto" w:fill="FFFF00"/>
        </w:rPr>
        <w:t>URGENT ACTION</w:t>
      </w:r>
    </w:p>
    <w:p w14:paraId="16BF8C3A" w14:textId="77777777" w:rsidR="003F36C2" w:rsidRPr="00020C8D" w:rsidRDefault="00EB7C6C" w:rsidP="002E021D">
      <w:pPr>
        <w:rPr>
          <w:rFonts w:ascii="Arial" w:eastAsia="Times New Roman" w:hAnsi="Arial" w:cs="Arial"/>
          <w:sz w:val="34"/>
          <w:szCs w:val="34"/>
        </w:rPr>
      </w:pPr>
      <w:r w:rsidRPr="00020C8D">
        <w:rPr>
          <w:rFonts w:ascii="Arial" w:eastAsia="Times New Roman" w:hAnsi="Arial" w:cs="Arial"/>
          <w:b/>
          <w:bCs/>
          <w:color w:val="000000"/>
          <w:sz w:val="34"/>
          <w:szCs w:val="34"/>
        </w:rPr>
        <w:t>INDIGENOUS LAND DEFENDERS AT RISK</w:t>
      </w:r>
    </w:p>
    <w:p w14:paraId="099498B2" w14:textId="20A4ECAF" w:rsidR="00437232" w:rsidRPr="00182F3E" w:rsidRDefault="003F36C2" w:rsidP="00585A62">
      <w:pPr>
        <w:jc w:val="both"/>
        <w:rPr>
          <w:rFonts w:ascii="Arial" w:eastAsia="Times New Roman" w:hAnsi="Arial" w:cs="Arial"/>
          <w:sz w:val="20"/>
          <w:szCs w:val="20"/>
        </w:rPr>
      </w:pPr>
      <w:r w:rsidRPr="00182F3E">
        <w:rPr>
          <w:rFonts w:ascii="Arial" w:eastAsia="Times New Roman" w:hAnsi="Arial" w:cs="Arial"/>
          <w:b/>
          <w:bCs/>
          <w:color w:val="000000"/>
          <w:sz w:val="20"/>
          <w:szCs w:val="20"/>
        </w:rPr>
        <w:t>Wet’suwet’en land defenders in Canada are at risk of serious human rights violations and could be arrested on their territory by Canadian Police. Hereditary chiefs oppose a liquified natural gas pipeline and have not given their consent to the project. Wet’suwet’en and other land defenders have already faced three raids by heavily armed police since 2019, and 15 people are currently facing criminal contempt charges for defying a court injunction that authorizes the police to remove people occupying permitted work sites. Wet’suwet’en Nation members report daily visits, harassment and intimidation by Canadian police officers and the company’s private security service.</w:t>
      </w:r>
    </w:p>
    <w:p w14:paraId="7218C0A6" w14:textId="77777777" w:rsidR="00585A62" w:rsidRPr="00585A62" w:rsidRDefault="00585A62" w:rsidP="00585A62">
      <w:pPr>
        <w:jc w:val="both"/>
        <w:rPr>
          <w:rFonts w:ascii="Arial" w:eastAsia="Times New Roman" w:hAnsi="Arial" w:cs="Arial"/>
          <w:sz w:val="16"/>
          <w:szCs w:val="16"/>
        </w:rPr>
      </w:pPr>
    </w:p>
    <w:p w14:paraId="5F79FD82" w14:textId="2D7BEAC7" w:rsidR="00D2321B" w:rsidRPr="00A94D5F" w:rsidRDefault="00437232" w:rsidP="002E021D">
      <w:pPr>
        <w:rPr>
          <w:rFonts w:ascii="Arial" w:eastAsia="Times New Roman" w:hAnsi="Arial" w:cs="Arial"/>
          <w:sz w:val="20"/>
          <w:szCs w:val="20"/>
        </w:rPr>
      </w:pPr>
      <w:r w:rsidRPr="00A94D5F">
        <w:rPr>
          <w:rFonts w:ascii="Arial" w:eastAsia="Times New Roman" w:hAnsi="Arial" w:cs="Arial"/>
          <w:b/>
          <w:bCs/>
          <w:sz w:val="20"/>
          <w:szCs w:val="20"/>
        </w:rPr>
        <w:t>TAKE ACTION:</w:t>
      </w:r>
    </w:p>
    <w:p w14:paraId="2385A2CE" w14:textId="77777777" w:rsidR="00636D6B" w:rsidRPr="00636D6B" w:rsidRDefault="00636D6B" w:rsidP="00636D6B">
      <w:pPr>
        <w:numPr>
          <w:ilvl w:val="0"/>
          <w:numId w:val="4"/>
        </w:numPr>
        <w:spacing w:line="259" w:lineRule="auto"/>
        <w:ind w:left="360"/>
        <w:rPr>
          <w:rFonts w:ascii="Arial" w:hAnsi="Arial" w:cs="Arial"/>
          <w:sz w:val="20"/>
          <w:szCs w:val="20"/>
        </w:rPr>
      </w:pPr>
      <w:bookmarkStart w:id="0" w:name="_Hlk77689456"/>
      <w:r w:rsidRPr="00636D6B">
        <w:rPr>
          <w:rFonts w:ascii="Arial" w:hAnsi="Arial" w:cs="Arial"/>
          <w:sz w:val="20"/>
          <w:szCs w:val="20"/>
        </w:rPr>
        <w:t>Write a letter in your own words or using the sample below as a guide to one or both government officials listed. You can also email, fax, call or </w:t>
      </w:r>
      <w:proofErr w:type="gramStart"/>
      <w:r w:rsidRPr="00636D6B">
        <w:rPr>
          <w:rFonts w:ascii="Arial" w:hAnsi="Arial" w:cs="Arial"/>
          <w:sz w:val="20"/>
          <w:szCs w:val="20"/>
        </w:rPr>
        <w:t>Tweet</w:t>
      </w:r>
      <w:proofErr w:type="gramEnd"/>
      <w:r w:rsidRPr="00636D6B">
        <w:rPr>
          <w:rFonts w:ascii="Arial" w:hAnsi="Arial" w:cs="Arial"/>
          <w:sz w:val="20"/>
          <w:szCs w:val="20"/>
        </w:rPr>
        <w:t> them. </w:t>
      </w:r>
    </w:p>
    <w:p w14:paraId="58C38410" w14:textId="04057372" w:rsidR="00636D6B" w:rsidRPr="00636D6B" w:rsidRDefault="00636D6B" w:rsidP="00636D6B">
      <w:pPr>
        <w:numPr>
          <w:ilvl w:val="0"/>
          <w:numId w:val="5"/>
        </w:numPr>
        <w:spacing w:line="259" w:lineRule="auto"/>
        <w:ind w:left="360"/>
        <w:rPr>
          <w:rFonts w:ascii="Arial" w:hAnsi="Arial" w:cs="Arial"/>
          <w:sz w:val="20"/>
          <w:szCs w:val="20"/>
        </w:rPr>
      </w:pPr>
      <w:hyperlink r:id="rId8" w:tgtFrame="_blank" w:history="1">
        <w:r w:rsidRPr="00636D6B">
          <w:rPr>
            <w:rStyle w:val="Hyperlink"/>
            <w:rFonts w:ascii="Arial" w:hAnsi="Arial" w:cs="Arial"/>
            <w:sz w:val="20"/>
            <w:szCs w:val="20"/>
          </w:rPr>
          <w:t>Click here</w:t>
        </w:r>
      </w:hyperlink>
      <w:r w:rsidRPr="00636D6B">
        <w:rPr>
          <w:rFonts w:ascii="Arial" w:hAnsi="Arial" w:cs="Arial"/>
          <w:sz w:val="20"/>
          <w:szCs w:val="20"/>
        </w:rPr>
        <w:t> to let us know the actions you took on </w:t>
      </w:r>
      <w:r w:rsidRPr="00636D6B">
        <w:rPr>
          <w:rFonts w:ascii="Arial" w:hAnsi="Arial" w:cs="Arial"/>
          <w:b/>
          <w:bCs/>
          <w:i/>
          <w:iCs/>
          <w:sz w:val="20"/>
          <w:szCs w:val="20"/>
        </w:rPr>
        <w:t>Urgent Action </w:t>
      </w:r>
      <w:r>
        <w:rPr>
          <w:rFonts w:ascii="Arial" w:hAnsi="Arial" w:cs="Arial"/>
          <w:b/>
          <w:bCs/>
          <w:i/>
          <w:iCs/>
          <w:sz w:val="20"/>
          <w:szCs w:val="20"/>
        </w:rPr>
        <w:t>61</w:t>
      </w:r>
      <w:r w:rsidRPr="00636D6B">
        <w:rPr>
          <w:rFonts w:ascii="Arial" w:hAnsi="Arial" w:cs="Arial"/>
          <w:b/>
          <w:bCs/>
          <w:i/>
          <w:iCs/>
          <w:sz w:val="20"/>
          <w:szCs w:val="20"/>
        </w:rPr>
        <w:t>.</w:t>
      </w:r>
      <w:r>
        <w:rPr>
          <w:rFonts w:ascii="Arial" w:hAnsi="Arial" w:cs="Arial"/>
          <w:b/>
          <w:bCs/>
          <w:i/>
          <w:iCs/>
          <w:sz w:val="20"/>
          <w:szCs w:val="20"/>
        </w:rPr>
        <w:t>22</w:t>
      </w:r>
      <w:r w:rsidRPr="00636D6B">
        <w:rPr>
          <w:rFonts w:ascii="Arial" w:hAnsi="Arial" w:cs="Arial"/>
          <w:sz w:val="20"/>
          <w:szCs w:val="20"/>
        </w:rPr>
        <w:t>. It’s important to report because we share the total number with the officials we are trying to persuade and the people we are trying to help. </w:t>
      </w:r>
    </w:p>
    <w:bookmarkEnd w:id="0"/>
    <w:p w14:paraId="0F47414A" w14:textId="77777777" w:rsidR="00E41773" w:rsidRPr="00585A62" w:rsidRDefault="00E41773" w:rsidP="002E021D">
      <w:pPr>
        <w:rPr>
          <w:rFonts w:ascii="Arial" w:eastAsia="Times New Roman" w:hAnsi="Arial" w:cs="Arial"/>
          <w:sz w:val="16"/>
          <w:szCs w:val="16"/>
        </w:rPr>
      </w:pPr>
    </w:p>
    <w:p w14:paraId="7CE331E9" w14:textId="77777777" w:rsidR="00020C8D" w:rsidRDefault="00020C8D" w:rsidP="00020C8D">
      <w:pPr>
        <w:rPr>
          <w:rFonts w:ascii="Arial" w:eastAsia="Times New Roman" w:hAnsi="Arial" w:cs="Arial"/>
          <w:b/>
          <w:bCs/>
          <w:color w:val="000000"/>
          <w:sz w:val="18"/>
          <w:szCs w:val="18"/>
        </w:rPr>
        <w:sectPr w:rsidR="00020C8D" w:rsidSect="00636D6B">
          <w:headerReference w:type="default" r:id="rId9"/>
          <w:footerReference w:type="default" r:id="rId10"/>
          <w:headerReference w:type="first" r:id="rId11"/>
          <w:footerReference w:type="first" r:id="rId12"/>
          <w:pgSz w:w="12240" w:h="15840" w:code="1"/>
          <w:pgMar w:top="720" w:right="720" w:bottom="2160" w:left="720" w:header="720" w:footer="720" w:gutter="0"/>
          <w:cols w:space="720"/>
          <w:titlePg/>
          <w:docGrid w:linePitch="360"/>
        </w:sectPr>
      </w:pPr>
    </w:p>
    <w:p w14:paraId="65FF4016" w14:textId="77777777" w:rsidR="00D2321B" w:rsidRPr="002E021D" w:rsidRDefault="00D2321B" w:rsidP="00020C8D">
      <w:pPr>
        <w:rPr>
          <w:rFonts w:ascii="Arial" w:eastAsia="Times New Roman" w:hAnsi="Arial" w:cs="Arial"/>
          <w:b/>
          <w:bCs/>
          <w:sz w:val="18"/>
          <w:szCs w:val="18"/>
        </w:rPr>
      </w:pPr>
      <w:r w:rsidRPr="002E021D">
        <w:rPr>
          <w:rFonts w:ascii="Arial" w:eastAsia="Times New Roman" w:hAnsi="Arial" w:cs="Arial"/>
          <w:b/>
          <w:bCs/>
          <w:color w:val="000000"/>
          <w:sz w:val="18"/>
          <w:szCs w:val="18"/>
        </w:rPr>
        <w:t xml:space="preserve">The </w:t>
      </w:r>
      <w:proofErr w:type="spellStart"/>
      <w:r w:rsidRPr="002E021D">
        <w:rPr>
          <w:rFonts w:ascii="Arial" w:eastAsia="Times New Roman" w:hAnsi="Arial" w:cs="Arial"/>
          <w:b/>
          <w:bCs/>
          <w:color w:val="000000"/>
          <w:sz w:val="18"/>
          <w:szCs w:val="18"/>
        </w:rPr>
        <w:t>Honourable</w:t>
      </w:r>
      <w:proofErr w:type="spellEnd"/>
      <w:r w:rsidRPr="002E021D">
        <w:rPr>
          <w:rFonts w:ascii="Arial" w:eastAsia="Times New Roman" w:hAnsi="Arial" w:cs="Arial"/>
          <w:b/>
          <w:bCs/>
          <w:color w:val="000000"/>
          <w:sz w:val="18"/>
          <w:szCs w:val="18"/>
        </w:rPr>
        <w:t xml:space="preserve"> Mark </w:t>
      </w:r>
      <w:proofErr w:type="spellStart"/>
      <w:r w:rsidRPr="002E021D">
        <w:rPr>
          <w:rFonts w:ascii="Arial" w:eastAsia="Times New Roman" w:hAnsi="Arial" w:cs="Arial"/>
          <w:b/>
          <w:bCs/>
          <w:color w:val="000000"/>
          <w:sz w:val="18"/>
          <w:szCs w:val="18"/>
        </w:rPr>
        <w:t>Mendicino</w:t>
      </w:r>
      <w:proofErr w:type="spellEnd"/>
      <w:r w:rsidRPr="002E021D">
        <w:rPr>
          <w:rFonts w:ascii="Arial" w:eastAsia="Times New Roman" w:hAnsi="Arial" w:cs="Arial"/>
          <w:b/>
          <w:bCs/>
          <w:color w:val="000000"/>
          <w:sz w:val="18"/>
          <w:szCs w:val="18"/>
        </w:rPr>
        <w:t>, P.C., M.P.</w:t>
      </w:r>
    </w:p>
    <w:p w14:paraId="0C4A805C" w14:textId="77777777" w:rsidR="00D2321B" w:rsidRPr="002E021D" w:rsidRDefault="00D2321B" w:rsidP="00020C8D">
      <w:pPr>
        <w:rPr>
          <w:rFonts w:ascii="Arial" w:eastAsia="Times New Roman" w:hAnsi="Arial" w:cs="Arial"/>
          <w:sz w:val="18"/>
          <w:szCs w:val="18"/>
        </w:rPr>
      </w:pPr>
      <w:r w:rsidRPr="002E021D">
        <w:rPr>
          <w:rFonts w:ascii="Arial" w:eastAsia="Times New Roman" w:hAnsi="Arial" w:cs="Arial"/>
          <w:color w:val="000000"/>
          <w:sz w:val="18"/>
          <w:szCs w:val="18"/>
        </w:rPr>
        <w:t>Minister of Public Safety</w:t>
      </w:r>
    </w:p>
    <w:p w14:paraId="212B0046" w14:textId="77777777" w:rsidR="00D2321B" w:rsidRPr="002E021D" w:rsidRDefault="00D2321B" w:rsidP="00020C8D">
      <w:pPr>
        <w:rPr>
          <w:rFonts w:ascii="Arial" w:eastAsia="Times New Roman" w:hAnsi="Arial" w:cs="Arial"/>
          <w:sz w:val="18"/>
          <w:szCs w:val="18"/>
        </w:rPr>
      </w:pPr>
      <w:r w:rsidRPr="002E021D">
        <w:rPr>
          <w:rFonts w:ascii="Arial" w:eastAsia="Times New Roman" w:hAnsi="Arial" w:cs="Arial"/>
          <w:color w:val="000000"/>
          <w:sz w:val="18"/>
          <w:szCs w:val="18"/>
        </w:rPr>
        <w:t>House of Commons, Ottawa</w:t>
      </w:r>
    </w:p>
    <w:p w14:paraId="09B62F69" w14:textId="77777777" w:rsidR="00D2321B" w:rsidRPr="002E021D" w:rsidRDefault="00D2321B" w:rsidP="00020C8D">
      <w:pPr>
        <w:rPr>
          <w:rFonts w:ascii="Arial" w:eastAsia="Times New Roman" w:hAnsi="Arial" w:cs="Arial"/>
          <w:sz w:val="18"/>
          <w:szCs w:val="18"/>
        </w:rPr>
      </w:pPr>
      <w:r w:rsidRPr="002E021D">
        <w:rPr>
          <w:rFonts w:ascii="Arial" w:eastAsia="Times New Roman" w:hAnsi="Arial" w:cs="Arial"/>
          <w:color w:val="000000" w:themeColor="text1"/>
          <w:sz w:val="18"/>
          <w:szCs w:val="18"/>
        </w:rPr>
        <w:t>Ontario K1A 0A6</w:t>
      </w:r>
    </w:p>
    <w:p w14:paraId="2D45888B" w14:textId="77777777" w:rsidR="00D2321B" w:rsidRPr="002E021D" w:rsidRDefault="00D2321B" w:rsidP="00020C8D">
      <w:pPr>
        <w:rPr>
          <w:rFonts w:ascii="Arial" w:eastAsia="Times New Roman" w:hAnsi="Arial" w:cs="Arial"/>
          <w:sz w:val="18"/>
          <w:szCs w:val="18"/>
        </w:rPr>
      </w:pPr>
      <w:r w:rsidRPr="002E021D">
        <w:rPr>
          <w:rFonts w:ascii="Arial" w:eastAsia="Times New Roman" w:hAnsi="Arial" w:cs="Arial"/>
          <w:color w:val="000000" w:themeColor="text1"/>
          <w:sz w:val="18"/>
          <w:szCs w:val="18"/>
        </w:rPr>
        <w:t>Tel: 613-992-6361</w:t>
      </w:r>
    </w:p>
    <w:p w14:paraId="4A332C13" w14:textId="3B622274" w:rsidR="00D2321B" w:rsidRDefault="00D2321B" w:rsidP="00020C8D">
      <w:pPr>
        <w:rPr>
          <w:rFonts w:ascii="Arial" w:eastAsia="Times New Roman" w:hAnsi="Arial" w:cs="Arial"/>
          <w:color w:val="000000" w:themeColor="text1"/>
          <w:sz w:val="18"/>
          <w:szCs w:val="18"/>
        </w:rPr>
      </w:pPr>
      <w:r w:rsidRPr="002E021D">
        <w:rPr>
          <w:rFonts w:ascii="Arial" w:eastAsia="Times New Roman" w:hAnsi="Arial" w:cs="Arial"/>
          <w:color w:val="000000" w:themeColor="text1"/>
          <w:sz w:val="18"/>
          <w:szCs w:val="18"/>
        </w:rPr>
        <w:t xml:space="preserve">Email: </w:t>
      </w:r>
      <w:hyperlink r:id="rId13" w:history="1">
        <w:r w:rsidR="00A94D5F" w:rsidRPr="0077183E">
          <w:rPr>
            <w:rStyle w:val="Hyperlink"/>
            <w:rFonts w:ascii="Arial" w:eastAsia="Times New Roman" w:hAnsi="Arial" w:cs="Arial"/>
            <w:sz w:val="18"/>
            <w:szCs w:val="18"/>
          </w:rPr>
          <w:t>marco.mendicino@parl.gc.ca</w:t>
        </w:r>
      </w:hyperlink>
      <w:r w:rsidR="00A94D5F">
        <w:rPr>
          <w:rFonts w:ascii="Arial" w:eastAsia="Times New Roman" w:hAnsi="Arial" w:cs="Arial"/>
          <w:color w:val="000000" w:themeColor="text1"/>
          <w:sz w:val="18"/>
          <w:szCs w:val="18"/>
        </w:rPr>
        <w:t xml:space="preserve"> </w:t>
      </w:r>
    </w:p>
    <w:p w14:paraId="3ED08280" w14:textId="602B317B" w:rsidR="00020C8D" w:rsidRDefault="00020C8D" w:rsidP="00020C8D">
      <w:pPr>
        <w:rPr>
          <w:rFonts w:ascii="Arial" w:eastAsia="Times New Roman" w:hAnsi="Arial" w:cs="Arial"/>
          <w:color w:val="000000" w:themeColor="text1"/>
          <w:sz w:val="18"/>
          <w:szCs w:val="18"/>
        </w:rPr>
      </w:pPr>
    </w:p>
    <w:p w14:paraId="7416125F" w14:textId="2A7C373A" w:rsidR="00020C8D" w:rsidRPr="002E021D" w:rsidRDefault="00020C8D" w:rsidP="00020C8D">
      <w:pPr>
        <w:rPr>
          <w:rFonts w:ascii="Arial" w:eastAsia="Times New Roman" w:hAnsi="Arial" w:cs="Arial"/>
          <w:sz w:val="18"/>
          <w:szCs w:val="18"/>
        </w:rPr>
      </w:pPr>
      <w:r w:rsidRPr="00020C8D">
        <w:rPr>
          <w:rFonts w:ascii="Arial" w:eastAsia="Times New Roman" w:hAnsi="Arial" w:cs="Arial"/>
          <w:b/>
          <w:bCs/>
          <w:sz w:val="18"/>
          <w:szCs w:val="18"/>
        </w:rPr>
        <w:t>Ambassador Kirsten Hillman</w:t>
      </w:r>
      <w:r w:rsidRPr="00020C8D">
        <w:rPr>
          <w:rFonts w:ascii="Arial" w:eastAsia="Times New Roman" w:hAnsi="Arial" w:cs="Arial"/>
          <w:sz w:val="18"/>
          <w:szCs w:val="18"/>
        </w:rPr>
        <w:br/>
        <w:t>Embassy of Canada</w:t>
      </w:r>
      <w:r w:rsidRPr="00020C8D">
        <w:rPr>
          <w:rFonts w:ascii="Arial" w:eastAsia="Times New Roman" w:hAnsi="Arial" w:cs="Arial"/>
          <w:sz w:val="18"/>
          <w:szCs w:val="18"/>
        </w:rPr>
        <w:br/>
        <w:t>501 Pennsylvania Ave. NW, Washington DC 20001</w:t>
      </w:r>
      <w:r w:rsidRPr="00020C8D">
        <w:rPr>
          <w:rFonts w:ascii="Arial" w:eastAsia="Times New Roman" w:hAnsi="Arial" w:cs="Arial"/>
          <w:sz w:val="18"/>
          <w:szCs w:val="18"/>
        </w:rPr>
        <w:br/>
        <w:t>Phone: 202 682 1740 I Fax: 202 682 7726</w:t>
      </w:r>
      <w:r w:rsidRPr="00020C8D">
        <w:rPr>
          <w:rFonts w:ascii="Arial" w:eastAsia="Times New Roman" w:hAnsi="Arial" w:cs="Arial"/>
          <w:sz w:val="18"/>
          <w:szCs w:val="18"/>
        </w:rPr>
        <w:br/>
        <w:t xml:space="preserve">Email: </w:t>
      </w:r>
      <w:hyperlink r:id="rId14" w:history="1">
        <w:r w:rsidRPr="00020C8D">
          <w:rPr>
            <w:rStyle w:val="Hyperlink"/>
            <w:rFonts w:ascii="Arial" w:eastAsia="Times New Roman" w:hAnsi="Arial" w:cs="Arial"/>
            <w:sz w:val="18"/>
            <w:szCs w:val="18"/>
          </w:rPr>
          <w:t>ccs.scc@international.gc.ca</w:t>
        </w:r>
      </w:hyperlink>
      <w:r w:rsidRPr="00020C8D">
        <w:rPr>
          <w:rFonts w:ascii="Arial" w:eastAsia="Times New Roman" w:hAnsi="Arial" w:cs="Arial"/>
          <w:sz w:val="18"/>
          <w:szCs w:val="18"/>
        </w:rPr>
        <w:br/>
        <w:t xml:space="preserve">Twitter: </w:t>
      </w:r>
      <w:hyperlink r:id="rId15" w:history="1">
        <w:r w:rsidRPr="00020C8D">
          <w:rPr>
            <w:rStyle w:val="Hyperlink"/>
            <w:rFonts w:ascii="Arial" w:eastAsia="Times New Roman" w:hAnsi="Arial" w:cs="Arial"/>
            <w:sz w:val="18"/>
            <w:szCs w:val="18"/>
          </w:rPr>
          <w:t>@CanEmbUsa</w:t>
        </w:r>
      </w:hyperlink>
      <w:r w:rsidRPr="00020C8D">
        <w:rPr>
          <w:rFonts w:ascii="Arial" w:eastAsia="Times New Roman" w:hAnsi="Arial" w:cs="Arial"/>
          <w:sz w:val="18"/>
          <w:szCs w:val="18"/>
        </w:rPr>
        <w:t xml:space="preserve"> </w:t>
      </w:r>
      <w:r w:rsidR="00182F3E">
        <w:rPr>
          <w:rFonts w:ascii="Arial" w:eastAsia="Times New Roman" w:hAnsi="Arial" w:cs="Arial"/>
          <w:sz w:val="18"/>
          <w:szCs w:val="18"/>
        </w:rPr>
        <w:t xml:space="preserve">; </w:t>
      </w:r>
      <w:hyperlink r:id="rId16" w:history="1">
        <w:r w:rsidRPr="00020C8D">
          <w:rPr>
            <w:rStyle w:val="Hyperlink"/>
            <w:rFonts w:ascii="Arial" w:eastAsia="Times New Roman" w:hAnsi="Arial" w:cs="Arial"/>
            <w:sz w:val="18"/>
            <w:szCs w:val="18"/>
          </w:rPr>
          <w:t>@KristenHillmanA</w:t>
        </w:r>
      </w:hyperlink>
      <w:r w:rsidRPr="00020C8D">
        <w:rPr>
          <w:rFonts w:ascii="Arial" w:eastAsia="Times New Roman" w:hAnsi="Arial" w:cs="Arial"/>
          <w:sz w:val="18"/>
          <w:szCs w:val="18"/>
        </w:rPr>
        <w:br/>
      </w:r>
    </w:p>
    <w:p w14:paraId="32FEAE7B" w14:textId="77777777" w:rsidR="00020C8D" w:rsidRDefault="00020C8D" w:rsidP="002E021D">
      <w:pPr>
        <w:spacing w:before="300" w:after="300"/>
        <w:rPr>
          <w:rFonts w:ascii="Arial" w:eastAsia="Times New Roman" w:hAnsi="Arial" w:cs="Arial"/>
          <w:color w:val="000000" w:themeColor="text1"/>
          <w:sz w:val="20"/>
          <w:szCs w:val="20"/>
        </w:rPr>
        <w:sectPr w:rsidR="00020C8D" w:rsidSect="00020C8D">
          <w:type w:val="continuous"/>
          <w:pgSz w:w="12240" w:h="15840" w:code="1"/>
          <w:pgMar w:top="720" w:right="720" w:bottom="2160" w:left="720" w:header="720" w:footer="720" w:gutter="0"/>
          <w:cols w:num="2" w:space="720"/>
          <w:titlePg/>
          <w:docGrid w:linePitch="360"/>
        </w:sectPr>
      </w:pPr>
    </w:p>
    <w:p w14:paraId="56551ADE" w14:textId="588583FE" w:rsidR="00020C8D" w:rsidRDefault="00EB7C6C" w:rsidP="00020C8D">
      <w:pPr>
        <w:rPr>
          <w:rFonts w:ascii="Arial" w:eastAsia="Times New Roman" w:hAnsi="Arial" w:cs="Arial"/>
          <w:sz w:val="20"/>
          <w:szCs w:val="20"/>
        </w:rPr>
      </w:pPr>
      <w:r w:rsidRPr="002E021D">
        <w:rPr>
          <w:rFonts w:ascii="Arial" w:eastAsia="Times New Roman" w:hAnsi="Arial" w:cs="Arial"/>
          <w:color w:val="000000" w:themeColor="text1"/>
          <w:sz w:val="20"/>
          <w:szCs w:val="20"/>
        </w:rPr>
        <w:t xml:space="preserve">Dear Minister </w:t>
      </w:r>
      <w:proofErr w:type="spellStart"/>
      <w:r w:rsidRPr="002E021D">
        <w:rPr>
          <w:rFonts w:ascii="Arial" w:eastAsia="Times New Roman" w:hAnsi="Arial" w:cs="Arial"/>
          <w:color w:val="000000" w:themeColor="text1"/>
          <w:sz w:val="20"/>
          <w:szCs w:val="20"/>
        </w:rPr>
        <w:t>Mendicino</w:t>
      </w:r>
      <w:proofErr w:type="spellEnd"/>
      <w:r w:rsidRPr="002E021D">
        <w:rPr>
          <w:rFonts w:ascii="Arial" w:eastAsia="Times New Roman" w:hAnsi="Arial" w:cs="Arial"/>
          <w:color w:val="000000" w:themeColor="text1"/>
          <w:sz w:val="20"/>
          <w:szCs w:val="20"/>
        </w:rPr>
        <w:t>,</w:t>
      </w:r>
    </w:p>
    <w:p w14:paraId="152586CF" w14:textId="77777777" w:rsidR="00020C8D" w:rsidRPr="00020C8D" w:rsidRDefault="00020C8D" w:rsidP="00020C8D">
      <w:pPr>
        <w:rPr>
          <w:rFonts w:ascii="Arial" w:eastAsia="Times New Roman" w:hAnsi="Arial" w:cs="Arial"/>
          <w:sz w:val="16"/>
          <w:szCs w:val="16"/>
        </w:rPr>
      </w:pPr>
    </w:p>
    <w:p w14:paraId="28282975" w14:textId="77777777" w:rsidR="00020C8D" w:rsidRDefault="00EB7C6C" w:rsidP="00020C8D">
      <w:pPr>
        <w:rPr>
          <w:rFonts w:ascii="Arial" w:eastAsia="Times New Roman" w:hAnsi="Arial" w:cs="Arial"/>
          <w:color w:val="000000" w:themeColor="text1"/>
          <w:sz w:val="20"/>
          <w:szCs w:val="20"/>
        </w:rPr>
      </w:pPr>
      <w:r w:rsidRPr="002E021D">
        <w:rPr>
          <w:rFonts w:ascii="Arial" w:eastAsia="Times New Roman" w:hAnsi="Arial" w:cs="Arial"/>
          <w:color w:val="000000" w:themeColor="text1"/>
          <w:sz w:val="20"/>
          <w:szCs w:val="20"/>
        </w:rPr>
        <w:t xml:space="preserve">I am writing to express serious concern about the safety of Wet’suwet’en land defenders </w:t>
      </w:r>
      <w:r w:rsidR="00556B66" w:rsidRPr="002E021D">
        <w:rPr>
          <w:rFonts w:ascii="Arial" w:eastAsia="Times New Roman" w:hAnsi="Arial" w:cs="Arial"/>
          <w:color w:val="000000" w:themeColor="text1"/>
          <w:sz w:val="20"/>
          <w:szCs w:val="20"/>
        </w:rPr>
        <w:t xml:space="preserve">in British Columbia who </w:t>
      </w:r>
      <w:r w:rsidRPr="002E021D">
        <w:rPr>
          <w:rFonts w:ascii="Arial" w:eastAsia="Times New Roman" w:hAnsi="Arial" w:cs="Arial"/>
          <w:color w:val="000000" w:themeColor="text1"/>
          <w:sz w:val="20"/>
          <w:szCs w:val="20"/>
        </w:rPr>
        <w:t>oppose</w:t>
      </w:r>
      <w:r w:rsidR="00556B66" w:rsidRPr="002E021D">
        <w:rPr>
          <w:rFonts w:ascii="Arial" w:eastAsia="Times New Roman" w:hAnsi="Arial" w:cs="Arial"/>
          <w:color w:val="000000" w:themeColor="text1"/>
          <w:sz w:val="20"/>
          <w:szCs w:val="20"/>
        </w:rPr>
        <w:t xml:space="preserve"> </w:t>
      </w:r>
      <w:r w:rsidRPr="002E021D">
        <w:rPr>
          <w:rFonts w:ascii="Arial" w:eastAsia="Times New Roman" w:hAnsi="Arial" w:cs="Arial"/>
          <w:color w:val="000000" w:themeColor="text1"/>
          <w:sz w:val="20"/>
          <w:szCs w:val="20"/>
        </w:rPr>
        <w:t xml:space="preserve">the construction of the Coastal GasLink pipeline. According to </w:t>
      </w:r>
      <w:r w:rsidR="00977307" w:rsidRPr="002E021D">
        <w:rPr>
          <w:rFonts w:ascii="Arial" w:eastAsia="Times New Roman" w:hAnsi="Arial" w:cs="Arial"/>
          <w:color w:val="000000" w:themeColor="text1"/>
          <w:sz w:val="20"/>
          <w:szCs w:val="20"/>
        </w:rPr>
        <w:t>Wet’suwet’en leaders</w:t>
      </w:r>
      <w:r w:rsidRPr="002E021D">
        <w:rPr>
          <w:rFonts w:ascii="Arial" w:eastAsia="Times New Roman" w:hAnsi="Arial" w:cs="Arial"/>
          <w:color w:val="000000" w:themeColor="text1"/>
          <w:sz w:val="20"/>
          <w:szCs w:val="20"/>
        </w:rPr>
        <w:t xml:space="preserve">, </w:t>
      </w:r>
      <w:r w:rsidR="000747DF" w:rsidRPr="002E021D">
        <w:rPr>
          <w:rFonts w:ascii="Arial" w:eastAsia="Times New Roman" w:hAnsi="Arial" w:cs="Arial"/>
          <w:color w:val="000000" w:themeColor="text1"/>
          <w:sz w:val="20"/>
          <w:szCs w:val="20"/>
        </w:rPr>
        <w:t xml:space="preserve">drilling under the </w:t>
      </w:r>
      <w:r w:rsidRPr="002E021D">
        <w:rPr>
          <w:rFonts w:ascii="Arial" w:eastAsia="Times New Roman" w:hAnsi="Arial" w:cs="Arial"/>
          <w:color w:val="000000" w:themeColor="text1"/>
          <w:sz w:val="20"/>
          <w:szCs w:val="20"/>
        </w:rPr>
        <w:t xml:space="preserve">under the </w:t>
      </w:r>
      <w:proofErr w:type="spellStart"/>
      <w:r w:rsidRPr="002E021D">
        <w:rPr>
          <w:rFonts w:ascii="Arial" w:eastAsia="Times New Roman" w:hAnsi="Arial" w:cs="Arial"/>
          <w:color w:val="000000" w:themeColor="text1"/>
          <w:sz w:val="20"/>
          <w:szCs w:val="20"/>
        </w:rPr>
        <w:t>Wedzin</w:t>
      </w:r>
      <w:proofErr w:type="spellEnd"/>
      <w:r w:rsidRPr="002E021D">
        <w:rPr>
          <w:rFonts w:ascii="Arial" w:eastAsia="Times New Roman" w:hAnsi="Arial" w:cs="Arial"/>
          <w:color w:val="000000" w:themeColor="text1"/>
          <w:sz w:val="20"/>
          <w:szCs w:val="20"/>
        </w:rPr>
        <w:t xml:space="preserve"> Kwa (</w:t>
      </w:r>
      <w:proofErr w:type="spellStart"/>
      <w:r w:rsidRPr="002E021D">
        <w:rPr>
          <w:rFonts w:ascii="Arial" w:eastAsia="Times New Roman" w:hAnsi="Arial" w:cs="Arial"/>
          <w:color w:val="000000" w:themeColor="text1"/>
          <w:sz w:val="20"/>
          <w:szCs w:val="20"/>
        </w:rPr>
        <w:t>Morice</w:t>
      </w:r>
      <w:proofErr w:type="spellEnd"/>
      <w:r w:rsidRPr="002E021D">
        <w:rPr>
          <w:rFonts w:ascii="Arial" w:eastAsia="Times New Roman" w:hAnsi="Arial" w:cs="Arial"/>
          <w:color w:val="000000" w:themeColor="text1"/>
          <w:sz w:val="20"/>
          <w:szCs w:val="20"/>
        </w:rPr>
        <w:t xml:space="preserve"> River)</w:t>
      </w:r>
      <w:r w:rsidR="000747DF" w:rsidRPr="002E021D">
        <w:rPr>
          <w:rFonts w:ascii="Arial" w:eastAsia="Times New Roman" w:hAnsi="Arial" w:cs="Arial"/>
          <w:color w:val="000000" w:themeColor="text1"/>
          <w:sz w:val="20"/>
          <w:szCs w:val="20"/>
        </w:rPr>
        <w:t xml:space="preserve"> is imminent.</w:t>
      </w:r>
      <w:r w:rsidRPr="002E021D">
        <w:rPr>
          <w:rFonts w:ascii="Arial" w:eastAsia="Times New Roman" w:hAnsi="Arial" w:cs="Arial"/>
          <w:color w:val="000000" w:themeColor="text1"/>
          <w:sz w:val="20"/>
          <w:szCs w:val="20"/>
        </w:rPr>
        <w:t xml:space="preserve"> </w:t>
      </w:r>
      <w:r w:rsidR="000747DF" w:rsidRPr="002E021D">
        <w:rPr>
          <w:rFonts w:ascii="Arial" w:eastAsia="Times New Roman" w:hAnsi="Arial" w:cs="Arial"/>
          <w:color w:val="000000" w:themeColor="text1"/>
          <w:sz w:val="20"/>
          <w:szCs w:val="20"/>
        </w:rPr>
        <w:t xml:space="preserve">This </w:t>
      </w:r>
      <w:r w:rsidRPr="002E021D">
        <w:rPr>
          <w:rFonts w:ascii="Arial" w:eastAsia="Times New Roman" w:hAnsi="Arial" w:cs="Arial"/>
          <w:color w:val="000000" w:themeColor="text1"/>
          <w:sz w:val="20"/>
          <w:szCs w:val="20"/>
        </w:rPr>
        <w:t>is one of the last remaining clean sources of drinking water and salmon spawning grounds in the territory. Peaceful protestors and land defenders have occupied the drill pad site since September 2021.</w:t>
      </w:r>
      <w:r w:rsidR="00DC5FA6" w:rsidRPr="002E021D">
        <w:rPr>
          <w:rFonts w:ascii="Arial" w:eastAsia="Times New Roman" w:hAnsi="Arial" w:cs="Arial"/>
          <w:color w:val="000000" w:themeColor="text1"/>
          <w:sz w:val="20"/>
          <w:szCs w:val="20"/>
        </w:rPr>
        <w:t xml:space="preserve"> </w:t>
      </w:r>
      <w:r w:rsidR="00B21B86" w:rsidRPr="002E021D">
        <w:rPr>
          <w:rFonts w:ascii="Arial" w:eastAsia="Times New Roman" w:hAnsi="Arial" w:cs="Arial"/>
          <w:color w:val="000000" w:themeColor="text1"/>
          <w:sz w:val="20"/>
          <w:szCs w:val="20"/>
        </w:rPr>
        <w:t>British Columbia’s Minister of Public Safety</w:t>
      </w:r>
      <w:r w:rsidRPr="002E021D">
        <w:rPr>
          <w:rFonts w:ascii="Arial" w:eastAsia="Times New Roman" w:hAnsi="Arial" w:cs="Arial"/>
          <w:color w:val="000000" w:themeColor="text1"/>
          <w:sz w:val="20"/>
          <w:szCs w:val="20"/>
        </w:rPr>
        <w:t xml:space="preserve"> authorized militarized police forces to</w:t>
      </w:r>
      <w:r w:rsidR="00B21B86" w:rsidRPr="002E021D">
        <w:rPr>
          <w:rFonts w:ascii="Arial" w:eastAsia="Times New Roman" w:hAnsi="Arial" w:cs="Arial"/>
          <w:color w:val="000000" w:themeColor="text1"/>
          <w:sz w:val="20"/>
          <w:szCs w:val="20"/>
        </w:rPr>
        <w:t xml:space="preserve"> arrest and</w:t>
      </w:r>
      <w:r w:rsidRPr="002E021D">
        <w:rPr>
          <w:rFonts w:ascii="Arial" w:eastAsia="Times New Roman" w:hAnsi="Arial" w:cs="Arial"/>
          <w:color w:val="000000" w:themeColor="text1"/>
          <w:sz w:val="20"/>
          <w:szCs w:val="20"/>
        </w:rPr>
        <w:t xml:space="preserve"> forcibly remove land defenders from the territory</w:t>
      </w:r>
      <w:r w:rsidR="00D94BFF" w:rsidRPr="002E021D">
        <w:rPr>
          <w:rStyle w:val="CommentReference"/>
          <w:rFonts w:ascii="Arial" w:hAnsi="Arial" w:cs="Arial"/>
          <w:sz w:val="20"/>
          <w:szCs w:val="20"/>
        </w:rPr>
        <w:t xml:space="preserve"> </w:t>
      </w:r>
      <w:proofErr w:type="gramStart"/>
      <w:r w:rsidR="00D94BFF" w:rsidRPr="002E021D">
        <w:rPr>
          <w:rStyle w:val="CommentReference"/>
          <w:rFonts w:ascii="Arial" w:hAnsi="Arial" w:cs="Arial"/>
          <w:sz w:val="20"/>
          <w:szCs w:val="20"/>
        </w:rPr>
        <w:t>i</w:t>
      </w:r>
      <w:r w:rsidRPr="002E021D">
        <w:rPr>
          <w:rFonts w:ascii="Arial" w:eastAsia="Times New Roman" w:hAnsi="Arial" w:cs="Arial"/>
          <w:color w:val="000000" w:themeColor="text1"/>
          <w:sz w:val="20"/>
          <w:szCs w:val="20"/>
        </w:rPr>
        <w:t>n order to</w:t>
      </w:r>
      <w:proofErr w:type="gramEnd"/>
      <w:r w:rsidRPr="002E021D">
        <w:rPr>
          <w:rFonts w:ascii="Arial" w:eastAsia="Times New Roman" w:hAnsi="Arial" w:cs="Arial"/>
          <w:color w:val="000000" w:themeColor="text1"/>
          <w:sz w:val="20"/>
          <w:szCs w:val="20"/>
        </w:rPr>
        <w:t xml:space="preserve"> enforce an injunction obtained by the company.</w:t>
      </w:r>
      <w:r w:rsidR="00462858" w:rsidRPr="002E021D">
        <w:rPr>
          <w:rFonts w:ascii="Arial" w:eastAsia="Times New Roman" w:hAnsi="Arial" w:cs="Arial"/>
          <w:color w:val="000000" w:themeColor="text1"/>
          <w:sz w:val="20"/>
          <w:szCs w:val="20"/>
        </w:rPr>
        <w:t xml:space="preserve"> </w:t>
      </w:r>
      <w:r w:rsidRPr="002E021D">
        <w:rPr>
          <w:rFonts w:ascii="Arial" w:eastAsia="Times New Roman" w:hAnsi="Arial" w:cs="Arial"/>
          <w:color w:val="000000" w:themeColor="text1"/>
          <w:sz w:val="20"/>
          <w:szCs w:val="20"/>
        </w:rPr>
        <w:t>I am extremely worried that further arrests</w:t>
      </w:r>
      <w:r w:rsidR="00D94BFF" w:rsidRPr="002E021D">
        <w:rPr>
          <w:rStyle w:val="CommentReference"/>
          <w:rFonts w:ascii="Arial" w:hAnsi="Arial" w:cs="Arial"/>
          <w:sz w:val="20"/>
          <w:szCs w:val="20"/>
        </w:rPr>
        <w:t xml:space="preserve"> w</w:t>
      </w:r>
      <w:r w:rsidRPr="002E021D">
        <w:rPr>
          <w:rFonts w:ascii="Arial" w:eastAsia="Times New Roman" w:hAnsi="Arial" w:cs="Arial"/>
          <w:color w:val="000000" w:themeColor="text1"/>
          <w:sz w:val="20"/>
          <w:szCs w:val="20"/>
        </w:rPr>
        <w:t>ill put Wet’suwet’en land defenders at risk of serious human rights violation</w:t>
      </w:r>
      <w:r w:rsidR="0002275D" w:rsidRPr="002E021D">
        <w:rPr>
          <w:rFonts w:ascii="Arial" w:eastAsia="Times New Roman" w:hAnsi="Arial" w:cs="Arial"/>
          <w:color w:val="000000" w:themeColor="text1"/>
          <w:sz w:val="20"/>
          <w:szCs w:val="20"/>
        </w:rPr>
        <w:t xml:space="preserve">s. </w:t>
      </w:r>
    </w:p>
    <w:p w14:paraId="3C06F1F2" w14:textId="77777777" w:rsidR="00020C8D" w:rsidRPr="00020C8D" w:rsidRDefault="00020C8D" w:rsidP="00020C8D">
      <w:pPr>
        <w:rPr>
          <w:rFonts w:ascii="Arial" w:eastAsia="Times New Roman" w:hAnsi="Arial" w:cs="Arial"/>
          <w:color w:val="000000" w:themeColor="text1"/>
          <w:sz w:val="16"/>
          <w:szCs w:val="16"/>
        </w:rPr>
      </w:pPr>
    </w:p>
    <w:p w14:paraId="49FEF4CC" w14:textId="717C9373" w:rsidR="00EB7C6C" w:rsidRDefault="00EB7C6C" w:rsidP="00020C8D">
      <w:pPr>
        <w:rPr>
          <w:rFonts w:ascii="Arial" w:eastAsia="Times New Roman" w:hAnsi="Arial" w:cs="Arial"/>
          <w:color w:val="000000" w:themeColor="text1"/>
          <w:sz w:val="20"/>
          <w:szCs w:val="20"/>
        </w:rPr>
      </w:pPr>
      <w:r w:rsidRPr="002E021D">
        <w:rPr>
          <w:rFonts w:ascii="Arial" w:eastAsia="Times New Roman" w:hAnsi="Arial" w:cs="Arial"/>
          <w:color w:val="000000" w:themeColor="text1"/>
          <w:sz w:val="20"/>
          <w:szCs w:val="20"/>
        </w:rPr>
        <w:t xml:space="preserve">Wet’suwet’en Hereditary Chiefs – the traditional authorities of the Nation according to Wet’suwet’en Law as well as the Supreme Court of Canada’s 1997 Delgamuukw ruling – have never consented to the Coastal GasLink pipeline project, even though some elected First Nations governments have signed benefit agreements with the company. Wet’suwet’en land defenders </w:t>
      </w:r>
      <w:r w:rsidR="00D94BFF" w:rsidRPr="002E021D">
        <w:rPr>
          <w:rFonts w:ascii="Arial" w:eastAsia="Times New Roman" w:hAnsi="Arial" w:cs="Arial"/>
          <w:color w:val="000000" w:themeColor="text1"/>
          <w:sz w:val="20"/>
          <w:szCs w:val="20"/>
        </w:rPr>
        <w:t>say</w:t>
      </w:r>
      <w:r w:rsidRPr="002E021D">
        <w:rPr>
          <w:rFonts w:ascii="Arial" w:eastAsia="Times New Roman" w:hAnsi="Arial" w:cs="Arial"/>
          <w:color w:val="000000" w:themeColor="text1"/>
          <w:sz w:val="20"/>
          <w:szCs w:val="20"/>
        </w:rPr>
        <w:t xml:space="preserve"> they are harassed, intimidated, forcibly evicted, and criminalized</w:t>
      </w:r>
      <w:r w:rsidR="0003673F" w:rsidRPr="002E021D">
        <w:rPr>
          <w:rFonts w:ascii="Arial" w:eastAsia="Times New Roman" w:hAnsi="Arial" w:cs="Arial"/>
          <w:color w:val="000000" w:themeColor="text1"/>
          <w:sz w:val="20"/>
          <w:szCs w:val="20"/>
        </w:rPr>
        <w:t xml:space="preserve"> by the</w:t>
      </w:r>
      <w:r w:rsidR="00316C63" w:rsidRPr="002E021D">
        <w:rPr>
          <w:rFonts w:ascii="Arial" w:eastAsia="Times New Roman" w:hAnsi="Arial" w:cs="Arial"/>
          <w:color w:val="000000" w:themeColor="text1"/>
          <w:sz w:val="20"/>
          <w:szCs w:val="20"/>
        </w:rPr>
        <w:t xml:space="preserve"> Royal Canadian Mounted Police</w:t>
      </w:r>
      <w:r w:rsidR="0003673F" w:rsidRPr="002E021D">
        <w:rPr>
          <w:rFonts w:ascii="Arial" w:eastAsia="Times New Roman" w:hAnsi="Arial" w:cs="Arial"/>
          <w:color w:val="000000" w:themeColor="text1"/>
          <w:sz w:val="20"/>
          <w:szCs w:val="20"/>
        </w:rPr>
        <w:t xml:space="preserve"> </w:t>
      </w:r>
      <w:r w:rsidR="00316C63" w:rsidRPr="002E021D">
        <w:rPr>
          <w:rFonts w:ascii="Arial" w:eastAsia="Times New Roman" w:hAnsi="Arial" w:cs="Arial"/>
          <w:color w:val="000000" w:themeColor="text1"/>
          <w:sz w:val="20"/>
          <w:szCs w:val="20"/>
        </w:rPr>
        <w:t>(</w:t>
      </w:r>
      <w:r w:rsidR="0003673F" w:rsidRPr="002E021D">
        <w:rPr>
          <w:rFonts w:ascii="Arial" w:eastAsia="Times New Roman" w:hAnsi="Arial" w:cs="Arial"/>
          <w:color w:val="000000" w:themeColor="text1"/>
          <w:sz w:val="20"/>
          <w:szCs w:val="20"/>
        </w:rPr>
        <w:t>RCMP</w:t>
      </w:r>
      <w:r w:rsidR="00316C63" w:rsidRPr="002E021D">
        <w:rPr>
          <w:rFonts w:ascii="Arial" w:eastAsia="Times New Roman" w:hAnsi="Arial" w:cs="Arial"/>
          <w:color w:val="000000" w:themeColor="text1"/>
          <w:sz w:val="20"/>
          <w:szCs w:val="20"/>
        </w:rPr>
        <w:t>)</w:t>
      </w:r>
      <w:r w:rsidR="0003673F" w:rsidRPr="002E021D">
        <w:rPr>
          <w:rFonts w:ascii="Arial" w:eastAsia="Times New Roman" w:hAnsi="Arial" w:cs="Arial"/>
          <w:color w:val="000000" w:themeColor="text1"/>
          <w:sz w:val="20"/>
          <w:szCs w:val="20"/>
        </w:rPr>
        <w:t xml:space="preserve"> and the company’s private security guards</w:t>
      </w:r>
      <w:r w:rsidRPr="002E021D">
        <w:rPr>
          <w:rFonts w:ascii="Arial" w:eastAsia="Times New Roman" w:hAnsi="Arial" w:cs="Arial"/>
          <w:color w:val="000000" w:themeColor="text1"/>
          <w:sz w:val="20"/>
          <w:szCs w:val="20"/>
        </w:rPr>
        <w:t xml:space="preserve"> for peacefully defending their traditional lands over which they have </w:t>
      </w:r>
      <w:r w:rsidR="00D94BFF" w:rsidRPr="002E021D">
        <w:rPr>
          <w:rFonts w:ascii="Arial" w:eastAsia="Times New Roman" w:hAnsi="Arial" w:cs="Arial"/>
          <w:color w:val="000000" w:themeColor="text1"/>
          <w:sz w:val="20"/>
          <w:szCs w:val="20"/>
        </w:rPr>
        <w:t xml:space="preserve">title. </w:t>
      </w:r>
    </w:p>
    <w:p w14:paraId="53318801" w14:textId="77777777" w:rsidR="00020C8D" w:rsidRPr="00020C8D" w:rsidRDefault="00020C8D" w:rsidP="00020C8D">
      <w:pPr>
        <w:rPr>
          <w:rFonts w:ascii="Arial" w:eastAsia="Times New Roman" w:hAnsi="Arial" w:cs="Arial"/>
          <w:color w:val="000000" w:themeColor="text1"/>
          <w:sz w:val="16"/>
          <w:szCs w:val="16"/>
        </w:rPr>
      </w:pPr>
    </w:p>
    <w:p w14:paraId="65901E25" w14:textId="7D1926A8" w:rsidR="00A94D5F" w:rsidRPr="00020C8D" w:rsidRDefault="00EB7C6C" w:rsidP="00A94D5F">
      <w:pPr>
        <w:rPr>
          <w:rFonts w:ascii="Arial" w:eastAsia="Times New Roman" w:hAnsi="Arial" w:cs="Arial"/>
          <w:color w:val="000000"/>
          <w:sz w:val="20"/>
          <w:szCs w:val="20"/>
        </w:rPr>
      </w:pPr>
      <w:r w:rsidRPr="002E021D">
        <w:rPr>
          <w:rFonts w:ascii="Arial" w:eastAsia="Times New Roman" w:hAnsi="Arial" w:cs="Arial"/>
          <w:color w:val="000000" w:themeColor="text1"/>
          <w:sz w:val="20"/>
          <w:szCs w:val="20"/>
        </w:rPr>
        <w:t>In May, the United Nations’ Committee on the Elimination of Racial Discrimination (CERD) issued a third letter to Canad</w:t>
      </w:r>
      <w:r w:rsidR="00D94BFF" w:rsidRPr="002E021D">
        <w:rPr>
          <w:rFonts w:ascii="Arial" w:eastAsia="Times New Roman" w:hAnsi="Arial" w:cs="Arial"/>
          <w:color w:val="000000" w:themeColor="text1"/>
          <w:sz w:val="20"/>
          <w:szCs w:val="20"/>
        </w:rPr>
        <w:t>a n</w:t>
      </w:r>
      <w:r w:rsidRPr="002E021D">
        <w:rPr>
          <w:rFonts w:ascii="Arial" w:eastAsia="Times New Roman" w:hAnsi="Arial" w:cs="Arial"/>
          <w:color w:val="000000" w:themeColor="text1"/>
          <w:sz w:val="20"/>
          <w:szCs w:val="20"/>
        </w:rPr>
        <w:t xml:space="preserve">oting its concern over the escalating use of force, surveillance, and criminalization of land defenders and peaceful protestors </w:t>
      </w:r>
      <w:r w:rsidR="00FD3CD0" w:rsidRPr="002E021D">
        <w:rPr>
          <w:rFonts w:ascii="Arial" w:eastAsia="Times New Roman" w:hAnsi="Arial" w:cs="Arial"/>
          <w:color w:val="000000" w:themeColor="text1"/>
          <w:sz w:val="20"/>
          <w:szCs w:val="20"/>
        </w:rPr>
        <w:t>by</w:t>
      </w:r>
      <w:r w:rsidRPr="002E021D">
        <w:rPr>
          <w:rFonts w:ascii="Arial" w:eastAsia="Times New Roman" w:hAnsi="Arial" w:cs="Arial"/>
          <w:color w:val="000000" w:themeColor="text1"/>
          <w:sz w:val="20"/>
          <w:szCs w:val="20"/>
        </w:rPr>
        <w:t xml:space="preserve"> the </w:t>
      </w:r>
      <w:r w:rsidR="00B21B86" w:rsidRPr="002E021D">
        <w:rPr>
          <w:rFonts w:ascii="Arial" w:eastAsia="Times New Roman" w:hAnsi="Arial" w:cs="Arial"/>
          <w:color w:val="000000" w:themeColor="text1"/>
          <w:sz w:val="20"/>
          <w:szCs w:val="20"/>
        </w:rPr>
        <w:t>RCMP, the RCMP’s</w:t>
      </w:r>
      <w:r w:rsidRPr="002E021D">
        <w:rPr>
          <w:rFonts w:ascii="Arial" w:eastAsia="Times New Roman" w:hAnsi="Arial" w:cs="Arial"/>
          <w:color w:val="000000" w:themeColor="text1"/>
          <w:sz w:val="20"/>
          <w:szCs w:val="20"/>
        </w:rPr>
        <w:t xml:space="preserve"> Community-Industry Response Group (CIRG) and private security firms.</w:t>
      </w:r>
      <w:r w:rsidR="00740D43" w:rsidRPr="002E021D">
        <w:rPr>
          <w:rFonts w:ascii="Arial" w:eastAsia="Times New Roman" w:hAnsi="Arial" w:cs="Arial"/>
          <w:color w:val="000000" w:themeColor="text1"/>
          <w:sz w:val="20"/>
          <w:szCs w:val="20"/>
        </w:rPr>
        <w:t xml:space="preserve"> </w:t>
      </w:r>
      <w:r w:rsidRPr="002E021D">
        <w:rPr>
          <w:rFonts w:ascii="Arial" w:eastAsia="Times New Roman" w:hAnsi="Arial" w:cs="Arial"/>
          <w:color w:val="000000"/>
          <w:sz w:val="20"/>
          <w:szCs w:val="20"/>
        </w:rPr>
        <w:t>I ask you, as a matter of urgency, to:</w:t>
      </w:r>
    </w:p>
    <w:p w14:paraId="6B30C7AC" w14:textId="66F9FC6D" w:rsidR="00EB7C6C" w:rsidRPr="002E021D" w:rsidRDefault="00EB7C6C" w:rsidP="00A94D5F">
      <w:pPr>
        <w:numPr>
          <w:ilvl w:val="0"/>
          <w:numId w:val="1"/>
        </w:numPr>
        <w:ind w:left="360"/>
        <w:textAlignment w:val="baseline"/>
        <w:rPr>
          <w:rFonts w:ascii="Arial" w:eastAsia="Times New Roman" w:hAnsi="Arial" w:cs="Arial"/>
          <w:color w:val="000000"/>
          <w:sz w:val="20"/>
          <w:szCs w:val="20"/>
        </w:rPr>
      </w:pPr>
      <w:r w:rsidRPr="002E021D">
        <w:rPr>
          <w:rFonts w:ascii="Arial" w:eastAsia="Times New Roman" w:hAnsi="Arial" w:cs="Arial"/>
          <w:color w:val="000000"/>
          <w:sz w:val="20"/>
          <w:szCs w:val="20"/>
        </w:rPr>
        <w:t xml:space="preserve">Immediately withdraw RCMP and associated security and policing forces from Wet’suwet’en territory and investigate </w:t>
      </w:r>
      <w:r w:rsidR="00977307" w:rsidRPr="002E021D">
        <w:rPr>
          <w:rFonts w:ascii="Arial" w:eastAsia="Times New Roman" w:hAnsi="Arial" w:cs="Arial"/>
          <w:color w:val="000000"/>
          <w:sz w:val="20"/>
          <w:szCs w:val="20"/>
        </w:rPr>
        <w:t xml:space="preserve">all </w:t>
      </w:r>
      <w:r w:rsidRPr="002E021D">
        <w:rPr>
          <w:rFonts w:ascii="Arial" w:eastAsia="Times New Roman" w:hAnsi="Arial" w:cs="Arial"/>
          <w:color w:val="000000"/>
          <w:sz w:val="20"/>
          <w:szCs w:val="20"/>
        </w:rPr>
        <w:t xml:space="preserve">allegations of harassment, intimidation and forced </w:t>
      </w:r>
      <w:proofErr w:type="gramStart"/>
      <w:r w:rsidRPr="002E021D">
        <w:rPr>
          <w:rFonts w:ascii="Arial" w:eastAsia="Times New Roman" w:hAnsi="Arial" w:cs="Arial"/>
          <w:color w:val="000000"/>
          <w:sz w:val="20"/>
          <w:szCs w:val="20"/>
        </w:rPr>
        <w:t>evictions</w:t>
      </w:r>
      <w:r w:rsidR="009631AE" w:rsidRPr="002E021D">
        <w:rPr>
          <w:rFonts w:ascii="Arial" w:eastAsia="Times New Roman" w:hAnsi="Arial" w:cs="Arial"/>
          <w:color w:val="000000"/>
          <w:sz w:val="20"/>
          <w:szCs w:val="20"/>
        </w:rPr>
        <w:t>;</w:t>
      </w:r>
      <w:proofErr w:type="gramEnd"/>
    </w:p>
    <w:p w14:paraId="49690E3D" w14:textId="620324F7" w:rsidR="00EB7C6C" w:rsidRPr="002E021D" w:rsidRDefault="00EB7C6C" w:rsidP="002E021D">
      <w:pPr>
        <w:numPr>
          <w:ilvl w:val="0"/>
          <w:numId w:val="1"/>
        </w:numPr>
        <w:ind w:left="360"/>
        <w:textAlignment w:val="baseline"/>
        <w:rPr>
          <w:rFonts w:ascii="Arial" w:eastAsia="Times New Roman" w:hAnsi="Arial" w:cs="Arial"/>
          <w:color w:val="000000"/>
          <w:sz w:val="20"/>
          <w:szCs w:val="20"/>
        </w:rPr>
      </w:pPr>
      <w:r w:rsidRPr="002E021D">
        <w:rPr>
          <w:rFonts w:ascii="Arial" w:eastAsia="Times New Roman" w:hAnsi="Arial" w:cs="Arial"/>
          <w:color w:val="000000" w:themeColor="text1"/>
          <w:sz w:val="20"/>
          <w:szCs w:val="20"/>
        </w:rPr>
        <w:t xml:space="preserve">Immediately cease all construction on the Coastal GasLink Pipeline and affiliated infrastructure until the free, prior and informed consent is obtained from all Wet’suwet’en </w:t>
      </w:r>
      <w:proofErr w:type="gramStart"/>
      <w:r w:rsidRPr="002E021D">
        <w:rPr>
          <w:rFonts w:ascii="Arial" w:eastAsia="Times New Roman" w:hAnsi="Arial" w:cs="Arial"/>
          <w:color w:val="000000" w:themeColor="text1"/>
          <w:sz w:val="20"/>
          <w:szCs w:val="20"/>
        </w:rPr>
        <w:t>people</w:t>
      </w:r>
      <w:r w:rsidR="009631AE" w:rsidRPr="002E021D">
        <w:rPr>
          <w:rFonts w:ascii="Arial" w:eastAsia="Times New Roman" w:hAnsi="Arial" w:cs="Arial"/>
          <w:color w:val="000000" w:themeColor="text1"/>
          <w:sz w:val="20"/>
          <w:szCs w:val="20"/>
        </w:rPr>
        <w:t>;</w:t>
      </w:r>
      <w:proofErr w:type="gramEnd"/>
    </w:p>
    <w:p w14:paraId="5D0E38F6" w14:textId="53DDBBA1" w:rsidR="00EB7C6C" w:rsidRPr="002E021D" w:rsidRDefault="00EB7C6C" w:rsidP="002E021D">
      <w:pPr>
        <w:numPr>
          <w:ilvl w:val="0"/>
          <w:numId w:val="1"/>
        </w:numPr>
        <w:ind w:left="360"/>
        <w:textAlignment w:val="baseline"/>
        <w:rPr>
          <w:rFonts w:ascii="Arial" w:eastAsia="Times New Roman" w:hAnsi="Arial" w:cs="Arial"/>
          <w:color w:val="000000"/>
          <w:sz w:val="20"/>
          <w:szCs w:val="20"/>
        </w:rPr>
      </w:pPr>
      <w:r w:rsidRPr="002E021D">
        <w:rPr>
          <w:rFonts w:ascii="Arial" w:eastAsia="Times New Roman" w:hAnsi="Arial" w:cs="Arial"/>
          <w:color w:val="000000" w:themeColor="text1"/>
          <w:sz w:val="20"/>
          <w:szCs w:val="20"/>
        </w:rPr>
        <w:t xml:space="preserve">Return to constructive discussions </w:t>
      </w:r>
      <w:r w:rsidR="00FB77C5" w:rsidRPr="002E021D">
        <w:rPr>
          <w:rFonts w:ascii="Arial" w:eastAsia="Times New Roman" w:hAnsi="Arial" w:cs="Arial"/>
          <w:color w:val="000000" w:themeColor="text1"/>
          <w:sz w:val="20"/>
          <w:szCs w:val="20"/>
        </w:rPr>
        <w:t xml:space="preserve">that were stalled in November 2021 </w:t>
      </w:r>
      <w:r w:rsidRPr="002E021D">
        <w:rPr>
          <w:rFonts w:ascii="Arial" w:eastAsia="Times New Roman" w:hAnsi="Arial" w:cs="Arial"/>
          <w:color w:val="000000" w:themeColor="text1"/>
          <w:sz w:val="20"/>
          <w:szCs w:val="20"/>
        </w:rPr>
        <w:t>with the Hereditary Chiefs about the Coastal GasLink Pipeline, respect for the laws, self-determination and right to free, prior, informed consent of</w:t>
      </w:r>
      <w:r w:rsidR="00D94BFF" w:rsidRPr="002E021D">
        <w:rPr>
          <w:rStyle w:val="CommentReference"/>
          <w:rFonts w:ascii="Arial" w:hAnsi="Arial" w:cs="Arial"/>
          <w:sz w:val="20"/>
          <w:szCs w:val="20"/>
        </w:rPr>
        <w:t xml:space="preserve"> t</w:t>
      </w:r>
      <w:r w:rsidR="009631AE" w:rsidRPr="002E021D">
        <w:rPr>
          <w:rFonts w:ascii="Arial" w:eastAsia="Times New Roman" w:hAnsi="Arial" w:cs="Arial"/>
          <w:color w:val="000000" w:themeColor="text1"/>
          <w:sz w:val="20"/>
          <w:szCs w:val="20"/>
        </w:rPr>
        <w:t>he Wet'suwet'en people.</w:t>
      </w:r>
      <w:r w:rsidRPr="002E021D">
        <w:rPr>
          <w:rFonts w:ascii="Arial" w:eastAsia="Times New Roman" w:hAnsi="Arial" w:cs="Arial"/>
          <w:color w:val="000000" w:themeColor="text1"/>
          <w:sz w:val="20"/>
          <w:szCs w:val="20"/>
        </w:rPr>
        <w:t xml:space="preserve"> </w:t>
      </w:r>
    </w:p>
    <w:p w14:paraId="7C73E055" w14:textId="77777777" w:rsidR="00740D43" w:rsidRPr="002E021D" w:rsidRDefault="00740D43" w:rsidP="002E021D">
      <w:pPr>
        <w:textAlignment w:val="baseline"/>
        <w:rPr>
          <w:rFonts w:ascii="Arial" w:eastAsia="Times New Roman" w:hAnsi="Arial" w:cs="Arial"/>
          <w:color w:val="000000"/>
          <w:sz w:val="20"/>
          <w:szCs w:val="20"/>
        </w:rPr>
      </w:pPr>
    </w:p>
    <w:p w14:paraId="48D123B1" w14:textId="043BAD80" w:rsidR="00437232" w:rsidRPr="002E021D" w:rsidRDefault="00A94D5F" w:rsidP="002E021D">
      <w:pPr>
        <w:rPr>
          <w:rFonts w:ascii="Arial" w:eastAsia="Times New Roman" w:hAnsi="Arial" w:cs="Arial"/>
          <w:color w:val="000000"/>
          <w:sz w:val="20"/>
          <w:szCs w:val="20"/>
        </w:rPr>
      </w:pPr>
      <w:r>
        <w:rPr>
          <w:rFonts w:ascii="Arial" w:eastAsia="Times New Roman" w:hAnsi="Arial" w:cs="Arial"/>
          <w:color w:val="000000"/>
          <w:sz w:val="20"/>
          <w:szCs w:val="20"/>
        </w:rPr>
        <w:t>S</w:t>
      </w:r>
      <w:r w:rsidR="00EB7C6C" w:rsidRPr="002E021D">
        <w:rPr>
          <w:rFonts w:ascii="Arial" w:eastAsia="Times New Roman" w:hAnsi="Arial" w:cs="Arial"/>
          <w:color w:val="000000"/>
          <w:sz w:val="20"/>
          <w:szCs w:val="20"/>
        </w:rPr>
        <w:t>incerely,</w:t>
      </w:r>
    </w:p>
    <w:p w14:paraId="645DB4D6" w14:textId="77777777" w:rsidR="002E021D" w:rsidRPr="002E021D" w:rsidRDefault="002E021D" w:rsidP="002E021D">
      <w:pPr>
        <w:rPr>
          <w:rFonts w:ascii="Arial" w:eastAsia="Times New Roman" w:hAnsi="Arial" w:cs="Arial"/>
          <w:i/>
          <w:iCs/>
          <w:color w:val="000000"/>
          <w:sz w:val="18"/>
          <w:szCs w:val="18"/>
        </w:rPr>
      </w:pPr>
    </w:p>
    <w:p w14:paraId="1A532561" w14:textId="77777777" w:rsidR="00437232" w:rsidRPr="002E021D" w:rsidRDefault="00437232" w:rsidP="002E021D">
      <w:pPr>
        <w:shd w:val="clear" w:color="auto" w:fill="D9D9D9"/>
        <w:rPr>
          <w:rFonts w:ascii="Arial" w:eastAsia="Times New Roman" w:hAnsi="Arial" w:cs="Arial"/>
        </w:rPr>
      </w:pPr>
      <w:r w:rsidRPr="002E021D">
        <w:rPr>
          <w:rFonts w:ascii="Arial" w:eastAsia="Times New Roman" w:hAnsi="Arial" w:cs="Arial"/>
          <w:b/>
          <w:bCs/>
          <w:color w:val="000000"/>
          <w:sz w:val="32"/>
          <w:szCs w:val="32"/>
        </w:rPr>
        <w:lastRenderedPageBreak/>
        <w:t>ADDITIONAL INFORMATION</w:t>
      </w:r>
    </w:p>
    <w:p w14:paraId="7A5646D3" w14:textId="57A50086" w:rsidR="00EB7C6C" w:rsidRPr="002E021D" w:rsidRDefault="00EB7C6C" w:rsidP="002E021D">
      <w:pPr>
        <w:pStyle w:val="NormalWeb"/>
        <w:spacing w:before="300" w:beforeAutospacing="0" w:after="300" w:afterAutospacing="0"/>
        <w:jc w:val="both"/>
        <w:rPr>
          <w:rFonts w:ascii="Arial" w:hAnsi="Arial" w:cs="Arial"/>
          <w:color w:val="000000"/>
          <w:sz w:val="18"/>
          <w:szCs w:val="18"/>
        </w:rPr>
      </w:pPr>
      <w:r w:rsidRPr="002E021D">
        <w:rPr>
          <w:rFonts w:ascii="Arial" w:hAnsi="Arial" w:cs="Arial"/>
          <w:color w:val="000000"/>
          <w:sz w:val="18"/>
          <w:szCs w:val="18"/>
        </w:rPr>
        <w:t>The B</w:t>
      </w:r>
      <w:r w:rsidR="0036487D" w:rsidRPr="002E021D">
        <w:rPr>
          <w:rFonts w:ascii="Arial" w:hAnsi="Arial" w:cs="Arial"/>
          <w:color w:val="000000"/>
          <w:sz w:val="18"/>
          <w:szCs w:val="18"/>
        </w:rPr>
        <w:t>ritish Columbia</w:t>
      </w:r>
      <w:r w:rsidRPr="002E021D">
        <w:rPr>
          <w:rFonts w:ascii="Arial" w:hAnsi="Arial" w:cs="Arial"/>
          <w:color w:val="000000"/>
          <w:sz w:val="18"/>
          <w:szCs w:val="18"/>
        </w:rPr>
        <w:t xml:space="preserve"> Ministry of Public Safety and Solicitor General supported the deployment of </w:t>
      </w:r>
      <w:r w:rsidR="0036487D" w:rsidRPr="002E021D">
        <w:rPr>
          <w:rFonts w:ascii="Arial" w:hAnsi="Arial" w:cs="Arial"/>
          <w:color w:val="000000"/>
          <w:sz w:val="18"/>
          <w:szCs w:val="18"/>
        </w:rPr>
        <w:t>Royal Canadian Mounted Police (</w:t>
      </w:r>
      <w:r w:rsidRPr="002E021D">
        <w:rPr>
          <w:rFonts w:ascii="Arial" w:hAnsi="Arial" w:cs="Arial"/>
          <w:color w:val="000000"/>
          <w:sz w:val="18"/>
          <w:szCs w:val="18"/>
        </w:rPr>
        <w:t>RCMP</w:t>
      </w:r>
      <w:r w:rsidR="0036487D" w:rsidRPr="002E021D">
        <w:rPr>
          <w:rFonts w:ascii="Arial" w:hAnsi="Arial" w:cs="Arial"/>
          <w:color w:val="000000"/>
          <w:sz w:val="18"/>
          <w:szCs w:val="18"/>
        </w:rPr>
        <w:t>)</w:t>
      </w:r>
      <w:r w:rsidRPr="002E021D">
        <w:rPr>
          <w:rFonts w:ascii="Arial" w:hAnsi="Arial" w:cs="Arial"/>
          <w:color w:val="000000"/>
          <w:sz w:val="18"/>
          <w:szCs w:val="18"/>
        </w:rPr>
        <w:t xml:space="preserve"> officers to </w:t>
      </w:r>
      <w:r w:rsidR="00B75BA7" w:rsidRPr="002E021D">
        <w:rPr>
          <w:rFonts w:ascii="Arial" w:hAnsi="Arial" w:cs="Arial"/>
          <w:color w:val="000000"/>
          <w:sz w:val="18"/>
          <w:szCs w:val="18"/>
        </w:rPr>
        <w:t>arrest</w:t>
      </w:r>
      <w:r w:rsidR="00D94BFF" w:rsidRPr="002E021D">
        <w:rPr>
          <w:rStyle w:val="CommentReference"/>
          <w:rFonts w:ascii="Arial" w:eastAsiaTheme="minorHAnsi" w:hAnsi="Arial" w:cs="Arial"/>
          <w:sz w:val="18"/>
          <w:szCs w:val="18"/>
        </w:rPr>
        <w:t xml:space="preserve"> W</w:t>
      </w:r>
      <w:r w:rsidRPr="002E021D">
        <w:rPr>
          <w:rFonts w:ascii="Arial" w:hAnsi="Arial" w:cs="Arial"/>
          <w:color w:val="000000"/>
          <w:sz w:val="18"/>
          <w:szCs w:val="18"/>
        </w:rPr>
        <w:t xml:space="preserve">et’suwet’en land defenders and peaceful protestors </w:t>
      </w:r>
      <w:r w:rsidR="00B21B86" w:rsidRPr="002E021D">
        <w:rPr>
          <w:rFonts w:ascii="Arial" w:hAnsi="Arial" w:cs="Arial"/>
          <w:color w:val="000000"/>
          <w:sz w:val="18"/>
          <w:szCs w:val="18"/>
        </w:rPr>
        <w:t xml:space="preserve">on their traditional territory </w:t>
      </w:r>
      <w:r w:rsidRPr="002E021D">
        <w:rPr>
          <w:rFonts w:ascii="Arial" w:hAnsi="Arial" w:cs="Arial"/>
          <w:color w:val="000000"/>
          <w:sz w:val="18"/>
          <w:szCs w:val="18"/>
        </w:rPr>
        <w:t xml:space="preserve">on three separate occasions in 2019, 2020, and 2021. </w:t>
      </w:r>
      <w:r w:rsidR="008C7B4C" w:rsidRPr="002E021D">
        <w:rPr>
          <w:rFonts w:ascii="Arial" w:hAnsi="Arial" w:cs="Arial"/>
          <w:color w:val="000000"/>
          <w:sz w:val="18"/>
          <w:szCs w:val="18"/>
        </w:rPr>
        <w:t>Seventy-four</w:t>
      </w:r>
      <w:r w:rsidRPr="002E021D">
        <w:rPr>
          <w:rFonts w:ascii="Arial" w:hAnsi="Arial" w:cs="Arial"/>
          <w:color w:val="000000"/>
          <w:sz w:val="18"/>
          <w:szCs w:val="18"/>
        </w:rPr>
        <w:t xml:space="preserve"> people </w:t>
      </w:r>
      <w:r w:rsidR="00C74E8B" w:rsidRPr="002E021D">
        <w:rPr>
          <w:rFonts w:ascii="Arial" w:hAnsi="Arial" w:cs="Arial"/>
          <w:color w:val="000000"/>
          <w:sz w:val="18"/>
          <w:szCs w:val="18"/>
        </w:rPr>
        <w:t>have</w:t>
      </w:r>
      <w:r w:rsidRPr="002E021D">
        <w:rPr>
          <w:rFonts w:ascii="Arial" w:hAnsi="Arial" w:cs="Arial"/>
          <w:color w:val="000000"/>
          <w:sz w:val="18"/>
          <w:szCs w:val="18"/>
        </w:rPr>
        <w:t xml:space="preserve"> been arrested and detained, including legal observers and journalists. The RCMP were equipped with assault weapons, helicopters, and dog units and on one occasion were recorded by media breaking down the door to a home with an axe and a chainsaw while pointing weapons at </w:t>
      </w:r>
      <w:r w:rsidR="00462858" w:rsidRPr="002E021D">
        <w:rPr>
          <w:rFonts w:ascii="Arial" w:hAnsi="Arial" w:cs="Arial"/>
          <w:color w:val="000000"/>
          <w:sz w:val="18"/>
          <w:szCs w:val="18"/>
        </w:rPr>
        <w:t>people inside</w:t>
      </w:r>
      <w:r w:rsidRPr="002E021D">
        <w:rPr>
          <w:rFonts w:ascii="Arial" w:hAnsi="Arial" w:cs="Arial"/>
          <w:color w:val="000000"/>
          <w:sz w:val="18"/>
          <w:szCs w:val="18"/>
        </w:rPr>
        <w:t>. To date, over CAN $20 million dollars has been spent on policing and surveilling Wet’suwet’en land defenders. Federal government public safety documents label Wet’suwet’en leaders as ‘</w:t>
      </w:r>
      <w:r w:rsidRPr="002E021D">
        <w:rPr>
          <w:rFonts w:ascii="Arial" w:hAnsi="Arial" w:cs="Arial"/>
          <w:i/>
          <w:iCs/>
          <w:color w:val="000000"/>
          <w:sz w:val="18"/>
          <w:szCs w:val="18"/>
        </w:rPr>
        <w:t xml:space="preserve">aboriginal </w:t>
      </w:r>
      <w:proofErr w:type="gramStart"/>
      <w:r w:rsidRPr="002E021D">
        <w:rPr>
          <w:rFonts w:ascii="Arial" w:hAnsi="Arial" w:cs="Arial"/>
          <w:i/>
          <w:iCs/>
          <w:color w:val="000000"/>
          <w:sz w:val="18"/>
          <w:szCs w:val="18"/>
        </w:rPr>
        <w:t>extremists</w:t>
      </w:r>
      <w:r w:rsidR="008C7B4C" w:rsidRPr="002E021D">
        <w:rPr>
          <w:rFonts w:ascii="Arial" w:hAnsi="Arial" w:cs="Arial"/>
          <w:color w:val="000000"/>
          <w:sz w:val="18"/>
          <w:szCs w:val="18"/>
        </w:rPr>
        <w:t>’</w:t>
      </w:r>
      <w:proofErr w:type="gramEnd"/>
      <w:r w:rsidR="008C7B4C" w:rsidRPr="002E021D">
        <w:rPr>
          <w:rFonts w:ascii="Arial" w:hAnsi="Arial" w:cs="Arial"/>
          <w:color w:val="000000"/>
          <w:sz w:val="18"/>
          <w:szCs w:val="18"/>
        </w:rPr>
        <w:t xml:space="preserve">. </w:t>
      </w:r>
    </w:p>
    <w:p w14:paraId="5C76AEA7" w14:textId="74363BB2" w:rsidR="00D94BFF" w:rsidRPr="002E021D" w:rsidRDefault="004B2778" w:rsidP="002E021D">
      <w:pPr>
        <w:pStyle w:val="NormalWeb"/>
        <w:spacing w:before="300" w:beforeAutospacing="0" w:after="300" w:afterAutospacing="0"/>
        <w:jc w:val="both"/>
        <w:rPr>
          <w:rStyle w:val="CommentReference"/>
          <w:rFonts w:ascii="Arial" w:eastAsiaTheme="minorHAnsi" w:hAnsi="Arial" w:cs="Arial"/>
          <w:sz w:val="18"/>
          <w:szCs w:val="18"/>
        </w:rPr>
      </w:pPr>
      <w:r w:rsidRPr="002E021D">
        <w:rPr>
          <w:rFonts w:ascii="Arial" w:hAnsi="Arial" w:cs="Arial"/>
          <w:color w:val="000000" w:themeColor="text1"/>
          <w:sz w:val="18"/>
          <w:szCs w:val="18"/>
        </w:rPr>
        <w:t>In February 2022, l</w:t>
      </w:r>
      <w:r w:rsidR="00991B60" w:rsidRPr="002E021D">
        <w:rPr>
          <w:rFonts w:ascii="Arial" w:hAnsi="Arial" w:cs="Arial"/>
          <w:color w:val="000000" w:themeColor="text1"/>
          <w:sz w:val="18"/>
          <w:szCs w:val="18"/>
        </w:rPr>
        <w:t xml:space="preserve">awyers for Coastal Gaslink asked BC Supreme Court Justice Marguerite Church to seek Crown </w:t>
      </w:r>
      <w:r w:rsidR="00977307" w:rsidRPr="002E021D">
        <w:rPr>
          <w:rFonts w:ascii="Arial" w:hAnsi="Arial" w:cs="Arial"/>
          <w:color w:val="000000" w:themeColor="text1"/>
          <w:sz w:val="18"/>
          <w:szCs w:val="18"/>
        </w:rPr>
        <w:t xml:space="preserve">approval </w:t>
      </w:r>
      <w:r w:rsidR="00991B60" w:rsidRPr="002E021D">
        <w:rPr>
          <w:rFonts w:ascii="Arial" w:hAnsi="Arial" w:cs="Arial"/>
          <w:color w:val="000000" w:themeColor="text1"/>
          <w:sz w:val="18"/>
          <w:szCs w:val="18"/>
        </w:rPr>
        <w:t>for criminal contempt charges against those arrested</w:t>
      </w:r>
      <w:r w:rsidRPr="002E021D">
        <w:rPr>
          <w:rFonts w:ascii="Arial" w:hAnsi="Arial" w:cs="Arial"/>
          <w:color w:val="000000" w:themeColor="text1"/>
          <w:sz w:val="18"/>
          <w:szCs w:val="18"/>
        </w:rPr>
        <w:t xml:space="preserve"> in November 2021</w:t>
      </w:r>
      <w:r w:rsidR="00991B60" w:rsidRPr="002E021D">
        <w:rPr>
          <w:rFonts w:ascii="Arial" w:hAnsi="Arial" w:cs="Arial"/>
          <w:color w:val="000000" w:themeColor="text1"/>
          <w:sz w:val="18"/>
          <w:szCs w:val="18"/>
        </w:rPr>
        <w:t xml:space="preserve">. On two previous occasions, </w:t>
      </w:r>
      <w:r w:rsidR="00977307" w:rsidRPr="002E021D">
        <w:rPr>
          <w:rFonts w:ascii="Arial" w:hAnsi="Arial" w:cs="Arial"/>
          <w:color w:val="000000" w:themeColor="text1"/>
          <w:sz w:val="18"/>
          <w:szCs w:val="18"/>
        </w:rPr>
        <w:t>the Crown determined</w:t>
      </w:r>
      <w:r w:rsidR="00991B60" w:rsidRPr="002E021D">
        <w:rPr>
          <w:rFonts w:ascii="Arial" w:hAnsi="Arial" w:cs="Arial"/>
          <w:color w:val="000000" w:themeColor="text1"/>
          <w:sz w:val="18"/>
          <w:szCs w:val="18"/>
        </w:rPr>
        <w:t xml:space="preserve"> criminal charges were not in the public interest. However, on</w:t>
      </w:r>
      <w:r w:rsidR="00986FB0" w:rsidRPr="002E021D">
        <w:rPr>
          <w:rFonts w:ascii="Arial" w:hAnsi="Arial" w:cs="Arial"/>
          <w:color w:val="000000" w:themeColor="text1"/>
          <w:sz w:val="18"/>
          <w:szCs w:val="18"/>
        </w:rPr>
        <w:t xml:space="preserve"> </w:t>
      </w:r>
      <w:r w:rsidR="00991B60" w:rsidRPr="002E021D">
        <w:rPr>
          <w:rFonts w:ascii="Arial" w:hAnsi="Arial" w:cs="Arial"/>
          <w:color w:val="000000" w:themeColor="text1"/>
          <w:sz w:val="18"/>
          <w:szCs w:val="18"/>
        </w:rPr>
        <w:t>June</w:t>
      </w:r>
      <w:r w:rsidR="00182F3E">
        <w:rPr>
          <w:rFonts w:ascii="Arial" w:hAnsi="Arial" w:cs="Arial"/>
          <w:color w:val="000000" w:themeColor="text1"/>
          <w:sz w:val="18"/>
          <w:szCs w:val="18"/>
        </w:rPr>
        <w:t xml:space="preserve"> 1, 2022</w:t>
      </w:r>
      <w:r w:rsidR="00991B60" w:rsidRPr="002E021D">
        <w:rPr>
          <w:rFonts w:ascii="Arial" w:hAnsi="Arial" w:cs="Arial"/>
          <w:color w:val="000000" w:themeColor="text1"/>
          <w:sz w:val="18"/>
          <w:szCs w:val="18"/>
        </w:rPr>
        <w:t xml:space="preserve">, BC’s Prosecution Service announced it </w:t>
      </w:r>
      <w:r w:rsidRPr="002E021D">
        <w:rPr>
          <w:rFonts w:ascii="Arial" w:hAnsi="Arial" w:cs="Arial"/>
          <w:color w:val="000000" w:themeColor="text1"/>
          <w:sz w:val="18"/>
          <w:szCs w:val="18"/>
        </w:rPr>
        <w:t>will</w:t>
      </w:r>
      <w:r w:rsidR="00991B60" w:rsidRPr="002E021D">
        <w:rPr>
          <w:rFonts w:ascii="Arial" w:hAnsi="Arial" w:cs="Arial"/>
          <w:color w:val="000000" w:themeColor="text1"/>
          <w:sz w:val="18"/>
          <w:szCs w:val="18"/>
        </w:rPr>
        <w:t xml:space="preserve"> prosecute 15 people for criminal contempt</w:t>
      </w:r>
      <w:r w:rsidRPr="002E021D">
        <w:rPr>
          <w:rFonts w:ascii="Arial" w:hAnsi="Arial" w:cs="Arial"/>
          <w:color w:val="000000" w:themeColor="text1"/>
          <w:sz w:val="18"/>
          <w:szCs w:val="18"/>
        </w:rPr>
        <w:t xml:space="preserve"> and that it is</w:t>
      </w:r>
      <w:r w:rsidR="00991B60" w:rsidRPr="002E021D">
        <w:rPr>
          <w:rFonts w:ascii="Arial" w:hAnsi="Arial" w:cs="Arial"/>
          <w:color w:val="000000" w:themeColor="text1"/>
          <w:sz w:val="18"/>
          <w:szCs w:val="18"/>
        </w:rPr>
        <w:t xml:space="preserve"> contemplating criminal charges against a further 10 people who were arrested on November</w:t>
      </w:r>
      <w:r w:rsidR="00182F3E">
        <w:rPr>
          <w:rFonts w:ascii="Arial" w:hAnsi="Arial" w:cs="Arial"/>
          <w:color w:val="000000" w:themeColor="text1"/>
          <w:sz w:val="18"/>
          <w:szCs w:val="18"/>
        </w:rPr>
        <w:t xml:space="preserve"> 19</w:t>
      </w:r>
      <w:r w:rsidRPr="002E021D">
        <w:rPr>
          <w:rFonts w:ascii="Arial" w:hAnsi="Arial" w:cs="Arial"/>
          <w:color w:val="000000" w:themeColor="text1"/>
          <w:sz w:val="18"/>
          <w:szCs w:val="18"/>
        </w:rPr>
        <w:t xml:space="preserve">. The Crown will </w:t>
      </w:r>
      <w:r w:rsidR="00991B60" w:rsidRPr="002E021D">
        <w:rPr>
          <w:rFonts w:ascii="Arial" w:hAnsi="Arial" w:cs="Arial"/>
          <w:color w:val="000000" w:themeColor="text1"/>
          <w:sz w:val="18"/>
          <w:szCs w:val="18"/>
        </w:rPr>
        <w:t>announce its decision on July</w:t>
      </w:r>
      <w:r w:rsidR="00182F3E">
        <w:rPr>
          <w:rFonts w:ascii="Arial" w:hAnsi="Arial" w:cs="Arial"/>
          <w:color w:val="000000" w:themeColor="text1"/>
          <w:sz w:val="18"/>
          <w:szCs w:val="18"/>
        </w:rPr>
        <w:t xml:space="preserve"> 7, 2022</w:t>
      </w:r>
      <w:r w:rsidR="00991B60" w:rsidRPr="002E021D">
        <w:rPr>
          <w:rFonts w:ascii="Arial" w:hAnsi="Arial" w:cs="Arial"/>
          <w:color w:val="000000" w:themeColor="text1"/>
          <w:sz w:val="18"/>
          <w:szCs w:val="18"/>
        </w:rPr>
        <w:t xml:space="preserve">. </w:t>
      </w:r>
      <w:r w:rsidR="00B75BA7" w:rsidRPr="002E021D">
        <w:rPr>
          <w:rFonts w:ascii="Arial" w:hAnsi="Arial" w:cs="Arial"/>
          <w:color w:val="000000" w:themeColor="text1"/>
          <w:sz w:val="18"/>
          <w:szCs w:val="18"/>
        </w:rPr>
        <w:t xml:space="preserve">The Crown says that land defenders are </w:t>
      </w:r>
      <w:r w:rsidR="00977307" w:rsidRPr="002E021D">
        <w:rPr>
          <w:rFonts w:ascii="Arial" w:hAnsi="Arial" w:cs="Arial"/>
          <w:color w:val="000000" w:themeColor="text1"/>
          <w:sz w:val="18"/>
          <w:szCs w:val="18"/>
        </w:rPr>
        <w:t xml:space="preserve">repeatedly </w:t>
      </w:r>
      <w:r w:rsidR="00B75BA7" w:rsidRPr="002E021D">
        <w:rPr>
          <w:rFonts w:ascii="Arial" w:hAnsi="Arial" w:cs="Arial"/>
          <w:color w:val="000000" w:themeColor="text1"/>
          <w:sz w:val="18"/>
          <w:szCs w:val="18"/>
        </w:rPr>
        <w:t>defying a court order, but the Hereditary Chiefs say that Canada has no jurisdiction to grant a company an injunction on their own sovereign territory</w:t>
      </w:r>
      <w:r w:rsidR="00977307" w:rsidRPr="002E021D">
        <w:rPr>
          <w:rFonts w:ascii="Arial" w:hAnsi="Arial" w:cs="Arial"/>
          <w:color w:val="000000" w:themeColor="text1"/>
          <w:sz w:val="18"/>
          <w:szCs w:val="18"/>
        </w:rPr>
        <w:t xml:space="preserve"> for a project they do not approve</w:t>
      </w:r>
      <w:r w:rsidR="00B75BA7" w:rsidRPr="002E021D">
        <w:rPr>
          <w:rFonts w:ascii="Arial" w:hAnsi="Arial" w:cs="Arial"/>
          <w:color w:val="000000" w:themeColor="text1"/>
          <w:sz w:val="18"/>
          <w:szCs w:val="18"/>
        </w:rPr>
        <w:t xml:space="preserve">. The Wet’suwet’en won their </w:t>
      </w:r>
      <w:r w:rsidR="00351BB0" w:rsidRPr="002E021D">
        <w:rPr>
          <w:rFonts w:ascii="Arial" w:hAnsi="Arial" w:cs="Arial"/>
          <w:color w:val="000000" w:themeColor="text1"/>
          <w:sz w:val="18"/>
          <w:szCs w:val="18"/>
        </w:rPr>
        <w:t>title and rights claim</w:t>
      </w:r>
      <w:r w:rsidR="003D7A0C" w:rsidRPr="002E021D">
        <w:rPr>
          <w:rFonts w:ascii="Arial" w:hAnsi="Arial" w:cs="Arial"/>
          <w:color w:val="000000" w:themeColor="text1"/>
          <w:sz w:val="18"/>
          <w:szCs w:val="18"/>
        </w:rPr>
        <w:t xml:space="preserve"> in the 1997 Supreme Court of Canada Delgamuukw decision. </w:t>
      </w:r>
    </w:p>
    <w:p w14:paraId="64724923" w14:textId="501732FB" w:rsidR="00EB7C6C" w:rsidRPr="002E021D" w:rsidRDefault="00D94BFF" w:rsidP="002E021D">
      <w:pPr>
        <w:pStyle w:val="NormalWeb"/>
        <w:spacing w:before="300" w:beforeAutospacing="0" w:after="300" w:afterAutospacing="0"/>
        <w:jc w:val="both"/>
        <w:rPr>
          <w:rFonts w:ascii="Arial" w:eastAsia="Arial" w:hAnsi="Arial" w:cs="Arial"/>
          <w:sz w:val="18"/>
          <w:szCs w:val="18"/>
        </w:rPr>
      </w:pPr>
      <w:r w:rsidRPr="002E021D">
        <w:rPr>
          <w:rStyle w:val="CommentReference"/>
          <w:rFonts w:ascii="Arial" w:eastAsiaTheme="minorHAnsi" w:hAnsi="Arial" w:cs="Arial"/>
          <w:sz w:val="18"/>
          <w:szCs w:val="18"/>
        </w:rPr>
        <w:t>T</w:t>
      </w:r>
      <w:r w:rsidR="02A6C29D" w:rsidRPr="002E021D">
        <w:rPr>
          <w:rFonts w:ascii="Arial" w:eastAsia="Arial" w:hAnsi="Arial" w:cs="Arial"/>
          <w:sz w:val="18"/>
          <w:szCs w:val="18"/>
        </w:rPr>
        <w:t xml:space="preserve">he </w:t>
      </w:r>
      <w:r w:rsidR="00977307" w:rsidRPr="002E021D">
        <w:rPr>
          <w:rFonts w:ascii="Arial" w:eastAsia="Arial" w:hAnsi="Arial" w:cs="Arial"/>
          <w:sz w:val="18"/>
          <w:szCs w:val="18"/>
        </w:rPr>
        <w:t xml:space="preserve">RCMP </w:t>
      </w:r>
      <w:r w:rsidR="02A6C29D" w:rsidRPr="002E021D">
        <w:rPr>
          <w:rFonts w:ascii="Arial" w:eastAsia="Arial" w:hAnsi="Arial" w:cs="Arial"/>
          <w:sz w:val="18"/>
          <w:szCs w:val="18"/>
        </w:rPr>
        <w:t xml:space="preserve">Community-Industry Response Group (C-IRG) was formed </w:t>
      </w:r>
      <w:r w:rsidR="00351BB0" w:rsidRPr="002E021D">
        <w:rPr>
          <w:rFonts w:ascii="Arial" w:eastAsia="Arial" w:hAnsi="Arial" w:cs="Arial"/>
          <w:sz w:val="18"/>
          <w:szCs w:val="18"/>
        </w:rPr>
        <w:t xml:space="preserve">by </w:t>
      </w:r>
      <w:r w:rsidR="02A6C29D" w:rsidRPr="002E021D">
        <w:rPr>
          <w:rFonts w:ascii="Arial" w:eastAsia="Arial" w:hAnsi="Arial" w:cs="Arial"/>
          <w:sz w:val="18"/>
          <w:szCs w:val="18"/>
        </w:rPr>
        <w:t xml:space="preserve">in 2017 in response to large scale resource based industrial projects </w:t>
      </w:r>
      <w:r w:rsidR="00977307" w:rsidRPr="002E021D">
        <w:rPr>
          <w:rFonts w:ascii="Arial" w:eastAsia="Arial" w:hAnsi="Arial" w:cs="Arial"/>
          <w:sz w:val="18"/>
          <w:szCs w:val="18"/>
        </w:rPr>
        <w:t>throughout</w:t>
      </w:r>
      <w:r w:rsidR="02A6C29D" w:rsidRPr="002E021D">
        <w:rPr>
          <w:rFonts w:ascii="Arial" w:eastAsia="Arial" w:hAnsi="Arial" w:cs="Arial"/>
          <w:sz w:val="18"/>
          <w:szCs w:val="18"/>
        </w:rPr>
        <w:t xml:space="preserve"> British Columbia. It aims to ‘provide strategic oversight addressing energy industry incidents and related public order, national security, and crime issues and to create a standardized response across the province”. Much of </w:t>
      </w:r>
      <w:r w:rsidR="00977307" w:rsidRPr="002E021D">
        <w:rPr>
          <w:rFonts w:ascii="Arial" w:eastAsia="Arial" w:hAnsi="Arial" w:cs="Arial"/>
          <w:sz w:val="18"/>
          <w:szCs w:val="18"/>
        </w:rPr>
        <w:t>its</w:t>
      </w:r>
      <w:r w:rsidR="02A6C29D" w:rsidRPr="002E021D">
        <w:rPr>
          <w:rFonts w:ascii="Arial" w:eastAsia="Arial" w:hAnsi="Arial" w:cs="Arial"/>
          <w:sz w:val="18"/>
          <w:szCs w:val="18"/>
        </w:rPr>
        <w:t xml:space="preserve"> efforts</w:t>
      </w:r>
      <w:r w:rsidR="00977307" w:rsidRPr="002E021D">
        <w:rPr>
          <w:rFonts w:ascii="Arial" w:eastAsia="Arial" w:hAnsi="Arial" w:cs="Arial"/>
          <w:sz w:val="18"/>
          <w:szCs w:val="18"/>
        </w:rPr>
        <w:t xml:space="preserve"> concern</w:t>
      </w:r>
      <w:r w:rsidR="02A6C29D" w:rsidRPr="002E021D">
        <w:rPr>
          <w:rFonts w:ascii="Arial" w:eastAsia="Arial" w:hAnsi="Arial" w:cs="Arial"/>
          <w:sz w:val="18"/>
          <w:szCs w:val="18"/>
        </w:rPr>
        <w:t xml:space="preserve"> injunction enforcement. C-IRG coordinates responses from different policing groups such as the RCMP, Indigenous Policing Services, E-Division Critical Incidents Program, and government agencies. </w:t>
      </w:r>
    </w:p>
    <w:p w14:paraId="0FA748E6" w14:textId="0305AB1D" w:rsidR="00EB7C6C" w:rsidRPr="002E021D" w:rsidRDefault="00EB7C6C" w:rsidP="002E021D">
      <w:pPr>
        <w:pStyle w:val="NormalWeb"/>
        <w:spacing w:before="300" w:beforeAutospacing="0" w:after="300" w:afterAutospacing="0"/>
        <w:jc w:val="both"/>
        <w:rPr>
          <w:rFonts w:ascii="Arial" w:hAnsi="Arial" w:cs="Arial"/>
          <w:color w:val="000000" w:themeColor="text1"/>
          <w:sz w:val="18"/>
          <w:szCs w:val="18"/>
        </w:rPr>
      </w:pPr>
      <w:r w:rsidRPr="002E021D">
        <w:rPr>
          <w:rFonts w:ascii="Arial" w:hAnsi="Arial" w:cs="Arial"/>
          <w:color w:val="000000" w:themeColor="text1"/>
          <w:sz w:val="18"/>
          <w:szCs w:val="18"/>
        </w:rPr>
        <w:t xml:space="preserve">Canada is party to international </w:t>
      </w:r>
      <w:r w:rsidR="00485B2D" w:rsidRPr="002E021D">
        <w:rPr>
          <w:rFonts w:ascii="Arial" w:hAnsi="Arial" w:cs="Arial"/>
          <w:color w:val="000000" w:themeColor="text1"/>
          <w:sz w:val="18"/>
          <w:szCs w:val="18"/>
        </w:rPr>
        <w:t xml:space="preserve">human rights </w:t>
      </w:r>
      <w:r w:rsidRPr="002E021D">
        <w:rPr>
          <w:rFonts w:ascii="Arial" w:hAnsi="Arial" w:cs="Arial"/>
          <w:color w:val="000000" w:themeColor="text1"/>
          <w:sz w:val="18"/>
          <w:szCs w:val="18"/>
        </w:rPr>
        <w:t xml:space="preserve">Conventions, such as the </w:t>
      </w:r>
      <w:r w:rsidRPr="002E021D">
        <w:rPr>
          <w:rFonts w:ascii="Arial" w:hAnsi="Arial" w:cs="Arial"/>
          <w:i/>
          <w:iCs/>
          <w:color w:val="000000" w:themeColor="text1"/>
          <w:sz w:val="18"/>
          <w:szCs w:val="18"/>
        </w:rPr>
        <w:t xml:space="preserve">Convention on the Elimination of </w:t>
      </w:r>
      <w:r w:rsidR="00D26396" w:rsidRPr="002E021D">
        <w:rPr>
          <w:rFonts w:ascii="Arial" w:hAnsi="Arial" w:cs="Arial"/>
          <w:i/>
          <w:iCs/>
          <w:color w:val="000000" w:themeColor="text1"/>
          <w:sz w:val="18"/>
          <w:szCs w:val="18"/>
        </w:rPr>
        <w:t xml:space="preserve">All Forms of </w:t>
      </w:r>
      <w:r w:rsidRPr="002E021D">
        <w:rPr>
          <w:rFonts w:ascii="Arial" w:hAnsi="Arial" w:cs="Arial"/>
          <w:i/>
          <w:iCs/>
          <w:color w:val="000000" w:themeColor="text1"/>
          <w:sz w:val="18"/>
          <w:szCs w:val="18"/>
        </w:rPr>
        <w:t>Racial Discrimination</w:t>
      </w:r>
      <w:r w:rsidRPr="002E021D">
        <w:rPr>
          <w:rFonts w:ascii="Arial" w:hAnsi="Arial" w:cs="Arial"/>
          <w:color w:val="000000" w:themeColor="text1"/>
          <w:sz w:val="18"/>
          <w:szCs w:val="18"/>
        </w:rPr>
        <w:t xml:space="preserve"> (CERD)</w:t>
      </w:r>
      <w:r w:rsidR="00351BB0" w:rsidRPr="002E021D">
        <w:rPr>
          <w:rFonts w:ascii="Arial" w:hAnsi="Arial" w:cs="Arial"/>
          <w:color w:val="000000" w:themeColor="text1"/>
          <w:sz w:val="18"/>
          <w:szCs w:val="18"/>
        </w:rPr>
        <w:t xml:space="preserve"> </w:t>
      </w:r>
      <w:r w:rsidRPr="002E021D">
        <w:rPr>
          <w:rFonts w:ascii="Arial" w:hAnsi="Arial" w:cs="Arial"/>
          <w:color w:val="000000" w:themeColor="text1"/>
          <w:sz w:val="18"/>
          <w:szCs w:val="18"/>
        </w:rPr>
        <w:t>and has a legal obligation to uphold the rights enshrined in th</w:t>
      </w:r>
      <w:r w:rsidR="001B42AC" w:rsidRPr="002E021D">
        <w:rPr>
          <w:rFonts w:ascii="Arial" w:hAnsi="Arial" w:cs="Arial"/>
          <w:color w:val="000000" w:themeColor="text1"/>
          <w:sz w:val="18"/>
          <w:szCs w:val="18"/>
        </w:rPr>
        <w:t>ose treaties</w:t>
      </w:r>
      <w:r w:rsidRPr="002E021D">
        <w:rPr>
          <w:rFonts w:ascii="Arial" w:hAnsi="Arial" w:cs="Arial"/>
          <w:color w:val="000000" w:themeColor="text1"/>
          <w:sz w:val="18"/>
          <w:szCs w:val="18"/>
        </w:rPr>
        <w:t>. Canada announced its support for</w:t>
      </w:r>
      <w:r w:rsidR="00D94BFF" w:rsidRPr="002E021D">
        <w:rPr>
          <w:rStyle w:val="CommentReference"/>
          <w:rFonts w:ascii="Arial" w:hAnsi="Arial" w:cs="Arial"/>
          <w:sz w:val="18"/>
          <w:szCs w:val="18"/>
        </w:rPr>
        <w:t xml:space="preserve"> t</w:t>
      </w:r>
      <w:r w:rsidRPr="002E021D">
        <w:rPr>
          <w:rFonts w:ascii="Arial" w:hAnsi="Arial" w:cs="Arial"/>
          <w:color w:val="000000" w:themeColor="text1"/>
          <w:sz w:val="18"/>
          <w:szCs w:val="18"/>
        </w:rPr>
        <w:t xml:space="preserve">he UN </w:t>
      </w:r>
      <w:r w:rsidRPr="002E021D">
        <w:rPr>
          <w:rFonts w:ascii="Arial" w:hAnsi="Arial" w:cs="Arial"/>
          <w:i/>
          <w:iCs/>
          <w:color w:val="000000" w:themeColor="text1"/>
          <w:sz w:val="18"/>
          <w:szCs w:val="18"/>
        </w:rPr>
        <w:t xml:space="preserve">Declaration on the Rights of Indigenous Peoples </w:t>
      </w:r>
      <w:r w:rsidRPr="002E021D">
        <w:rPr>
          <w:rFonts w:ascii="Arial" w:hAnsi="Arial" w:cs="Arial"/>
          <w:color w:val="000000" w:themeColor="text1"/>
          <w:sz w:val="18"/>
          <w:szCs w:val="18"/>
        </w:rPr>
        <w:t xml:space="preserve">(UNDRIP) which was passed into </w:t>
      </w:r>
      <w:r w:rsidR="00D26396" w:rsidRPr="002E021D">
        <w:rPr>
          <w:rFonts w:ascii="Arial" w:hAnsi="Arial" w:cs="Arial"/>
          <w:color w:val="000000" w:themeColor="text1"/>
          <w:sz w:val="18"/>
          <w:szCs w:val="18"/>
        </w:rPr>
        <w:t xml:space="preserve">federal </w:t>
      </w:r>
      <w:r w:rsidRPr="002E021D">
        <w:rPr>
          <w:rFonts w:ascii="Arial" w:hAnsi="Arial" w:cs="Arial"/>
          <w:color w:val="000000" w:themeColor="text1"/>
          <w:sz w:val="18"/>
          <w:szCs w:val="18"/>
        </w:rPr>
        <w:t>and provincial l</w:t>
      </w:r>
      <w:r w:rsidR="00351BB0" w:rsidRPr="002E021D">
        <w:rPr>
          <w:rFonts w:ascii="Arial" w:hAnsi="Arial" w:cs="Arial"/>
          <w:color w:val="000000" w:themeColor="text1"/>
          <w:sz w:val="18"/>
          <w:szCs w:val="18"/>
        </w:rPr>
        <w:t>aw</w:t>
      </w:r>
      <w:r w:rsidRPr="002E021D">
        <w:rPr>
          <w:rFonts w:ascii="Arial" w:hAnsi="Arial" w:cs="Arial"/>
          <w:color w:val="000000" w:themeColor="text1"/>
          <w:sz w:val="18"/>
          <w:szCs w:val="18"/>
        </w:rPr>
        <w:t xml:space="preserve"> in 2021 and 2019 respectively. The Declaration affirms that Indigenou</w:t>
      </w:r>
      <w:r w:rsidR="00CC7F0D" w:rsidRPr="002E021D">
        <w:rPr>
          <w:rFonts w:ascii="Arial" w:hAnsi="Arial" w:cs="Arial"/>
          <w:color w:val="000000" w:themeColor="text1"/>
          <w:sz w:val="18"/>
          <w:szCs w:val="18"/>
        </w:rPr>
        <w:t>s</w:t>
      </w:r>
      <w:r w:rsidRPr="002E021D">
        <w:rPr>
          <w:rFonts w:ascii="Arial" w:hAnsi="Arial" w:cs="Arial"/>
          <w:color w:val="000000" w:themeColor="text1"/>
          <w:sz w:val="18"/>
          <w:szCs w:val="18"/>
        </w:rPr>
        <w:t xml:space="preserve"> peoples have the right to make their own decisions about their lives and futures according to their own laws and traditions. Yet Canada</w:t>
      </w:r>
      <w:r w:rsidR="00D94BFF" w:rsidRPr="002E021D">
        <w:rPr>
          <w:rStyle w:val="CommentReference"/>
          <w:rFonts w:ascii="Arial" w:hAnsi="Arial" w:cs="Arial"/>
          <w:sz w:val="18"/>
          <w:szCs w:val="18"/>
        </w:rPr>
        <w:t xml:space="preserve"> c</w:t>
      </w:r>
      <w:r w:rsidRPr="002E021D">
        <w:rPr>
          <w:rFonts w:ascii="Arial" w:hAnsi="Arial" w:cs="Arial"/>
          <w:color w:val="000000" w:themeColor="text1"/>
          <w:sz w:val="18"/>
          <w:szCs w:val="18"/>
        </w:rPr>
        <w:t>onsistently fails to respect the</w:t>
      </w:r>
      <w:r w:rsidR="00D94BFF" w:rsidRPr="002E021D">
        <w:rPr>
          <w:rFonts w:ascii="Arial" w:hAnsi="Arial" w:cs="Arial"/>
          <w:color w:val="000000" w:themeColor="text1"/>
          <w:sz w:val="18"/>
          <w:szCs w:val="18"/>
        </w:rPr>
        <w:t xml:space="preserve"> rights</w:t>
      </w:r>
      <w:r w:rsidRPr="002E021D">
        <w:rPr>
          <w:rFonts w:ascii="Arial" w:hAnsi="Arial" w:cs="Arial"/>
          <w:color w:val="000000" w:themeColor="text1"/>
          <w:sz w:val="18"/>
          <w:szCs w:val="18"/>
        </w:rPr>
        <w:t xml:space="preserve"> of Indigenous peoples when they say no to resource extraction projects. A selective approach to human rights is contrary to the letter and spirit of Canada’s human rights obligations and the </w:t>
      </w:r>
      <w:r w:rsidR="008C7B4C" w:rsidRPr="002E021D">
        <w:rPr>
          <w:rFonts w:ascii="Arial" w:hAnsi="Arial" w:cs="Arial"/>
          <w:color w:val="000000" w:themeColor="text1"/>
          <w:sz w:val="18"/>
          <w:szCs w:val="18"/>
        </w:rPr>
        <w:t>reconciliation with Indigenous peoples that</w:t>
      </w:r>
      <w:r w:rsidRPr="002E021D">
        <w:rPr>
          <w:rFonts w:ascii="Arial" w:hAnsi="Arial" w:cs="Arial"/>
          <w:color w:val="000000" w:themeColor="text1"/>
          <w:sz w:val="18"/>
          <w:szCs w:val="18"/>
        </w:rPr>
        <w:t xml:space="preserve"> the Federal and Provincial governments claim to champion. </w:t>
      </w:r>
    </w:p>
    <w:p w14:paraId="1C166527" w14:textId="09979E54" w:rsidR="008C7B4C" w:rsidRPr="002E021D" w:rsidRDefault="00EB7C6C" w:rsidP="002E021D">
      <w:pPr>
        <w:pStyle w:val="NormalWeb"/>
        <w:spacing w:before="300" w:beforeAutospacing="0" w:after="300" w:afterAutospacing="0"/>
        <w:jc w:val="both"/>
        <w:rPr>
          <w:rFonts w:ascii="Arial" w:hAnsi="Arial" w:cs="Arial"/>
          <w:color w:val="000000" w:themeColor="text1"/>
          <w:sz w:val="18"/>
          <w:szCs w:val="18"/>
        </w:rPr>
      </w:pPr>
      <w:bookmarkStart w:id="2" w:name="_Hlk105573317"/>
      <w:r w:rsidRPr="002E021D">
        <w:rPr>
          <w:rFonts w:ascii="Arial" w:hAnsi="Arial" w:cs="Arial"/>
          <w:color w:val="000000" w:themeColor="text1"/>
          <w:sz w:val="18"/>
          <w:szCs w:val="18"/>
        </w:rPr>
        <w:t xml:space="preserve">The Coastal GasLink pipeline is part of LNG Canada’s liquified natural gas project </w:t>
      </w:r>
      <w:r w:rsidR="00351BB0" w:rsidRPr="002E021D">
        <w:rPr>
          <w:rFonts w:ascii="Arial" w:hAnsi="Arial" w:cs="Arial"/>
          <w:color w:val="000000" w:themeColor="text1"/>
          <w:sz w:val="18"/>
          <w:szCs w:val="18"/>
        </w:rPr>
        <w:t>to export LNG to Asian markets</w:t>
      </w:r>
      <w:r w:rsidRPr="002E021D">
        <w:rPr>
          <w:rFonts w:ascii="Arial" w:hAnsi="Arial" w:cs="Arial"/>
          <w:color w:val="000000" w:themeColor="text1"/>
          <w:sz w:val="18"/>
          <w:szCs w:val="18"/>
        </w:rPr>
        <w:t>. The project has the support of the government of Canada and the province of British Columbia. Canada is pursuing a policy of aggressive domestic fossil fuel expansion</w:t>
      </w:r>
      <w:r w:rsidR="001B42AC" w:rsidRPr="002E021D">
        <w:rPr>
          <w:rFonts w:ascii="Arial" w:hAnsi="Arial" w:cs="Arial"/>
          <w:color w:val="000000" w:themeColor="text1"/>
          <w:sz w:val="18"/>
          <w:szCs w:val="18"/>
        </w:rPr>
        <w:t xml:space="preserve"> which contributes to the increase of greenhouse gas emissions</w:t>
      </w:r>
      <w:r w:rsidRPr="002E021D">
        <w:rPr>
          <w:rFonts w:ascii="Arial" w:hAnsi="Arial" w:cs="Arial"/>
          <w:color w:val="000000" w:themeColor="text1"/>
          <w:sz w:val="18"/>
          <w:szCs w:val="18"/>
        </w:rPr>
        <w:t>. </w:t>
      </w:r>
      <w:r w:rsidR="00590F10" w:rsidRPr="002E021D">
        <w:rPr>
          <w:rFonts w:ascii="Arial" w:hAnsi="Arial" w:cs="Arial"/>
          <w:color w:val="000000" w:themeColor="text1"/>
          <w:sz w:val="18"/>
          <w:szCs w:val="18"/>
        </w:rPr>
        <w:t xml:space="preserve">Canada must </w:t>
      </w:r>
      <w:hyperlink r:id="rId17" w:history="1">
        <w:r w:rsidR="00590F10" w:rsidRPr="002E021D">
          <w:rPr>
            <w:rFonts w:ascii="Arial" w:hAnsi="Arial" w:cs="Arial"/>
            <w:color w:val="000000" w:themeColor="text1"/>
            <w:sz w:val="18"/>
            <w:szCs w:val="18"/>
          </w:rPr>
          <w:t>urgent</w:t>
        </w:r>
        <w:r w:rsidR="00E96174" w:rsidRPr="002E021D">
          <w:rPr>
            <w:rFonts w:ascii="Arial" w:hAnsi="Arial" w:cs="Arial"/>
            <w:color w:val="000000" w:themeColor="text1"/>
            <w:sz w:val="18"/>
            <w:szCs w:val="18"/>
          </w:rPr>
          <w:t xml:space="preserve">ly </w:t>
        </w:r>
        <w:r w:rsidR="00590F10" w:rsidRPr="002E021D">
          <w:rPr>
            <w:rStyle w:val="Hyperlink"/>
            <w:rFonts w:ascii="Arial" w:hAnsi="Arial" w:cs="Arial"/>
            <w:sz w:val="18"/>
            <w:szCs w:val="18"/>
          </w:rPr>
          <w:t>phase out fossil fuels use and production</w:t>
        </w:r>
      </w:hyperlink>
      <w:r w:rsidR="00590F10" w:rsidRPr="002E021D">
        <w:rPr>
          <w:rFonts w:ascii="Arial" w:hAnsi="Arial" w:cs="Arial"/>
          <w:color w:val="000000" w:themeColor="text1"/>
          <w:sz w:val="18"/>
          <w:szCs w:val="18"/>
        </w:rPr>
        <w:t xml:space="preserve"> to protect human rights</w:t>
      </w:r>
      <w:bookmarkEnd w:id="2"/>
      <w:r w:rsidR="008C7B4C" w:rsidRPr="002E021D">
        <w:rPr>
          <w:rFonts w:ascii="Arial" w:hAnsi="Arial" w:cs="Arial"/>
          <w:color w:val="000000" w:themeColor="text1"/>
          <w:sz w:val="18"/>
          <w:szCs w:val="18"/>
        </w:rPr>
        <w:t xml:space="preserve">. </w:t>
      </w:r>
    </w:p>
    <w:p w14:paraId="3B0F2A30" w14:textId="223344BD" w:rsidR="008C7B4C" w:rsidRPr="002E021D" w:rsidRDefault="00DF698E" w:rsidP="002E021D">
      <w:pPr>
        <w:pStyle w:val="NormalWeb"/>
        <w:numPr>
          <w:ilvl w:val="0"/>
          <w:numId w:val="2"/>
        </w:numPr>
        <w:spacing w:before="0" w:beforeAutospacing="0" w:after="0" w:afterAutospacing="0"/>
        <w:ind w:left="360"/>
        <w:jc w:val="both"/>
        <w:rPr>
          <w:rFonts w:ascii="Arial" w:hAnsi="Arial" w:cs="Arial"/>
          <w:sz w:val="18"/>
          <w:szCs w:val="18"/>
        </w:rPr>
      </w:pPr>
      <w:hyperlink r:id="rId18" w:history="1">
        <w:r w:rsidR="008C7B4C" w:rsidRPr="002E021D">
          <w:rPr>
            <w:rStyle w:val="Hyperlink"/>
            <w:rFonts w:ascii="Arial" w:hAnsi="Arial" w:cs="Arial"/>
            <w:sz w:val="18"/>
            <w:szCs w:val="18"/>
          </w:rPr>
          <w:t>I</w:t>
        </w:r>
        <w:r w:rsidR="00EB7C6C" w:rsidRPr="002E021D">
          <w:rPr>
            <w:rStyle w:val="Hyperlink"/>
            <w:rFonts w:ascii="Arial" w:hAnsi="Arial" w:cs="Arial"/>
            <w:sz w:val="18"/>
            <w:szCs w:val="18"/>
          </w:rPr>
          <w:t>nternal emails</w:t>
        </w:r>
      </w:hyperlink>
      <w:r w:rsidR="00EB7C6C" w:rsidRPr="002E021D">
        <w:rPr>
          <w:rFonts w:ascii="Arial" w:hAnsi="Arial" w:cs="Arial"/>
          <w:color w:val="000000"/>
          <w:sz w:val="18"/>
          <w:szCs w:val="18"/>
        </w:rPr>
        <w:t xml:space="preserve"> reveal police planning to raid camps while province in talks with Wet’suwet’en leadership</w:t>
      </w:r>
      <w:r w:rsidR="0005263C" w:rsidRPr="002E021D">
        <w:rPr>
          <w:rFonts w:ascii="Arial" w:hAnsi="Arial" w:cs="Arial"/>
          <w:color w:val="000000"/>
          <w:sz w:val="18"/>
          <w:szCs w:val="18"/>
        </w:rPr>
        <w:t>.</w:t>
      </w:r>
    </w:p>
    <w:p w14:paraId="3D3B48AB" w14:textId="1A3D0C70" w:rsidR="00306454" w:rsidRPr="002E021D" w:rsidRDefault="00EB7C6C" w:rsidP="002E021D">
      <w:pPr>
        <w:pStyle w:val="NormalWeb"/>
        <w:numPr>
          <w:ilvl w:val="0"/>
          <w:numId w:val="2"/>
        </w:numPr>
        <w:spacing w:before="0" w:beforeAutospacing="0" w:after="0" w:afterAutospacing="0"/>
        <w:ind w:left="360"/>
        <w:jc w:val="both"/>
        <w:rPr>
          <w:rFonts w:ascii="Arial" w:hAnsi="Arial" w:cs="Arial"/>
          <w:sz w:val="18"/>
          <w:szCs w:val="18"/>
        </w:rPr>
      </w:pPr>
      <w:r w:rsidRPr="002E021D">
        <w:rPr>
          <w:rFonts w:ascii="Arial" w:hAnsi="Arial" w:cs="Arial"/>
          <w:color w:val="000000"/>
          <w:sz w:val="18"/>
          <w:szCs w:val="18"/>
        </w:rPr>
        <w:t xml:space="preserve">RCMP </w:t>
      </w:r>
      <w:hyperlink r:id="rId19" w:history="1">
        <w:r w:rsidR="00306454" w:rsidRPr="002E021D">
          <w:rPr>
            <w:rStyle w:val="Hyperlink"/>
            <w:rFonts w:ascii="Arial" w:hAnsi="Arial" w:cs="Arial"/>
            <w:sz w:val="18"/>
            <w:szCs w:val="18"/>
          </w:rPr>
          <w:t>s</w:t>
        </w:r>
        <w:r w:rsidRPr="002E021D">
          <w:rPr>
            <w:rStyle w:val="Hyperlink"/>
            <w:rFonts w:ascii="Arial" w:hAnsi="Arial" w:cs="Arial"/>
            <w:sz w:val="18"/>
            <w:szCs w:val="18"/>
          </w:rPr>
          <w:t>pending</w:t>
        </w:r>
      </w:hyperlink>
      <w:r w:rsidRPr="002E021D">
        <w:rPr>
          <w:rFonts w:ascii="Arial" w:hAnsi="Arial" w:cs="Arial"/>
          <w:color w:val="000000"/>
          <w:sz w:val="18"/>
          <w:szCs w:val="18"/>
        </w:rPr>
        <w:t xml:space="preserve"> </w:t>
      </w:r>
      <w:r w:rsidR="008C7B4C" w:rsidRPr="002E021D">
        <w:rPr>
          <w:rFonts w:ascii="Arial" w:hAnsi="Arial" w:cs="Arial"/>
          <w:color w:val="000000"/>
          <w:sz w:val="18"/>
          <w:szCs w:val="18"/>
        </w:rPr>
        <w:t xml:space="preserve">on Wet’suwet’en conflict </w:t>
      </w:r>
      <w:r w:rsidRPr="002E021D">
        <w:rPr>
          <w:rFonts w:ascii="Arial" w:hAnsi="Arial" w:cs="Arial"/>
          <w:color w:val="000000"/>
          <w:sz w:val="18"/>
          <w:szCs w:val="18"/>
        </w:rPr>
        <w:t>tops $21 million</w:t>
      </w:r>
      <w:r w:rsidR="00306454" w:rsidRPr="002E021D">
        <w:rPr>
          <w:rFonts w:ascii="Arial" w:hAnsi="Arial" w:cs="Arial"/>
          <w:color w:val="000000"/>
          <w:sz w:val="18"/>
          <w:szCs w:val="18"/>
        </w:rPr>
        <w:t>.</w:t>
      </w:r>
      <w:r w:rsidR="008C7B4C" w:rsidRPr="002E021D">
        <w:rPr>
          <w:rFonts w:ascii="Arial" w:hAnsi="Arial" w:cs="Arial"/>
          <w:sz w:val="18"/>
          <w:szCs w:val="18"/>
        </w:rPr>
        <w:t xml:space="preserve"> </w:t>
      </w:r>
    </w:p>
    <w:p w14:paraId="0C827986" w14:textId="4C8695B4" w:rsidR="00EB7C6C" w:rsidRPr="002E021D" w:rsidRDefault="00EB7C6C" w:rsidP="002E021D">
      <w:pPr>
        <w:pStyle w:val="NormalWeb"/>
        <w:numPr>
          <w:ilvl w:val="0"/>
          <w:numId w:val="2"/>
        </w:numPr>
        <w:spacing w:before="0" w:beforeAutospacing="0" w:after="0" w:afterAutospacing="0"/>
        <w:ind w:left="360"/>
        <w:jc w:val="both"/>
        <w:rPr>
          <w:rFonts w:ascii="Arial" w:hAnsi="Arial" w:cs="Arial"/>
          <w:sz w:val="18"/>
          <w:szCs w:val="18"/>
        </w:rPr>
      </w:pPr>
      <w:r w:rsidRPr="002E021D">
        <w:rPr>
          <w:rFonts w:ascii="Arial" w:hAnsi="Arial" w:cs="Arial"/>
          <w:color w:val="000000"/>
          <w:sz w:val="18"/>
          <w:szCs w:val="18"/>
        </w:rPr>
        <w:t xml:space="preserve">UN Committee </w:t>
      </w:r>
      <w:hyperlink r:id="rId20" w:history="1">
        <w:r w:rsidRPr="002E021D">
          <w:rPr>
            <w:rStyle w:val="Hyperlink"/>
            <w:rFonts w:ascii="Arial" w:hAnsi="Arial" w:cs="Arial"/>
            <w:sz w:val="18"/>
            <w:szCs w:val="18"/>
          </w:rPr>
          <w:t>issues</w:t>
        </w:r>
      </w:hyperlink>
      <w:r w:rsidRPr="002E021D">
        <w:rPr>
          <w:rFonts w:ascii="Arial" w:hAnsi="Arial" w:cs="Arial"/>
          <w:color w:val="000000"/>
          <w:sz w:val="18"/>
          <w:szCs w:val="18"/>
        </w:rPr>
        <w:t xml:space="preserve"> third rebuke to Canada</w:t>
      </w:r>
    </w:p>
    <w:p w14:paraId="6229E77D" w14:textId="77777777" w:rsidR="002E021D" w:rsidRPr="002E021D" w:rsidRDefault="002E021D" w:rsidP="002E021D">
      <w:pPr>
        <w:pStyle w:val="NormalWeb"/>
        <w:spacing w:before="0" w:beforeAutospacing="0" w:after="0" w:afterAutospacing="0"/>
        <w:ind w:left="360"/>
        <w:jc w:val="both"/>
        <w:rPr>
          <w:rFonts w:ascii="Arial" w:hAnsi="Arial" w:cs="Arial"/>
          <w:sz w:val="18"/>
          <w:szCs w:val="18"/>
        </w:rPr>
      </w:pPr>
    </w:p>
    <w:p w14:paraId="06578CCA" w14:textId="77777777" w:rsidR="002E021D" w:rsidRDefault="002E021D" w:rsidP="002E021D">
      <w:pPr>
        <w:pStyle w:val="NormalWeb"/>
        <w:spacing w:before="0" w:beforeAutospacing="0" w:after="0" w:afterAutospacing="0"/>
        <w:rPr>
          <w:rFonts w:ascii="Arial" w:hAnsi="Arial" w:cs="Arial"/>
          <w:b/>
          <w:bCs/>
          <w:color w:val="000000"/>
          <w:sz w:val="18"/>
          <w:szCs w:val="18"/>
        </w:rPr>
      </w:pPr>
    </w:p>
    <w:p w14:paraId="047CCDF1" w14:textId="7CA2A316" w:rsidR="00EB7C6C" w:rsidRPr="002E021D" w:rsidRDefault="00EB7C6C" w:rsidP="002E021D">
      <w:pPr>
        <w:pStyle w:val="NormalWeb"/>
        <w:spacing w:before="0" w:beforeAutospacing="0" w:after="0" w:afterAutospacing="0"/>
        <w:rPr>
          <w:rFonts w:ascii="Arial" w:hAnsi="Arial" w:cs="Arial"/>
          <w:sz w:val="18"/>
          <w:szCs w:val="18"/>
        </w:rPr>
      </w:pPr>
      <w:r w:rsidRPr="002E021D">
        <w:rPr>
          <w:rFonts w:ascii="Arial" w:hAnsi="Arial" w:cs="Arial"/>
          <w:b/>
          <w:bCs/>
          <w:color w:val="000000"/>
          <w:sz w:val="18"/>
          <w:szCs w:val="18"/>
        </w:rPr>
        <w:t xml:space="preserve">PREFERRED LANGUAGE TO ADDRESS TARGET: </w:t>
      </w:r>
      <w:r w:rsidRPr="002E021D">
        <w:rPr>
          <w:rFonts w:ascii="Arial" w:hAnsi="Arial" w:cs="Arial"/>
          <w:color w:val="000000"/>
          <w:sz w:val="18"/>
          <w:szCs w:val="18"/>
        </w:rPr>
        <w:t>English</w:t>
      </w:r>
    </w:p>
    <w:p w14:paraId="42F55C3C" w14:textId="77777777" w:rsidR="00EB7C6C" w:rsidRPr="002E021D" w:rsidRDefault="00EB7C6C" w:rsidP="002E021D">
      <w:pPr>
        <w:pStyle w:val="NormalWeb"/>
        <w:spacing w:before="0" w:beforeAutospacing="0" w:after="0" w:afterAutospacing="0"/>
        <w:rPr>
          <w:rFonts w:ascii="Arial" w:hAnsi="Arial" w:cs="Arial"/>
          <w:sz w:val="18"/>
          <w:szCs w:val="18"/>
        </w:rPr>
      </w:pPr>
      <w:r w:rsidRPr="002E021D">
        <w:rPr>
          <w:rFonts w:ascii="Arial" w:hAnsi="Arial" w:cs="Arial"/>
          <w:color w:val="000000"/>
          <w:sz w:val="18"/>
          <w:szCs w:val="18"/>
        </w:rPr>
        <w:t>You can also write in your own language.</w:t>
      </w:r>
    </w:p>
    <w:p w14:paraId="59E040CA" w14:textId="77777777" w:rsidR="00EB7C6C" w:rsidRPr="002E021D" w:rsidRDefault="00EB7C6C" w:rsidP="002E021D">
      <w:pPr>
        <w:pStyle w:val="NormalWeb"/>
        <w:spacing w:before="0" w:beforeAutospacing="0" w:after="0" w:afterAutospacing="0"/>
        <w:rPr>
          <w:rFonts w:ascii="Arial" w:hAnsi="Arial" w:cs="Arial"/>
          <w:sz w:val="18"/>
          <w:szCs w:val="18"/>
        </w:rPr>
      </w:pPr>
      <w:r w:rsidRPr="002E021D">
        <w:rPr>
          <w:rFonts w:ascii="Arial" w:hAnsi="Arial" w:cs="Arial"/>
          <w:color w:val="0070C0"/>
          <w:sz w:val="18"/>
          <w:szCs w:val="18"/>
        </w:rPr>
        <w:t> </w:t>
      </w:r>
    </w:p>
    <w:p w14:paraId="0B225ACE" w14:textId="01D1E507" w:rsidR="00EB7C6C" w:rsidRPr="002E021D" w:rsidRDefault="00EB7C6C" w:rsidP="002E021D">
      <w:pPr>
        <w:pStyle w:val="NormalWeb"/>
        <w:spacing w:before="0" w:beforeAutospacing="0" w:after="0" w:afterAutospacing="0"/>
        <w:rPr>
          <w:rFonts w:ascii="Arial" w:hAnsi="Arial" w:cs="Arial"/>
          <w:sz w:val="18"/>
          <w:szCs w:val="18"/>
        </w:rPr>
      </w:pPr>
      <w:r w:rsidRPr="002E021D">
        <w:rPr>
          <w:rFonts w:ascii="Arial" w:hAnsi="Arial" w:cs="Arial"/>
          <w:b/>
          <w:bCs/>
          <w:color w:val="000000"/>
          <w:sz w:val="18"/>
          <w:szCs w:val="18"/>
        </w:rPr>
        <w:t xml:space="preserve">PLEASE TAKE ACTION AS SOON AS POSSIBLE UNTIL: </w:t>
      </w:r>
      <w:r w:rsidRPr="002E021D">
        <w:rPr>
          <w:rFonts w:ascii="Arial" w:hAnsi="Arial" w:cs="Arial"/>
          <w:color w:val="000000"/>
          <w:sz w:val="18"/>
          <w:szCs w:val="18"/>
        </w:rPr>
        <w:t xml:space="preserve">July </w:t>
      </w:r>
      <w:r w:rsidR="002E021D">
        <w:rPr>
          <w:rFonts w:ascii="Arial" w:hAnsi="Arial" w:cs="Arial"/>
          <w:color w:val="000000"/>
          <w:sz w:val="18"/>
          <w:szCs w:val="18"/>
        </w:rPr>
        <w:t xml:space="preserve">31, </w:t>
      </w:r>
      <w:r w:rsidRPr="002E021D">
        <w:rPr>
          <w:rFonts w:ascii="Arial" w:hAnsi="Arial" w:cs="Arial"/>
          <w:color w:val="000000"/>
          <w:sz w:val="18"/>
          <w:szCs w:val="18"/>
        </w:rPr>
        <w:t>2022</w:t>
      </w:r>
    </w:p>
    <w:p w14:paraId="40024702" w14:textId="77777777" w:rsidR="00EB7C6C" w:rsidRPr="002E021D" w:rsidRDefault="00EB7C6C" w:rsidP="002E021D">
      <w:pPr>
        <w:pStyle w:val="NormalWeb"/>
        <w:spacing w:before="0" w:beforeAutospacing="0" w:after="0" w:afterAutospacing="0"/>
        <w:rPr>
          <w:rFonts w:ascii="Arial" w:hAnsi="Arial" w:cs="Arial"/>
          <w:sz w:val="18"/>
          <w:szCs w:val="18"/>
        </w:rPr>
      </w:pPr>
      <w:r w:rsidRPr="002E021D">
        <w:rPr>
          <w:rFonts w:ascii="Arial" w:hAnsi="Arial" w:cs="Arial"/>
          <w:color w:val="000000"/>
          <w:sz w:val="18"/>
          <w:szCs w:val="18"/>
        </w:rPr>
        <w:t>Please check with the Amnesty office in your country if you wish to send appeals after the deadline.</w:t>
      </w:r>
    </w:p>
    <w:p w14:paraId="326AFE14" w14:textId="77777777" w:rsidR="00EB7C6C" w:rsidRPr="002E021D" w:rsidRDefault="00EB7C6C" w:rsidP="002E021D">
      <w:pPr>
        <w:pStyle w:val="NormalWeb"/>
        <w:spacing w:before="0" w:beforeAutospacing="0" w:after="0" w:afterAutospacing="0"/>
        <w:rPr>
          <w:rFonts w:ascii="Arial" w:hAnsi="Arial" w:cs="Arial"/>
          <w:sz w:val="18"/>
          <w:szCs w:val="18"/>
        </w:rPr>
      </w:pPr>
      <w:r w:rsidRPr="002E021D">
        <w:rPr>
          <w:rFonts w:ascii="Arial" w:hAnsi="Arial" w:cs="Arial"/>
          <w:b/>
          <w:bCs/>
          <w:color w:val="000000"/>
          <w:sz w:val="18"/>
          <w:szCs w:val="18"/>
        </w:rPr>
        <w:t> </w:t>
      </w:r>
    </w:p>
    <w:p w14:paraId="4DA223C0" w14:textId="6C4BE148" w:rsidR="00EB7C6C" w:rsidRPr="002E021D" w:rsidRDefault="00EB7C6C" w:rsidP="002E021D">
      <w:pPr>
        <w:pStyle w:val="NormalWeb"/>
        <w:spacing w:before="0" w:beforeAutospacing="0" w:after="0" w:afterAutospacing="0"/>
        <w:rPr>
          <w:rFonts w:ascii="Arial" w:hAnsi="Arial" w:cs="Arial"/>
          <w:sz w:val="18"/>
          <w:szCs w:val="18"/>
        </w:rPr>
      </w:pPr>
      <w:r w:rsidRPr="002E021D">
        <w:rPr>
          <w:rFonts w:ascii="Arial" w:hAnsi="Arial" w:cs="Arial"/>
          <w:b/>
          <w:bCs/>
          <w:color w:val="000000"/>
          <w:sz w:val="18"/>
          <w:szCs w:val="18"/>
        </w:rPr>
        <w:t>NAME AND PRONOUN</w:t>
      </w:r>
      <w:r w:rsidRPr="002E021D">
        <w:rPr>
          <w:rFonts w:ascii="Arial" w:hAnsi="Arial" w:cs="Arial"/>
          <w:color w:val="000000"/>
          <w:sz w:val="18"/>
          <w:szCs w:val="18"/>
        </w:rPr>
        <w:t>: Wet’suwet’en people (they/them)</w:t>
      </w:r>
    </w:p>
    <w:p w14:paraId="60425876" w14:textId="77777777" w:rsidR="00EB7C6C" w:rsidRPr="002E021D" w:rsidRDefault="00EB7C6C" w:rsidP="002E021D">
      <w:pPr>
        <w:rPr>
          <w:rFonts w:ascii="Arial" w:hAnsi="Arial" w:cs="Arial"/>
          <w:sz w:val="18"/>
          <w:szCs w:val="18"/>
        </w:rPr>
      </w:pPr>
    </w:p>
    <w:p w14:paraId="3B238D40" w14:textId="30971897" w:rsidR="000F2020" w:rsidRPr="002E021D" w:rsidRDefault="00EB7C6C" w:rsidP="002E021D">
      <w:pPr>
        <w:pStyle w:val="NormalWeb"/>
        <w:spacing w:before="0" w:beforeAutospacing="0" w:after="0" w:afterAutospacing="0"/>
        <w:rPr>
          <w:rFonts w:ascii="Arial" w:hAnsi="Arial" w:cs="Arial"/>
          <w:sz w:val="18"/>
          <w:szCs w:val="18"/>
        </w:rPr>
      </w:pPr>
      <w:r w:rsidRPr="002E021D">
        <w:rPr>
          <w:rFonts w:ascii="Arial" w:hAnsi="Arial" w:cs="Arial"/>
          <w:b/>
          <w:bCs/>
          <w:color w:val="000000"/>
          <w:sz w:val="18"/>
          <w:szCs w:val="18"/>
        </w:rPr>
        <w:t xml:space="preserve">LINK TO PREVIOUS UA: </w:t>
      </w:r>
      <w:r w:rsidRPr="002E021D">
        <w:rPr>
          <w:rFonts w:ascii="Arial" w:hAnsi="Arial" w:cs="Arial"/>
          <w:color w:val="000000"/>
          <w:sz w:val="18"/>
          <w:szCs w:val="18"/>
        </w:rPr>
        <w:t>N/</w:t>
      </w:r>
      <w:r w:rsidR="00462858" w:rsidRPr="002E021D">
        <w:rPr>
          <w:rFonts w:ascii="Arial" w:hAnsi="Arial" w:cs="Arial"/>
          <w:color w:val="000000"/>
          <w:sz w:val="18"/>
          <w:szCs w:val="18"/>
        </w:rPr>
        <w:t>A</w:t>
      </w:r>
    </w:p>
    <w:sectPr w:rsidR="000F2020" w:rsidRPr="002E021D" w:rsidSect="00020C8D">
      <w:type w:val="continuous"/>
      <w:pgSz w:w="12240" w:h="15840" w:code="1"/>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DA4B" w14:textId="77777777" w:rsidR="00DF698E" w:rsidRDefault="00DF698E" w:rsidP="00710D6B">
      <w:r>
        <w:separator/>
      </w:r>
    </w:p>
  </w:endnote>
  <w:endnote w:type="continuationSeparator" w:id="0">
    <w:p w14:paraId="50F1B109" w14:textId="77777777" w:rsidR="00DF698E" w:rsidRDefault="00DF698E" w:rsidP="0071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77AC" w14:textId="77777777" w:rsidR="00636D6B" w:rsidRDefault="00636D6B" w:rsidP="00636D6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9CFD448" w14:textId="77777777" w:rsidR="00636D6B" w:rsidRDefault="00636D6B" w:rsidP="00636D6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23C88FF" w14:textId="77777777" w:rsidR="00636D6B" w:rsidRDefault="00636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5F8A" w14:textId="48B8F159" w:rsidR="00636D6B" w:rsidRDefault="00636D6B">
    <w:pPr>
      <w:pStyle w:val="Footer"/>
    </w:pPr>
    <w:r>
      <w:rPr>
        <w:noProof/>
      </w:rPr>
      <w:drawing>
        <wp:anchor distT="0" distB="0" distL="114300" distR="114300" simplePos="0" relativeHeight="251658240" behindDoc="0" locked="0" layoutInCell="1" allowOverlap="1" wp14:anchorId="7A0FB05B" wp14:editId="12599396">
          <wp:simplePos x="0" y="0"/>
          <wp:positionH relativeFrom="column">
            <wp:posOffset>665110</wp:posOffset>
          </wp:positionH>
          <wp:positionV relativeFrom="paragraph">
            <wp:posOffset>-508763</wp:posOffset>
          </wp:positionV>
          <wp:extent cx="5607934" cy="859763"/>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934" cy="85976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95D5" w14:textId="77777777" w:rsidR="00DF698E" w:rsidRDefault="00DF698E" w:rsidP="00710D6B">
      <w:r>
        <w:separator/>
      </w:r>
    </w:p>
  </w:footnote>
  <w:footnote w:type="continuationSeparator" w:id="0">
    <w:p w14:paraId="26330447" w14:textId="77777777" w:rsidR="00DF698E" w:rsidRDefault="00DF698E" w:rsidP="0071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4C11" w14:textId="7666E351" w:rsidR="00710D6B" w:rsidRPr="00636D6B" w:rsidRDefault="00710D6B">
    <w:pPr>
      <w:pStyle w:val="Header"/>
      <w:rPr>
        <w:rFonts w:ascii="Amnesty Trade Gothic" w:hAnsi="Amnesty Trade Gothic"/>
        <w:sz w:val="18"/>
        <w:szCs w:val="18"/>
      </w:rPr>
    </w:pPr>
    <w:r w:rsidRPr="00636D6B">
      <w:rPr>
        <w:rFonts w:ascii="Amnesty Trade Gothic" w:hAnsi="Amnesty Trade Gothic"/>
        <w:sz w:val="18"/>
        <w:szCs w:val="18"/>
      </w:rPr>
      <w:t xml:space="preserve">First UA: </w:t>
    </w:r>
    <w:r w:rsidR="003454B5" w:rsidRPr="00636D6B">
      <w:rPr>
        <w:rFonts w:ascii="Amnesty Trade Gothic" w:hAnsi="Amnesty Trade Gothic"/>
        <w:sz w:val="18"/>
        <w:szCs w:val="18"/>
      </w:rPr>
      <w:t>61</w:t>
    </w:r>
    <w:r w:rsidRPr="00636D6B">
      <w:rPr>
        <w:rFonts w:ascii="Amnesty Trade Gothic" w:hAnsi="Amnesty Trade Gothic"/>
        <w:sz w:val="18"/>
        <w:szCs w:val="18"/>
      </w:rPr>
      <w:t>/22 Index: AMR 20/5745/2022 Canada</w:t>
    </w:r>
    <w:r w:rsidRPr="00636D6B">
      <w:rPr>
        <w:rFonts w:ascii="Amnesty Trade Gothic" w:hAnsi="Amnesty Trade Gothic"/>
        <w:sz w:val="18"/>
        <w:szCs w:val="18"/>
      </w:rPr>
      <w:tab/>
      <w:t xml:space="preserve">  </w:t>
    </w:r>
    <w:r w:rsidR="002E021D" w:rsidRPr="00636D6B">
      <w:rPr>
        <w:rFonts w:ascii="Amnesty Trade Gothic" w:hAnsi="Amnesty Trade Gothic"/>
        <w:sz w:val="18"/>
        <w:szCs w:val="18"/>
      </w:rPr>
      <w:tab/>
    </w:r>
    <w:r w:rsidRPr="00636D6B">
      <w:rPr>
        <w:rFonts w:ascii="Amnesty Trade Gothic" w:hAnsi="Amnesty Trade Gothic"/>
        <w:sz w:val="18"/>
        <w:szCs w:val="18"/>
      </w:rPr>
      <w:t xml:space="preserve"> </w:t>
    </w:r>
    <w:r w:rsidR="00636D6B" w:rsidRPr="00636D6B">
      <w:rPr>
        <w:rFonts w:ascii="Amnesty Trade Gothic" w:hAnsi="Amnesty Trade Gothic"/>
        <w:sz w:val="18"/>
        <w:szCs w:val="18"/>
      </w:rPr>
      <w:t xml:space="preserve">    </w:t>
    </w:r>
    <w:r w:rsidRPr="00636D6B">
      <w:rPr>
        <w:rFonts w:ascii="Amnesty Trade Gothic" w:hAnsi="Amnesty Trade Gothic"/>
        <w:sz w:val="18"/>
        <w:szCs w:val="18"/>
      </w:rPr>
      <w:t xml:space="preserve">Date: June </w:t>
    </w:r>
    <w:r w:rsidR="002E021D" w:rsidRPr="00636D6B">
      <w:rPr>
        <w:rFonts w:ascii="Amnesty Trade Gothic" w:hAnsi="Amnesty Trade Gothic"/>
        <w:sz w:val="18"/>
        <w:szCs w:val="18"/>
      </w:rPr>
      <w:t xml:space="preserve">22, </w:t>
    </w:r>
    <w:r w:rsidRPr="00636D6B">
      <w:rPr>
        <w:rFonts w:ascii="Amnesty Trade Gothic" w:hAnsi="Amnesty Trade Gothic"/>
        <w:sz w:val="18"/>
        <w:szCs w:val="18"/>
      </w:rPr>
      <w:t xml:space="preserve">2022 </w:t>
    </w:r>
  </w:p>
  <w:p w14:paraId="12EA7F7F" w14:textId="77777777" w:rsidR="002E021D" w:rsidRPr="00710D6B" w:rsidRDefault="002E021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13AD" w14:textId="5DCE61A5" w:rsidR="00636D6B" w:rsidRPr="00636D6B" w:rsidRDefault="00636D6B" w:rsidP="00636D6B">
    <w:pPr>
      <w:pStyle w:val="Header"/>
      <w:tabs>
        <w:tab w:val="left" w:pos="5751"/>
      </w:tabs>
      <w:rPr>
        <w:rFonts w:ascii="Amnesty Trade Gothic" w:hAnsi="Amnesty Trade Gothic"/>
        <w:sz w:val="18"/>
        <w:szCs w:val="18"/>
      </w:rPr>
    </w:pPr>
    <w:r w:rsidRPr="00636D6B">
      <w:rPr>
        <w:rFonts w:ascii="Amnesty Trade Gothic" w:hAnsi="Amnesty Trade Gothic"/>
        <w:sz w:val="18"/>
        <w:szCs w:val="18"/>
      </w:rPr>
      <w:t>First UA: 61/22 Index: AMR 20/5745/2022 Canada</w:t>
    </w:r>
    <w:r w:rsidRPr="00636D6B">
      <w:rPr>
        <w:rFonts w:ascii="Amnesty Trade Gothic" w:hAnsi="Amnesty Trade Gothic"/>
        <w:sz w:val="18"/>
        <w:szCs w:val="18"/>
      </w:rPr>
      <w:tab/>
      <w:t xml:space="preserve">  </w:t>
    </w:r>
    <w:r w:rsidRPr="00636D6B">
      <w:rPr>
        <w:rFonts w:ascii="Amnesty Trade Gothic" w:hAnsi="Amnesty Trade Gothic"/>
        <w:sz w:val="18"/>
        <w:szCs w:val="18"/>
      </w:rPr>
      <w:tab/>
    </w:r>
    <w:r>
      <w:rPr>
        <w:rFonts w:ascii="Amnesty Trade Gothic" w:hAnsi="Amnesty Trade Gothic"/>
        <w:sz w:val="18"/>
        <w:szCs w:val="18"/>
      </w:rPr>
      <w:tab/>
    </w:r>
    <w:r w:rsidRPr="00636D6B">
      <w:rPr>
        <w:rFonts w:ascii="Amnesty Trade Gothic" w:hAnsi="Amnesty Trade Gothic"/>
        <w:sz w:val="18"/>
        <w:szCs w:val="18"/>
      </w:rPr>
      <w:t xml:space="preserve">     Date: June 22, 2022 </w:t>
    </w:r>
  </w:p>
  <w:p w14:paraId="5EE3BE37" w14:textId="77777777" w:rsidR="00636D6B" w:rsidRPr="00636D6B" w:rsidRDefault="00636D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A76"/>
    <w:multiLevelType w:val="hybridMultilevel"/>
    <w:tmpl w:val="D5B2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01389"/>
    <w:multiLevelType w:val="multilevel"/>
    <w:tmpl w:val="5E5C76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9A3ABF"/>
    <w:multiLevelType w:val="multilevel"/>
    <w:tmpl w:val="CF58F0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14899398">
    <w:abstractNumId w:val="4"/>
  </w:num>
  <w:num w:numId="2" w16cid:durableId="79564912">
    <w:abstractNumId w:val="0"/>
  </w:num>
  <w:num w:numId="3" w16cid:durableId="1051002718">
    <w:abstractNumId w:val="1"/>
  </w:num>
  <w:num w:numId="4" w16cid:durableId="1280137581">
    <w:abstractNumId w:val="2"/>
  </w:num>
  <w:num w:numId="5" w16cid:durableId="2002462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32"/>
    <w:rsid w:val="000037DD"/>
    <w:rsid w:val="00005E3E"/>
    <w:rsid w:val="00020C8D"/>
    <w:rsid w:val="0002275D"/>
    <w:rsid w:val="0003673F"/>
    <w:rsid w:val="0004322C"/>
    <w:rsid w:val="00046E3F"/>
    <w:rsid w:val="0005263C"/>
    <w:rsid w:val="00062229"/>
    <w:rsid w:val="000747DF"/>
    <w:rsid w:val="000827B2"/>
    <w:rsid w:val="00083DA8"/>
    <w:rsid w:val="000C71DF"/>
    <w:rsid w:val="000F2020"/>
    <w:rsid w:val="001002BD"/>
    <w:rsid w:val="00101FE6"/>
    <w:rsid w:val="00106A24"/>
    <w:rsid w:val="0018266E"/>
    <w:rsid w:val="00182F3E"/>
    <w:rsid w:val="00195444"/>
    <w:rsid w:val="001A240C"/>
    <w:rsid w:val="001A7550"/>
    <w:rsid w:val="001B0ECA"/>
    <w:rsid w:val="001B1B20"/>
    <w:rsid w:val="001B42AC"/>
    <w:rsid w:val="001C2E2E"/>
    <w:rsid w:val="001C7A8E"/>
    <w:rsid w:val="001F208B"/>
    <w:rsid w:val="00252B97"/>
    <w:rsid w:val="00256DC2"/>
    <w:rsid w:val="00276433"/>
    <w:rsid w:val="00281226"/>
    <w:rsid w:val="002E021D"/>
    <w:rsid w:val="00304C3A"/>
    <w:rsid w:val="00306454"/>
    <w:rsid w:val="003109FA"/>
    <w:rsid w:val="0031229B"/>
    <w:rsid w:val="00316C63"/>
    <w:rsid w:val="003454B5"/>
    <w:rsid w:val="00351BB0"/>
    <w:rsid w:val="00352A77"/>
    <w:rsid w:val="0036487D"/>
    <w:rsid w:val="003B7FCF"/>
    <w:rsid w:val="003D7A0C"/>
    <w:rsid w:val="003E6894"/>
    <w:rsid w:val="003F36C2"/>
    <w:rsid w:val="003F75F4"/>
    <w:rsid w:val="00437232"/>
    <w:rsid w:val="00455116"/>
    <w:rsid w:val="00462858"/>
    <w:rsid w:val="0046508E"/>
    <w:rsid w:val="00485B2D"/>
    <w:rsid w:val="004A76A5"/>
    <w:rsid w:val="004B2778"/>
    <w:rsid w:val="004C133E"/>
    <w:rsid w:val="004D0FD8"/>
    <w:rsid w:val="00506AB2"/>
    <w:rsid w:val="0053585F"/>
    <w:rsid w:val="00546405"/>
    <w:rsid w:val="00556B66"/>
    <w:rsid w:val="0056711D"/>
    <w:rsid w:val="00585A62"/>
    <w:rsid w:val="00590F10"/>
    <w:rsid w:val="005A5A83"/>
    <w:rsid w:val="005B6297"/>
    <w:rsid w:val="005C58F4"/>
    <w:rsid w:val="005C6244"/>
    <w:rsid w:val="005E0981"/>
    <w:rsid w:val="005F6F23"/>
    <w:rsid w:val="006076AC"/>
    <w:rsid w:val="00621F7C"/>
    <w:rsid w:val="00636D6B"/>
    <w:rsid w:val="00682F86"/>
    <w:rsid w:val="006A6B2E"/>
    <w:rsid w:val="006B16DB"/>
    <w:rsid w:val="006B782D"/>
    <w:rsid w:val="006F4591"/>
    <w:rsid w:val="00710D6B"/>
    <w:rsid w:val="00733612"/>
    <w:rsid w:val="00734CD7"/>
    <w:rsid w:val="00740D43"/>
    <w:rsid w:val="00743706"/>
    <w:rsid w:val="007478C1"/>
    <w:rsid w:val="00757E74"/>
    <w:rsid w:val="007F4EBF"/>
    <w:rsid w:val="008339E7"/>
    <w:rsid w:val="00877B60"/>
    <w:rsid w:val="008811A2"/>
    <w:rsid w:val="00891C26"/>
    <w:rsid w:val="008C7B4C"/>
    <w:rsid w:val="009205A3"/>
    <w:rsid w:val="00927D6A"/>
    <w:rsid w:val="009631AE"/>
    <w:rsid w:val="0096619A"/>
    <w:rsid w:val="00971A9D"/>
    <w:rsid w:val="00973132"/>
    <w:rsid w:val="00977307"/>
    <w:rsid w:val="00986FB0"/>
    <w:rsid w:val="00991B60"/>
    <w:rsid w:val="009A3E40"/>
    <w:rsid w:val="009C0719"/>
    <w:rsid w:val="009D4A93"/>
    <w:rsid w:val="00A42A71"/>
    <w:rsid w:val="00A9405E"/>
    <w:rsid w:val="00A94D5F"/>
    <w:rsid w:val="00A97657"/>
    <w:rsid w:val="00AE6F21"/>
    <w:rsid w:val="00B065DE"/>
    <w:rsid w:val="00B21B86"/>
    <w:rsid w:val="00B342A6"/>
    <w:rsid w:val="00B3605F"/>
    <w:rsid w:val="00B75BA7"/>
    <w:rsid w:val="00BE7EEE"/>
    <w:rsid w:val="00C06975"/>
    <w:rsid w:val="00C55266"/>
    <w:rsid w:val="00C64FDF"/>
    <w:rsid w:val="00C74E8B"/>
    <w:rsid w:val="00CB4330"/>
    <w:rsid w:val="00CC4422"/>
    <w:rsid w:val="00CC58CF"/>
    <w:rsid w:val="00CC7F0D"/>
    <w:rsid w:val="00CD0E98"/>
    <w:rsid w:val="00D2321B"/>
    <w:rsid w:val="00D26396"/>
    <w:rsid w:val="00D47372"/>
    <w:rsid w:val="00D80197"/>
    <w:rsid w:val="00D8354A"/>
    <w:rsid w:val="00D94BFF"/>
    <w:rsid w:val="00DB04E6"/>
    <w:rsid w:val="00DC5FA6"/>
    <w:rsid w:val="00DF678F"/>
    <w:rsid w:val="00DF698E"/>
    <w:rsid w:val="00E40DBF"/>
    <w:rsid w:val="00E41773"/>
    <w:rsid w:val="00E458D1"/>
    <w:rsid w:val="00E60EA5"/>
    <w:rsid w:val="00E63390"/>
    <w:rsid w:val="00E921A8"/>
    <w:rsid w:val="00E96174"/>
    <w:rsid w:val="00EA0657"/>
    <w:rsid w:val="00EB7C6C"/>
    <w:rsid w:val="00F203B5"/>
    <w:rsid w:val="00F54DB7"/>
    <w:rsid w:val="00F71CB8"/>
    <w:rsid w:val="00FB77C5"/>
    <w:rsid w:val="00FC5C3C"/>
    <w:rsid w:val="00FD2006"/>
    <w:rsid w:val="00FD3CD0"/>
    <w:rsid w:val="02A6C29D"/>
    <w:rsid w:val="02E2988F"/>
    <w:rsid w:val="03EBC43E"/>
    <w:rsid w:val="047E68F0"/>
    <w:rsid w:val="061A3951"/>
    <w:rsid w:val="0CBA042C"/>
    <w:rsid w:val="14786568"/>
    <w:rsid w:val="185CF467"/>
    <w:rsid w:val="1CD8157C"/>
    <w:rsid w:val="1D5A0397"/>
    <w:rsid w:val="1E73E5DD"/>
    <w:rsid w:val="23475700"/>
    <w:rsid w:val="25A2A15C"/>
    <w:rsid w:val="279BC86E"/>
    <w:rsid w:val="295CB2B0"/>
    <w:rsid w:val="2EEA9070"/>
    <w:rsid w:val="3209D31E"/>
    <w:rsid w:val="3599C4CB"/>
    <w:rsid w:val="375C830D"/>
    <w:rsid w:val="4CA173C4"/>
    <w:rsid w:val="503C522C"/>
    <w:rsid w:val="53597575"/>
    <w:rsid w:val="59269340"/>
    <w:rsid w:val="66659D11"/>
    <w:rsid w:val="6BCC4A5E"/>
    <w:rsid w:val="75C941C4"/>
    <w:rsid w:val="7A2D756A"/>
    <w:rsid w:val="7C8C7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A7C33"/>
  <w15:chartTrackingRefBased/>
  <w15:docId w15:val="{63F3C193-C11A-4BA0-88CD-5B4AB3E6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232"/>
    <w:rPr>
      <w:color w:val="0000FF"/>
      <w:u w:val="single"/>
    </w:rPr>
  </w:style>
  <w:style w:type="character" w:styleId="FollowedHyperlink">
    <w:name w:val="FollowedHyperlink"/>
    <w:basedOn w:val="DefaultParagraphFont"/>
    <w:uiPriority w:val="99"/>
    <w:semiHidden/>
    <w:unhideWhenUsed/>
    <w:rsid w:val="00F203B5"/>
    <w:rPr>
      <w:color w:val="954F72" w:themeColor="followedHyperlink"/>
      <w:u w:val="single"/>
    </w:rPr>
  </w:style>
  <w:style w:type="paragraph" w:styleId="NormalWeb">
    <w:name w:val="Normal (Web)"/>
    <w:basedOn w:val="Normal"/>
    <w:uiPriority w:val="99"/>
    <w:unhideWhenUsed/>
    <w:rsid w:val="00F203B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3605F"/>
    <w:rPr>
      <w:sz w:val="16"/>
      <w:szCs w:val="16"/>
    </w:rPr>
  </w:style>
  <w:style w:type="paragraph" w:styleId="CommentText">
    <w:name w:val="annotation text"/>
    <w:basedOn w:val="Normal"/>
    <w:link w:val="CommentTextChar"/>
    <w:uiPriority w:val="99"/>
    <w:unhideWhenUsed/>
    <w:rsid w:val="00B3605F"/>
    <w:rPr>
      <w:sz w:val="20"/>
      <w:szCs w:val="20"/>
    </w:rPr>
  </w:style>
  <w:style w:type="character" w:customStyle="1" w:styleId="CommentTextChar">
    <w:name w:val="Comment Text Char"/>
    <w:basedOn w:val="DefaultParagraphFont"/>
    <w:link w:val="CommentText"/>
    <w:uiPriority w:val="99"/>
    <w:rsid w:val="00B3605F"/>
    <w:rPr>
      <w:sz w:val="20"/>
      <w:szCs w:val="20"/>
    </w:rPr>
  </w:style>
  <w:style w:type="paragraph" w:styleId="CommentSubject">
    <w:name w:val="annotation subject"/>
    <w:basedOn w:val="CommentText"/>
    <w:next w:val="CommentText"/>
    <w:link w:val="CommentSubjectChar"/>
    <w:uiPriority w:val="99"/>
    <w:semiHidden/>
    <w:unhideWhenUsed/>
    <w:rsid w:val="00B3605F"/>
    <w:rPr>
      <w:b/>
      <w:bCs/>
    </w:rPr>
  </w:style>
  <w:style w:type="character" w:customStyle="1" w:styleId="CommentSubjectChar">
    <w:name w:val="Comment Subject Char"/>
    <w:basedOn w:val="CommentTextChar"/>
    <w:link w:val="CommentSubject"/>
    <w:uiPriority w:val="99"/>
    <w:semiHidden/>
    <w:rsid w:val="00B3605F"/>
    <w:rPr>
      <w:b/>
      <w:bCs/>
      <w:sz w:val="20"/>
      <w:szCs w:val="20"/>
    </w:rPr>
  </w:style>
  <w:style w:type="paragraph" w:styleId="Revision">
    <w:name w:val="Revision"/>
    <w:hidden/>
    <w:uiPriority w:val="99"/>
    <w:semiHidden/>
    <w:rsid w:val="001C7A8E"/>
  </w:style>
  <w:style w:type="character" w:styleId="UnresolvedMention">
    <w:name w:val="Unresolved Mention"/>
    <w:basedOn w:val="DefaultParagraphFont"/>
    <w:uiPriority w:val="99"/>
    <w:semiHidden/>
    <w:unhideWhenUsed/>
    <w:rsid w:val="004B2778"/>
    <w:rPr>
      <w:color w:val="605E5C"/>
      <w:shd w:val="clear" w:color="auto" w:fill="E1DFDD"/>
    </w:rPr>
  </w:style>
  <w:style w:type="character" w:styleId="Strong">
    <w:name w:val="Strong"/>
    <w:basedOn w:val="DefaultParagraphFont"/>
    <w:uiPriority w:val="22"/>
    <w:qFormat/>
    <w:rsid w:val="00083DA8"/>
    <w:rPr>
      <w:b/>
      <w:bCs/>
    </w:rPr>
  </w:style>
  <w:style w:type="paragraph" w:styleId="Header">
    <w:name w:val="header"/>
    <w:basedOn w:val="Normal"/>
    <w:link w:val="HeaderChar"/>
    <w:uiPriority w:val="99"/>
    <w:unhideWhenUsed/>
    <w:rsid w:val="00710D6B"/>
    <w:pPr>
      <w:tabs>
        <w:tab w:val="center" w:pos="4419"/>
        <w:tab w:val="right" w:pos="8838"/>
      </w:tabs>
    </w:pPr>
  </w:style>
  <w:style w:type="character" w:customStyle="1" w:styleId="HeaderChar">
    <w:name w:val="Header Char"/>
    <w:basedOn w:val="DefaultParagraphFont"/>
    <w:link w:val="Header"/>
    <w:uiPriority w:val="99"/>
    <w:rsid w:val="00710D6B"/>
  </w:style>
  <w:style w:type="paragraph" w:styleId="Footer">
    <w:name w:val="footer"/>
    <w:basedOn w:val="Normal"/>
    <w:link w:val="FooterChar"/>
    <w:uiPriority w:val="99"/>
    <w:unhideWhenUsed/>
    <w:rsid w:val="00710D6B"/>
    <w:pPr>
      <w:tabs>
        <w:tab w:val="center" w:pos="4419"/>
        <w:tab w:val="right" w:pos="8838"/>
      </w:tabs>
    </w:pPr>
  </w:style>
  <w:style w:type="character" w:customStyle="1" w:styleId="FooterChar">
    <w:name w:val="Footer Char"/>
    <w:basedOn w:val="DefaultParagraphFont"/>
    <w:link w:val="Footer"/>
    <w:uiPriority w:val="99"/>
    <w:rsid w:val="00710D6B"/>
  </w:style>
  <w:style w:type="paragraph" w:customStyle="1" w:styleId="paragraph">
    <w:name w:val="paragraph"/>
    <w:basedOn w:val="Normal"/>
    <w:rsid w:val="00636D6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36D6B"/>
  </w:style>
  <w:style w:type="character" w:customStyle="1" w:styleId="eop">
    <w:name w:val="eop"/>
    <w:basedOn w:val="DefaultParagraphFont"/>
    <w:rsid w:val="0063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5405">
      <w:bodyDiv w:val="1"/>
      <w:marLeft w:val="0"/>
      <w:marRight w:val="0"/>
      <w:marTop w:val="0"/>
      <w:marBottom w:val="0"/>
      <w:divBdr>
        <w:top w:val="none" w:sz="0" w:space="0" w:color="auto"/>
        <w:left w:val="none" w:sz="0" w:space="0" w:color="auto"/>
        <w:bottom w:val="none" w:sz="0" w:space="0" w:color="auto"/>
        <w:right w:val="none" w:sz="0" w:space="0" w:color="auto"/>
      </w:divBdr>
    </w:div>
    <w:div w:id="207686951">
      <w:bodyDiv w:val="1"/>
      <w:marLeft w:val="0"/>
      <w:marRight w:val="0"/>
      <w:marTop w:val="0"/>
      <w:marBottom w:val="0"/>
      <w:divBdr>
        <w:top w:val="none" w:sz="0" w:space="0" w:color="auto"/>
        <w:left w:val="none" w:sz="0" w:space="0" w:color="auto"/>
        <w:bottom w:val="none" w:sz="0" w:space="0" w:color="auto"/>
        <w:right w:val="none" w:sz="0" w:space="0" w:color="auto"/>
      </w:divBdr>
    </w:div>
    <w:div w:id="322196539">
      <w:bodyDiv w:val="1"/>
      <w:marLeft w:val="0"/>
      <w:marRight w:val="0"/>
      <w:marTop w:val="0"/>
      <w:marBottom w:val="0"/>
      <w:divBdr>
        <w:top w:val="none" w:sz="0" w:space="0" w:color="auto"/>
        <w:left w:val="none" w:sz="0" w:space="0" w:color="auto"/>
        <w:bottom w:val="none" w:sz="0" w:space="0" w:color="auto"/>
        <w:right w:val="none" w:sz="0" w:space="0" w:color="auto"/>
      </w:divBdr>
    </w:div>
    <w:div w:id="358555933">
      <w:bodyDiv w:val="1"/>
      <w:marLeft w:val="0"/>
      <w:marRight w:val="0"/>
      <w:marTop w:val="0"/>
      <w:marBottom w:val="0"/>
      <w:divBdr>
        <w:top w:val="none" w:sz="0" w:space="0" w:color="auto"/>
        <w:left w:val="none" w:sz="0" w:space="0" w:color="auto"/>
        <w:bottom w:val="none" w:sz="0" w:space="0" w:color="auto"/>
        <w:right w:val="none" w:sz="0" w:space="0" w:color="auto"/>
      </w:divBdr>
    </w:div>
    <w:div w:id="403063386">
      <w:bodyDiv w:val="1"/>
      <w:marLeft w:val="0"/>
      <w:marRight w:val="0"/>
      <w:marTop w:val="0"/>
      <w:marBottom w:val="0"/>
      <w:divBdr>
        <w:top w:val="none" w:sz="0" w:space="0" w:color="auto"/>
        <w:left w:val="none" w:sz="0" w:space="0" w:color="auto"/>
        <w:bottom w:val="none" w:sz="0" w:space="0" w:color="auto"/>
        <w:right w:val="none" w:sz="0" w:space="0" w:color="auto"/>
      </w:divBdr>
    </w:div>
    <w:div w:id="513955300">
      <w:bodyDiv w:val="1"/>
      <w:marLeft w:val="0"/>
      <w:marRight w:val="0"/>
      <w:marTop w:val="0"/>
      <w:marBottom w:val="0"/>
      <w:divBdr>
        <w:top w:val="none" w:sz="0" w:space="0" w:color="auto"/>
        <w:left w:val="none" w:sz="0" w:space="0" w:color="auto"/>
        <w:bottom w:val="none" w:sz="0" w:space="0" w:color="auto"/>
        <w:right w:val="none" w:sz="0" w:space="0" w:color="auto"/>
      </w:divBdr>
    </w:div>
    <w:div w:id="736128149">
      <w:bodyDiv w:val="1"/>
      <w:marLeft w:val="0"/>
      <w:marRight w:val="0"/>
      <w:marTop w:val="0"/>
      <w:marBottom w:val="0"/>
      <w:divBdr>
        <w:top w:val="none" w:sz="0" w:space="0" w:color="auto"/>
        <w:left w:val="none" w:sz="0" w:space="0" w:color="auto"/>
        <w:bottom w:val="none" w:sz="0" w:space="0" w:color="auto"/>
        <w:right w:val="none" w:sz="0" w:space="0" w:color="auto"/>
      </w:divBdr>
    </w:div>
    <w:div w:id="883102329">
      <w:bodyDiv w:val="1"/>
      <w:marLeft w:val="0"/>
      <w:marRight w:val="0"/>
      <w:marTop w:val="0"/>
      <w:marBottom w:val="0"/>
      <w:divBdr>
        <w:top w:val="none" w:sz="0" w:space="0" w:color="auto"/>
        <w:left w:val="none" w:sz="0" w:space="0" w:color="auto"/>
        <w:bottom w:val="none" w:sz="0" w:space="0" w:color="auto"/>
        <w:right w:val="none" w:sz="0" w:space="0" w:color="auto"/>
      </w:divBdr>
    </w:div>
    <w:div w:id="1095714853">
      <w:bodyDiv w:val="1"/>
      <w:marLeft w:val="0"/>
      <w:marRight w:val="0"/>
      <w:marTop w:val="0"/>
      <w:marBottom w:val="0"/>
      <w:divBdr>
        <w:top w:val="none" w:sz="0" w:space="0" w:color="auto"/>
        <w:left w:val="none" w:sz="0" w:space="0" w:color="auto"/>
        <w:bottom w:val="none" w:sz="0" w:space="0" w:color="auto"/>
        <w:right w:val="none" w:sz="0" w:space="0" w:color="auto"/>
      </w:divBdr>
    </w:div>
    <w:div w:id="1123160495">
      <w:bodyDiv w:val="1"/>
      <w:marLeft w:val="0"/>
      <w:marRight w:val="0"/>
      <w:marTop w:val="0"/>
      <w:marBottom w:val="0"/>
      <w:divBdr>
        <w:top w:val="none" w:sz="0" w:space="0" w:color="auto"/>
        <w:left w:val="none" w:sz="0" w:space="0" w:color="auto"/>
        <w:bottom w:val="none" w:sz="0" w:space="0" w:color="auto"/>
        <w:right w:val="none" w:sz="0" w:space="0" w:color="auto"/>
      </w:divBdr>
    </w:div>
    <w:div w:id="1144004096">
      <w:bodyDiv w:val="1"/>
      <w:marLeft w:val="0"/>
      <w:marRight w:val="0"/>
      <w:marTop w:val="0"/>
      <w:marBottom w:val="0"/>
      <w:divBdr>
        <w:top w:val="none" w:sz="0" w:space="0" w:color="auto"/>
        <w:left w:val="none" w:sz="0" w:space="0" w:color="auto"/>
        <w:bottom w:val="none" w:sz="0" w:space="0" w:color="auto"/>
        <w:right w:val="none" w:sz="0" w:space="0" w:color="auto"/>
      </w:divBdr>
    </w:div>
    <w:div w:id="1215895685">
      <w:bodyDiv w:val="1"/>
      <w:marLeft w:val="0"/>
      <w:marRight w:val="0"/>
      <w:marTop w:val="0"/>
      <w:marBottom w:val="0"/>
      <w:divBdr>
        <w:top w:val="none" w:sz="0" w:space="0" w:color="auto"/>
        <w:left w:val="none" w:sz="0" w:space="0" w:color="auto"/>
        <w:bottom w:val="none" w:sz="0" w:space="0" w:color="auto"/>
        <w:right w:val="none" w:sz="0" w:space="0" w:color="auto"/>
      </w:divBdr>
    </w:div>
    <w:div w:id="1359546350">
      <w:bodyDiv w:val="1"/>
      <w:marLeft w:val="0"/>
      <w:marRight w:val="0"/>
      <w:marTop w:val="0"/>
      <w:marBottom w:val="0"/>
      <w:divBdr>
        <w:top w:val="none" w:sz="0" w:space="0" w:color="auto"/>
        <w:left w:val="none" w:sz="0" w:space="0" w:color="auto"/>
        <w:bottom w:val="none" w:sz="0" w:space="0" w:color="auto"/>
        <w:right w:val="none" w:sz="0" w:space="0" w:color="auto"/>
      </w:divBdr>
    </w:div>
    <w:div w:id="1370107567">
      <w:bodyDiv w:val="1"/>
      <w:marLeft w:val="0"/>
      <w:marRight w:val="0"/>
      <w:marTop w:val="0"/>
      <w:marBottom w:val="0"/>
      <w:divBdr>
        <w:top w:val="none" w:sz="0" w:space="0" w:color="auto"/>
        <w:left w:val="none" w:sz="0" w:space="0" w:color="auto"/>
        <w:bottom w:val="none" w:sz="0" w:space="0" w:color="auto"/>
        <w:right w:val="none" w:sz="0" w:space="0" w:color="auto"/>
      </w:divBdr>
    </w:div>
    <w:div w:id="1494296277">
      <w:bodyDiv w:val="1"/>
      <w:marLeft w:val="0"/>
      <w:marRight w:val="0"/>
      <w:marTop w:val="0"/>
      <w:marBottom w:val="0"/>
      <w:divBdr>
        <w:top w:val="none" w:sz="0" w:space="0" w:color="auto"/>
        <w:left w:val="none" w:sz="0" w:space="0" w:color="auto"/>
        <w:bottom w:val="none" w:sz="0" w:space="0" w:color="auto"/>
        <w:right w:val="none" w:sz="0" w:space="0" w:color="auto"/>
      </w:divBdr>
    </w:div>
    <w:div w:id="1562329277">
      <w:bodyDiv w:val="1"/>
      <w:marLeft w:val="0"/>
      <w:marRight w:val="0"/>
      <w:marTop w:val="0"/>
      <w:marBottom w:val="0"/>
      <w:divBdr>
        <w:top w:val="none" w:sz="0" w:space="0" w:color="auto"/>
        <w:left w:val="none" w:sz="0" w:space="0" w:color="auto"/>
        <w:bottom w:val="none" w:sz="0" w:space="0" w:color="auto"/>
        <w:right w:val="none" w:sz="0" w:space="0" w:color="auto"/>
      </w:divBdr>
    </w:div>
    <w:div w:id="1589999394">
      <w:bodyDiv w:val="1"/>
      <w:marLeft w:val="0"/>
      <w:marRight w:val="0"/>
      <w:marTop w:val="0"/>
      <w:marBottom w:val="0"/>
      <w:divBdr>
        <w:top w:val="none" w:sz="0" w:space="0" w:color="auto"/>
        <w:left w:val="none" w:sz="0" w:space="0" w:color="auto"/>
        <w:bottom w:val="none" w:sz="0" w:space="0" w:color="auto"/>
        <w:right w:val="none" w:sz="0" w:space="0" w:color="auto"/>
      </w:divBdr>
    </w:div>
    <w:div w:id="1653364326">
      <w:bodyDiv w:val="1"/>
      <w:marLeft w:val="0"/>
      <w:marRight w:val="0"/>
      <w:marTop w:val="0"/>
      <w:marBottom w:val="0"/>
      <w:divBdr>
        <w:top w:val="none" w:sz="0" w:space="0" w:color="auto"/>
        <w:left w:val="none" w:sz="0" w:space="0" w:color="auto"/>
        <w:bottom w:val="none" w:sz="0" w:space="0" w:color="auto"/>
        <w:right w:val="none" w:sz="0" w:space="0" w:color="auto"/>
      </w:divBdr>
    </w:div>
    <w:div w:id="1785465427">
      <w:bodyDiv w:val="1"/>
      <w:marLeft w:val="0"/>
      <w:marRight w:val="0"/>
      <w:marTop w:val="0"/>
      <w:marBottom w:val="0"/>
      <w:divBdr>
        <w:top w:val="none" w:sz="0" w:space="0" w:color="auto"/>
        <w:left w:val="none" w:sz="0" w:space="0" w:color="auto"/>
        <w:bottom w:val="none" w:sz="0" w:space="0" w:color="auto"/>
        <w:right w:val="none" w:sz="0" w:space="0" w:color="auto"/>
      </w:divBdr>
    </w:div>
    <w:div w:id="1788817229">
      <w:bodyDiv w:val="1"/>
      <w:marLeft w:val="0"/>
      <w:marRight w:val="0"/>
      <w:marTop w:val="0"/>
      <w:marBottom w:val="0"/>
      <w:divBdr>
        <w:top w:val="none" w:sz="0" w:space="0" w:color="auto"/>
        <w:left w:val="none" w:sz="0" w:space="0" w:color="auto"/>
        <w:bottom w:val="none" w:sz="0" w:space="0" w:color="auto"/>
        <w:right w:val="none" w:sz="0" w:space="0" w:color="auto"/>
      </w:divBdr>
    </w:div>
    <w:div w:id="1970041350">
      <w:bodyDiv w:val="1"/>
      <w:marLeft w:val="0"/>
      <w:marRight w:val="0"/>
      <w:marTop w:val="0"/>
      <w:marBottom w:val="0"/>
      <w:divBdr>
        <w:top w:val="none" w:sz="0" w:space="0" w:color="auto"/>
        <w:left w:val="none" w:sz="0" w:space="0" w:color="auto"/>
        <w:bottom w:val="none" w:sz="0" w:space="0" w:color="auto"/>
        <w:right w:val="none" w:sz="0" w:space="0" w:color="auto"/>
      </w:divBdr>
    </w:div>
    <w:div w:id="20993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arco.mendicino@parl.gc.ca" TargetMode="External"/><Relationship Id="rId18" Type="http://schemas.openxmlformats.org/officeDocument/2006/relationships/hyperlink" Target="https://thenarwhal.ca/rcmp-wetsuweten-meet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fr/wp-content/uploads/2022/04/IOR4054052022ENGLISH.pdf" TargetMode="External"/><Relationship Id="rId2" Type="http://schemas.openxmlformats.org/officeDocument/2006/relationships/numbering" Target="numbering.xml"/><Relationship Id="rId16" Type="http://schemas.openxmlformats.org/officeDocument/2006/relationships/hyperlink" Target="https://twitter.com/KirstenHillmanA" TargetMode="External"/><Relationship Id="rId20" Type="http://schemas.openxmlformats.org/officeDocument/2006/relationships/hyperlink" Target="https://www.cbc.ca/news/canada/british-columbia/un-committee-elimination-racial-discrimination-indigenous-coastal-gaslink-trans-mountain-1.6407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CanEmbUSA" TargetMode="External"/><Relationship Id="rId10" Type="http://schemas.openxmlformats.org/officeDocument/2006/relationships/footer" Target="footer1.xml"/><Relationship Id="rId19" Type="http://schemas.openxmlformats.org/officeDocument/2006/relationships/hyperlink" Target="https://thetyee.ca/News/2022/03/02/RCMP-Spent-21-Million-Protecting-Coastal-GasLink-Pipeli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s.scc@international.gc.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E5E4-ADD2-E64D-8032-6C774770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Links>
    <vt:vector size="66" baseType="variant">
      <vt:variant>
        <vt:i4>7536702</vt:i4>
      </vt:variant>
      <vt:variant>
        <vt:i4>27</vt:i4>
      </vt:variant>
      <vt:variant>
        <vt:i4>0</vt:i4>
      </vt:variant>
      <vt:variant>
        <vt:i4>5</vt:i4>
      </vt:variant>
      <vt:variant>
        <vt:lpwstr>https://www.cbc.ca/news/canada/british-columbia/un-committee-elimination-racial-discrimination-indigenous-coastal-gaslink-trans-mountain-1.6407798</vt:lpwstr>
      </vt:variant>
      <vt:variant>
        <vt:lpwstr/>
      </vt:variant>
      <vt:variant>
        <vt:i4>5963864</vt:i4>
      </vt:variant>
      <vt:variant>
        <vt:i4>24</vt:i4>
      </vt:variant>
      <vt:variant>
        <vt:i4>0</vt:i4>
      </vt:variant>
      <vt:variant>
        <vt:i4>5</vt:i4>
      </vt:variant>
      <vt:variant>
        <vt:lpwstr>https://thetyee.ca/News/2022/03/02/RCMP-Spent-21-Million-Protecting-Coastal-GasLink-Pipeline/</vt:lpwstr>
      </vt:variant>
      <vt:variant>
        <vt:lpwstr/>
      </vt:variant>
      <vt:variant>
        <vt:i4>3473446</vt:i4>
      </vt:variant>
      <vt:variant>
        <vt:i4>21</vt:i4>
      </vt:variant>
      <vt:variant>
        <vt:i4>0</vt:i4>
      </vt:variant>
      <vt:variant>
        <vt:i4>5</vt:i4>
      </vt:variant>
      <vt:variant>
        <vt:lpwstr>https://thenarwhal.ca/rcmp-wetsuweten-meeting/</vt:lpwstr>
      </vt:variant>
      <vt:variant>
        <vt:lpwstr/>
      </vt:variant>
      <vt:variant>
        <vt:i4>3604587</vt:i4>
      </vt:variant>
      <vt:variant>
        <vt:i4>18</vt:i4>
      </vt:variant>
      <vt:variant>
        <vt:i4>0</vt:i4>
      </vt:variant>
      <vt:variant>
        <vt:i4>5</vt:i4>
      </vt:variant>
      <vt:variant>
        <vt:lpwstr>https://www.amnesty.org/fr/wp-content/uploads/2022/04/IOR4054052022ENGLISH.pdf</vt:lpwstr>
      </vt:variant>
      <vt:variant>
        <vt:lpwstr/>
      </vt:variant>
      <vt:variant>
        <vt:i4>7864375</vt:i4>
      </vt:variant>
      <vt:variant>
        <vt:i4>15</vt:i4>
      </vt:variant>
      <vt:variant>
        <vt:i4>0</vt:i4>
      </vt:variant>
      <vt:variant>
        <vt:i4>5</vt:i4>
      </vt:variant>
      <vt:variant>
        <vt:lpwstr>https://www.youtube.com/watch?v=yNrfVqQ2Tlk</vt:lpwstr>
      </vt:variant>
      <vt:variant>
        <vt:lpwstr/>
      </vt:variant>
      <vt:variant>
        <vt:i4>655399</vt:i4>
      </vt:variant>
      <vt:variant>
        <vt:i4>12</vt:i4>
      </vt:variant>
      <vt:variant>
        <vt:i4>0</vt:i4>
      </vt:variant>
      <vt:variant>
        <vt:i4>5</vt:i4>
      </vt:variant>
      <vt:variant>
        <vt:lpwstr>https://www.youtube.com/watch?v=CXjmktN_dKk</vt:lpwstr>
      </vt:variant>
      <vt:variant>
        <vt:lpwstr/>
      </vt:variant>
      <vt:variant>
        <vt:i4>2424951</vt:i4>
      </vt:variant>
      <vt:variant>
        <vt:i4>9</vt:i4>
      </vt:variant>
      <vt:variant>
        <vt:i4>0</vt:i4>
      </vt:variant>
      <vt:variant>
        <vt:i4>5</vt:i4>
      </vt:variant>
      <vt:variant>
        <vt:lpwstr>https://bit.ly/3PXhvz7</vt:lpwstr>
      </vt:variant>
      <vt:variant>
        <vt:lpwstr/>
      </vt:variant>
      <vt:variant>
        <vt:i4>2687089</vt:i4>
      </vt:variant>
      <vt:variant>
        <vt:i4>6</vt:i4>
      </vt:variant>
      <vt:variant>
        <vt:i4>0</vt:i4>
      </vt:variant>
      <vt:variant>
        <vt:i4>5</vt:i4>
      </vt:variant>
      <vt:variant>
        <vt:lpwstr>https://static1.squarespace.com/static/5c51ebf73e2d0957ca117eb5/t/620058664c6ee459921ddd70/1644189799141/Expert+Mechanism+on+the+Rights+of+Indigenous+Peoples+Wet%27suwet%27en+Submission+Jan+2022.pdf</vt:lpwstr>
      </vt:variant>
      <vt:variant>
        <vt:lpwstr/>
      </vt:variant>
      <vt:variant>
        <vt:i4>6094918</vt:i4>
      </vt:variant>
      <vt:variant>
        <vt:i4>3</vt:i4>
      </vt:variant>
      <vt:variant>
        <vt:i4>0</vt:i4>
      </vt:variant>
      <vt:variant>
        <vt:i4>5</vt:i4>
      </vt:variant>
      <vt:variant>
        <vt:lpwstr>https://travel.gc.ca/assistance/embassies-consulates</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3604587</vt:i4>
      </vt:variant>
      <vt:variant>
        <vt:i4>0</vt:i4>
      </vt:variant>
      <vt:variant>
        <vt:i4>0</vt:i4>
      </vt:variant>
      <vt:variant>
        <vt:i4>5</vt:i4>
      </vt:variant>
      <vt:variant>
        <vt:lpwstr>https://www.amnesty.org/fr/wp-content/uploads/2022/04/IOR4054052022ENGLISH.pdf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Jarrar</dc:creator>
  <cp:keywords/>
  <dc:description/>
  <cp:lastModifiedBy>Nery Chavez</cp:lastModifiedBy>
  <cp:revision>2</cp:revision>
  <dcterms:created xsi:type="dcterms:W3CDTF">2022-06-23T20:17:00Z</dcterms:created>
  <dcterms:modified xsi:type="dcterms:W3CDTF">2022-06-23T20:17:00Z</dcterms:modified>
</cp:coreProperties>
</file>