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A77F" w14:textId="77777777" w:rsidR="00E7266B" w:rsidRPr="00E7266B" w:rsidRDefault="00E7266B" w:rsidP="00E7266B">
      <w:pPr>
        <w:pStyle w:val="AIUrgentActionTopHeading"/>
        <w:tabs>
          <w:tab w:val="clear" w:pos="567"/>
        </w:tabs>
        <w:spacing w:line="240" w:lineRule="auto"/>
        <w:rPr>
          <w:rFonts w:cs="Arial"/>
          <w:sz w:val="70"/>
          <w:szCs w:val="70"/>
        </w:rPr>
      </w:pPr>
      <w:r w:rsidRPr="00E7266B">
        <w:rPr>
          <w:rFonts w:cs="Arial"/>
          <w:sz w:val="70"/>
          <w:szCs w:val="70"/>
          <w:highlight w:val="yellow"/>
        </w:rPr>
        <w:t>URGENT ACTION</w:t>
      </w:r>
    </w:p>
    <w:p w14:paraId="15629166" w14:textId="77777777" w:rsidR="00E7266B" w:rsidRPr="00E7266B" w:rsidRDefault="00E7266B" w:rsidP="00E7266B">
      <w:pPr>
        <w:spacing w:after="0" w:line="240" w:lineRule="auto"/>
        <w:rPr>
          <w:rFonts w:ascii="Arial" w:hAnsi="Arial" w:cs="Arial"/>
          <w:b/>
          <w:sz w:val="16"/>
          <w:szCs w:val="16"/>
          <w:lang w:val="en-US" w:eastAsia="es-MX"/>
        </w:rPr>
      </w:pPr>
    </w:p>
    <w:p w14:paraId="0B65A489" w14:textId="77777777" w:rsidR="00E7266B" w:rsidRPr="00E7266B" w:rsidRDefault="00E7266B" w:rsidP="00E7266B">
      <w:pPr>
        <w:spacing w:after="0" w:line="240" w:lineRule="auto"/>
        <w:rPr>
          <w:rFonts w:ascii="Arial" w:hAnsi="Arial" w:cs="Arial"/>
          <w:b/>
          <w:bCs/>
          <w:sz w:val="34"/>
          <w:szCs w:val="34"/>
        </w:rPr>
      </w:pPr>
      <w:r w:rsidRPr="00E7266B">
        <w:rPr>
          <w:rFonts w:ascii="Arial" w:hAnsi="Arial" w:cs="Arial"/>
          <w:b/>
          <w:bCs/>
          <w:sz w:val="34"/>
          <w:szCs w:val="34"/>
        </w:rPr>
        <w:t>TURKEY: FREE THE GEZI DEFENDANTS</w:t>
      </w:r>
    </w:p>
    <w:p w14:paraId="6BE1C872" w14:textId="58178190" w:rsidR="00E7266B" w:rsidRPr="00601C85" w:rsidRDefault="00E7266B" w:rsidP="0026389D">
      <w:pPr>
        <w:spacing w:after="0" w:line="240" w:lineRule="auto"/>
        <w:rPr>
          <w:rFonts w:ascii="Arial" w:hAnsi="Arial" w:cs="Arial"/>
          <w:b/>
          <w:bCs/>
          <w:sz w:val="22"/>
          <w:szCs w:val="22"/>
        </w:rPr>
      </w:pPr>
      <w:r w:rsidRPr="00601C85">
        <w:rPr>
          <w:rFonts w:ascii="Arial" w:hAnsi="Arial" w:cs="Arial"/>
          <w:b/>
          <w:bCs/>
          <w:sz w:val="22"/>
          <w:szCs w:val="22"/>
        </w:rPr>
        <w:t>On April</w:t>
      </w:r>
      <w:r w:rsidR="00713675" w:rsidRPr="00601C85">
        <w:rPr>
          <w:rFonts w:ascii="Arial" w:hAnsi="Arial" w:cs="Arial"/>
          <w:b/>
          <w:bCs/>
          <w:sz w:val="22"/>
          <w:szCs w:val="22"/>
        </w:rPr>
        <w:t xml:space="preserve"> 25</w:t>
      </w:r>
      <w:r w:rsidRPr="00601C85">
        <w:rPr>
          <w:rFonts w:ascii="Arial" w:hAnsi="Arial" w:cs="Arial"/>
          <w:b/>
          <w:bCs/>
          <w:sz w:val="22"/>
          <w:szCs w:val="22"/>
        </w:rPr>
        <w:t>,</w:t>
      </w:r>
      <w:r w:rsidR="00713675" w:rsidRPr="00601C85">
        <w:rPr>
          <w:rFonts w:ascii="Arial" w:hAnsi="Arial" w:cs="Arial"/>
          <w:b/>
          <w:bCs/>
          <w:sz w:val="22"/>
          <w:szCs w:val="22"/>
        </w:rPr>
        <w:t xml:space="preserve"> 2022,</w:t>
      </w:r>
      <w:r w:rsidRPr="00601C85">
        <w:rPr>
          <w:rFonts w:ascii="Arial" w:hAnsi="Arial" w:cs="Arial"/>
          <w:b/>
          <w:bCs/>
          <w:sz w:val="22"/>
          <w:szCs w:val="22"/>
        </w:rPr>
        <w:t xml:space="preserve"> civil society leader Osman Kavala who has been imprisoned on pretrial detention since November 2017, was convicted for “attempting to overthrow the government” and sentenced to aggravated life in prison; his seven co-defendants each received a sentence of 18 years, allegedly for aiding Osman Kavala and were immediately remanded in prison. Amnesty International calls on the Chief Prosecutor for the Istanbul Regional Appeals Court to support and not to oppose any application or request of Osman Kavala, </w:t>
      </w:r>
      <w:proofErr w:type="spellStart"/>
      <w:r w:rsidRPr="00601C85">
        <w:rPr>
          <w:rFonts w:ascii="Arial" w:hAnsi="Arial" w:cs="Arial"/>
          <w:b/>
          <w:bCs/>
          <w:sz w:val="22"/>
          <w:szCs w:val="22"/>
        </w:rPr>
        <w:t>Mücella</w:t>
      </w:r>
      <w:proofErr w:type="spellEnd"/>
      <w:r w:rsidRPr="00601C85">
        <w:rPr>
          <w:rFonts w:ascii="Arial" w:hAnsi="Arial" w:cs="Arial"/>
          <w:b/>
          <w:bCs/>
          <w:sz w:val="22"/>
          <w:szCs w:val="22"/>
        </w:rPr>
        <w:t xml:space="preserve"> </w:t>
      </w:r>
      <w:proofErr w:type="spellStart"/>
      <w:r w:rsidRPr="00601C85">
        <w:rPr>
          <w:rFonts w:ascii="Arial" w:hAnsi="Arial" w:cs="Arial"/>
          <w:b/>
          <w:bCs/>
          <w:sz w:val="22"/>
          <w:szCs w:val="22"/>
        </w:rPr>
        <w:t>Yapıcı</w:t>
      </w:r>
      <w:proofErr w:type="spellEnd"/>
      <w:r w:rsidRPr="00601C85">
        <w:rPr>
          <w:rFonts w:ascii="Arial" w:hAnsi="Arial" w:cs="Arial"/>
          <w:b/>
          <w:bCs/>
          <w:sz w:val="22"/>
          <w:szCs w:val="22"/>
        </w:rPr>
        <w:t xml:space="preserve">, </w:t>
      </w:r>
      <w:proofErr w:type="spellStart"/>
      <w:r w:rsidRPr="00601C85">
        <w:rPr>
          <w:rFonts w:ascii="Arial" w:hAnsi="Arial" w:cs="Arial"/>
          <w:b/>
          <w:bCs/>
          <w:sz w:val="22"/>
          <w:szCs w:val="22"/>
        </w:rPr>
        <w:t>Çiğdem</w:t>
      </w:r>
      <w:proofErr w:type="spellEnd"/>
      <w:r w:rsidRPr="00601C85">
        <w:rPr>
          <w:rFonts w:ascii="Arial" w:hAnsi="Arial" w:cs="Arial"/>
          <w:b/>
          <w:bCs/>
          <w:sz w:val="22"/>
          <w:szCs w:val="22"/>
        </w:rPr>
        <w:t xml:space="preserve"> Mater, </w:t>
      </w:r>
      <w:proofErr w:type="gramStart"/>
      <w:r w:rsidRPr="00601C85">
        <w:rPr>
          <w:rFonts w:ascii="Arial" w:hAnsi="Arial" w:cs="Arial"/>
          <w:b/>
          <w:bCs/>
          <w:sz w:val="22"/>
          <w:szCs w:val="22"/>
        </w:rPr>
        <w:t>Mine</w:t>
      </w:r>
      <w:proofErr w:type="gramEnd"/>
      <w:r w:rsidRPr="00601C85">
        <w:rPr>
          <w:rFonts w:ascii="Arial" w:hAnsi="Arial" w:cs="Arial"/>
          <w:b/>
          <w:bCs/>
          <w:sz w:val="22"/>
          <w:szCs w:val="22"/>
        </w:rPr>
        <w:t xml:space="preserve"> </w:t>
      </w:r>
      <w:proofErr w:type="spellStart"/>
      <w:r w:rsidRPr="00601C85">
        <w:rPr>
          <w:rFonts w:ascii="Arial" w:hAnsi="Arial" w:cs="Arial"/>
          <w:b/>
          <w:bCs/>
          <w:sz w:val="22"/>
          <w:szCs w:val="22"/>
        </w:rPr>
        <w:t>Özerden</w:t>
      </w:r>
      <w:proofErr w:type="spellEnd"/>
      <w:r w:rsidRPr="00601C85">
        <w:rPr>
          <w:rFonts w:ascii="Arial" w:hAnsi="Arial" w:cs="Arial"/>
          <w:b/>
          <w:bCs/>
          <w:sz w:val="22"/>
          <w:szCs w:val="22"/>
        </w:rPr>
        <w:t xml:space="preserve">, Can </w:t>
      </w:r>
      <w:proofErr w:type="spellStart"/>
      <w:r w:rsidRPr="00601C85">
        <w:rPr>
          <w:rFonts w:ascii="Arial" w:hAnsi="Arial" w:cs="Arial"/>
          <w:b/>
          <w:bCs/>
          <w:sz w:val="22"/>
          <w:szCs w:val="22"/>
        </w:rPr>
        <w:t>Atalay</w:t>
      </w:r>
      <w:proofErr w:type="spellEnd"/>
      <w:r w:rsidRPr="00601C85">
        <w:rPr>
          <w:rFonts w:ascii="Arial" w:hAnsi="Arial" w:cs="Arial"/>
          <w:b/>
          <w:bCs/>
          <w:sz w:val="22"/>
          <w:szCs w:val="22"/>
        </w:rPr>
        <w:t xml:space="preserve">, Tayfun </w:t>
      </w:r>
      <w:proofErr w:type="spellStart"/>
      <w:r w:rsidRPr="00601C85">
        <w:rPr>
          <w:rFonts w:ascii="Arial" w:hAnsi="Arial" w:cs="Arial"/>
          <w:b/>
          <w:bCs/>
          <w:sz w:val="22"/>
          <w:szCs w:val="22"/>
        </w:rPr>
        <w:t>Kahraman</w:t>
      </w:r>
      <w:proofErr w:type="spellEnd"/>
      <w:r w:rsidRPr="00601C85">
        <w:rPr>
          <w:rFonts w:ascii="Arial" w:hAnsi="Arial" w:cs="Arial"/>
          <w:b/>
          <w:bCs/>
          <w:sz w:val="22"/>
          <w:szCs w:val="22"/>
        </w:rPr>
        <w:t xml:space="preserve">, and </w:t>
      </w:r>
      <w:proofErr w:type="spellStart"/>
      <w:r w:rsidRPr="00601C85">
        <w:rPr>
          <w:rFonts w:ascii="Arial" w:hAnsi="Arial" w:cs="Arial"/>
          <w:b/>
          <w:bCs/>
          <w:sz w:val="22"/>
          <w:szCs w:val="22"/>
        </w:rPr>
        <w:t>Hakan</w:t>
      </w:r>
      <w:proofErr w:type="spellEnd"/>
      <w:r w:rsidRPr="00601C85">
        <w:rPr>
          <w:rFonts w:ascii="Arial" w:hAnsi="Arial" w:cs="Arial"/>
          <w:b/>
          <w:bCs/>
          <w:sz w:val="22"/>
          <w:szCs w:val="22"/>
        </w:rPr>
        <w:t xml:space="preserve"> </w:t>
      </w:r>
      <w:proofErr w:type="spellStart"/>
      <w:r w:rsidRPr="00601C85">
        <w:rPr>
          <w:rFonts w:ascii="Arial" w:hAnsi="Arial" w:cs="Arial"/>
          <w:b/>
          <w:bCs/>
          <w:sz w:val="22"/>
          <w:szCs w:val="22"/>
        </w:rPr>
        <w:t>Altınay</w:t>
      </w:r>
      <w:proofErr w:type="spellEnd"/>
      <w:r w:rsidRPr="00601C85">
        <w:rPr>
          <w:rFonts w:ascii="Arial" w:hAnsi="Arial" w:cs="Arial"/>
          <w:b/>
          <w:bCs/>
          <w:sz w:val="22"/>
          <w:szCs w:val="22"/>
        </w:rPr>
        <w:t xml:space="preserve"> all currently in prison while they appeal their unjust convictions.</w:t>
      </w:r>
    </w:p>
    <w:p w14:paraId="71D2F78C" w14:textId="77777777" w:rsidR="00E7266B" w:rsidRPr="00713675" w:rsidRDefault="00E7266B" w:rsidP="00E7266B">
      <w:pPr>
        <w:spacing w:after="0" w:line="240" w:lineRule="auto"/>
        <w:rPr>
          <w:rFonts w:ascii="Arial" w:hAnsi="Arial" w:cs="Arial"/>
          <w:b/>
          <w:sz w:val="16"/>
          <w:szCs w:val="16"/>
          <w:lang w:val="en-US" w:eastAsia="es-MX"/>
        </w:rPr>
      </w:pPr>
    </w:p>
    <w:p w14:paraId="4FD3AB09" w14:textId="77777777" w:rsidR="00E7266B" w:rsidRPr="00E7266B" w:rsidRDefault="00E7266B" w:rsidP="00E7266B">
      <w:pPr>
        <w:spacing w:after="0" w:line="240" w:lineRule="auto"/>
        <w:rPr>
          <w:rFonts w:ascii="Arial" w:hAnsi="Arial" w:cs="Arial"/>
          <w:b/>
          <w:color w:val="auto"/>
          <w:sz w:val="20"/>
          <w:szCs w:val="20"/>
          <w:lang w:eastAsia="es-MX"/>
        </w:rPr>
      </w:pPr>
      <w:r w:rsidRPr="00E7266B">
        <w:rPr>
          <w:rFonts w:ascii="Arial" w:hAnsi="Arial" w:cs="Arial"/>
          <w:b/>
          <w:color w:val="auto"/>
          <w:sz w:val="20"/>
          <w:szCs w:val="20"/>
          <w:lang w:eastAsia="es-MX"/>
        </w:rPr>
        <w:t>TAKE ACTION:</w:t>
      </w:r>
    </w:p>
    <w:p w14:paraId="06554839" w14:textId="77777777" w:rsidR="00E7266B" w:rsidRPr="00E7266B" w:rsidRDefault="00E7266B" w:rsidP="00E7266B">
      <w:pPr>
        <w:widowControl/>
        <w:numPr>
          <w:ilvl w:val="0"/>
          <w:numId w:val="1"/>
        </w:numPr>
        <w:suppressAutoHyphens w:val="0"/>
        <w:spacing w:after="0" w:line="259" w:lineRule="auto"/>
        <w:ind w:left="360"/>
        <w:rPr>
          <w:rFonts w:ascii="Arial" w:hAnsi="Arial" w:cs="Arial"/>
          <w:sz w:val="20"/>
          <w:szCs w:val="20"/>
        </w:rPr>
      </w:pPr>
      <w:bookmarkStart w:id="0" w:name="_Hlk77689456"/>
      <w:r w:rsidRPr="00E7266B">
        <w:rPr>
          <w:rFonts w:ascii="Arial" w:hAnsi="Arial" w:cs="Arial"/>
          <w:sz w:val="20"/>
          <w:szCs w:val="20"/>
        </w:rPr>
        <w:t>Write a letter in your own words or using the sample below as a guide to one or both government officials listed. You can also email, fax, call or </w:t>
      </w:r>
      <w:proofErr w:type="gramStart"/>
      <w:r w:rsidRPr="00E7266B">
        <w:rPr>
          <w:rFonts w:ascii="Arial" w:hAnsi="Arial" w:cs="Arial"/>
          <w:sz w:val="20"/>
          <w:szCs w:val="20"/>
        </w:rPr>
        <w:t>Tweet</w:t>
      </w:r>
      <w:proofErr w:type="gramEnd"/>
      <w:r w:rsidRPr="00E7266B">
        <w:rPr>
          <w:rFonts w:ascii="Arial" w:hAnsi="Arial" w:cs="Arial"/>
          <w:sz w:val="20"/>
          <w:szCs w:val="20"/>
        </w:rPr>
        <w:t> them. </w:t>
      </w:r>
    </w:p>
    <w:p w14:paraId="3F06174B" w14:textId="559C2B39" w:rsidR="00E7266B" w:rsidRPr="00713675" w:rsidRDefault="00E7266B" w:rsidP="00713675">
      <w:pPr>
        <w:widowControl/>
        <w:numPr>
          <w:ilvl w:val="0"/>
          <w:numId w:val="2"/>
        </w:numPr>
        <w:suppressAutoHyphens w:val="0"/>
        <w:spacing w:after="0" w:line="259" w:lineRule="auto"/>
        <w:ind w:left="360"/>
        <w:rPr>
          <w:rFonts w:ascii="Arial" w:hAnsi="Arial" w:cs="Arial"/>
          <w:sz w:val="20"/>
          <w:szCs w:val="20"/>
        </w:rPr>
      </w:pPr>
      <w:hyperlink r:id="rId7" w:tgtFrame="_blank" w:history="1">
        <w:r w:rsidRPr="00E7266B">
          <w:rPr>
            <w:rStyle w:val="Hyperlink"/>
            <w:rFonts w:ascii="Arial" w:hAnsi="Arial" w:cs="Arial"/>
            <w:sz w:val="20"/>
            <w:szCs w:val="20"/>
          </w:rPr>
          <w:t>Click here</w:t>
        </w:r>
      </w:hyperlink>
      <w:r w:rsidRPr="00E7266B">
        <w:rPr>
          <w:rFonts w:ascii="Arial" w:hAnsi="Arial" w:cs="Arial"/>
          <w:sz w:val="20"/>
          <w:szCs w:val="20"/>
        </w:rPr>
        <w:t> to let us know the actions you took on </w:t>
      </w:r>
      <w:r w:rsidRPr="00E7266B">
        <w:rPr>
          <w:rFonts w:ascii="Arial" w:hAnsi="Arial" w:cs="Arial"/>
          <w:b/>
          <w:bCs/>
          <w:i/>
          <w:iCs/>
          <w:sz w:val="20"/>
          <w:szCs w:val="20"/>
        </w:rPr>
        <w:t>Urgent Action 3</w:t>
      </w:r>
      <w:r>
        <w:rPr>
          <w:rFonts w:ascii="Arial" w:hAnsi="Arial" w:cs="Arial"/>
          <w:b/>
          <w:bCs/>
          <w:i/>
          <w:iCs/>
          <w:sz w:val="20"/>
          <w:szCs w:val="20"/>
        </w:rPr>
        <w:t>7</w:t>
      </w:r>
      <w:r w:rsidRPr="00E7266B">
        <w:rPr>
          <w:rFonts w:ascii="Arial" w:hAnsi="Arial" w:cs="Arial"/>
          <w:b/>
          <w:bCs/>
          <w:i/>
          <w:iCs/>
          <w:sz w:val="20"/>
          <w:szCs w:val="20"/>
        </w:rPr>
        <w:t>.22</w:t>
      </w:r>
      <w:r w:rsidRPr="00E7266B">
        <w:rPr>
          <w:rFonts w:ascii="Arial" w:hAnsi="Arial" w:cs="Arial"/>
          <w:sz w:val="20"/>
          <w:szCs w:val="20"/>
        </w:rPr>
        <w:t>. It’s important to report because we share the total number with the officials we are trying to persuade and the people we are trying to help. </w:t>
      </w:r>
      <w:bookmarkEnd w:id="0"/>
    </w:p>
    <w:p w14:paraId="0C1CA54A" w14:textId="77777777" w:rsidR="00681140" w:rsidRPr="00E7266B" w:rsidRDefault="00681140" w:rsidP="00E7266B">
      <w:pPr>
        <w:spacing w:after="0" w:line="240" w:lineRule="auto"/>
        <w:jc w:val="right"/>
        <w:rPr>
          <w:rFonts w:ascii="Arial" w:hAnsi="Arial" w:cs="Arial"/>
          <w:b/>
          <w:iCs/>
          <w:szCs w:val="18"/>
        </w:rPr>
      </w:pPr>
    </w:p>
    <w:p w14:paraId="67B85B61" w14:textId="77777777" w:rsidR="00E7266B" w:rsidRPr="00E7266B" w:rsidRDefault="00E7266B" w:rsidP="00E7266B">
      <w:pPr>
        <w:spacing w:after="0" w:line="240" w:lineRule="auto"/>
        <w:rPr>
          <w:rFonts w:ascii="Arial" w:hAnsi="Arial" w:cs="Arial"/>
          <w:b/>
          <w:iCs/>
          <w:szCs w:val="18"/>
        </w:rPr>
        <w:sectPr w:rsidR="00E7266B" w:rsidRPr="00E7266B" w:rsidSect="0054236B">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706" w:gutter="0"/>
          <w:cols w:space="720"/>
          <w:titlePg/>
          <w:docGrid w:linePitch="360"/>
        </w:sectPr>
      </w:pPr>
    </w:p>
    <w:p w14:paraId="3780301F" w14:textId="77777777" w:rsidR="00681140" w:rsidRPr="00713675" w:rsidRDefault="00E7266B" w:rsidP="00E7266B">
      <w:pPr>
        <w:spacing w:after="0" w:line="240" w:lineRule="auto"/>
        <w:rPr>
          <w:rFonts w:ascii="Arial" w:hAnsi="Arial" w:cs="Arial"/>
          <w:b/>
          <w:bCs/>
          <w:szCs w:val="18"/>
        </w:rPr>
      </w:pPr>
      <w:proofErr w:type="spellStart"/>
      <w:r w:rsidRPr="00713675">
        <w:rPr>
          <w:rFonts w:ascii="Arial" w:hAnsi="Arial" w:cs="Arial"/>
          <w:b/>
          <w:bCs/>
          <w:szCs w:val="18"/>
        </w:rPr>
        <w:t>Metin</w:t>
      </w:r>
      <w:proofErr w:type="spellEnd"/>
      <w:r w:rsidRPr="00713675">
        <w:rPr>
          <w:rFonts w:ascii="Arial" w:hAnsi="Arial" w:cs="Arial"/>
          <w:b/>
          <w:bCs/>
          <w:szCs w:val="18"/>
        </w:rPr>
        <w:t xml:space="preserve"> </w:t>
      </w:r>
      <w:proofErr w:type="spellStart"/>
      <w:r w:rsidRPr="00713675">
        <w:rPr>
          <w:rFonts w:ascii="Arial" w:hAnsi="Arial" w:cs="Arial"/>
          <w:b/>
          <w:bCs/>
          <w:szCs w:val="18"/>
        </w:rPr>
        <w:t>Sarıhan</w:t>
      </w:r>
      <w:proofErr w:type="spellEnd"/>
      <w:r w:rsidRPr="00713675">
        <w:rPr>
          <w:rFonts w:ascii="Arial" w:hAnsi="Arial" w:cs="Arial"/>
          <w:b/>
          <w:bCs/>
          <w:szCs w:val="18"/>
        </w:rPr>
        <w:t xml:space="preserve"> </w:t>
      </w:r>
    </w:p>
    <w:p w14:paraId="0FDA2FF1" w14:textId="77777777" w:rsidR="00681140" w:rsidRPr="00713675" w:rsidRDefault="00E7266B" w:rsidP="00E7266B">
      <w:pPr>
        <w:spacing w:after="0" w:line="240" w:lineRule="auto"/>
        <w:rPr>
          <w:rFonts w:ascii="Arial" w:hAnsi="Arial" w:cs="Arial"/>
          <w:szCs w:val="18"/>
        </w:rPr>
      </w:pPr>
      <w:r w:rsidRPr="00713675">
        <w:rPr>
          <w:rFonts w:ascii="Arial" w:hAnsi="Arial" w:cs="Arial"/>
          <w:szCs w:val="18"/>
        </w:rPr>
        <w:t xml:space="preserve">Cumhuriyet </w:t>
      </w:r>
      <w:proofErr w:type="spellStart"/>
      <w:r w:rsidRPr="00713675">
        <w:rPr>
          <w:rFonts w:ascii="Arial" w:hAnsi="Arial" w:cs="Arial"/>
          <w:szCs w:val="18"/>
        </w:rPr>
        <w:t>Başsavcısı</w:t>
      </w:r>
      <w:proofErr w:type="spellEnd"/>
      <w:r w:rsidRPr="00713675">
        <w:rPr>
          <w:rFonts w:ascii="Arial" w:hAnsi="Arial" w:cs="Arial"/>
          <w:szCs w:val="18"/>
        </w:rPr>
        <w:t xml:space="preserve"> </w:t>
      </w:r>
    </w:p>
    <w:p w14:paraId="1CAFD118" w14:textId="77777777" w:rsidR="00B43CFF" w:rsidRPr="00713675" w:rsidRDefault="00E7266B" w:rsidP="00E7266B">
      <w:pPr>
        <w:spacing w:after="0" w:line="240" w:lineRule="auto"/>
        <w:rPr>
          <w:rFonts w:ascii="Arial" w:hAnsi="Arial" w:cs="Arial"/>
          <w:szCs w:val="18"/>
        </w:rPr>
      </w:pPr>
      <w:r w:rsidRPr="00713675">
        <w:rPr>
          <w:rFonts w:ascii="Arial" w:hAnsi="Arial" w:cs="Arial"/>
          <w:szCs w:val="18"/>
        </w:rPr>
        <w:t xml:space="preserve">Istanbul </w:t>
      </w:r>
      <w:proofErr w:type="spellStart"/>
      <w:r w:rsidRPr="00713675">
        <w:rPr>
          <w:rFonts w:ascii="Arial" w:hAnsi="Arial" w:cs="Arial"/>
          <w:szCs w:val="18"/>
        </w:rPr>
        <w:t>Bölge</w:t>
      </w:r>
      <w:proofErr w:type="spellEnd"/>
      <w:r w:rsidRPr="00713675">
        <w:rPr>
          <w:rFonts w:ascii="Arial" w:hAnsi="Arial" w:cs="Arial"/>
          <w:szCs w:val="18"/>
        </w:rPr>
        <w:t xml:space="preserve"> </w:t>
      </w:r>
      <w:proofErr w:type="spellStart"/>
      <w:r w:rsidRPr="00713675">
        <w:rPr>
          <w:rFonts w:ascii="Arial" w:hAnsi="Arial" w:cs="Arial"/>
          <w:szCs w:val="18"/>
        </w:rPr>
        <w:t>Adliye</w:t>
      </w:r>
      <w:proofErr w:type="spellEnd"/>
      <w:r w:rsidRPr="00713675">
        <w:rPr>
          <w:rFonts w:ascii="Arial" w:hAnsi="Arial" w:cs="Arial"/>
          <w:szCs w:val="18"/>
        </w:rPr>
        <w:t xml:space="preserve"> </w:t>
      </w:r>
      <w:proofErr w:type="spellStart"/>
      <w:r w:rsidRPr="00713675">
        <w:rPr>
          <w:rFonts w:ascii="Arial" w:hAnsi="Arial" w:cs="Arial"/>
          <w:szCs w:val="18"/>
        </w:rPr>
        <w:t>Mahkemesi</w:t>
      </w:r>
      <w:proofErr w:type="spellEnd"/>
      <w:r w:rsidRPr="00713675">
        <w:rPr>
          <w:rFonts w:ascii="Arial" w:hAnsi="Arial" w:cs="Arial"/>
          <w:szCs w:val="18"/>
        </w:rPr>
        <w:t xml:space="preserve"> </w:t>
      </w:r>
      <w:proofErr w:type="spellStart"/>
      <w:r w:rsidRPr="00713675">
        <w:rPr>
          <w:rFonts w:ascii="Arial" w:hAnsi="Arial" w:cs="Arial"/>
          <w:szCs w:val="18"/>
        </w:rPr>
        <w:t>Orhantepe</w:t>
      </w:r>
      <w:proofErr w:type="spellEnd"/>
      <w:r w:rsidRPr="00713675">
        <w:rPr>
          <w:rFonts w:ascii="Arial" w:hAnsi="Arial" w:cs="Arial"/>
          <w:szCs w:val="18"/>
        </w:rPr>
        <w:t xml:space="preserve"> </w:t>
      </w:r>
      <w:proofErr w:type="spellStart"/>
      <w:r w:rsidRPr="00713675">
        <w:rPr>
          <w:rFonts w:ascii="Arial" w:hAnsi="Arial" w:cs="Arial"/>
          <w:szCs w:val="18"/>
        </w:rPr>
        <w:t>Mah</w:t>
      </w:r>
      <w:proofErr w:type="spellEnd"/>
      <w:r w:rsidRPr="00713675">
        <w:rPr>
          <w:rFonts w:ascii="Arial" w:hAnsi="Arial" w:cs="Arial"/>
          <w:szCs w:val="18"/>
        </w:rPr>
        <w:t xml:space="preserve">. </w:t>
      </w:r>
      <w:proofErr w:type="spellStart"/>
      <w:r w:rsidRPr="00713675">
        <w:rPr>
          <w:rFonts w:ascii="Arial" w:hAnsi="Arial" w:cs="Arial"/>
          <w:szCs w:val="18"/>
        </w:rPr>
        <w:t>Üsküdar</w:t>
      </w:r>
      <w:proofErr w:type="spellEnd"/>
      <w:r w:rsidRPr="00713675">
        <w:rPr>
          <w:rFonts w:ascii="Arial" w:hAnsi="Arial" w:cs="Arial"/>
          <w:szCs w:val="18"/>
        </w:rPr>
        <w:t xml:space="preserve"> Cad. No:236/A </w:t>
      </w:r>
    </w:p>
    <w:p w14:paraId="51CC1DFC" w14:textId="1F626455" w:rsidR="00681140" w:rsidRPr="00713675" w:rsidRDefault="00E7266B" w:rsidP="00E7266B">
      <w:pPr>
        <w:spacing w:after="0" w:line="240" w:lineRule="auto"/>
        <w:rPr>
          <w:rFonts w:ascii="Arial" w:hAnsi="Arial" w:cs="Arial"/>
          <w:szCs w:val="18"/>
        </w:rPr>
      </w:pPr>
      <w:proofErr w:type="spellStart"/>
      <w:r w:rsidRPr="00713675">
        <w:rPr>
          <w:rFonts w:ascii="Arial" w:hAnsi="Arial" w:cs="Arial"/>
          <w:szCs w:val="18"/>
        </w:rPr>
        <w:t>Kartal</w:t>
      </w:r>
      <w:proofErr w:type="spellEnd"/>
      <w:r w:rsidRPr="00713675">
        <w:rPr>
          <w:rFonts w:ascii="Arial" w:hAnsi="Arial" w:cs="Arial"/>
          <w:szCs w:val="18"/>
        </w:rPr>
        <w:t xml:space="preserve"> Istanbul / Turkey </w:t>
      </w:r>
    </w:p>
    <w:p w14:paraId="4D9FEEE3" w14:textId="406DDD35" w:rsidR="00E7266B" w:rsidRPr="00713675" w:rsidRDefault="00E7266B" w:rsidP="00E7266B">
      <w:pPr>
        <w:spacing w:after="0" w:line="240" w:lineRule="auto"/>
        <w:rPr>
          <w:rFonts w:ascii="Arial" w:hAnsi="Arial" w:cs="Arial"/>
          <w:szCs w:val="18"/>
        </w:rPr>
      </w:pPr>
      <w:r w:rsidRPr="00713675">
        <w:rPr>
          <w:rFonts w:ascii="Arial" w:hAnsi="Arial" w:cs="Arial"/>
          <w:szCs w:val="18"/>
        </w:rPr>
        <w:t>Fax: +90 216 303 21 68</w:t>
      </w:r>
    </w:p>
    <w:p w14:paraId="6EFD6EE9" w14:textId="0B94C1C1" w:rsidR="00E7266B" w:rsidRPr="00713675" w:rsidRDefault="00E7266B" w:rsidP="00E7266B">
      <w:pPr>
        <w:spacing w:after="0" w:line="240" w:lineRule="auto"/>
        <w:rPr>
          <w:rFonts w:ascii="Arial" w:hAnsi="Arial" w:cs="Arial"/>
          <w:szCs w:val="18"/>
        </w:rPr>
      </w:pPr>
    </w:p>
    <w:p w14:paraId="65B2EEA9" w14:textId="77777777" w:rsidR="00713675" w:rsidRPr="00713675" w:rsidRDefault="00713675" w:rsidP="00713675">
      <w:pPr>
        <w:spacing w:after="0" w:line="240" w:lineRule="auto"/>
        <w:rPr>
          <w:rStyle w:val="Strong"/>
          <w:rFonts w:ascii="Arial" w:hAnsi="Arial" w:cs="Arial"/>
          <w:szCs w:val="18"/>
        </w:rPr>
      </w:pPr>
    </w:p>
    <w:p w14:paraId="07F35F28" w14:textId="58E3A033" w:rsidR="00E7266B" w:rsidRPr="00713675" w:rsidRDefault="00713675" w:rsidP="00713675">
      <w:pPr>
        <w:spacing w:after="0" w:line="240" w:lineRule="auto"/>
        <w:rPr>
          <w:rFonts w:ascii="Arial" w:hAnsi="Arial" w:cs="Arial"/>
          <w:i/>
          <w:szCs w:val="18"/>
          <w:lang w:val="fr-FR"/>
        </w:rPr>
        <w:sectPr w:rsidR="00E7266B" w:rsidRPr="00713675" w:rsidSect="00342151">
          <w:footnotePr>
            <w:pos w:val="beneathText"/>
          </w:footnotePr>
          <w:endnotePr>
            <w:numFmt w:val="decimal"/>
          </w:endnotePr>
          <w:type w:val="continuous"/>
          <w:pgSz w:w="12240" w:h="15840" w:code="1"/>
          <w:pgMar w:top="720" w:right="720" w:bottom="2160" w:left="720" w:header="706" w:footer="706" w:gutter="0"/>
          <w:cols w:num="2" w:space="720"/>
          <w:titlePg/>
          <w:docGrid w:linePitch="360"/>
        </w:sectPr>
      </w:pPr>
      <w:r w:rsidRPr="00713675">
        <w:rPr>
          <w:rStyle w:val="Strong"/>
          <w:rFonts w:ascii="Arial" w:hAnsi="Arial" w:cs="Arial"/>
          <w:szCs w:val="18"/>
        </w:rPr>
        <w:t xml:space="preserve">Ambassador </w:t>
      </w:r>
      <w:r w:rsidR="0026389D">
        <w:rPr>
          <w:rStyle w:val="Strong"/>
          <w:rFonts w:ascii="Arial" w:hAnsi="Arial" w:cs="Arial"/>
          <w:szCs w:val="18"/>
        </w:rPr>
        <w:t xml:space="preserve">Hasan Murat </w:t>
      </w:r>
      <w:proofErr w:type="spellStart"/>
      <w:r w:rsidR="0026389D">
        <w:rPr>
          <w:rStyle w:val="Strong"/>
          <w:rFonts w:ascii="Arial" w:hAnsi="Arial" w:cs="Arial"/>
          <w:szCs w:val="18"/>
        </w:rPr>
        <w:t>Mercan</w:t>
      </w:r>
      <w:proofErr w:type="spellEnd"/>
      <w:r w:rsidRPr="00713675">
        <w:rPr>
          <w:rFonts w:ascii="Arial" w:hAnsi="Arial" w:cs="Arial"/>
          <w:b/>
          <w:bCs/>
          <w:szCs w:val="18"/>
        </w:rPr>
        <w:br/>
      </w:r>
      <w:r w:rsidRPr="00713675">
        <w:rPr>
          <w:rFonts w:ascii="Arial" w:hAnsi="Arial" w:cs="Arial"/>
          <w:szCs w:val="18"/>
        </w:rPr>
        <w:t>Embassy of the Republic of Turkey</w:t>
      </w:r>
      <w:r w:rsidRPr="00713675">
        <w:rPr>
          <w:rFonts w:ascii="Arial" w:hAnsi="Arial" w:cs="Arial"/>
          <w:szCs w:val="18"/>
        </w:rPr>
        <w:br/>
        <w:t>2525 Massachusetts Ave. NW, Washington DC 20008</w:t>
      </w:r>
      <w:r w:rsidRPr="00713675">
        <w:rPr>
          <w:rFonts w:ascii="Arial" w:hAnsi="Arial" w:cs="Arial"/>
          <w:szCs w:val="18"/>
        </w:rPr>
        <w:br/>
        <w:t>Phone: 202 612 6700 | 6701</w:t>
      </w:r>
      <w:r w:rsidRPr="00713675">
        <w:rPr>
          <w:rFonts w:ascii="Arial" w:hAnsi="Arial" w:cs="Arial"/>
          <w:szCs w:val="18"/>
        </w:rPr>
        <w:br/>
        <w:t>Fax: 202 612 6744</w:t>
      </w:r>
      <w:r w:rsidRPr="00713675">
        <w:rPr>
          <w:rFonts w:ascii="Arial" w:hAnsi="Arial" w:cs="Arial"/>
          <w:szCs w:val="18"/>
        </w:rPr>
        <w:br/>
        <w:t xml:space="preserve">Email: </w:t>
      </w:r>
      <w:hyperlink r:id="rId12" w:history="1">
        <w:r w:rsidR="00601C85" w:rsidRPr="00F77629">
          <w:rPr>
            <w:rStyle w:val="Hyperlink"/>
            <w:rFonts w:ascii="Arial" w:hAnsi="Arial" w:cs="Arial"/>
            <w:szCs w:val="18"/>
          </w:rPr>
          <w:t>embassy.washingtondc@mfa.gov.tr</w:t>
        </w:r>
      </w:hyperlink>
      <w:r w:rsidR="00601C85">
        <w:rPr>
          <w:rFonts w:ascii="Arial" w:hAnsi="Arial" w:cs="Arial"/>
          <w:szCs w:val="18"/>
        </w:rPr>
        <w:t xml:space="preserve"> </w:t>
      </w:r>
      <w:r w:rsidRPr="00713675">
        <w:rPr>
          <w:rFonts w:ascii="Arial" w:hAnsi="Arial" w:cs="Arial"/>
          <w:szCs w:val="18"/>
        </w:rPr>
        <w:br/>
        <w:t>Twitter:</w:t>
      </w:r>
      <w:r w:rsidR="0026389D">
        <w:rPr>
          <w:rFonts w:ascii="Arial" w:hAnsi="Arial" w:cs="Arial"/>
          <w:szCs w:val="18"/>
        </w:rPr>
        <w:t xml:space="preserve"> </w:t>
      </w:r>
      <w:hyperlink r:id="rId13" w:history="1">
        <w:r w:rsidR="0026389D" w:rsidRPr="0026389D">
          <w:rPr>
            <w:rStyle w:val="Hyperlink"/>
            <w:rFonts w:ascii="Arial" w:hAnsi="Arial" w:cs="Arial"/>
            <w:szCs w:val="18"/>
          </w:rPr>
          <w:t>@HMuratMercan</w:t>
        </w:r>
      </w:hyperlink>
      <w:r w:rsidR="0026389D">
        <w:rPr>
          <w:rFonts w:ascii="Arial" w:hAnsi="Arial" w:cs="Arial"/>
          <w:szCs w:val="18"/>
        </w:rPr>
        <w:t xml:space="preserve"> ; </w:t>
      </w:r>
      <w:hyperlink r:id="rId14" w:history="1">
        <w:r w:rsidRPr="00713675">
          <w:rPr>
            <w:rStyle w:val="Hyperlink"/>
            <w:rFonts w:ascii="Arial" w:hAnsi="Arial" w:cs="Arial"/>
            <w:szCs w:val="18"/>
          </w:rPr>
          <w:t>@TurkishEmbassy</w:t>
        </w:r>
      </w:hyperlink>
      <w:r w:rsidRPr="00713675">
        <w:rPr>
          <w:rFonts w:ascii="Arial" w:hAnsi="Arial" w:cs="Arial"/>
          <w:szCs w:val="18"/>
        </w:rPr>
        <w:br/>
        <w:t xml:space="preserve">Facebook: </w:t>
      </w:r>
      <w:hyperlink r:id="rId15" w:history="1">
        <w:r w:rsidRPr="00713675">
          <w:rPr>
            <w:rStyle w:val="Hyperlink"/>
            <w:rFonts w:ascii="Arial" w:hAnsi="Arial" w:cs="Arial"/>
            <w:szCs w:val="18"/>
          </w:rPr>
          <w:t>@turkishembassy</w:t>
        </w:r>
      </w:hyperlink>
    </w:p>
    <w:p w14:paraId="1E964053" w14:textId="77777777" w:rsidR="00E7266B" w:rsidRPr="00681140" w:rsidRDefault="00E7266B" w:rsidP="00713675">
      <w:pPr>
        <w:spacing w:after="0" w:line="240" w:lineRule="auto"/>
        <w:rPr>
          <w:rFonts w:ascii="Arial" w:hAnsi="Arial" w:cs="Arial"/>
          <w:i/>
          <w:sz w:val="20"/>
          <w:szCs w:val="20"/>
          <w:lang w:val="fr-FR"/>
        </w:rPr>
      </w:pPr>
    </w:p>
    <w:p w14:paraId="098ED234" w14:textId="77777777" w:rsidR="00681140" w:rsidRPr="00681140" w:rsidRDefault="00681140" w:rsidP="00E7266B">
      <w:pPr>
        <w:spacing w:after="0" w:line="240" w:lineRule="auto"/>
        <w:rPr>
          <w:rFonts w:ascii="Arial" w:hAnsi="Arial" w:cs="Arial"/>
          <w:sz w:val="20"/>
          <w:szCs w:val="20"/>
        </w:rPr>
      </w:pPr>
      <w:r w:rsidRPr="00681140">
        <w:rPr>
          <w:rFonts w:ascii="Arial" w:hAnsi="Arial" w:cs="Arial"/>
          <w:sz w:val="20"/>
          <w:szCs w:val="20"/>
        </w:rPr>
        <w:t xml:space="preserve">Dear Chief Prosecutor, </w:t>
      </w:r>
    </w:p>
    <w:p w14:paraId="1B53DC7F" w14:textId="77777777" w:rsidR="00681140" w:rsidRPr="00681140" w:rsidRDefault="00681140" w:rsidP="00E7266B">
      <w:pPr>
        <w:spacing w:after="0" w:line="240" w:lineRule="auto"/>
        <w:rPr>
          <w:rFonts w:ascii="Arial" w:hAnsi="Arial" w:cs="Arial"/>
          <w:sz w:val="20"/>
          <w:szCs w:val="20"/>
        </w:rPr>
      </w:pPr>
    </w:p>
    <w:p w14:paraId="3DF56B00" w14:textId="674C4D25" w:rsidR="00681140" w:rsidRDefault="00681140" w:rsidP="00E7266B">
      <w:pPr>
        <w:spacing w:after="0" w:line="240" w:lineRule="auto"/>
        <w:rPr>
          <w:rFonts w:ascii="Arial" w:hAnsi="Arial" w:cs="Arial"/>
          <w:sz w:val="20"/>
          <w:szCs w:val="20"/>
        </w:rPr>
      </w:pPr>
      <w:r w:rsidRPr="00681140">
        <w:rPr>
          <w:rFonts w:ascii="Arial" w:hAnsi="Arial" w:cs="Arial"/>
          <w:sz w:val="20"/>
          <w:szCs w:val="20"/>
        </w:rPr>
        <w:t xml:space="preserve">I am writing to urge you to support and not to oppose any application for the release of </w:t>
      </w:r>
      <w:r w:rsidRPr="00DE0348">
        <w:rPr>
          <w:rFonts w:ascii="Arial" w:hAnsi="Arial" w:cs="Arial"/>
          <w:b/>
          <w:bCs/>
          <w:sz w:val="20"/>
          <w:szCs w:val="20"/>
        </w:rPr>
        <w:t>Osman Kavala</w:t>
      </w:r>
      <w:r w:rsidRPr="00681140">
        <w:rPr>
          <w:rFonts w:ascii="Arial" w:hAnsi="Arial" w:cs="Arial"/>
          <w:sz w:val="20"/>
          <w:szCs w:val="20"/>
        </w:rPr>
        <w:t xml:space="preserve">, </w:t>
      </w:r>
      <w:proofErr w:type="spellStart"/>
      <w:r w:rsidRPr="00DE0348">
        <w:rPr>
          <w:rFonts w:ascii="Arial" w:hAnsi="Arial" w:cs="Arial"/>
          <w:b/>
          <w:bCs/>
          <w:sz w:val="20"/>
          <w:szCs w:val="20"/>
        </w:rPr>
        <w:t>Mücella</w:t>
      </w:r>
      <w:proofErr w:type="spellEnd"/>
      <w:r w:rsidRPr="00DE0348">
        <w:rPr>
          <w:rFonts w:ascii="Arial" w:hAnsi="Arial" w:cs="Arial"/>
          <w:b/>
          <w:bCs/>
          <w:sz w:val="20"/>
          <w:szCs w:val="20"/>
        </w:rPr>
        <w:t xml:space="preserve"> </w:t>
      </w:r>
      <w:proofErr w:type="spellStart"/>
      <w:r w:rsidRPr="00DE0348">
        <w:rPr>
          <w:rFonts w:ascii="Arial" w:hAnsi="Arial" w:cs="Arial"/>
          <w:b/>
          <w:bCs/>
          <w:sz w:val="20"/>
          <w:szCs w:val="20"/>
        </w:rPr>
        <w:t>Yapıcı</w:t>
      </w:r>
      <w:proofErr w:type="spellEnd"/>
      <w:r w:rsidRPr="00681140">
        <w:rPr>
          <w:rFonts w:ascii="Arial" w:hAnsi="Arial" w:cs="Arial"/>
          <w:sz w:val="20"/>
          <w:szCs w:val="20"/>
        </w:rPr>
        <w:t xml:space="preserve">, </w:t>
      </w:r>
      <w:proofErr w:type="spellStart"/>
      <w:r w:rsidRPr="00DE0348">
        <w:rPr>
          <w:rFonts w:ascii="Arial" w:hAnsi="Arial" w:cs="Arial"/>
          <w:b/>
          <w:bCs/>
          <w:sz w:val="20"/>
          <w:szCs w:val="20"/>
        </w:rPr>
        <w:t>Çiğdem</w:t>
      </w:r>
      <w:proofErr w:type="spellEnd"/>
      <w:r w:rsidRPr="00DE0348">
        <w:rPr>
          <w:rFonts w:ascii="Arial" w:hAnsi="Arial" w:cs="Arial"/>
          <w:b/>
          <w:bCs/>
          <w:sz w:val="20"/>
          <w:szCs w:val="20"/>
        </w:rPr>
        <w:t xml:space="preserve"> Mater</w:t>
      </w:r>
      <w:r w:rsidRPr="00681140">
        <w:rPr>
          <w:rFonts w:ascii="Arial" w:hAnsi="Arial" w:cs="Arial"/>
          <w:sz w:val="20"/>
          <w:szCs w:val="20"/>
        </w:rPr>
        <w:t xml:space="preserve">, </w:t>
      </w:r>
      <w:proofErr w:type="gramStart"/>
      <w:r w:rsidRPr="00DE0348">
        <w:rPr>
          <w:rFonts w:ascii="Arial" w:hAnsi="Arial" w:cs="Arial"/>
          <w:b/>
          <w:bCs/>
          <w:sz w:val="20"/>
          <w:szCs w:val="20"/>
        </w:rPr>
        <w:t>Mine</w:t>
      </w:r>
      <w:proofErr w:type="gramEnd"/>
      <w:r w:rsidRPr="00DE0348">
        <w:rPr>
          <w:rFonts w:ascii="Arial" w:hAnsi="Arial" w:cs="Arial"/>
          <w:b/>
          <w:bCs/>
          <w:sz w:val="20"/>
          <w:szCs w:val="20"/>
        </w:rPr>
        <w:t xml:space="preserve"> </w:t>
      </w:r>
      <w:proofErr w:type="spellStart"/>
      <w:r w:rsidRPr="00DE0348">
        <w:rPr>
          <w:rFonts w:ascii="Arial" w:hAnsi="Arial" w:cs="Arial"/>
          <w:b/>
          <w:bCs/>
          <w:sz w:val="20"/>
          <w:szCs w:val="20"/>
        </w:rPr>
        <w:t>Özerden</w:t>
      </w:r>
      <w:proofErr w:type="spellEnd"/>
      <w:r w:rsidRPr="00681140">
        <w:rPr>
          <w:rFonts w:ascii="Arial" w:hAnsi="Arial" w:cs="Arial"/>
          <w:sz w:val="20"/>
          <w:szCs w:val="20"/>
        </w:rPr>
        <w:t xml:space="preserve">, </w:t>
      </w:r>
      <w:r w:rsidRPr="00DE0348">
        <w:rPr>
          <w:rFonts w:ascii="Arial" w:hAnsi="Arial" w:cs="Arial"/>
          <w:b/>
          <w:bCs/>
          <w:sz w:val="20"/>
          <w:szCs w:val="20"/>
        </w:rPr>
        <w:t xml:space="preserve">Can </w:t>
      </w:r>
      <w:proofErr w:type="spellStart"/>
      <w:r w:rsidRPr="00DE0348">
        <w:rPr>
          <w:rFonts w:ascii="Arial" w:hAnsi="Arial" w:cs="Arial"/>
          <w:b/>
          <w:bCs/>
          <w:sz w:val="20"/>
          <w:szCs w:val="20"/>
        </w:rPr>
        <w:t>Atalay</w:t>
      </w:r>
      <w:proofErr w:type="spellEnd"/>
      <w:r w:rsidRPr="00681140">
        <w:rPr>
          <w:rFonts w:ascii="Arial" w:hAnsi="Arial" w:cs="Arial"/>
          <w:sz w:val="20"/>
          <w:szCs w:val="20"/>
        </w:rPr>
        <w:t xml:space="preserve">, </w:t>
      </w:r>
      <w:r w:rsidRPr="00DE0348">
        <w:rPr>
          <w:rFonts w:ascii="Arial" w:hAnsi="Arial" w:cs="Arial"/>
          <w:b/>
          <w:bCs/>
          <w:sz w:val="20"/>
          <w:szCs w:val="20"/>
        </w:rPr>
        <w:t xml:space="preserve">Tayfun </w:t>
      </w:r>
      <w:proofErr w:type="spellStart"/>
      <w:r w:rsidRPr="00DE0348">
        <w:rPr>
          <w:rFonts w:ascii="Arial" w:hAnsi="Arial" w:cs="Arial"/>
          <w:b/>
          <w:bCs/>
          <w:sz w:val="20"/>
          <w:szCs w:val="20"/>
        </w:rPr>
        <w:t>Kahraman</w:t>
      </w:r>
      <w:proofErr w:type="spellEnd"/>
      <w:r w:rsidRPr="00681140">
        <w:rPr>
          <w:rFonts w:ascii="Arial" w:hAnsi="Arial" w:cs="Arial"/>
          <w:sz w:val="20"/>
          <w:szCs w:val="20"/>
        </w:rPr>
        <w:t xml:space="preserve">, and </w:t>
      </w:r>
      <w:proofErr w:type="spellStart"/>
      <w:r w:rsidRPr="00DE0348">
        <w:rPr>
          <w:rFonts w:ascii="Arial" w:hAnsi="Arial" w:cs="Arial"/>
          <w:b/>
          <w:bCs/>
          <w:sz w:val="20"/>
          <w:szCs w:val="20"/>
        </w:rPr>
        <w:t>Hakan</w:t>
      </w:r>
      <w:proofErr w:type="spellEnd"/>
      <w:r w:rsidRPr="00DE0348">
        <w:rPr>
          <w:rFonts w:ascii="Arial" w:hAnsi="Arial" w:cs="Arial"/>
          <w:b/>
          <w:bCs/>
          <w:sz w:val="20"/>
          <w:szCs w:val="20"/>
        </w:rPr>
        <w:t xml:space="preserve"> </w:t>
      </w:r>
      <w:proofErr w:type="spellStart"/>
      <w:r w:rsidRPr="00DE0348">
        <w:rPr>
          <w:rFonts w:ascii="Arial" w:hAnsi="Arial" w:cs="Arial"/>
          <w:b/>
          <w:bCs/>
          <w:sz w:val="20"/>
          <w:szCs w:val="20"/>
        </w:rPr>
        <w:t>Altınay</w:t>
      </w:r>
      <w:proofErr w:type="spellEnd"/>
      <w:r w:rsidRPr="00681140">
        <w:rPr>
          <w:rFonts w:ascii="Arial" w:hAnsi="Arial" w:cs="Arial"/>
          <w:sz w:val="20"/>
          <w:szCs w:val="20"/>
        </w:rPr>
        <w:t xml:space="preserve"> who were convicted on April </w:t>
      </w:r>
      <w:r w:rsidR="00713675">
        <w:rPr>
          <w:rFonts w:ascii="Arial" w:hAnsi="Arial" w:cs="Arial"/>
          <w:sz w:val="20"/>
          <w:szCs w:val="20"/>
        </w:rPr>
        <w:t xml:space="preserve">25, </w:t>
      </w:r>
      <w:r w:rsidRPr="00681140">
        <w:rPr>
          <w:rFonts w:ascii="Arial" w:hAnsi="Arial" w:cs="Arial"/>
          <w:sz w:val="20"/>
          <w:szCs w:val="20"/>
        </w:rPr>
        <w:t>2022</w:t>
      </w:r>
      <w:r w:rsidR="00713675">
        <w:rPr>
          <w:rFonts w:ascii="Arial" w:hAnsi="Arial" w:cs="Arial"/>
          <w:sz w:val="20"/>
          <w:szCs w:val="20"/>
        </w:rPr>
        <w:t>,</w:t>
      </w:r>
      <w:r w:rsidRPr="00681140">
        <w:rPr>
          <w:rFonts w:ascii="Arial" w:hAnsi="Arial" w:cs="Arial"/>
          <w:sz w:val="20"/>
          <w:szCs w:val="20"/>
        </w:rPr>
        <w:t xml:space="preserve"> in the prosecution dubbed the ‘Gezi trial’. Osman Kavala has spent more than 4</w:t>
      </w:r>
      <w:r w:rsidR="00713675">
        <w:rPr>
          <w:rFonts w:ascii="Arial" w:hAnsi="Arial" w:cs="Arial"/>
          <w:sz w:val="20"/>
          <w:szCs w:val="20"/>
        </w:rPr>
        <w:t>.</w:t>
      </w:r>
      <w:r w:rsidRPr="00681140">
        <w:rPr>
          <w:rFonts w:ascii="Arial" w:hAnsi="Arial" w:cs="Arial"/>
          <w:sz w:val="20"/>
          <w:szCs w:val="20"/>
        </w:rPr>
        <w:t xml:space="preserve">5 years in pre-trial detention. In handing down the guilty verdicts, the court also ordered the remand of six other defendants. A warrant for the arrest of </w:t>
      </w:r>
      <w:proofErr w:type="spellStart"/>
      <w:r w:rsidRPr="00681140">
        <w:rPr>
          <w:rFonts w:ascii="Arial" w:hAnsi="Arial" w:cs="Arial"/>
          <w:sz w:val="20"/>
          <w:szCs w:val="20"/>
        </w:rPr>
        <w:t>Yiğit</w:t>
      </w:r>
      <w:proofErr w:type="spellEnd"/>
      <w:r w:rsidRPr="00681140">
        <w:rPr>
          <w:rFonts w:ascii="Arial" w:hAnsi="Arial" w:cs="Arial"/>
          <w:sz w:val="20"/>
          <w:szCs w:val="20"/>
        </w:rPr>
        <w:t xml:space="preserve"> Ali </w:t>
      </w:r>
      <w:proofErr w:type="spellStart"/>
      <w:r w:rsidRPr="00681140">
        <w:rPr>
          <w:rFonts w:ascii="Arial" w:hAnsi="Arial" w:cs="Arial"/>
          <w:sz w:val="20"/>
          <w:szCs w:val="20"/>
        </w:rPr>
        <w:t>Ekmekçi</w:t>
      </w:r>
      <w:proofErr w:type="spellEnd"/>
      <w:r w:rsidRPr="00681140">
        <w:rPr>
          <w:rFonts w:ascii="Arial" w:hAnsi="Arial" w:cs="Arial"/>
          <w:sz w:val="20"/>
          <w:szCs w:val="20"/>
        </w:rPr>
        <w:t xml:space="preserve">, the eighth defendant, has been issued. </w:t>
      </w:r>
    </w:p>
    <w:p w14:paraId="003F92FB" w14:textId="77777777" w:rsidR="00681140" w:rsidRDefault="00681140" w:rsidP="00E7266B">
      <w:pPr>
        <w:spacing w:after="0" w:line="240" w:lineRule="auto"/>
        <w:rPr>
          <w:rFonts w:ascii="Arial" w:hAnsi="Arial" w:cs="Arial"/>
          <w:sz w:val="20"/>
          <w:szCs w:val="20"/>
        </w:rPr>
      </w:pPr>
    </w:p>
    <w:p w14:paraId="049624D6" w14:textId="77777777" w:rsidR="00681140" w:rsidRDefault="00681140" w:rsidP="00E7266B">
      <w:pPr>
        <w:spacing w:after="0" w:line="240" w:lineRule="auto"/>
        <w:rPr>
          <w:rFonts w:ascii="Arial" w:hAnsi="Arial" w:cs="Arial"/>
          <w:sz w:val="20"/>
          <w:szCs w:val="20"/>
        </w:rPr>
      </w:pPr>
      <w:r w:rsidRPr="00681140">
        <w:rPr>
          <w:rFonts w:ascii="Arial" w:hAnsi="Arial" w:cs="Arial"/>
          <w:sz w:val="20"/>
          <w:szCs w:val="20"/>
        </w:rPr>
        <w:t xml:space="preserve">Osman Kavala received an aggravated life sentence for ‘attempting to overthrow the government’ but was acquitted of the ‘political and military espionage’ charge for which he has been in pre-trial detention since February 2020. The acquittal was due to ‘lack of evidence’ after, along with the other seven defendants, he had already been acquitted in the first trial. </w:t>
      </w:r>
    </w:p>
    <w:p w14:paraId="6F4C1CA8" w14:textId="77777777" w:rsidR="00681140" w:rsidRDefault="00681140" w:rsidP="00E7266B">
      <w:pPr>
        <w:spacing w:after="0" w:line="240" w:lineRule="auto"/>
        <w:rPr>
          <w:rFonts w:ascii="Arial" w:hAnsi="Arial" w:cs="Arial"/>
          <w:sz w:val="20"/>
          <w:szCs w:val="20"/>
        </w:rPr>
      </w:pPr>
    </w:p>
    <w:p w14:paraId="1A6F0034" w14:textId="77777777" w:rsidR="00681140" w:rsidRDefault="00681140" w:rsidP="00E7266B">
      <w:pPr>
        <w:spacing w:after="0" w:line="240" w:lineRule="auto"/>
        <w:rPr>
          <w:rFonts w:ascii="Arial" w:hAnsi="Arial" w:cs="Arial"/>
          <w:sz w:val="20"/>
          <w:szCs w:val="20"/>
        </w:rPr>
      </w:pPr>
      <w:r w:rsidRPr="00681140">
        <w:rPr>
          <w:rFonts w:ascii="Arial" w:hAnsi="Arial" w:cs="Arial"/>
          <w:sz w:val="20"/>
          <w:szCs w:val="20"/>
        </w:rPr>
        <w:t xml:space="preserve">The other seven defendants were convicted for allegedly aiding Osman Kavala and sentenced to 18 years in prison each. The Court ordered their immediate remand on grounds that they are a flight risk. </w:t>
      </w:r>
    </w:p>
    <w:p w14:paraId="32F43077" w14:textId="77777777" w:rsidR="00681140" w:rsidRDefault="00681140" w:rsidP="00E7266B">
      <w:pPr>
        <w:spacing w:after="0" w:line="240" w:lineRule="auto"/>
        <w:rPr>
          <w:rFonts w:ascii="Arial" w:hAnsi="Arial" w:cs="Arial"/>
          <w:sz w:val="20"/>
          <w:szCs w:val="20"/>
        </w:rPr>
      </w:pPr>
    </w:p>
    <w:p w14:paraId="30A7E191" w14:textId="2F678F60" w:rsidR="00681140" w:rsidRPr="00681140" w:rsidRDefault="00681140" w:rsidP="00E7266B">
      <w:pPr>
        <w:spacing w:after="0" w:line="240" w:lineRule="auto"/>
        <w:rPr>
          <w:rFonts w:ascii="Arial" w:hAnsi="Arial" w:cs="Arial"/>
          <w:sz w:val="20"/>
          <w:szCs w:val="20"/>
        </w:rPr>
      </w:pPr>
      <w:r w:rsidRPr="00681140">
        <w:rPr>
          <w:rFonts w:ascii="Arial" w:hAnsi="Arial" w:cs="Arial"/>
          <w:sz w:val="20"/>
          <w:szCs w:val="20"/>
        </w:rPr>
        <w:t xml:space="preserve">Throughout the first and the second trial, the prosecuting authorities failed to present any evidence that would prove the defendants’ guilt of the alleged charges, a fact that was acknowledged in the verdict by one of the three judges who stated in his dissenting opinion that ‘because there is no concrete, certain and believable evidence that would prove their guilt beyond reasonable doubt, [the court] should rule for the acquittal of the defendants.’ I call on you to support and not to oppose the seven defendants’ requests for their release from prison pending the determination of their appeals. </w:t>
      </w:r>
    </w:p>
    <w:p w14:paraId="1A789EF1" w14:textId="77777777" w:rsidR="00681140" w:rsidRPr="00681140" w:rsidRDefault="00681140" w:rsidP="00E7266B">
      <w:pPr>
        <w:spacing w:after="0" w:line="240" w:lineRule="auto"/>
        <w:rPr>
          <w:rFonts w:ascii="Arial" w:hAnsi="Arial" w:cs="Arial"/>
          <w:sz w:val="20"/>
          <w:szCs w:val="20"/>
        </w:rPr>
      </w:pPr>
    </w:p>
    <w:p w14:paraId="44A4ABAD" w14:textId="68D376E9" w:rsidR="00E7266B" w:rsidRPr="00681140" w:rsidRDefault="00681140" w:rsidP="00E7266B">
      <w:pPr>
        <w:spacing w:after="0" w:line="240" w:lineRule="auto"/>
        <w:rPr>
          <w:rFonts w:ascii="Arial" w:hAnsi="Arial" w:cs="Arial"/>
          <w:sz w:val="20"/>
          <w:szCs w:val="20"/>
        </w:rPr>
      </w:pPr>
      <w:r>
        <w:rPr>
          <w:rFonts w:ascii="Arial" w:hAnsi="Arial" w:cs="Arial"/>
          <w:sz w:val="20"/>
          <w:szCs w:val="20"/>
        </w:rPr>
        <w:t>S</w:t>
      </w:r>
      <w:r w:rsidRPr="00681140">
        <w:rPr>
          <w:rFonts w:ascii="Arial" w:hAnsi="Arial" w:cs="Arial"/>
          <w:sz w:val="20"/>
          <w:szCs w:val="20"/>
        </w:rPr>
        <w:t>incerely</w:t>
      </w:r>
      <w:r w:rsidR="00DE0348">
        <w:rPr>
          <w:rFonts w:ascii="Arial" w:hAnsi="Arial" w:cs="Arial"/>
          <w:sz w:val="20"/>
          <w:szCs w:val="20"/>
        </w:rPr>
        <w:t>,</w:t>
      </w:r>
    </w:p>
    <w:p w14:paraId="5E21FB65" w14:textId="58B62BFB" w:rsidR="00681140" w:rsidRDefault="00681140" w:rsidP="00E7266B">
      <w:pPr>
        <w:spacing w:after="0" w:line="240" w:lineRule="auto"/>
      </w:pPr>
    </w:p>
    <w:p w14:paraId="64FCB846" w14:textId="77777777" w:rsidR="00E7266B" w:rsidRPr="00E7266B" w:rsidRDefault="00E7266B" w:rsidP="00E7266B">
      <w:pPr>
        <w:spacing w:after="0" w:line="240" w:lineRule="auto"/>
        <w:rPr>
          <w:rFonts w:ascii="Arial" w:hAnsi="Arial" w:cs="Arial"/>
          <w:i/>
          <w:sz w:val="20"/>
          <w:szCs w:val="20"/>
          <w:lang w:val="en-US"/>
        </w:rPr>
      </w:pPr>
    </w:p>
    <w:p w14:paraId="4E363F14" w14:textId="77777777" w:rsidR="00E7266B" w:rsidRPr="00E7266B" w:rsidRDefault="00E7266B" w:rsidP="00E7266B">
      <w:pPr>
        <w:pStyle w:val="AIBoxHeading"/>
        <w:shd w:val="clear" w:color="auto" w:fill="D9D9D9" w:themeFill="background1" w:themeFillShade="D9"/>
        <w:spacing w:line="240" w:lineRule="auto"/>
        <w:rPr>
          <w:rFonts w:ascii="Arial" w:hAnsi="Arial" w:cs="Arial"/>
          <w:b w:val="0"/>
          <w:szCs w:val="32"/>
        </w:rPr>
      </w:pPr>
      <w:r w:rsidRPr="00E7266B">
        <w:rPr>
          <w:rFonts w:ascii="Arial" w:hAnsi="Arial" w:cs="Arial"/>
          <w:szCs w:val="32"/>
        </w:rPr>
        <w:lastRenderedPageBreak/>
        <w:t>Additional information</w:t>
      </w:r>
    </w:p>
    <w:p w14:paraId="121EC074" w14:textId="77777777" w:rsidR="00E7266B" w:rsidRPr="00E7266B" w:rsidRDefault="00E7266B" w:rsidP="00E7266B">
      <w:pPr>
        <w:spacing w:after="0" w:line="240" w:lineRule="auto"/>
        <w:jc w:val="both"/>
        <w:rPr>
          <w:rFonts w:ascii="Arial" w:hAnsi="Arial" w:cs="Arial"/>
        </w:rPr>
      </w:pPr>
    </w:p>
    <w:p w14:paraId="56DD9099" w14:textId="1F8ACBAF" w:rsidR="00ED31CB" w:rsidRDefault="00ED31CB" w:rsidP="00E7266B">
      <w:pPr>
        <w:spacing w:after="0" w:line="240" w:lineRule="auto"/>
        <w:rPr>
          <w:rFonts w:ascii="Arial" w:hAnsi="Arial" w:cs="Arial"/>
          <w:sz w:val="20"/>
          <w:szCs w:val="20"/>
        </w:rPr>
      </w:pPr>
      <w:r w:rsidRPr="00ED31CB">
        <w:rPr>
          <w:rFonts w:ascii="Arial" w:hAnsi="Arial" w:cs="Arial"/>
          <w:sz w:val="20"/>
          <w:szCs w:val="20"/>
        </w:rPr>
        <w:t xml:space="preserve">Osman Kavala has spent more than 4.5 years in pre-trial detention under three separate charges since he was first detained in November 2017: attempting to overthrow the constitutional order (Article 309 of the Turkish Penal Code (TPC), in relation to allegations linking him to the 2016 failed coup); attempting to overthrow the government (Article 312 of the TPC in relation to his alleged role in the mass 2013 Gezi Park protests); and political and military espionage (Article 328 of the TPC, also relating to allegations that he had played a role in the failed coup). The Gezi Park trial in which 16 defendants were indicted began in June 2019. Kavala was accused of financing the protests and organising them with two of his co-defendants (charged under article 312). Six other people faced a range of other charges. On February </w:t>
      </w:r>
      <w:r w:rsidR="0002163A">
        <w:rPr>
          <w:rFonts w:ascii="Arial" w:hAnsi="Arial" w:cs="Arial"/>
          <w:sz w:val="20"/>
          <w:szCs w:val="20"/>
        </w:rPr>
        <w:t xml:space="preserve">18, </w:t>
      </w:r>
      <w:r w:rsidRPr="00ED31CB">
        <w:rPr>
          <w:rFonts w:ascii="Arial" w:hAnsi="Arial" w:cs="Arial"/>
          <w:sz w:val="20"/>
          <w:szCs w:val="20"/>
        </w:rPr>
        <w:t xml:space="preserve">2020, the trial ended with nine defendants acquitted of all the charges, the case against the remaining seven was separated due to their absence during the trial. The court also ordered Osman Kavala’s immediate release from prison, but the Istanbul Chief Prosecutor issued a separate detention order. Osman Kavala was first taken into police detention and returned to prison the next day, having been remanded under Article 309, on charges alleging that he had played a role in the 2016 coup attempt. In March 2020, the charges were changed to ‘political and military espionage’, which allowed the authorities to continue to detain him. Pre-trial detention under a particular criminal charge cannot exceed two years unless an indictment is accepted by a court. </w:t>
      </w:r>
    </w:p>
    <w:p w14:paraId="01FA243A" w14:textId="77777777" w:rsidR="00ED31CB" w:rsidRDefault="00ED31CB" w:rsidP="00E7266B">
      <w:pPr>
        <w:spacing w:after="0" w:line="240" w:lineRule="auto"/>
        <w:rPr>
          <w:rFonts w:ascii="Arial" w:hAnsi="Arial" w:cs="Arial"/>
          <w:sz w:val="20"/>
          <w:szCs w:val="20"/>
        </w:rPr>
      </w:pPr>
    </w:p>
    <w:p w14:paraId="34912658" w14:textId="0B7E94B9" w:rsidR="00ED31CB" w:rsidRDefault="00ED31CB" w:rsidP="00E7266B">
      <w:pPr>
        <w:spacing w:after="0" w:line="240" w:lineRule="auto"/>
        <w:rPr>
          <w:rFonts w:ascii="Arial" w:hAnsi="Arial" w:cs="Arial"/>
          <w:sz w:val="20"/>
          <w:szCs w:val="20"/>
        </w:rPr>
      </w:pPr>
      <w:r w:rsidRPr="00ED31CB">
        <w:rPr>
          <w:rFonts w:ascii="Arial" w:hAnsi="Arial" w:cs="Arial"/>
          <w:sz w:val="20"/>
          <w:szCs w:val="20"/>
        </w:rPr>
        <w:t xml:space="preserve">In January 2021, the Istanbul regional appeals court overturned the acquittals of Osman Kavala and eight others, and a retrial began in May 2021. In the meantime, acquittals in another case related to the Gezi Park protests -- the </w:t>
      </w:r>
      <w:proofErr w:type="spellStart"/>
      <w:r w:rsidRPr="00ED31CB">
        <w:rPr>
          <w:rFonts w:ascii="Arial" w:hAnsi="Arial" w:cs="Arial"/>
          <w:sz w:val="20"/>
          <w:szCs w:val="20"/>
        </w:rPr>
        <w:t>Carsi</w:t>
      </w:r>
      <w:proofErr w:type="spellEnd"/>
      <w:r w:rsidRPr="00ED31CB">
        <w:rPr>
          <w:rFonts w:ascii="Arial" w:hAnsi="Arial" w:cs="Arial"/>
          <w:sz w:val="20"/>
          <w:szCs w:val="20"/>
        </w:rPr>
        <w:t xml:space="preserve"> trial involving 35 football supporters - were also overturned on appeal. The two prosecutions were merged in a legally questionable process over the summer of 2021. The merged, mass trial of 52 defendants began in October 2021. In February 2022, a fourth hearing took place soon after the formal start of the infringement proceedings at the Council of Europe (</w:t>
      </w:r>
      <w:proofErr w:type="spellStart"/>
      <w:r w:rsidRPr="00ED31CB">
        <w:rPr>
          <w:rFonts w:ascii="Arial" w:hAnsi="Arial" w:cs="Arial"/>
          <w:sz w:val="20"/>
          <w:szCs w:val="20"/>
        </w:rPr>
        <w:t>CoE</w:t>
      </w:r>
      <w:proofErr w:type="spellEnd"/>
      <w:r w:rsidRPr="00ED31CB">
        <w:rPr>
          <w:rFonts w:ascii="Arial" w:hAnsi="Arial" w:cs="Arial"/>
          <w:sz w:val="20"/>
          <w:szCs w:val="20"/>
        </w:rPr>
        <w:t xml:space="preserve">) for non-implementation of the Kavala ruling of the European Court of Human Rights (ECtHR), after which the cases were again separated on request of the trial prosecutor. The sixth and final hearing concluded on April </w:t>
      </w:r>
      <w:r w:rsidR="0002163A">
        <w:rPr>
          <w:rFonts w:ascii="Arial" w:hAnsi="Arial" w:cs="Arial"/>
          <w:sz w:val="20"/>
          <w:szCs w:val="20"/>
        </w:rPr>
        <w:t xml:space="preserve">25, </w:t>
      </w:r>
      <w:r w:rsidRPr="00ED31CB">
        <w:rPr>
          <w:rFonts w:ascii="Arial" w:hAnsi="Arial" w:cs="Arial"/>
          <w:sz w:val="20"/>
          <w:szCs w:val="20"/>
        </w:rPr>
        <w:t xml:space="preserve">2022. </w:t>
      </w:r>
    </w:p>
    <w:p w14:paraId="1A85EBAB" w14:textId="77777777" w:rsidR="00ED31CB" w:rsidRDefault="00ED31CB" w:rsidP="00E7266B">
      <w:pPr>
        <w:spacing w:after="0" w:line="240" w:lineRule="auto"/>
        <w:rPr>
          <w:rFonts w:ascii="Arial" w:hAnsi="Arial" w:cs="Arial"/>
          <w:sz w:val="20"/>
          <w:szCs w:val="20"/>
        </w:rPr>
      </w:pPr>
    </w:p>
    <w:p w14:paraId="2E0F3461" w14:textId="77777777" w:rsidR="00ED31CB" w:rsidRDefault="00ED31CB" w:rsidP="00E7266B">
      <w:pPr>
        <w:spacing w:after="0" w:line="240" w:lineRule="auto"/>
        <w:rPr>
          <w:rFonts w:ascii="Arial" w:hAnsi="Arial" w:cs="Arial"/>
          <w:sz w:val="20"/>
          <w:szCs w:val="20"/>
        </w:rPr>
      </w:pPr>
      <w:r w:rsidRPr="00ED31CB">
        <w:rPr>
          <w:rFonts w:ascii="Arial" w:hAnsi="Arial" w:cs="Arial"/>
          <w:sz w:val="20"/>
          <w:szCs w:val="20"/>
        </w:rPr>
        <w:t xml:space="preserve">This politically motivated prosecution and concomitant unjust sentences exemplify how executive control and political influence over the judiciary in Turkey have become widespread and systematic. Courts routinely accept bogus indictments </w:t>
      </w:r>
      <w:proofErr w:type="gramStart"/>
      <w:r w:rsidRPr="00ED31CB">
        <w:rPr>
          <w:rFonts w:ascii="Arial" w:hAnsi="Arial" w:cs="Arial"/>
          <w:sz w:val="20"/>
          <w:szCs w:val="20"/>
        </w:rPr>
        <w:t>in order to</w:t>
      </w:r>
      <w:proofErr w:type="gramEnd"/>
      <w:r w:rsidRPr="00ED31CB">
        <w:rPr>
          <w:rFonts w:ascii="Arial" w:hAnsi="Arial" w:cs="Arial"/>
          <w:sz w:val="20"/>
          <w:szCs w:val="20"/>
        </w:rPr>
        <w:t xml:space="preserve"> detain and convict individuals and groups that the government regards as political opponents, in the absence of compelling – or any- evidence of criminal activity, particularly in the context of the attempted coup in July 2016. </w:t>
      </w:r>
    </w:p>
    <w:p w14:paraId="2F964F27" w14:textId="77777777" w:rsidR="00ED31CB" w:rsidRDefault="00ED31CB" w:rsidP="00E7266B">
      <w:pPr>
        <w:spacing w:after="0" w:line="240" w:lineRule="auto"/>
        <w:rPr>
          <w:rFonts w:ascii="Arial" w:hAnsi="Arial" w:cs="Arial"/>
          <w:sz w:val="20"/>
          <w:szCs w:val="20"/>
        </w:rPr>
      </w:pPr>
    </w:p>
    <w:p w14:paraId="7AE32EB1" w14:textId="77777777" w:rsidR="00ED31CB" w:rsidRDefault="00ED31CB" w:rsidP="00E7266B">
      <w:pPr>
        <w:spacing w:after="0" w:line="240" w:lineRule="auto"/>
        <w:rPr>
          <w:rFonts w:ascii="Arial" w:hAnsi="Arial" w:cs="Arial"/>
          <w:sz w:val="20"/>
          <w:szCs w:val="20"/>
        </w:rPr>
      </w:pPr>
      <w:r w:rsidRPr="00ED31CB">
        <w:rPr>
          <w:rFonts w:ascii="Arial" w:hAnsi="Arial" w:cs="Arial"/>
          <w:sz w:val="20"/>
          <w:szCs w:val="20"/>
        </w:rPr>
        <w:t xml:space="preserve">The April 2022 conviction was handed down in the absence of any credible evidence to substantiate the charges levelled against Osman Kavala and his co-defendants. This is the latest stark example of the chronic lack of independence of the judiciary in Turkey. The ECtHR, in its December 2019 ruling, found that the Turkish authorities had violated not only Osman Kavala's right to liberty and security, but that they had the ulterior purpose of silencing him and dissuading other human rights defenders from carrying out legitimate activities. </w:t>
      </w:r>
    </w:p>
    <w:p w14:paraId="5D9DF3A5" w14:textId="77777777" w:rsidR="00ED31CB" w:rsidRDefault="00ED31CB" w:rsidP="00E7266B">
      <w:pPr>
        <w:spacing w:after="0" w:line="240" w:lineRule="auto"/>
        <w:rPr>
          <w:rFonts w:ascii="Arial" w:hAnsi="Arial" w:cs="Arial"/>
          <w:sz w:val="20"/>
          <w:szCs w:val="20"/>
        </w:rPr>
      </w:pPr>
    </w:p>
    <w:p w14:paraId="1F84F00C" w14:textId="0FE33C7B" w:rsidR="00ED31CB" w:rsidRDefault="00ED31CB" w:rsidP="00ED31CB">
      <w:pPr>
        <w:spacing w:after="0" w:line="240" w:lineRule="auto"/>
        <w:rPr>
          <w:rFonts w:ascii="Arial" w:hAnsi="Arial" w:cs="Arial"/>
          <w:sz w:val="20"/>
          <w:szCs w:val="20"/>
        </w:rPr>
      </w:pPr>
      <w:r w:rsidRPr="00ED31CB">
        <w:rPr>
          <w:rFonts w:ascii="Arial" w:hAnsi="Arial" w:cs="Arial"/>
          <w:sz w:val="20"/>
          <w:szCs w:val="20"/>
        </w:rPr>
        <w:t xml:space="preserve">Despite the decision in February 2022 by the Council of Europe’s Committee of Ministers to formally initiate an infringement procedure because of Turkey’s refusal to comply with the ECtHR ruling and immediately release Osman Kavala, Turkey sentenced Kavala to life in prison without parole. As a member state of the Council of Europe, Turkey has the obligation to implement the binding judgments of the Court. Its continued refusal to implement this ECtHR ruling should sound an alarm about the Turkish judiciary’s lack of adherence to international and European human rights and rule of law standards. </w:t>
      </w:r>
    </w:p>
    <w:p w14:paraId="1B93E8EB" w14:textId="77777777" w:rsidR="00ED31CB" w:rsidRPr="00ED31CB" w:rsidRDefault="00ED31CB" w:rsidP="00ED31CB">
      <w:pPr>
        <w:spacing w:after="0" w:line="240" w:lineRule="auto"/>
        <w:rPr>
          <w:rFonts w:ascii="Arial" w:hAnsi="Arial" w:cs="Arial"/>
          <w:sz w:val="20"/>
          <w:szCs w:val="20"/>
        </w:rPr>
      </w:pPr>
    </w:p>
    <w:p w14:paraId="051D4184" w14:textId="77777777" w:rsidR="00ED31CB" w:rsidRPr="00ED31CB" w:rsidRDefault="00ED31CB" w:rsidP="00ED31CB">
      <w:pPr>
        <w:spacing w:after="0"/>
        <w:rPr>
          <w:rFonts w:ascii="Arial" w:hAnsi="Arial" w:cs="Arial"/>
          <w:sz w:val="20"/>
          <w:szCs w:val="20"/>
        </w:rPr>
      </w:pPr>
      <w:r w:rsidRPr="00B43CFF">
        <w:rPr>
          <w:rFonts w:ascii="Arial" w:hAnsi="Arial" w:cs="Arial"/>
          <w:b/>
          <w:bCs/>
          <w:sz w:val="20"/>
          <w:szCs w:val="20"/>
        </w:rPr>
        <w:t>PREFERRED LANGUAGE TO ADDRESS TARGET</w:t>
      </w:r>
      <w:r w:rsidRPr="00ED31CB">
        <w:rPr>
          <w:rFonts w:ascii="Arial" w:hAnsi="Arial" w:cs="Arial"/>
          <w:sz w:val="20"/>
          <w:szCs w:val="20"/>
        </w:rPr>
        <w:t xml:space="preserve">: Turkish, English </w:t>
      </w:r>
    </w:p>
    <w:p w14:paraId="62C81526" w14:textId="77777777" w:rsidR="00ED31CB" w:rsidRPr="00ED31CB" w:rsidRDefault="00ED31CB" w:rsidP="00ED31CB">
      <w:pPr>
        <w:spacing w:after="0"/>
        <w:rPr>
          <w:rFonts w:ascii="Arial" w:hAnsi="Arial" w:cs="Arial"/>
          <w:sz w:val="20"/>
          <w:szCs w:val="20"/>
        </w:rPr>
      </w:pPr>
      <w:r w:rsidRPr="00ED31CB">
        <w:rPr>
          <w:rFonts w:ascii="Arial" w:hAnsi="Arial" w:cs="Arial"/>
          <w:sz w:val="20"/>
          <w:szCs w:val="20"/>
        </w:rPr>
        <w:t xml:space="preserve">You can also write in your own language. </w:t>
      </w:r>
    </w:p>
    <w:p w14:paraId="282B0D6B" w14:textId="77777777" w:rsidR="00ED31CB" w:rsidRPr="00ED31CB" w:rsidRDefault="00ED31CB" w:rsidP="00ED31CB">
      <w:pPr>
        <w:spacing w:after="0"/>
        <w:rPr>
          <w:rFonts w:ascii="Arial" w:hAnsi="Arial" w:cs="Arial"/>
          <w:sz w:val="20"/>
          <w:szCs w:val="20"/>
        </w:rPr>
      </w:pPr>
    </w:p>
    <w:p w14:paraId="3E9611A8" w14:textId="0FFE0715" w:rsidR="00ED31CB" w:rsidRPr="00ED31CB" w:rsidRDefault="00ED31CB" w:rsidP="00ED31CB">
      <w:pPr>
        <w:spacing w:after="0"/>
        <w:rPr>
          <w:rFonts w:ascii="Arial" w:hAnsi="Arial" w:cs="Arial"/>
          <w:sz w:val="20"/>
          <w:szCs w:val="20"/>
        </w:rPr>
      </w:pPr>
      <w:r w:rsidRPr="00B43CFF">
        <w:rPr>
          <w:rFonts w:ascii="Arial" w:hAnsi="Arial" w:cs="Arial"/>
          <w:b/>
          <w:bCs/>
          <w:sz w:val="20"/>
          <w:szCs w:val="20"/>
        </w:rPr>
        <w:t>PLEASE TAKE ACTION AS SOON AS POSSIBLE UNTIL</w:t>
      </w:r>
      <w:r w:rsidRPr="00ED31CB">
        <w:rPr>
          <w:rFonts w:ascii="Arial" w:hAnsi="Arial" w:cs="Arial"/>
          <w:sz w:val="20"/>
          <w:szCs w:val="20"/>
        </w:rPr>
        <w:t xml:space="preserve">: June </w:t>
      </w:r>
      <w:r w:rsidR="00B43CFF">
        <w:rPr>
          <w:rFonts w:ascii="Arial" w:hAnsi="Arial" w:cs="Arial"/>
          <w:sz w:val="20"/>
          <w:szCs w:val="20"/>
        </w:rPr>
        <w:t xml:space="preserve">24, </w:t>
      </w:r>
      <w:r w:rsidRPr="00ED31CB">
        <w:rPr>
          <w:rFonts w:ascii="Arial" w:hAnsi="Arial" w:cs="Arial"/>
          <w:sz w:val="20"/>
          <w:szCs w:val="20"/>
        </w:rPr>
        <w:t xml:space="preserve">2022 </w:t>
      </w:r>
    </w:p>
    <w:p w14:paraId="3B28B957" w14:textId="77777777" w:rsidR="00ED31CB" w:rsidRPr="00ED31CB" w:rsidRDefault="00ED31CB" w:rsidP="00ED31CB">
      <w:pPr>
        <w:spacing w:after="0"/>
        <w:rPr>
          <w:rFonts w:ascii="Arial" w:hAnsi="Arial" w:cs="Arial"/>
          <w:sz w:val="20"/>
          <w:szCs w:val="20"/>
        </w:rPr>
      </w:pPr>
      <w:r w:rsidRPr="00ED31CB">
        <w:rPr>
          <w:rFonts w:ascii="Arial" w:hAnsi="Arial" w:cs="Arial"/>
          <w:sz w:val="20"/>
          <w:szCs w:val="20"/>
        </w:rPr>
        <w:t xml:space="preserve">Please check with the Amnesty office in your country if you wish to send appeals after the deadline. </w:t>
      </w:r>
    </w:p>
    <w:p w14:paraId="524A872D" w14:textId="77777777" w:rsidR="00ED31CB" w:rsidRPr="00ED31CB" w:rsidRDefault="00ED31CB" w:rsidP="00ED31CB">
      <w:pPr>
        <w:spacing w:after="0"/>
        <w:rPr>
          <w:rFonts w:ascii="Arial" w:hAnsi="Arial" w:cs="Arial"/>
          <w:sz w:val="20"/>
          <w:szCs w:val="20"/>
        </w:rPr>
      </w:pPr>
    </w:p>
    <w:p w14:paraId="718FB4CD" w14:textId="245B0138" w:rsidR="004D22DC" w:rsidRPr="00ED31CB" w:rsidRDefault="00ED31CB" w:rsidP="00ED31CB">
      <w:pPr>
        <w:spacing w:after="0"/>
        <w:rPr>
          <w:rFonts w:ascii="Arial" w:hAnsi="Arial" w:cs="Arial"/>
          <w:sz w:val="20"/>
          <w:szCs w:val="20"/>
        </w:rPr>
      </w:pPr>
      <w:r w:rsidRPr="00B43CFF">
        <w:rPr>
          <w:rFonts w:ascii="Arial" w:hAnsi="Arial" w:cs="Arial"/>
          <w:b/>
          <w:bCs/>
          <w:sz w:val="20"/>
          <w:szCs w:val="20"/>
        </w:rPr>
        <w:t>NAME AND PRONOUN</w:t>
      </w:r>
      <w:r w:rsidRPr="00ED31CB">
        <w:rPr>
          <w:rFonts w:ascii="Arial" w:hAnsi="Arial" w:cs="Arial"/>
          <w:sz w:val="20"/>
          <w:szCs w:val="20"/>
        </w:rPr>
        <w:t xml:space="preserve">: </w:t>
      </w:r>
      <w:r w:rsidRPr="00B43CFF">
        <w:rPr>
          <w:rFonts w:ascii="Arial" w:hAnsi="Arial" w:cs="Arial"/>
          <w:b/>
          <w:bCs/>
          <w:sz w:val="20"/>
          <w:szCs w:val="20"/>
        </w:rPr>
        <w:t xml:space="preserve">Osman Kavala </w:t>
      </w:r>
      <w:r w:rsidRPr="00ED31CB">
        <w:rPr>
          <w:rFonts w:ascii="Arial" w:hAnsi="Arial" w:cs="Arial"/>
          <w:sz w:val="20"/>
          <w:szCs w:val="20"/>
        </w:rPr>
        <w:t xml:space="preserve">(he/him), </w:t>
      </w:r>
      <w:proofErr w:type="spellStart"/>
      <w:r w:rsidRPr="00B43CFF">
        <w:rPr>
          <w:rFonts w:ascii="Arial" w:hAnsi="Arial" w:cs="Arial"/>
          <w:b/>
          <w:bCs/>
          <w:sz w:val="20"/>
          <w:szCs w:val="20"/>
        </w:rPr>
        <w:t>Mücella</w:t>
      </w:r>
      <w:proofErr w:type="spellEnd"/>
      <w:r w:rsidRPr="00B43CFF">
        <w:rPr>
          <w:rFonts w:ascii="Arial" w:hAnsi="Arial" w:cs="Arial"/>
          <w:b/>
          <w:bCs/>
          <w:sz w:val="20"/>
          <w:szCs w:val="20"/>
        </w:rPr>
        <w:t xml:space="preserve"> </w:t>
      </w:r>
      <w:proofErr w:type="spellStart"/>
      <w:r w:rsidRPr="00B43CFF">
        <w:rPr>
          <w:rFonts w:ascii="Arial" w:hAnsi="Arial" w:cs="Arial"/>
          <w:b/>
          <w:bCs/>
          <w:sz w:val="20"/>
          <w:szCs w:val="20"/>
        </w:rPr>
        <w:t>Yapıcı</w:t>
      </w:r>
      <w:proofErr w:type="spellEnd"/>
      <w:r w:rsidRPr="00ED31CB">
        <w:rPr>
          <w:rFonts w:ascii="Arial" w:hAnsi="Arial" w:cs="Arial"/>
          <w:sz w:val="20"/>
          <w:szCs w:val="20"/>
        </w:rPr>
        <w:t xml:space="preserve"> (she/her), </w:t>
      </w:r>
      <w:proofErr w:type="spellStart"/>
      <w:r w:rsidRPr="00B43CFF">
        <w:rPr>
          <w:rFonts w:ascii="Arial" w:hAnsi="Arial" w:cs="Arial"/>
          <w:b/>
          <w:bCs/>
          <w:sz w:val="20"/>
          <w:szCs w:val="20"/>
        </w:rPr>
        <w:t>Çiğdem</w:t>
      </w:r>
      <w:proofErr w:type="spellEnd"/>
      <w:r w:rsidRPr="00B43CFF">
        <w:rPr>
          <w:rFonts w:ascii="Arial" w:hAnsi="Arial" w:cs="Arial"/>
          <w:b/>
          <w:bCs/>
          <w:sz w:val="20"/>
          <w:szCs w:val="20"/>
        </w:rPr>
        <w:t xml:space="preserve"> Mater</w:t>
      </w:r>
      <w:r w:rsidRPr="00ED31CB">
        <w:rPr>
          <w:rFonts w:ascii="Arial" w:hAnsi="Arial" w:cs="Arial"/>
          <w:sz w:val="20"/>
          <w:szCs w:val="20"/>
        </w:rPr>
        <w:t xml:space="preserve"> (she/her), </w:t>
      </w:r>
      <w:r w:rsidRPr="00B43CFF">
        <w:rPr>
          <w:rFonts w:ascii="Arial" w:hAnsi="Arial" w:cs="Arial"/>
          <w:b/>
          <w:bCs/>
          <w:sz w:val="20"/>
          <w:szCs w:val="20"/>
        </w:rPr>
        <w:t xml:space="preserve">Mine </w:t>
      </w:r>
      <w:proofErr w:type="spellStart"/>
      <w:r w:rsidRPr="00B43CFF">
        <w:rPr>
          <w:rFonts w:ascii="Arial" w:hAnsi="Arial" w:cs="Arial"/>
          <w:b/>
          <w:bCs/>
          <w:sz w:val="20"/>
          <w:szCs w:val="20"/>
        </w:rPr>
        <w:t>Özerden</w:t>
      </w:r>
      <w:proofErr w:type="spellEnd"/>
      <w:r w:rsidRPr="00ED31CB">
        <w:rPr>
          <w:rFonts w:ascii="Arial" w:hAnsi="Arial" w:cs="Arial"/>
          <w:sz w:val="20"/>
          <w:szCs w:val="20"/>
        </w:rPr>
        <w:t xml:space="preserve"> (she/her), </w:t>
      </w:r>
      <w:r w:rsidRPr="00B43CFF">
        <w:rPr>
          <w:rFonts w:ascii="Arial" w:hAnsi="Arial" w:cs="Arial"/>
          <w:b/>
          <w:bCs/>
          <w:sz w:val="20"/>
          <w:szCs w:val="20"/>
        </w:rPr>
        <w:t xml:space="preserve">Can </w:t>
      </w:r>
      <w:proofErr w:type="spellStart"/>
      <w:r w:rsidRPr="00B43CFF">
        <w:rPr>
          <w:rFonts w:ascii="Arial" w:hAnsi="Arial" w:cs="Arial"/>
          <w:b/>
          <w:bCs/>
          <w:sz w:val="20"/>
          <w:szCs w:val="20"/>
        </w:rPr>
        <w:t>Atalay</w:t>
      </w:r>
      <w:proofErr w:type="spellEnd"/>
      <w:r w:rsidRPr="00ED31CB">
        <w:rPr>
          <w:rFonts w:ascii="Arial" w:hAnsi="Arial" w:cs="Arial"/>
          <w:sz w:val="20"/>
          <w:szCs w:val="20"/>
        </w:rPr>
        <w:t xml:space="preserve"> (he/him), </w:t>
      </w:r>
      <w:r w:rsidRPr="00B43CFF">
        <w:rPr>
          <w:rFonts w:ascii="Arial" w:hAnsi="Arial" w:cs="Arial"/>
          <w:b/>
          <w:bCs/>
          <w:sz w:val="20"/>
          <w:szCs w:val="20"/>
        </w:rPr>
        <w:t xml:space="preserve">Tayfun </w:t>
      </w:r>
      <w:proofErr w:type="spellStart"/>
      <w:r w:rsidRPr="00B43CFF">
        <w:rPr>
          <w:rFonts w:ascii="Arial" w:hAnsi="Arial" w:cs="Arial"/>
          <w:b/>
          <w:bCs/>
          <w:sz w:val="20"/>
          <w:szCs w:val="20"/>
        </w:rPr>
        <w:t>Kahraman</w:t>
      </w:r>
      <w:proofErr w:type="spellEnd"/>
      <w:r w:rsidRPr="00ED31CB">
        <w:rPr>
          <w:rFonts w:ascii="Arial" w:hAnsi="Arial" w:cs="Arial"/>
          <w:sz w:val="20"/>
          <w:szCs w:val="20"/>
        </w:rPr>
        <w:t xml:space="preserve"> (he/him), and </w:t>
      </w:r>
      <w:proofErr w:type="spellStart"/>
      <w:r w:rsidRPr="00B43CFF">
        <w:rPr>
          <w:rFonts w:ascii="Arial" w:hAnsi="Arial" w:cs="Arial"/>
          <w:b/>
          <w:bCs/>
          <w:sz w:val="20"/>
          <w:szCs w:val="20"/>
        </w:rPr>
        <w:t>Hakan</w:t>
      </w:r>
      <w:proofErr w:type="spellEnd"/>
      <w:r w:rsidRPr="00B43CFF">
        <w:rPr>
          <w:rFonts w:ascii="Arial" w:hAnsi="Arial" w:cs="Arial"/>
          <w:b/>
          <w:bCs/>
          <w:sz w:val="20"/>
          <w:szCs w:val="20"/>
        </w:rPr>
        <w:t xml:space="preserve"> </w:t>
      </w:r>
      <w:proofErr w:type="spellStart"/>
      <w:r w:rsidRPr="00B43CFF">
        <w:rPr>
          <w:rFonts w:ascii="Arial" w:hAnsi="Arial" w:cs="Arial"/>
          <w:b/>
          <w:bCs/>
          <w:sz w:val="20"/>
          <w:szCs w:val="20"/>
        </w:rPr>
        <w:t>Altınay</w:t>
      </w:r>
      <w:proofErr w:type="spellEnd"/>
      <w:r w:rsidRPr="00ED31CB">
        <w:rPr>
          <w:rFonts w:ascii="Arial" w:hAnsi="Arial" w:cs="Arial"/>
          <w:sz w:val="20"/>
          <w:szCs w:val="20"/>
        </w:rPr>
        <w:t xml:space="preserve"> (he/him)</w:t>
      </w:r>
    </w:p>
    <w:sectPr w:rsidR="004D22DC" w:rsidRPr="00ED31CB" w:rsidSect="00342151">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E576" w14:textId="77777777" w:rsidR="00E76308" w:rsidRDefault="00E76308" w:rsidP="00E7266B">
      <w:pPr>
        <w:spacing w:after="0" w:line="240" w:lineRule="auto"/>
      </w:pPr>
      <w:r>
        <w:separator/>
      </w:r>
    </w:p>
  </w:endnote>
  <w:endnote w:type="continuationSeparator" w:id="0">
    <w:p w14:paraId="23CC3C36" w14:textId="77777777" w:rsidR="00E76308" w:rsidRDefault="00E76308" w:rsidP="00E7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0F36" w14:textId="77777777" w:rsidR="0054236B" w:rsidRDefault="00E76308" w:rsidP="0054236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7F204B47" w14:textId="77777777" w:rsidR="0054236B" w:rsidRDefault="00E76308" w:rsidP="005423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 xml:space="preserve">T (212) 807- 8400 | </w:t>
    </w:r>
    <w:r>
      <w:rPr>
        <w:rStyle w:val="normaltextrun"/>
        <w:rFonts w:ascii="Calibri Light" w:eastAsia="SimSun" w:hAnsi="Calibri Light" w:cs="Calibri Light"/>
        <w:sz w:val="16"/>
        <w:szCs w:val="16"/>
        <w:lang w:val="en-GB"/>
      </w:rPr>
      <w:t>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14F4D9A2" w14:textId="77777777" w:rsidR="0054236B" w:rsidRPr="0054236B" w:rsidRDefault="00E7630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6283" w14:textId="77777777" w:rsidR="0054236B" w:rsidRDefault="00E76308">
    <w:pPr>
      <w:pStyle w:val="Footer"/>
    </w:pPr>
    <w:r>
      <w:rPr>
        <w:noProof/>
      </w:rPr>
      <w:drawing>
        <wp:anchor distT="0" distB="0" distL="114300" distR="114300" simplePos="0" relativeHeight="251659264" behindDoc="0" locked="0" layoutInCell="1" allowOverlap="1" wp14:anchorId="4A158E3F" wp14:editId="37FED3EA">
          <wp:simplePos x="0" y="0"/>
          <wp:positionH relativeFrom="column">
            <wp:posOffset>635822</wp:posOffset>
          </wp:positionH>
          <wp:positionV relativeFrom="paragraph">
            <wp:posOffset>-402590</wp:posOffset>
          </wp:positionV>
          <wp:extent cx="5516283" cy="84571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283" cy="84571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5340" w14:textId="77777777" w:rsidR="00E76308" w:rsidRDefault="00E76308" w:rsidP="00E7266B">
      <w:pPr>
        <w:spacing w:after="0" w:line="240" w:lineRule="auto"/>
      </w:pPr>
      <w:r>
        <w:separator/>
      </w:r>
    </w:p>
  </w:footnote>
  <w:footnote w:type="continuationSeparator" w:id="0">
    <w:p w14:paraId="3C8074F9" w14:textId="77777777" w:rsidR="00E76308" w:rsidRDefault="00E76308" w:rsidP="00E7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C5BD" w14:textId="7551F769" w:rsidR="00C0402C" w:rsidRDefault="00ED31CB" w:rsidP="00C0402C">
    <w:pPr>
      <w:tabs>
        <w:tab w:val="left" w:pos="6060"/>
        <w:tab w:val="right" w:pos="10203"/>
      </w:tabs>
      <w:spacing w:after="0"/>
      <w:rPr>
        <w:sz w:val="16"/>
        <w:szCs w:val="16"/>
      </w:rPr>
    </w:pPr>
    <w:r>
      <w:t xml:space="preserve">First UA: 37/22 Index: EUR 44/5552/2022 </w:t>
    </w:r>
    <w:r w:rsidRPr="00ED31CB">
      <w:rPr>
        <w:b/>
        <w:bCs/>
      </w:rPr>
      <w:t>Turkey</w:t>
    </w:r>
    <w:r w:rsidR="00E76308" w:rsidRPr="009F246A">
      <w:rPr>
        <w:sz w:val="16"/>
        <w:szCs w:val="16"/>
      </w:rPr>
      <w:tab/>
    </w:r>
    <w:r w:rsidR="00E76308" w:rsidRPr="009F246A">
      <w:rPr>
        <w:sz w:val="16"/>
        <w:szCs w:val="16"/>
      </w:rPr>
      <w:tab/>
      <w:t xml:space="preserve">Date: April </w:t>
    </w:r>
    <w:r>
      <w:rPr>
        <w:sz w:val="16"/>
        <w:szCs w:val="16"/>
      </w:rPr>
      <w:t>29</w:t>
    </w:r>
    <w:r w:rsidR="00E76308">
      <w:rPr>
        <w:sz w:val="16"/>
        <w:szCs w:val="16"/>
      </w:rPr>
      <w:t xml:space="preserve">, </w:t>
    </w:r>
    <w:r w:rsidR="00E76308" w:rsidRPr="009F246A">
      <w:rPr>
        <w:sz w:val="16"/>
        <w:szCs w:val="16"/>
      </w:rPr>
      <w:t>2022</w:t>
    </w:r>
  </w:p>
  <w:p w14:paraId="636CDE0D" w14:textId="77777777" w:rsidR="00962855" w:rsidRPr="00C0402C" w:rsidRDefault="00E76308" w:rsidP="00C0402C">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1580" w14:textId="600BE63C" w:rsidR="0054236B" w:rsidRDefault="00E7266B" w:rsidP="0054236B">
    <w:pPr>
      <w:tabs>
        <w:tab w:val="left" w:pos="6060"/>
        <w:tab w:val="right" w:pos="10203"/>
      </w:tabs>
      <w:spacing w:after="0"/>
      <w:rPr>
        <w:sz w:val="16"/>
        <w:szCs w:val="16"/>
      </w:rPr>
    </w:pPr>
    <w:r>
      <w:t xml:space="preserve">First UA: 37/22 Index: EUR 44/5552/2022 </w:t>
    </w:r>
    <w:r w:rsidRPr="00ED31CB">
      <w:rPr>
        <w:b/>
        <w:bCs/>
      </w:rPr>
      <w:t>Turkey</w:t>
    </w:r>
    <w:r w:rsidR="00E76308" w:rsidRPr="009F246A">
      <w:rPr>
        <w:sz w:val="16"/>
        <w:szCs w:val="16"/>
      </w:rPr>
      <w:tab/>
    </w:r>
    <w:r w:rsidR="00E76308" w:rsidRPr="009F246A">
      <w:rPr>
        <w:sz w:val="16"/>
        <w:szCs w:val="16"/>
      </w:rPr>
      <w:tab/>
      <w:t xml:space="preserve">Date: April </w:t>
    </w:r>
    <w:r>
      <w:rPr>
        <w:sz w:val="16"/>
        <w:szCs w:val="16"/>
      </w:rPr>
      <w:t>29</w:t>
    </w:r>
    <w:r w:rsidR="00E76308">
      <w:rPr>
        <w:sz w:val="16"/>
        <w:szCs w:val="16"/>
      </w:rPr>
      <w:t xml:space="preserve">, </w:t>
    </w:r>
    <w:r w:rsidR="00E76308" w:rsidRPr="009F246A">
      <w:rPr>
        <w:sz w:val="16"/>
        <w:szCs w:val="16"/>
      </w:rPr>
      <w:t>2022</w:t>
    </w:r>
  </w:p>
  <w:p w14:paraId="5CC38D04" w14:textId="77777777" w:rsidR="0054236B" w:rsidRPr="0054236B" w:rsidRDefault="00E76308" w:rsidP="0054236B">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657625">
    <w:abstractNumId w:val="0"/>
  </w:num>
  <w:num w:numId="2" w16cid:durableId="125910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6B"/>
    <w:rsid w:val="0002163A"/>
    <w:rsid w:val="0026389D"/>
    <w:rsid w:val="004D22DC"/>
    <w:rsid w:val="00601C85"/>
    <w:rsid w:val="00681140"/>
    <w:rsid w:val="00713675"/>
    <w:rsid w:val="00B43CFF"/>
    <w:rsid w:val="00DE0348"/>
    <w:rsid w:val="00E1100E"/>
    <w:rsid w:val="00E7266B"/>
    <w:rsid w:val="00E76308"/>
    <w:rsid w:val="00ED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1F5D"/>
  <w15:chartTrackingRefBased/>
  <w15:docId w15:val="{E4806EDC-A32D-4AD0-AE76-7B4965DB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6B"/>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266B"/>
    <w:rPr>
      <w:rFonts w:cs="Times New Roman"/>
      <w:color w:val="0000FF"/>
      <w:u w:val="single"/>
    </w:rPr>
  </w:style>
  <w:style w:type="paragraph" w:styleId="Footer">
    <w:name w:val="footer"/>
    <w:basedOn w:val="Normal"/>
    <w:link w:val="FooterChar"/>
    <w:rsid w:val="00E7266B"/>
    <w:pPr>
      <w:tabs>
        <w:tab w:val="center" w:pos="4153"/>
        <w:tab w:val="right" w:pos="8306"/>
      </w:tabs>
    </w:pPr>
    <w:rPr>
      <w:rFonts w:eastAsia="Times New Roman"/>
    </w:rPr>
  </w:style>
  <w:style w:type="character" w:customStyle="1" w:styleId="FooterChar">
    <w:name w:val="Footer Char"/>
    <w:basedOn w:val="DefaultParagraphFont"/>
    <w:link w:val="Footer"/>
    <w:rsid w:val="00E7266B"/>
    <w:rPr>
      <w:rFonts w:ascii="Amnesty Trade Gothic" w:eastAsia="Times New Roman" w:hAnsi="Amnesty Trade Gothic" w:cs="Times New Roman"/>
      <w:color w:val="000000"/>
      <w:sz w:val="18"/>
      <w:szCs w:val="24"/>
      <w:lang w:val="en-GB" w:eastAsia="ar-SA"/>
    </w:rPr>
  </w:style>
  <w:style w:type="paragraph" w:customStyle="1" w:styleId="AIBoxHeading">
    <w:name w:val="AI Box Heading"/>
    <w:basedOn w:val="Normal"/>
    <w:rsid w:val="00E7266B"/>
    <w:pPr>
      <w:shd w:val="clear" w:color="auto" w:fill="D9D9D9"/>
      <w:spacing w:after="0"/>
    </w:pPr>
    <w:rPr>
      <w:rFonts w:ascii="Amnesty Trade Gothic Cn" w:eastAsia="Times New Roman" w:hAnsi="Amnesty Trade Gothic Cn"/>
      <w:b/>
      <w:caps/>
      <w:sz w:val="32"/>
    </w:rPr>
  </w:style>
  <w:style w:type="paragraph" w:customStyle="1" w:styleId="AIUrgentActionTopHeading">
    <w:name w:val="AI Urgent Action Top Heading"/>
    <w:basedOn w:val="Normal"/>
    <w:rsid w:val="00E7266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paragraph">
    <w:name w:val="paragraph"/>
    <w:basedOn w:val="Normal"/>
    <w:rsid w:val="00E7266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7266B"/>
  </w:style>
  <w:style w:type="character" w:customStyle="1" w:styleId="eop">
    <w:name w:val="eop"/>
    <w:basedOn w:val="DefaultParagraphFont"/>
    <w:rsid w:val="00E7266B"/>
  </w:style>
  <w:style w:type="character" w:styleId="Strong">
    <w:name w:val="Strong"/>
    <w:basedOn w:val="DefaultParagraphFont"/>
    <w:uiPriority w:val="22"/>
    <w:qFormat/>
    <w:rsid w:val="00E7266B"/>
    <w:rPr>
      <w:b/>
      <w:bCs/>
    </w:rPr>
  </w:style>
  <w:style w:type="paragraph" w:styleId="Header">
    <w:name w:val="header"/>
    <w:basedOn w:val="Normal"/>
    <w:link w:val="HeaderChar"/>
    <w:uiPriority w:val="99"/>
    <w:unhideWhenUsed/>
    <w:rsid w:val="00E72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6B"/>
    <w:rPr>
      <w:rFonts w:ascii="Amnesty Trade Gothic" w:eastAsia="MS Mincho" w:hAnsi="Amnesty Trade Gothic" w:cs="Times New Roman"/>
      <w:color w:val="000000"/>
      <w:sz w:val="18"/>
      <w:szCs w:val="24"/>
      <w:lang w:val="en-GB" w:eastAsia="ar-SA"/>
    </w:rPr>
  </w:style>
  <w:style w:type="character" w:styleId="UnresolvedMention">
    <w:name w:val="Unresolved Mention"/>
    <w:basedOn w:val="DefaultParagraphFont"/>
    <w:uiPriority w:val="99"/>
    <w:semiHidden/>
    <w:unhideWhenUsed/>
    <w:rsid w:val="0026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hmuratmerca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dc@mfa.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urkishembassy/photo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TurkishEmbassy?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Chavez</dc:creator>
  <cp:keywords/>
  <dc:description/>
  <cp:lastModifiedBy>Nery Chavez</cp:lastModifiedBy>
  <cp:revision>2</cp:revision>
  <cp:lastPrinted>2022-05-03T19:43:00Z</cp:lastPrinted>
  <dcterms:created xsi:type="dcterms:W3CDTF">2022-05-03T19:50:00Z</dcterms:created>
  <dcterms:modified xsi:type="dcterms:W3CDTF">2022-05-03T19:50:00Z</dcterms:modified>
</cp:coreProperties>
</file>