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19167BA" w:rsidR="0034128A" w:rsidRPr="0081695E" w:rsidRDefault="0034128A" w:rsidP="00647F7A">
      <w:pPr>
        <w:pStyle w:val="AIUrgentActionTopHeading"/>
        <w:tabs>
          <w:tab w:val="clear" w:pos="567"/>
        </w:tabs>
        <w:spacing w:line="240" w:lineRule="auto"/>
        <w:rPr>
          <w:rFonts w:cs="Arial"/>
          <w:sz w:val="60"/>
          <w:szCs w:val="60"/>
        </w:rPr>
      </w:pPr>
      <w:r w:rsidRPr="0081695E">
        <w:rPr>
          <w:rFonts w:cs="Arial"/>
          <w:sz w:val="60"/>
          <w:szCs w:val="60"/>
          <w:highlight w:val="yellow"/>
        </w:rPr>
        <w:t>URGENT ACTION</w:t>
      </w:r>
    </w:p>
    <w:p w14:paraId="76BC4611" w14:textId="77777777" w:rsidR="005D2C37" w:rsidRPr="0081695E" w:rsidRDefault="005D2C37" w:rsidP="00647F7A">
      <w:pPr>
        <w:pStyle w:val="Default"/>
        <w:rPr>
          <w:b/>
          <w:sz w:val="14"/>
          <w:szCs w:val="14"/>
        </w:rPr>
      </w:pPr>
    </w:p>
    <w:p w14:paraId="7E22528F" w14:textId="55647B60" w:rsidR="00580379" w:rsidRPr="0081695E" w:rsidRDefault="00377F1A" w:rsidP="00647F7A">
      <w:pPr>
        <w:spacing w:after="0" w:line="240" w:lineRule="auto"/>
        <w:jc w:val="both"/>
        <w:rPr>
          <w:rFonts w:ascii="Arial" w:hAnsi="Arial" w:cs="Arial"/>
          <w:b/>
          <w:i/>
          <w:sz w:val="32"/>
          <w:szCs w:val="32"/>
          <w:lang w:eastAsia="es-MX"/>
        </w:rPr>
      </w:pPr>
      <w:r w:rsidRPr="0081695E">
        <w:rPr>
          <w:rFonts w:ascii="Arial" w:hAnsi="Arial" w:cs="Arial"/>
          <w:b/>
          <w:sz w:val="32"/>
          <w:szCs w:val="32"/>
          <w:lang w:eastAsia="es-MX"/>
        </w:rPr>
        <w:t xml:space="preserve">YOUTH ARRESTED AT 17 </w:t>
      </w:r>
      <w:r w:rsidR="006E51BD" w:rsidRPr="0081695E">
        <w:rPr>
          <w:rFonts w:ascii="Arial" w:hAnsi="Arial" w:cs="Arial"/>
          <w:b/>
          <w:sz w:val="32"/>
          <w:szCs w:val="32"/>
          <w:lang w:eastAsia="es-MX"/>
        </w:rPr>
        <w:t>AT RISK OF</w:t>
      </w:r>
      <w:r w:rsidRPr="0081695E">
        <w:rPr>
          <w:rFonts w:ascii="Arial" w:hAnsi="Arial" w:cs="Arial"/>
          <w:b/>
          <w:sz w:val="32"/>
          <w:szCs w:val="32"/>
          <w:lang w:eastAsia="es-MX"/>
        </w:rPr>
        <w:t xml:space="preserve"> EXECUTION</w:t>
      </w:r>
    </w:p>
    <w:p w14:paraId="407D5761" w14:textId="409EDD28" w:rsidR="00BE2F30" w:rsidRPr="0081695E" w:rsidRDefault="00EA2755" w:rsidP="00647F7A">
      <w:pPr>
        <w:spacing w:after="0" w:line="240" w:lineRule="auto"/>
        <w:jc w:val="both"/>
        <w:rPr>
          <w:rFonts w:ascii="Arial" w:hAnsi="Arial" w:cs="Arial"/>
          <w:b/>
          <w:sz w:val="21"/>
          <w:szCs w:val="21"/>
          <w:lang w:eastAsia="es-MX"/>
        </w:rPr>
      </w:pPr>
      <w:r w:rsidRPr="0081695E">
        <w:rPr>
          <w:rFonts w:ascii="Arial" w:hAnsi="Arial" w:cs="Arial"/>
          <w:b/>
          <w:sz w:val="21"/>
          <w:szCs w:val="21"/>
          <w:lang w:eastAsia="es-MX"/>
        </w:rPr>
        <w:t xml:space="preserve">Iranian </w:t>
      </w:r>
      <w:r w:rsidR="00E005B8" w:rsidRPr="0081695E">
        <w:rPr>
          <w:rFonts w:ascii="Arial" w:hAnsi="Arial" w:cs="Arial"/>
          <w:b/>
          <w:sz w:val="21"/>
          <w:szCs w:val="21"/>
          <w:lang w:eastAsia="es-MX"/>
        </w:rPr>
        <w:t>youth</w:t>
      </w:r>
      <w:r w:rsidRPr="0081695E">
        <w:rPr>
          <w:rFonts w:ascii="Arial" w:hAnsi="Arial" w:cs="Arial"/>
          <w:b/>
          <w:sz w:val="21"/>
          <w:szCs w:val="21"/>
          <w:lang w:eastAsia="es-MX"/>
        </w:rPr>
        <w:t xml:space="preserve"> </w:t>
      </w:r>
      <w:r w:rsidR="009F43D7" w:rsidRPr="0081695E">
        <w:rPr>
          <w:rFonts w:ascii="Arial" w:hAnsi="Arial" w:cs="Arial"/>
          <w:b/>
          <w:sz w:val="21"/>
          <w:szCs w:val="21"/>
          <w:lang w:eastAsia="es-MX"/>
        </w:rPr>
        <w:t xml:space="preserve">Hossein </w:t>
      </w:r>
      <w:proofErr w:type="spellStart"/>
      <w:r w:rsidR="009F43D7" w:rsidRPr="0081695E">
        <w:rPr>
          <w:rFonts w:ascii="Arial" w:hAnsi="Arial" w:cs="Arial"/>
          <w:b/>
          <w:sz w:val="21"/>
          <w:szCs w:val="21"/>
          <w:lang w:eastAsia="es-MX"/>
        </w:rPr>
        <w:t>Shahbazi</w:t>
      </w:r>
      <w:proofErr w:type="spellEnd"/>
      <w:r w:rsidR="009F43D7" w:rsidRPr="0081695E">
        <w:rPr>
          <w:rFonts w:ascii="Arial" w:hAnsi="Arial" w:cs="Arial"/>
          <w:b/>
          <w:sz w:val="21"/>
          <w:szCs w:val="21"/>
          <w:lang w:eastAsia="es-MX"/>
        </w:rPr>
        <w:t xml:space="preserve"> is at risk of imminent execution for a crime</w:t>
      </w:r>
      <w:r w:rsidR="00F771F7" w:rsidRPr="0081695E">
        <w:rPr>
          <w:rFonts w:ascii="Arial" w:hAnsi="Arial" w:cs="Arial"/>
          <w:b/>
          <w:sz w:val="21"/>
          <w:szCs w:val="21"/>
          <w:lang w:eastAsia="es-MX"/>
        </w:rPr>
        <w:t xml:space="preserve"> </w:t>
      </w:r>
      <w:r w:rsidR="00F647E0" w:rsidRPr="0081695E">
        <w:rPr>
          <w:rFonts w:ascii="Arial" w:hAnsi="Arial" w:cs="Arial"/>
          <w:b/>
          <w:sz w:val="21"/>
          <w:szCs w:val="21"/>
          <w:lang w:eastAsia="es-MX"/>
        </w:rPr>
        <w:t xml:space="preserve">that took place </w:t>
      </w:r>
      <w:r w:rsidR="009F43D7" w:rsidRPr="0081695E">
        <w:rPr>
          <w:rFonts w:ascii="Arial" w:hAnsi="Arial" w:cs="Arial"/>
          <w:b/>
          <w:sz w:val="21"/>
          <w:szCs w:val="21"/>
          <w:lang w:eastAsia="es-MX"/>
        </w:rPr>
        <w:t>when he was 17 years old</w:t>
      </w:r>
      <w:r w:rsidR="00377F1A" w:rsidRPr="0081695E">
        <w:rPr>
          <w:rFonts w:ascii="Arial" w:hAnsi="Arial" w:cs="Arial"/>
          <w:b/>
          <w:sz w:val="21"/>
          <w:szCs w:val="21"/>
          <w:lang w:eastAsia="es-MX"/>
        </w:rPr>
        <w:t>.</w:t>
      </w:r>
      <w:r w:rsidR="009F43D7" w:rsidRPr="0081695E">
        <w:rPr>
          <w:rFonts w:ascii="Arial" w:hAnsi="Arial" w:cs="Arial"/>
          <w:b/>
          <w:sz w:val="21"/>
          <w:szCs w:val="21"/>
          <w:lang w:eastAsia="es-MX"/>
        </w:rPr>
        <w:t xml:space="preserve"> His trial was marred by serious violations, including the use of torture-tainted “confessions”. </w:t>
      </w:r>
      <w:r w:rsidR="00521E09" w:rsidRPr="0081695E">
        <w:rPr>
          <w:rFonts w:ascii="Arial" w:hAnsi="Arial" w:cs="Arial"/>
          <w:b/>
          <w:sz w:val="21"/>
          <w:szCs w:val="21"/>
          <w:lang w:eastAsia="es-MX"/>
        </w:rPr>
        <w:t xml:space="preserve">On November </w:t>
      </w:r>
      <w:r w:rsidR="00690798" w:rsidRPr="0081695E">
        <w:rPr>
          <w:rFonts w:ascii="Arial" w:hAnsi="Arial" w:cs="Arial"/>
          <w:b/>
          <w:sz w:val="21"/>
          <w:szCs w:val="21"/>
          <w:lang w:eastAsia="es-MX"/>
        </w:rPr>
        <w:t xml:space="preserve">24, </w:t>
      </w:r>
      <w:r w:rsidR="00521E09" w:rsidRPr="0081695E">
        <w:rPr>
          <w:rFonts w:ascii="Arial" w:hAnsi="Arial" w:cs="Arial"/>
          <w:b/>
          <w:sz w:val="21"/>
          <w:szCs w:val="21"/>
          <w:lang w:eastAsia="es-MX"/>
        </w:rPr>
        <w:t xml:space="preserve">2021, the Iranian authorities executed Arman </w:t>
      </w:r>
      <w:proofErr w:type="spellStart"/>
      <w:r w:rsidR="00521E09" w:rsidRPr="0081695E">
        <w:rPr>
          <w:rFonts w:ascii="Arial" w:hAnsi="Arial" w:cs="Arial"/>
          <w:b/>
          <w:sz w:val="21"/>
          <w:szCs w:val="21"/>
          <w:lang w:eastAsia="es-MX"/>
        </w:rPr>
        <w:t>Abdolali</w:t>
      </w:r>
      <w:proofErr w:type="spellEnd"/>
      <w:r w:rsidR="00521E09" w:rsidRPr="0081695E">
        <w:rPr>
          <w:rFonts w:ascii="Arial" w:hAnsi="Arial" w:cs="Arial"/>
          <w:b/>
          <w:sz w:val="21"/>
          <w:szCs w:val="21"/>
          <w:lang w:eastAsia="es-MX"/>
        </w:rPr>
        <w:t xml:space="preserve"> </w:t>
      </w:r>
      <w:r w:rsidR="00DF6B24" w:rsidRPr="0081695E">
        <w:rPr>
          <w:rFonts w:ascii="Arial" w:hAnsi="Arial" w:cs="Arial"/>
          <w:b/>
          <w:sz w:val="21"/>
          <w:szCs w:val="21"/>
          <w:lang w:eastAsia="es-MX"/>
        </w:rPr>
        <w:t>for a crime</w:t>
      </w:r>
      <w:r w:rsidR="00F771F7" w:rsidRPr="0081695E">
        <w:rPr>
          <w:rFonts w:ascii="Arial" w:hAnsi="Arial" w:cs="Arial"/>
          <w:b/>
          <w:sz w:val="21"/>
          <w:szCs w:val="21"/>
          <w:lang w:eastAsia="es-MX"/>
        </w:rPr>
        <w:t xml:space="preserve"> </w:t>
      </w:r>
      <w:r w:rsidR="00DF6B24" w:rsidRPr="0081695E">
        <w:rPr>
          <w:rFonts w:ascii="Arial" w:hAnsi="Arial" w:cs="Arial"/>
          <w:b/>
          <w:sz w:val="21"/>
          <w:szCs w:val="21"/>
          <w:lang w:eastAsia="es-MX"/>
        </w:rPr>
        <w:t>that took place when he was 17 years old</w:t>
      </w:r>
      <w:r w:rsidR="00E005B8" w:rsidRPr="0081695E">
        <w:rPr>
          <w:rFonts w:ascii="Arial" w:hAnsi="Arial" w:cs="Arial"/>
          <w:b/>
          <w:sz w:val="21"/>
          <w:szCs w:val="21"/>
          <w:lang w:eastAsia="es-MX"/>
        </w:rPr>
        <w:t xml:space="preserve"> in violation of </w:t>
      </w:r>
      <w:r w:rsidR="00D930D6" w:rsidRPr="0081695E">
        <w:rPr>
          <w:rFonts w:ascii="Arial" w:hAnsi="Arial" w:cs="Arial"/>
          <w:b/>
          <w:sz w:val="21"/>
          <w:szCs w:val="21"/>
          <w:lang w:eastAsia="es-MX"/>
        </w:rPr>
        <w:t xml:space="preserve">the </w:t>
      </w:r>
      <w:r w:rsidR="006E51BD" w:rsidRPr="0081695E">
        <w:rPr>
          <w:rFonts w:ascii="Arial" w:hAnsi="Arial" w:cs="Arial"/>
          <w:b/>
          <w:sz w:val="21"/>
          <w:szCs w:val="21"/>
          <w:lang w:eastAsia="es-MX"/>
        </w:rPr>
        <w:t xml:space="preserve">absolute prohibition on the use of the death penalty </w:t>
      </w:r>
      <w:r w:rsidR="00DE2351" w:rsidRPr="0081695E">
        <w:rPr>
          <w:rFonts w:ascii="Arial" w:hAnsi="Arial" w:cs="Arial"/>
          <w:b/>
          <w:sz w:val="21"/>
          <w:szCs w:val="21"/>
          <w:lang w:eastAsia="es-MX"/>
        </w:rPr>
        <w:t>against</w:t>
      </w:r>
      <w:r w:rsidR="00E005B8" w:rsidRPr="0081695E">
        <w:rPr>
          <w:rFonts w:ascii="Arial" w:hAnsi="Arial" w:cs="Arial"/>
          <w:b/>
          <w:sz w:val="21"/>
          <w:szCs w:val="21"/>
          <w:lang w:eastAsia="es-MX"/>
        </w:rPr>
        <w:t xml:space="preserve"> people under </w:t>
      </w:r>
      <w:r w:rsidR="00D930D6" w:rsidRPr="0081695E">
        <w:rPr>
          <w:rFonts w:ascii="Arial" w:hAnsi="Arial" w:cs="Arial"/>
          <w:b/>
          <w:sz w:val="21"/>
          <w:szCs w:val="21"/>
          <w:lang w:eastAsia="es-MX"/>
        </w:rPr>
        <w:t xml:space="preserve">the </w:t>
      </w:r>
      <w:r w:rsidR="00E005B8" w:rsidRPr="0081695E">
        <w:rPr>
          <w:rFonts w:ascii="Arial" w:hAnsi="Arial" w:cs="Arial"/>
          <w:b/>
          <w:sz w:val="21"/>
          <w:szCs w:val="21"/>
          <w:lang w:eastAsia="es-MX"/>
        </w:rPr>
        <w:t xml:space="preserve">age </w:t>
      </w:r>
      <w:r w:rsidR="00D930D6" w:rsidRPr="0081695E">
        <w:rPr>
          <w:rFonts w:ascii="Arial" w:hAnsi="Arial" w:cs="Arial"/>
          <w:b/>
          <w:sz w:val="21"/>
          <w:szCs w:val="21"/>
          <w:lang w:eastAsia="es-MX"/>
        </w:rPr>
        <w:t xml:space="preserve">of </w:t>
      </w:r>
      <w:r w:rsidR="00E005B8" w:rsidRPr="0081695E">
        <w:rPr>
          <w:rFonts w:ascii="Arial" w:hAnsi="Arial" w:cs="Arial"/>
          <w:b/>
          <w:sz w:val="21"/>
          <w:szCs w:val="21"/>
          <w:lang w:eastAsia="es-MX"/>
        </w:rPr>
        <w:t xml:space="preserve">18 at the time of </w:t>
      </w:r>
      <w:r w:rsidR="005922C9" w:rsidRPr="0081695E">
        <w:rPr>
          <w:rFonts w:ascii="Arial" w:hAnsi="Arial" w:cs="Arial"/>
          <w:b/>
          <w:sz w:val="21"/>
          <w:szCs w:val="21"/>
          <w:lang w:eastAsia="es-MX"/>
        </w:rPr>
        <w:t xml:space="preserve">the </w:t>
      </w:r>
      <w:r w:rsidR="00D930D6" w:rsidRPr="0081695E">
        <w:rPr>
          <w:rFonts w:ascii="Arial" w:hAnsi="Arial" w:cs="Arial"/>
          <w:b/>
          <w:sz w:val="21"/>
          <w:szCs w:val="21"/>
          <w:lang w:eastAsia="es-MX"/>
        </w:rPr>
        <w:t>offence</w:t>
      </w:r>
      <w:r w:rsidRPr="0081695E">
        <w:rPr>
          <w:rFonts w:ascii="Arial" w:hAnsi="Arial" w:cs="Arial"/>
          <w:b/>
          <w:sz w:val="21"/>
          <w:szCs w:val="21"/>
          <w:lang w:eastAsia="es-MX"/>
        </w:rPr>
        <w:t xml:space="preserve">. </w:t>
      </w:r>
    </w:p>
    <w:p w14:paraId="5217CC85" w14:textId="3E1601D2" w:rsidR="005D2C37" w:rsidRPr="0081695E" w:rsidRDefault="005D2C37" w:rsidP="00647F7A">
      <w:pPr>
        <w:spacing w:after="0" w:line="240" w:lineRule="auto"/>
        <w:rPr>
          <w:rFonts w:ascii="Arial" w:hAnsi="Arial" w:cs="Arial"/>
          <w:b/>
          <w:sz w:val="16"/>
          <w:szCs w:val="16"/>
          <w:lang w:eastAsia="es-MX"/>
        </w:rPr>
      </w:pPr>
    </w:p>
    <w:p w14:paraId="760DDE4F" w14:textId="1E2AC78F" w:rsidR="005D2C37" w:rsidRPr="00647F7A" w:rsidRDefault="005D2C37" w:rsidP="00647F7A">
      <w:pPr>
        <w:spacing w:after="0" w:line="240" w:lineRule="auto"/>
        <w:rPr>
          <w:rFonts w:ascii="Arial" w:hAnsi="Arial" w:cs="Arial"/>
          <w:b/>
          <w:color w:val="auto"/>
          <w:sz w:val="20"/>
          <w:szCs w:val="20"/>
          <w:lang w:eastAsia="es-MX"/>
        </w:rPr>
      </w:pPr>
      <w:r w:rsidRPr="00647F7A">
        <w:rPr>
          <w:rFonts w:ascii="Arial" w:hAnsi="Arial" w:cs="Arial"/>
          <w:b/>
          <w:color w:val="auto"/>
          <w:sz w:val="20"/>
          <w:szCs w:val="20"/>
          <w:lang w:eastAsia="es-MX"/>
        </w:rPr>
        <w:t xml:space="preserve">TAKE ACTION: </w:t>
      </w:r>
    </w:p>
    <w:p w14:paraId="101D883D" w14:textId="77777777" w:rsidR="00647F7A" w:rsidRPr="00647F7A" w:rsidRDefault="00647F7A" w:rsidP="00647F7A">
      <w:pPr>
        <w:widowControl/>
        <w:numPr>
          <w:ilvl w:val="0"/>
          <w:numId w:val="25"/>
        </w:numPr>
        <w:suppressAutoHyphens w:val="0"/>
        <w:spacing w:after="0" w:line="259" w:lineRule="auto"/>
        <w:ind w:left="360"/>
        <w:rPr>
          <w:rFonts w:ascii="Arial" w:hAnsi="Arial" w:cs="Arial"/>
          <w:sz w:val="20"/>
          <w:szCs w:val="20"/>
        </w:rPr>
      </w:pPr>
      <w:bookmarkStart w:id="0" w:name="_Hlk77689456"/>
      <w:r w:rsidRPr="00647F7A">
        <w:rPr>
          <w:rFonts w:ascii="Arial" w:hAnsi="Arial" w:cs="Arial"/>
          <w:sz w:val="20"/>
          <w:szCs w:val="20"/>
        </w:rPr>
        <w:t>Write a letter in your own words or using the sample below as a guide to one or both government officials listed. You can also email, fax, call or </w:t>
      </w:r>
      <w:proofErr w:type="gramStart"/>
      <w:r w:rsidRPr="00647F7A">
        <w:rPr>
          <w:rFonts w:ascii="Arial" w:hAnsi="Arial" w:cs="Arial"/>
          <w:sz w:val="20"/>
          <w:szCs w:val="20"/>
        </w:rPr>
        <w:t>Tweet</w:t>
      </w:r>
      <w:proofErr w:type="gramEnd"/>
      <w:r w:rsidRPr="00647F7A">
        <w:rPr>
          <w:rFonts w:ascii="Arial" w:hAnsi="Arial" w:cs="Arial"/>
          <w:sz w:val="20"/>
          <w:szCs w:val="20"/>
        </w:rPr>
        <w:t> them. </w:t>
      </w:r>
    </w:p>
    <w:p w14:paraId="580050F1" w14:textId="1BFF76FC" w:rsidR="00647F7A" w:rsidRPr="00647F7A" w:rsidRDefault="00647F7A" w:rsidP="00647F7A">
      <w:pPr>
        <w:widowControl/>
        <w:numPr>
          <w:ilvl w:val="0"/>
          <w:numId w:val="26"/>
        </w:numPr>
        <w:suppressAutoHyphens w:val="0"/>
        <w:spacing w:after="0" w:line="259" w:lineRule="auto"/>
        <w:ind w:left="360"/>
        <w:rPr>
          <w:rFonts w:ascii="Arial" w:hAnsi="Arial" w:cs="Arial"/>
          <w:sz w:val="20"/>
          <w:szCs w:val="20"/>
        </w:rPr>
      </w:pPr>
      <w:hyperlink r:id="rId8" w:tgtFrame="_blank" w:history="1">
        <w:r w:rsidRPr="00647F7A">
          <w:rPr>
            <w:rStyle w:val="Hyperlink"/>
            <w:rFonts w:ascii="Arial" w:hAnsi="Arial" w:cs="Arial"/>
            <w:sz w:val="20"/>
            <w:szCs w:val="20"/>
          </w:rPr>
          <w:t>Click here</w:t>
        </w:r>
      </w:hyperlink>
      <w:r w:rsidRPr="00647F7A">
        <w:rPr>
          <w:rFonts w:ascii="Arial" w:hAnsi="Arial" w:cs="Arial"/>
          <w:sz w:val="20"/>
          <w:szCs w:val="20"/>
        </w:rPr>
        <w:t> to let us know the actions you took on </w:t>
      </w:r>
      <w:r w:rsidRPr="00647F7A">
        <w:rPr>
          <w:rFonts w:ascii="Arial" w:hAnsi="Arial" w:cs="Arial"/>
          <w:b/>
          <w:bCs/>
          <w:i/>
          <w:iCs/>
          <w:sz w:val="20"/>
          <w:szCs w:val="20"/>
        </w:rPr>
        <w:t>Urgent Action </w:t>
      </w:r>
      <w:r>
        <w:rPr>
          <w:rFonts w:ascii="Arial" w:hAnsi="Arial" w:cs="Arial"/>
          <w:b/>
          <w:bCs/>
          <w:i/>
          <w:iCs/>
          <w:sz w:val="20"/>
          <w:szCs w:val="20"/>
        </w:rPr>
        <w:t>83</w:t>
      </w:r>
      <w:r w:rsidRPr="00647F7A">
        <w:rPr>
          <w:rFonts w:ascii="Arial" w:hAnsi="Arial" w:cs="Arial"/>
          <w:b/>
          <w:bCs/>
          <w:i/>
          <w:iCs/>
          <w:sz w:val="20"/>
          <w:szCs w:val="20"/>
        </w:rPr>
        <w:t>.</w:t>
      </w:r>
      <w:r>
        <w:rPr>
          <w:rFonts w:ascii="Arial" w:hAnsi="Arial" w:cs="Arial"/>
          <w:b/>
          <w:bCs/>
          <w:i/>
          <w:iCs/>
          <w:sz w:val="20"/>
          <w:szCs w:val="20"/>
        </w:rPr>
        <w:t>21</w:t>
      </w:r>
      <w:r w:rsidRPr="00647F7A">
        <w:rPr>
          <w:rFonts w:ascii="Arial" w:hAnsi="Arial" w:cs="Arial"/>
          <w:sz w:val="20"/>
          <w:szCs w:val="20"/>
        </w:rPr>
        <w:t>. It’s important to report because we share the total number with the officials we are trying to persuade and the people we are trying to help. </w:t>
      </w:r>
    </w:p>
    <w:bookmarkEnd w:id="0"/>
    <w:p w14:paraId="0D166E4B" w14:textId="063FE482" w:rsidR="005D2C37" w:rsidRPr="00647F7A" w:rsidRDefault="009E05CC" w:rsidP="00647F7A">
      <w:pPr>
        <w:tabs>
          <w:tab w:val="left" w:pos="7390"/>
        </w:tabs>
        <w:spacing w:after="0" w:line="240" w:lineRule="auto"/>
        <w:rPr>
          <w:rFonts w:ascii="Arial" w:hAnsi="Arial" w:cs="Arial"/>
          <w:b/>
          <w:sz w:val="20"/>
          <w:szCs w:val="20"/>
        </w:rPr>
      </w:pPr>
      <w:r w:rsidRPr="00647F7A">
        <w:rPr>
          <w:rFonts w:ascii="Arial" w:hAnsi="Arial" w:cs="Arial"/>
          <w:b/>
          <w:sz w:val="20"/>
          <w:szCs w:val="20"/>
        </w:rPr>
        <w:tab/>
      </w:r>
    </w:p>
    <w:p w14:paraId="224AE5E7" w14:textId="77777777" w:rsidR="0081695E" w:rsidRDefault="0081695E" w:rsidP="0081695E">
      <w:pPr>
        <w:spacing w:after="0" w:line="240" w:lineRule="auto"/>
        <w:rPr>
          <w:rFonts w:ascii="Arial" w:hAnsi="Arial" w:cs="Arial"/>
          <w:b/>
          <w:iCs/>
          <w:szCs w:val="18"/>
        </w:rPr>
        <w:sectPr w:rsidR="0081695E" w:rsidSect="00647F7A">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D0078A0" w14:textId="512839F6" w:rsidR="00786029" w:rsidRPr="00647F7A" w:rsidRDefault="00786029" w:rsidP="0081695E">
      <w:pPr>
        <w:spacing w:after="0" w:line="240" w:lineRule="auto"/>
        <w:rPr>
          <w:rFonts w:ascii="Arial" w:hAnsi="Arial" w:cs="Arial"/>
          <w:b/>
          <w:iCs/>
          <w:szCs w:val="18"/>
        </w:rPr>
      </w:pPr>
      <w:r w:rsidRPr="00647F7A">
        <w:rPr>
          <w:rFonts w:ascii="Arial" w:hAnsi="Arial" w:cs="Arial"/>
          <w:b/>
          <w:iCs/>
          <w:szCs w:val="18"/>
        </w:rPr>
        <w:t xml:space="preserve">Head of judiciary, </w:t>
      </w:r>
      <w:r w:rsidR="00AA349F" w:rsidRPr="00647F7A">
        <w:rPr>
          <w:rFonts w:ascii="Arial" w:hAnsi="Arial" w:cs="Arial"/>
          <w:b/>
          <w:iCs/>
          <w:szCs w:val="18"/>
        </w:rPr>
        <w:t xml:space="preserve">Gholamhossein </w:t>
      </w:r>
      <w:proofErr w:type="spellStart"/>
      <w:r w:rsidR="00AA349F" w:rsidRPr="00647F7A">
        <w:rPr>
          <w:rFonts w:ascii="Arial" w:hAnsi="Arial" w:cs="Arial"/>
          <w:b/>
          <w:iCs/>
          <w:szCs w:val="18"/>
        </w:rPr>
        <w:t>Mohseni</w:t>
      </w:r>
      <w:proofErr w:type="spellEnd"/>
      <w:r w:rsidR="00AA349F" w:rsidRPr="00647F7A">
        <w:rPr>
          <w:rFonts w:ascii="Arial" w:hAnsi="Arial" w:cs="Arial"/>
          <w:b/>
          <w:iCs/>
          <w:szCs w:val="18"/>
        </w:rPr>
        <w:t xml:space="preserve"> Ejei</w:t>
      </w:r>
    </w:p>
    <w:p w14:paraId="4DE4010D" w14:textId="77777777" w:rsidR="00647F7A" w:rsidRPr="00647F7A" w:rsidRDefault="00786029" w:rsidP="0081695E">
      <w:pPr>
        <w:spacing w:after="0" w:line="240" w:lineRule="auto"/>
        <w:rPr>
          <w:rFonts w:ascii="Arial" w:hAnsi="Arial" w:cs="Arial"/>
          <w:bCs/>
          <w:iCs/>
          <w:szCs w:val="18"/>
        </w:rPr>
      </w:pPr>
      <w:r w:rsidRPr="00647F7A">
        <w:rPr>
          <w:rFonts w:ascii="Arial" w:hAnsi="Arial" w:cs="Arial"/>
          <w:bCs/>
          <w:iCs/>
          <w:szCs w:val="18"/>
        </w:rPr>
        <w:t>c/o Embassy of Iran to the European Union</w:t>
      </w:r>
    </w:p>
    <w:p w14:paraId="298B12FE" w14:textId="3011869E" w:rsidR="00786029" w:rsidRDefault="00786029" w:rsidP="0081695E">
      <w:pPr>
        <w:spacing w:after="0" w:line="240" w:lineRule="auto"/>
        <w:rPr>
          <w:rFonts w:ascii="Arial" w:hAnsi="Arial" w:cs="Arial"/>
          <w:bCs/>
          <w:iCs/>
          <w:szCs w:val="18"/>
        </w:rPr>
      </w:pPr>
      <w:r w:rsidRPr="00647F7A">
        <w:rPr>
          <w:rFonts w:ascii="Arial" w:hAnsi="Arial" w:cs="Arial"/>
          <w:bCs/>
          <w:iCs/>
          <w:szCs w:val="18"/>
        </w:rPr>
        <w:t xml:space="preserve">Avenue Franklin Roosevelt No. 15, 1050 </w:t>
      </w:r>
      <w:proofErr w:type="spellStart"/>
      <w:r w:rsidRPr="00647F7A">
        <w:rPr>
          <w:rFonts w:ascii="Arial" w:hAnsi="Arial" w:cs="Arial"/>
          <w:bCs/>
          <w:iCs/>
          <w:szCs w:val="18"/>
        </w:rPr>
        <w:t>Bruxelles</w:t>
      </w:r>
      <w:proofErr w:type="spellEnd"/>
      <w:r w:rsidR="009E05CC" w:rsidRPr="00647F7A">
        <w:rPr>
          <w:rFonts w:ascii="Arial" w:hAnsi="Arial" w:cs="Arial"/>
          <w:bCs/>
          <w:iCs/>
          <w:szCs w:val="18"/>
        </w:rPr>
        <w:t>, Belgium</w:t>
      </w:r>
    </w:p>
    <w:p w14:paraId="2B6636D0" w14:textId="0B51941F" w:rsidR="0081695E" w:rsidRDefault="0081695E" w:rsidP="0081695E">
      <w:pPr>
        <w:spacing w:after="0" w:line="240" w:lineRule="auto"/>
        <w:rPr>
          <w:rFonts w:ascii="Arial" w:hAnsi="Arial" w:cs="Arial"/>
          <w:bCs/>
          <w:iCs/>
          <w:szCs w:val="18"/>
        </w:rPr>
      </w:pPr>
    </w:p>
    <w:p w14:paraId="19DCDE88" w14:textId="77777777" w:rsidR="0081695E" w:rsidRDefault="0081695E" w:rsidP="0081695E">
      <w:pPr>
        <w:spacing w:after="0" w:line="240" w:lineRule="auto"/>
        <w:rPr>
          <w:rFonts w:ascii="Arial" w:hAnsi="Arial" w:cs="Arial"/>
          <w:b/>
          <w:bCs/>
        </w:rPr>
      </w:pPr>
    </w:p>
    <w:p w14:paraId="60F3D0D4" w14:textId="77777777" w:rsidR="0081695E" w:rsidRDefault="0081695E" w:rsidP="0081695E">
      <w:pPr>
        <w:spacing w:after="0" w:line="240" w:lineRule="auto"/>
        <w:rPr>
          <w:rFonts w:ascii="Arial" w:hAnsi="Arial" w:cs="Arial"/>
          <w:b/>
          <w:bCs/>
        </w:rPr>
      </w:pPr>
    </w:p>
    <w:p w14:paraId="6F197C93" w14:textId="77777777" w:rsidR="0081695E" w:rsidRDefault="0081695E" w:rsidP="0081695E">
      <w:pPr>
        <w:spacing w:after="0" w:line="240" w:lineRule="auto"/>
        <w:rPr>
          <w:rFonts w:ascii="Arial" w:hAnsi="Arial" w:cs="Arial"/>
          <w:b/>
          <w:bCs/>
        </w:rPr>
      </w:pPr>
    </w:p>
    <w:p w14:paraId="2E629607" w14:textId="0847EEA9" w:rsidR="0081695E" w:rsidRPr="0081695E" w:rsidRDefault="0081695E" w:rsidP="00647F7A">
      <w:pPr>
        <w:spacing w:after="0" w:line="240" w:lineRule="auto"/>
        <w:rPr>
          <w:rFonts w:ascii="Arial" w:hAnsi="Arial" w:cs="Arial"/>
          <w:bCs/>
          <w:iCs/>
          <w:szCs w:val="18"/>
        </w:rPr>
        <w:sectPr w:rsidR="0081695E" w:rsidRPr="0081695E" w:rsidSect="0081695E">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81695E">
        <w:rPr>
          <w:rFonts w:ascii="Arial" w:hAnsi="Arial" w:cs="Arial"/>
          <w:b/>
          <w:bCs/>
        </w:rPr>
        <w:t xml:space="preserve">H.E. Majid Takht </w:t>
      </w:r>
      <w:proofErr w:type="spellStart"/>
      <w:r w:rsidRPr="0081695E">
        <w:rPr>
          <w:rFonts w:ascii="Arial" w:hAnsi="Arial" w:cs="Arial"/>
          <w:b/>
          <w:bCs/>
        </w:rPr>
        <w:t>Ravanchi</w:t>
      </w:r>
      <w:proofErr w:type="spellEnd"/>
      <w:r w:rsidRPr="0081695E">
        <w:rPr>
          <w:rFonts w:ascii="Arial" w:hAnsi="Arial" w:cs="Arial"/>
          <w:b/>
          <w:bCs/>
        </w:rPr>
        <w:br/>
      </w:r>
      <w:r w:rsidRPr="0081695E">
        <w:rPr>
          <w:rFonts w:ascii="Arial" w:hAnsi="Arial" w:cs="Arial"/>
        </w:rPr>
        <w:t>Permanent Mission of the Islamic Republic of Iran</w:t>
      </w:r>
      <w:r w:rsidRPr="0081695E">
        <w:rPr>
          <w:rFonts w:ascii="Arial" w:hAnsi="Arial" w:cs="Arial"/>
        </w:rPr>
        <w:br/>
        <w:t>622 Third Avenue, 34th Floor</w:t>
      </w:r>
      <w:r w:rsidR="00106BA7">
        <w:rPr>
          <w:rFonts w:ascii="Arial" w:hAnsi="Arial" w:cs="Arial"/>
        </w:rPr>
        <w:t xml:space="preserve"> </w:t>
      </w:r>
      <w:r w:rsidRPr="0081695E">
        <w:rPr>
          <w:rFonts w:ascii="Arial" w:hAnsi="Arial" w:cs="Arial"/>
        </w:rPr>
        <w:t>New York, NY 10017</w:t>
      </w:r>
      <w:r w:rsidRPr="0081695E">
        <w:rPr>
          <w:rFonts w:ascii="Arial" w:hAnsi="Arial" w:cs="Arial"/>
        </w:rPr>
        <w:br/>
        <w:t>Phone: 212 687-2020 I Fax: 212 867 7086</w:t>
      </w:r>
      <w:r w:rsidRPr="0081695E">
        <w:rPr>
          <w:rFonts w:ascii="Arial" w:hAnsi="Arial" w:cs="Arial"/>
        </w:rPr>
        <w:br/>
        <w:t xml:space="preserve">Email: </w:t>
      </w:r>
      <w:hyperlink r:id="rId13" w:history="1">
        <w:r w:rsidRPr="0081695E">
          <w:rPr>
            <w:rFonts w:ascii="Arial" w:hAnsi="Arial" w:cs="Arial"/>
            <w:color w:val="0000FF"/>
            <w:u w:val="single"/>
          </w:rPr>
          <w:t>iran@un.int</w:t>
        </w:r>
      </w:hyperlink>
      <w:r w:rsidRPr="0081695E">
        <w:rPr>
          <w:rFonts w:ascii="Arial" w:hAnsi="Arial" w:cs="Arial"/>
        </w:rPr>
        <w:t xml:space="preserve"> , </w:t>
      </w:r>
      <w:hyperlink r:id="rId14" w:history="1">
        <w:r w:rsidRPr="0081695E">
          <w:rPr>
            <w:rFonts w:ascii="Arial" w:hAnsi="Arial" w:cs="Arial"/>
            <w:color w:val="0000FF"/>
            <w:u w:val="single"/>
          </w:rPr>
          <w:t>Majidravanchi@mfa.gov.ir</w:t>
        </w:r>
      </w:hyperlink>
      <w:r w:rsidRPr="0081695E">
        <w:rPr>
          <w:rFonts w:ascii="Arial" w:hAnsi="Arial" w:cs="Arial"/>
        </w:rPr>
        <w:br/>
        <w:t xml:space="preserve">Twitter: </w:t>
      </w:r>
      <w:hyperlink r:id="rId15" w:history="1">
        <w:r w:rsidRPr="0081695E">
          <w:rPr>
            <w:rFonts w:ascii="Arial" w:hAnsi="Arial" w:cs="Arial"/>
            <w:color w:val="0000FF"/>
            <w:u w:val="single"/>
          </w:rPr>
          <w:t>@Iran_UN</w:t>
        </w:r>
      </w:hyperlink>
      <w:r w:rsidRPr="0081695E">
        <w:rPr>
          <w:rFonts w:ascii="Arial" w:hAnsi="Arial" w:cs="Arial"/>
        </w:rPr>
        <w:t xml:space="preserve"> , </w:t>
      </w:r>
      <w:hyperlink r:id="rId16" w:history="1">
        <w:r w:rsidRPr="0081695E">
          <w:rPr>
            <w:rFonts w:ascii="Arial" w:hAnsi="Arial" w:cs="Arial"/>
            <w:color w:val="0000FF"/>
            <w:u w:val="single"/>
          </w:rPr>
          <w:t>@TakhtRavanchi</w:t>
        </w:r>
      </w:hyperlink>
    </w:p>
    <w:p w14:paraId="791E2F32" w14:textId="63604BC2" w:rsidR="005D2C37" w:rsidRPr="00106BA7" w:rsidRDefault="005D2C37" w:rsidP="00647F7A">
      <w:pPr>
        <w:spacing w:after="0" w:line="240" w:lineRule="auto"/>
        <w:rPr>
          <w:rFonts w:ascii="Arial" w:hAnsi="Arial" w:cs="Arial"/>
          <w:iCs/>
          <w:szCs w:val="18"/>
        </w:rPr>
      </w:pPr>
      <w:r w:rsidRPr="00106BA7">
        <w:rPr>
          <w:rFonts w:ascii="Arial" w:hAnsi="Arial" w:cs="Arial"/>
          <w:iCs/>
          <w:szCs w:val="18"/>
        </w:rPr>
        <w:t xml:space="preserve">Dear </w:t>
      </w:r>
      <w:proofErr w:type="gramStart"/>
      <w:r w:rsidR="00600EF5" w:rsidRPr="00106BA7">
        <w:rPr>
          <w:rFonts w:ascii="Arial" w:hAnsi="Arial" w:cs="Arial"/>
          <w:iCs/>
          <w:szCs w:val="18"/>
        </w:rPr>
        <w:t>Mr</w:t>
      </w:r>
      <w:r w:rsidR="00106BA7">
        <w:rPr>
          <w:rFonts w:ascii="Arial" w:hAnsi="Arial" w:cs="Arial"/>
          <w:iCs/>
          <w:szCs w:val="18"/>
        </w:rPr>
        <w:t>.</w:t>
      </w:r>
      <w:proofErr w:type="gramEnd"/>
      <w:r w:rsidR="00600EF5" w:rsidRPr="00106BA7">
        <w:rPr>
          <w:rFonts w:ascii="Arial" w:hAnsi="Arial" w:cs="Arial"/>
          <w:iCs/>
          <w:szCs w:val="18"/>
        </w:rPr>
        <w:t xml:space="preserve"> </w:t>
      </w:r>
      <w:r w:rsidR="00CE1CAF" w:rsidRPr="00106BA7">
        <w:rPr>
          <w:rFonts w:ascii="Arial" w:hAnsi="Arial" w:cs="Arial"/>
          <w:bCs/>
          <w:iCs/>
          <w:szCs w:val="18"/>
        </w:rPr>
        <w:t xml:space="preserve">Gholamhossein </w:t>
      </w:r>
      <w:proofErr w:type="spellStart"/>
      <w:r w:rsidR="002E1B3C" w:rsidRPr="00106BA7">
        <w:rPr>
          <w:rFonts w:ascii="Arial" w:hAnsi="Arial" w:cs="Arial"/>
          <w:iCs/>
          <w:szCs w:val="18"/>
        </w:rPr>
        <w:t>Mohseni</w:t>
      </w:r>
      <w:proofErr w:type="spellEnd"/>
      <w:r w:rsidR="00EB2AC7" w:rsidRPr="00106BA7">
        <w:rPr>
          <w:rFonts w:ascii="Arial" w:hAnsi="Arial" w:cs="Arial"/>
          <w:iCs/>
          <w:szCs w:val="18"/>
        </w:rPr>
        <w:t xml:space="preserve"> </w:t>
      </w:r>
      <w:r w:rsidR="002E1B3C" w:rsidRPr="00106BA7">
        <w:rPr>
          <w:rFonts w:ascii="Arial" w:hAnsi="Arial" w:cs="Arial"/>
          <w:iCs/>
          <w:szCs w:val="18"/>
        </w:rPr>
        <w:t>Ejei</w:t>
      </w:r>
      <w:r w:rsidR="00BE2F30" w:rsidRPr="00106BA7">
        <w:rPr>
          <w:rFonts w:ascii="Arial" w:hAnsi="Arial" w:cs="Arial"/>
          <w:iCs/>
          <w:szCs w:val="18"/>
        </w:rPr>
        <w:t xml:space="preserve">, </w:t>
      </w:r>
    </w:p>
    <w:p w14:paraId="160598A3" w14:textId="77777777" w:rsidR="005D2C37" w:rsidRPr="00106BA7" w:rsidRDefault="005D2C37" w:rsidP="00647F7A">
      <w:pPr>
        <w:spacing w:after="0" w:line="240" w:lineRule="auto"/>
        <w:rPr>
          <w:rFonts w:ascii="Arial" w:hAnsi="Arial" w:cs="Arial"/>
          <w:iCs/>
          <w:szCs w:val="18"/>
        </w:rPr>
      </w:pPr>
    </w:p>
    <w:p w14:paraId="2FA7466F" w14:textId="0588EFBB" w:rsidR="00521E09" w:rsidRPr="00106BA7" w:rsidRDefault="00521E09" w:rsidP="00647F7A">
      <w:pPr>
        <w:spacing w:after="0" w:line="240" w:lineRule="auto"/>
        <w:jc w:val="both"/>
        <w:rPr>
          <w:rFonts w:ascii="Arial" w:hAnsi="Arial" w:cs="Arial"/>
          <w:iCs/>
          <w:szCs w:val="18"/>
        </w:rPr>
      </w:pPr>
      <w:r w:rsidRPr="00106BA7">
        <w:rPr>
          <w:rFonts w:ascii="Arial" w:hAnsi="Arial" w:cs="Arial"/>
          <w:iCs/>
          <w:szCs w:val="18"/>
        </w:rPr>
        <w:t xml:space="preserve">Hossein </w:t>
      </w:r>
      <w:proofErr w:type="spellStart"/>
      <w:r w:rsidRPr="00106BA7">
        <w:rPr>
          <w:rFonts w:ascii="Arial" w:hAnsi="Arial" w:cs="Arial"/>
          <w:iCs/>
          <w:szCs w:val="18"/>
        </w:rPr>
        <w:t>Shahbazi</w:t>
      </w:r>
      <w:proofErr w:type="spellEnd"/>
      <w:r w:rsidRPr="00106BA7">
        <w:rPr>
          <w:rFonts w:ascii="Arial" w:hAnsi="Arial" w:cs="Arial"/>
          <w:iCs/>
          <w:szCs w:val="18"/>
        </w:rPr>
        <w:t xml:space="preserve">, aged 20, is at risk of imminent execution in </w:t>
      </w:r>
      <w:proofErr w:type="spellStart"/>
      <w:r w:rsidRPr="00106BA7">
        <w:rPr>
          <w:rFonts w:ascii="Arial" w:hAnsi="Arial" w:cs="Arial"/>
          <w:iCs/>
          <w:szCs w:val="18"/>
        </w:rPr>
        <w:t>Adelabad</w:t>
      </w:r>
      <w:proofErr w:type="spellEnd"/>
      <w:r w:rsidRPr="00106BA7">
        <w:rPr>
          <w:rFonts w:ascii="Arial" w:hAnsi="Arial" w:cs="Arial"/>
          <w:iCs/>
          <w:szCs w:val="18"/>
        </w:rPr>
        <w:t xml:space="preserve"> prison in Shiraz, </w:t>
      </w:r>
      <w:proofErr w:type="gramStart"/>
      <w:r w:rsidRPr="00106BA7">
        <w:rPr>
          <w:rFonts w:ascii="Arial" w:hAnsi="Arial" w:cs="Arial"/>
          <w:iCs/>
          <w:szCs w:val="18"/>
        </w:rPr>
        <w:t>Fars</w:t>
      </w:r>
      <w:proofErr w:type="gramEnd"/>
      <w:r w:rsidRPr="00106BA7">
        <w:rPr>
          <w:rFonts w:ascii="Arial" w:hAnsi="Arial" w:cs="Arial"/>
          <w:iCs/>
          <w:szCs w:val="18"/>
        </w:rPr>
        <w:t xml:space="preserve"> province, after being sentenced to death for a crime </w:t>
      </w:r>
      <w:r w:rsidR="00BC46EB" w:rsidRPr="00106BA7">
        <w:rPr>
          <w:rFonts w:ascii="Arial" w:hAnsi="Arial" w:cs="Arial"/>
          <w:iCs/>
          <w:szCs w:val="18"/>
        </w:rPr>
        <w:t xml:space="preserve">that took place </w:t>
      </w:r>
      <w:r w:rsidRPr="00106BA7">
        <w:rPr>
          <w:rFonts w:ascii="Arial" w:hAnsi="Arial" w:cs="Arial"/>
          <w:iCs/>
          <w:szCs w:val="18"/>
        </w:rPr>
        <w:t xml:space="preserve">when he was 17 years old. His execution was scheduled for December </w:t>
      </w:r>
      <w:r w:rsidR="00690798" w:rsidRPr="00106BA7">
        <w:rPr>
          <w:rFonts w:ascii="Arial" w:hAnsi="Arial" w:cs="Arial"/>
          <w:iCs/>
          <w:szCs w:val="18"/>
        </w:rPr>
        <w:t xml:space="preserve">25, </w:t>
      </w:r>
      <w:proofErr w:type="gramStart"/>
      <w:r w:rsidRPr="00106BA7">
        <w:rPr>
          <w:rFonts w:ascii="Arial" w:hAnsi="Arial" w:cs="Arial"/>
          <w:iCs/>
          <w:szCs w:val="18"/>
        </w:rPr>
        <w:t>2021</w:t>
      </w:r>
      <w:proofErr w:type="gramEnd"/>
      <w:r w:rsidR="00BC46EB" w:rsidRPr="00106BA7">
        <w:rPr>
          <w:rFonts w:ascii="Arial" w:hAnsi="Arial" w:cs="Arial"/>
          <w:iCs/>
          <w:szCs w:val="18"/>
        </w:rPr>
        <w:t xml:space="preserve"> </w:t>
      </w:r>
      <w:r w:rsidR="00A359D4" w:rsidRPr="00106BA7">
        <w:rPr>
          <w:rFonts w:ascii="Arial" w:hAnsi="Arial" w:cs="Arial"/>
          <w:iCs/>
          <w:szCs w:val="18"/>
        </w:rPr>
        <w:t>in violation of Iran’s obligations under international law not to use the death penalty against people who were under 18 at the time of the crime and despite a pending request for retrial</w:t>
      </w:r>
      <w:r w:rsidR="00D930D6" w:rsidRPr="00106BA7">
        <w:rPr>
          <w:rFonts w:ascii="Arial" w:hAnsi="Arial" w:cs="Arial"/>
          <w:iCs/>
          <w:szCs w:val="18"/>
        </w:rPr>
        <w:t>. It</w:t>
      </w:r>
      <w:r w:rsidR="00377F1A" w:rsidRPr="00106BA7">
        <w:rPr>
          <w:rFonts w:ascii="Arial" w:hAnsi="Arial" w:cs="Arial"/>
          <w:iCs/>
          <w:szCs w:val="18"/>
        </w:rPr>
        <w:t xml:space="preserve"> </w:t>
      </w:r>
      <w:r w:rsidR="00A359D4" w:rsidRPr="00106BA7">
        <w:rPr>
          <w:rFonts w:ascii="Arial" w:hAnsi="Arial" w:cs="Arial"/>
          <w:iCs/>
          <w:szCs w:val="18"/>
        </w:rPr>
        <w:t xml:space="preserve">was </w:t>
      </w:r>
      <w:r w:rsidRPr="00106BA7">
        <w:rPr>
          <w:rFonts w:ascii="Arial" w:hAnsi="Arial" w:cs="Arial"/>
          <w:iCs/>
          <w:szCs w:val="18"/>
        </w:rPr>
        <w:t xml:space="preserve">postponed following international </w:t>
      </w:r>
      <w:proofErr w:type="gramStart"/>
      <w:r w:rsidR="00F647E0" w:rsidRPr="00106BA7">
        <w:rPr>
          <w:rFonts w:ascii="Arial" w:hAnsi="Arial" w:cs="Arial"/>
          <w:iCs/>
          <w:szCs w:val="18"/>
        </w:rPr>
        <w:t>actions</w:t>
      </w:r>
      <w:r w:rsidR="006E51BD" w:rsidRPr="00106BA7">
        <w:rPr>
          <w:rFonts w:ascii="Arial" w:hAnsi="Arial" w:cs="Arial"/>
          <w:iCs/>
          <w:szCs w:val="18"/>
        </w:rPr>
        <w:t>, but</w:t>
      </w:r>
      <w:proofErr w:type="gramEnd"/>
      <w:r w:rsidR="006E51BD" w:rsidRPr="00106BA7">
        <w:rPr>
          <w:rFonts w:ascii="Arial" w:hAnsi="Arial" w:cs="Arial"/>
          <w:iCs/>
          <w:szCs w:val="18"/>
        </w:rPr>
        <w:t xml:space="preserve"> may be carried out at any time</w:t>
      </w:r>
      <w:r w:rsidRPr="00106BA7">
        <w:rPr>
          <w:rFonts w:ascii="Arial" w:hAnsi="Arial" w:cs="Arial"/>
          <w:iCs/>
          <w:szCs w:val="18"/>
        </w:rPr>
        <w:t>.</w:t>
      </w:r>
      <w:r w:rsidR="00B216E1" w:rsidRPr="00106BA7">
        <w:rPr>
          <w:rFonts w:ascii="Arial" w:hAnsi="Arial" w:cs="Arial"/>
          <w:iCs/>
          <w:szCs w:val="18"/>
        </w:rPr>
        <w:t xml:space="preserve"> </w:t>
      </w:r>
      <w:r w:rsidR="00D930D6" w:rsidRPr="00106BA7">
        <w:rPr>
          <w:rFonts w:ascii="Arial" w:hAnsi="Arial" w:cs="Arial"/>
          <w:iCs/>
          <w:szCs w:val="18"/>
        </w:rPr>
        <w:t>His</w:t>
      </w:r>
      <w:r w:rsidR="00B216E1" w:rsidRPr="00106BA7">
        <w:rPr>
          <w:rFonts w:ascii="Arial" w:hAnsi="Arial" w:cs="Arial"/>
          <w:iCs/>
          <w:szCs w:val="18"/>
        </w:rPr>
        <w:t xml:space="preserve"> execution</w:t>
      </w:r>
      <w:r w:rsidR="00BC46EB" w:rsidRPr="00106BA7">
        <w:rPr>
          <w:rFonts w:ascii="Arial" w:hAnsi="Arial" w:cs="Arial"/>
          <w:iCs/>
          <w:szCs w:val="18"/>
        </w:rPr>
        <w:t xml:space="preserve"> </w:t>
      </w:r>
      <w:r w:rsidR="00F771F7" w:rsidRPr="00106BA7">
        <w:rPr>
          <w:rFonts w:ascii="Arial" w:hAnsi="Arial" w:cs="Arial"/>
          <w:iCs/>
          <w:szCs w:val="18"/>
        </w:rPr>
        <w:t xml:space="preserve">had </w:t>
      </w:r>
      <w:r w:rsidR="00D930D6" w:rsidRPr="00106BA7">
        <w:rPr>
          <w:rFonts w:ascii="Arial" w:hAnsi="Arial" w:cs="Arial"/>
          <w:iCs/>
          <w:szCs w:val="18"/>
        </w:rPr>
        <w:t>previously</w:t>
      </w:r>
      <w:r w:rsidR="00F771F7" w:rsidRPr="00106BA7">
        <w:rPr>
          <w:rFonts w:ascii="Arial" w:hAnsi="Arial" w:cs="Arial"/>
          <w:iCs/>
          <w:szCs w:val="18"/>
        </w:rPr>
        <w:t xml:space="preserve"> been</w:t>
      </w:r>
      <w:r w:rsidR="00B216E1" w:rsidRPr="00106BA7">
        <w:rPr>
          <w:rFonts w:ascii="Arial" w:hAnsi="Arial" w:cs="Arial"/>
          <w:iCs/>
          <w:szCs w:val="18"/>
        </w:rPr>
        <w:t xml:space="preserve"> scheduled</w:t>
      </w:r>
      <w:r w:rsidR="00D930D6" w:rsidRPr="00106BA7">
        <w:rPr>
          <w:rFonts w:ascii="Arial" w:hAnsi="Arial" w:cs="Arial"/>
          <w:iCs/>
          <w:szCs w:val="18"/>
        </w:rPr>
        <w:t xml:space="preserve"> on three</w:t>
      </w:r>
      <w:r w:rsidR="00951C01" w:rsidRPr="00106BA7">
        <w:rPr>
          <w:rFonts w:ascii="Arial" w:hAnsi="Arial" w:cs="Arial"/>
          <w:iCs/>
          <w:szCs w:val="18"/>
        </w:rPr>
        <w:t xml:space="preserve"> other</w:t>
      </w:r>
      <w:r w:rsidR="00D930D6" w:rsidRPr="00106BA7">
        <w:rPr>
          <w:rFonts w:ascii="Arial" w:hAnsi="Arial" w:cs="Arial"/>
          <w:iCs/>
          <w:szCs w:val="18"/>
        </w:rPr>
        <w:t xml:space="preserve"> occasions</w:t>
      </w:r>
      <w:r w:rsidR="00B216E1" w:rsidRPr="00106BA7">
        <w:rPr>
          <w:rFonts w:ascii="Arial" w:hAnsi="Arial" w:cs="Arial"/>
          <w:iCs/>
          <w:szCs w:val="18"/>
        </w:rPr>
        <w:t xml:space="preserve"> </w:t>
      </w:r>
      <w:r w:rsidR="00BC46EB" w:rsidRPr="00106BA7">
        <w:rPr>
          <w:rFonts w:ascii="Arial" w:hAnsi="Arial" w:cs="Arial"/>
          <w:iCs/>
          <w:szCs w:val="18"/>
        </w:rPr>
        <w:t xml:space="preserve">for </w:t>
      </w:r>
      <w:r w:rsidR="00B216E1" w:rsidRPr="00106BA7">
        <w:rPr>
          <w:rFonts w:ascii="Arial" w:hAnsi="Arial" w:cs="Arial"/>
          <w:iCs/>
          <w:szCs w:val="18"/>
        </w:rPr>
        <w:t xml:space="preserve">March </w:t>
      </w:r>
      <w:r w:rsidR="00690798" w:rsidRPr="00106BA7">
        <w:rPr>
          <w:rFonts w:ascii="Arial" w:hAnsi="Arial" w:cs="Arial"/>
          <w:iCs/>
          <w:szCs w:val="18"/>
        </w:rPr>
        <w:t xml:space="preserve">1, </w:t>
      </w:r>
      <w:r w:rsidR="00B216E1" w:rsidRPr="00106BA7">
        <w:rPr>
          <w:rFonts w:ascii="Arial" w:hAnsi="Arial" w:cs="Arial"/>
          <w:iCs/>
          <w:szCs w:val="18"/>
        </w:rPr>
        <w:t xml:space="preserve">2021, June </w:t>
      </w:r>
      <w:r w:rsidR="00690798" w:rsidRPr="00106BA7">
        <w:rPr>
          <w:rFonts w:ascii="Arial" w:hAnsi="Arial" w:cs="Arial"/>
          <w:iCs/>
          <w:szCs w:val="18"/>
        </w:rPr>
        <w:t xml:space="preserve">28, </w:t>
      </w:r>
      <w:proofErr w:type="gramStart"/>
      <w:r w:rsidR="00B216E1" w:rsidRPr="00106BA7">
        <w:rPr>
          <w:rFonts w:ascii="Arial" w:hAnsi="Arial" w:cs="Arial"/>
          <w:iCs/>
          <w:szCs w:val="18"/>
        </w:rPr>
        <w:t>2021</w:t>
      </w:r>
      <w:proofErr w:type="gramEnd"/>
      <w:r w:rsidR="00B216E1" w:rsidRPr="00106BA7">
        <w:rPr>
          <w:rFonts w:ascii="Arial" w:hAnsi="Arial" w:cs="Arial"/>
          <w:iCs/>
          <w:szCs w:val="18"/>
        </w:rPr>
        <w:t xml:space="preserve"> and </w:t>
      </w:r>
      <w:r w:rsidRPr="00106BA7">
        <w:rPr>
          <w:rFonts w:ascii="Arial" w:hAnsi="Arial" w:cs="Arial"/>
          <w:iCs/>
          <w:szCs w:val="18"/>
        </w:rPr>
        <w:t xml:space="preserve">July </w:t>
      </w:r>
      <w:r w:rsidR="00690798" w:rsidRPr="00106BA7">
        <w:rPr>
          <w:rFonts w:ascii="Arial" w:hAnsi="Arial" w:cs="Arial"/>
          <w:iCs/>
          <w:szCs w:val="18"/>
        </w:rPr>
        <w:t xml:space="preserve">25, </w:t>
      </w:r>
      <w:r w:rsidRPr="00106BA7">
        <w:rPr>
          <w:rFonts w:ascii="Arial" w:hAnsi="Arial" w:cs="Arial"/>
          <w:iCs/>
          <w:szCs w:val="18"/>
        </w:rPr>
        <w:t>2021</w:t>
      </w:r>
      <w:r w:rsidR="00B216E1" w:rsidRPr="00106BA7">
        <w:rPr>
          <w:rFonts w:ascii="Arial" w:hAnsi="Arial" w:cs="Arial"/>
          <w:iCs/>
          <w:szCs w:val="18"/>
        </w:rPr>
        <w:t xml:space="preserve"> </w:t>
      </w:r>
      <w:r w:rsidR="00BC46EB" w:rsidRPr="00106BA7">
        <w:rPr>
          <w:rFonts w:ascii="Arial" w:hAnsi="Arial" w:cs="Arial"/>
          <w:iCs/>
          <w:szCs w:val="18"/>
        </w:rPr>
        <w:t xml:space="preserve">and </w:t>
      </w:r>
      <w:r w:rsidRPr="00106BA7">
        <w:rPr>
          <w:rFonts w:ascii="Arial" w:hAnsi="Arial" w:cs="Arial"/>
          <w:iCs/>
          <w:szCs w:val="18"/>
        </w:rPr>
        <w:t xml:space="preserve">postponed </w:t>
      </w:r>
      <w:r w:rsidR="00D930D6" w:rsidRPr="00106BA7">
        <w:rPr>
          <w:rFonts w:ascii="Arial" w:hAnsi="Arial" w:cs="Arial"/>
          <w:iCs/>
          <w:szCs w:val="18"/>
        </w:rPr>
        <w:t xml:space="preserve">each time </w:t>
      </w:r>
      <w:r w:rsidRPr="00106BA7">
        <w:rPr>
          <w:rFonts w:ascii="Arial" w:hAnsi="Arial" w:cs="Arial"/>
          <w:iCs/>
          <w:szCs w:val="18"/>
        </w:rPr>
        <w:t xml:space="preserve">following international pressure. </w:t>
      </w:r>
      <w:r w:rsidR="00D930D6" w:rsidRPr="00106BA7">
        <w:rPr>
          <w:rFonts w:ascii="Arial" w:hAnsi="Arial" w:cs="Arial"/>
          <w:iCs/>
          <w:szCs w:val="18"/>
        </w:rPr>
        <w:t>Branch 3 of Criminal Court One of Fars province convicted H</w:t>
      </w:r>
      <w:r w:rsidR="00576FAC" w:rsidRPr="00106BA7">
        <w:rPr>
          <w:rFonts w:ascii="Arial" w:hAnsi="Arial" w:cs="Arial"/>
          <w:iCs/>
          <w:szCs w:val="18"/>
        </w:rPr>
        <w:t>o</w:t>
      </w:r>
      <w:r w:rsidR="00D930D6" w:rsidRPr="00106BA7">
        <w:rPr>
          <w:rFonts w:ascii="Arial" w:hAnsi="Arial" w:cs="Arial"/>
          <w:iCs/>
          <w:szCs w:val="18"/>
        </w:rPr>
        <w:t xml:space="preserve">ssein </w:t>
      </w:r>
      <w:proofErr w:type="spellStart"/>
      <w:r w:rsidR="00D930D6" w:rsidRPr="00106BA7">
        <w:rPr>
          <w:rFonts w:ascii="Arial" w:hAnsi="Arial" w:cs="Arial"/>
          <w:iCs/>
          <w:szCs w:val="18"/>
        </w:rPr>
        <w:t>Shahbazi</w:t>
      </w:r>
      <w:proofErr w:type="spellEnd"/>
      <w:r w:rsidR="00D930D6" w:rsidRPr="00106BA7">
        <w:rPr>
          <w:rFonts w:ascii="Arial" w:hAnsi="Arial" w:cs="Arial"/>
          <w:iCs/>
          <w:szCs w:val="18"/>
        </w:rPr>
        <w:t xml:space="preserve"> of murder and</w:t>
      </w:r>
      <w:r w:rsidRPr="00106BA7">
        <w:rPr>
          <w:rFonts w:ascii="Arial" w:hAnsi="Arial" w:cs="Arial"/>
          <w:iCs/>
          <w:szCs w:val="18"/>
        </w:rPr>
        <w:t xml:space="preserve"> sentenced </w:t>
      </w:r>
      <w:r w:rsidR="00D930D6" w:rsidRPr="00106BA7">
        <w:rPr>
          <w:rFonts w:ascii="Arial" w:hAnsi="Arial" w:cs="Arial"/>
          <w:iCs/>
          <w:szCs w:val="18"/>
        </w:rPr>
        <w:t xml:space="preserve">him </w:t>
      </w:r>
      <w:r w:rsidRPr="00106BA7">
        <w:rPr>
          <w:rFonts w:ascii="Arial" w:hAnsi="Arial" w:cs="Arial"/>
          <w:iCs/>
          <w:szCs w:val="18"/>
        </w:rPr>
        <w:t xml:space="preserve">to death on January </w:t>
      </w:r>
      <w:r w:rsidR="00690798" w:rsidRPr="00106BA7">
        <w:rPr>
          <w:rFonts w:ascii="Arial" w:hAnsi="Arial" w:cs="Arial"/>
          <w:iCs/>
          <w:szCs w:val="18"/>
        </w:rPr>
        <w:t xml:space="preserve">13, </w:t>
      </w:r>
      <w:proofErr w:type="gramStart"/>
      <w:r w:rsidRPr="00106BA7">
        <w:rPr>
          <w:rFonts w:ascii="Arial" w:hAnsi="Arial" w:cs="Arial"/>
          <w:iCs/>
          <w:szCs w:val="18"/>
        </w:rPr>
        <w:t>2020</w:t>
      </w:r>
      <w:proofErr w:type="gramEnd"/>
      <w:r w:rsidRPr="00106BA7">
        <w:rPr>
          <w:rFonts w:ascii="Arial" w:hAnsi="Arial" w:cs="Arial"/>
          <w:iCs/>
          <w:szCs w:val="18"/>
        </w:rPr>
        <w:t xml:space="preserve"> following a grossly unfair trial. He was convicted, in part, on “confessions” that he said were obtained through torture at a detention centre run by the Investigation Unit of Iran’s police (</w:t>
      </w:r>
      <w:proofErr w:type="spellStart"/>
      <w:r w:rsidRPr="00106BA7">
        <w:rPr>
          <w:rFonts w:ascii="Arial" w:hAnsi="Arial" w:cs="Arial"/>
          <w:iCs/>
          <w:szCs w:val="18"/>
        </w:rPr>
        <w:t>Agahi</w:t>
      </w:r>
      <w:proofErr w:type="spellEnd"/>
      <w:r w:rsidRPr="00106BA7">
        <w:rPr>
          <w:rFonts w:ascii="Arial" w:hAnsi="Arial" w:cs="Arial"/>
          <w:iCs/>
          <w:szCs w:val="18"/>
        </w:rPr>
        <w:t xml:space="preserve">). The court </w:t>
      </w:r>
      <w:r w:rsidR="00326F1D" w:rsidRPr="00106BA7">
        <w:rPr>
          <w:rFonts w:ascii="Arial" w:hAnsi="Arial" w:cs="Arial"/>
          <w:iCs/>
          <w:szCs w:val="18"/>
        </w:rPr>
        <w:t xml:space="preserve">noted </w:t>
      </w:r>
      <w:r w:rsidRPr="00106BA7">
        <w:rPr>
          <w:rFonts w:ascii="Arial" w:hAnsi="Arial" w:cs="Arial"/>
          <w:iCs/>
          <w:szCs w:val="18"/>
        </w:rPr>
        <w:t>in its verdict that he was under 18 at the time of the crime, but stated that the Legal Medicine Organization of Iran, a state forensic institute, had found he had attained “mental growth and maturity” at the time of the crime, and therefore merited the death penalty</w:t>
      </w:r>
      <w:r w:rsidR="00F771F7" w:rsidRPr="00106BA7">
        <w:rPr>
          <w:rFonts w:ascii="Arial" w:hAnsi="Arial" w:cs="Arial"/>
          <w:iCs/>
          <w:szCs w:val="18"/>
        </w:rPr>
        <w:t xml:space="preserve"> under</w:t>
      </w:r>
      <w:r w:rsidRPr="00106BA7">
        <w:rPr>
          <w:rFonts w:ascii="Arial" w:hAnsi="Arial" w:cs="Arial"/>
          <w:iCs/>
          <w:szCs w:val="18"/>
        </w:rPr>
        <w:t xml:space="preserve"> Article 91 of the Islamic Penal Code. In June 2020, the Supreme Court upheld the verdict. Hossein </w:t>
      </w:r>
      <w:proofErr w:type="spellStart"/>
      <w:r w:rsidRPr="00106BA7">
        <w:rPr>
          <w:rFonts w:ascii="Arial" w:hAnsi="Arial" w:cs="Arial"/>
          <w:iCs/>
          <w:szCs w:val="18"/>
        </w:rPr>
        <w:t>Shahbazi’s</w:t>
      </w:r>
      <w:proofErr w:type="spellEnd"/>
      <w:r w:rsidRPr="00106BA7">
        <w:rPr>
          <w:rFonts w:ascii="Arial" w:hAnsi="Arial" w:cs="Arial"/>
          <w:iCs/>
          <w:szCs w:val="18"/>
        </w:rPr>
        <w:t xml:space="preserve"> request for retrial, filed</w:t>
      </w:r>
      <w:r w:rsidR="00690798" w:rsidRPr="00106BA7">
        <w:rPr>
          <w:rFonts w:ascii="Arial" w:hAnsi="Arial" w:cs="Arial"/>
          <w:iCs/>
          <w:szCs w:val="18"/>
        </w:rPr>
        <w:t xml:space="preserve"> </w:t>
      </w:r>
      <w:r w:rsidRPr="00106BA7">
        <w:rPr>
          <w:rFonts w:ascii="Arial" w:hAnsi="Arial" w:cs="Arial"/>
          <w:iCs/>
          <w:szCs w:val="18"/>
        </w:rPr>
        <w:t xml:space="preserve">June </w:t>
      </w:r>
      <w:r w:rsidR="00690798" w:rsidRPr="00106BA7">
        <w:rPr>
          <w:rFonts w:ascii="Arial" w:hAnsi="Arial" w:cs="Arial"/>
          <w:iCs/>
          <w:szCs w:val="18"/>
        </w:rPr>
        <w:t xml:space="preserve">20, </w:t>
      </w:r>
      <w:r w:rsidRPr="00106BA7">
        <w:rPr>
          <w:rFonts w:ascii="Arial" w:hAnsi="Arial" w:cs="Arial"/>
          <w:iCs/>
          <w:szCs w:val="18"/>
        </w:rPr>
        <w:t>2021, remains pending before the Supreme Court.</w:t>
      </w:r>
    </w:p>
    <w:p w14:paraId="6B4B791A" w14:textId="4971D939" w:rsidR="00521E09" w:rsidRPr="00106BA7" w:rsidRDefault="00521E09" w:rsidP="00647F7A">
      <w:pPr>
        <w:spacing w:after="0" w:line="240" w:lineRule="auto"/>
        <w:jc w:val="both"/>
        <w:rPr>
          <w:rFonts w:ascii="Arial" w:hAnsi="Arial" w:cs="Arial"/>
          <w:iCs/>
          <w:szCs w:val="18"/>
        </w:rPr>
      </w:pPr>
      <w:r w:rsidRPr="00106BA7">
        <w:rPr>
          <w:rFonts w:ascii="Arial" w:hAnsi="Arial" w:cs="Arial"/>
          <w:iCs/>
          <w:szCs w:val="18"/>
        </w:rPr>
        <w:t xml:space="preserve"> </w:t>
      </w:r>
    </w:p>
    <w:p w14:paraId="4BCD893D" w14:textId="5F2BCE8E" w:rsidR="0061778D" w:rsidRPr="00106BA7" w:rsidRDefault="00A55BD4" w:rsidP="00647F7A">
      <w:pPr>
        <w:spacing w:after="0" w:line="240" w:lineRule="auto"/>
        <w:jc w:val="both"/>
        <w:rPr>
          <w:rFonts w:ascii="Arial" w:hAnsi="Arial" w:cs="Arial"/>
          <w:iCs/>
          <w:szCs w:val="18"/>
        </w:rPr>
      </w:pPr>
      <w:r w:rsidRPr="00106BA7">
        <w:rPr>
          <w:rFonts w:ascii="Arial" w:hAnsi="Arial" w:cs="Arial"/>
          <w:iCs/>
          <w:szCs w:val="18"/>
        </w:rPr>
        <w:t xml:space="preserve">On November </w:t>
      </w:r>
      <w:r w:rsidR="00690798" w:rsidRPr="00106BA7">
        <w:rPr>
          <w:rFonts w:ascii="Arial" w:hAnsi="Arial" w:cs="Arial"/>
          <w:iCs/>
          <w:szCs w:val="18"/>
        </w:rPr>
        <w:t xml:space="preserve">24, </w:t>
      </w:r>
      <w:r w:rsidRPr="00106BA7">
        <w:rPr>
          <w:rFonts w:ascii="Arial" w:hAnsi="Arial" w:cs="Arial"/>
          <w:iCs/>
          <w:szCs w:val="18"/>
        </w:rPr>
        <w:t xml:space="preserve">2021, Arman </w:t>
      </w:r>
      <w:proofErr w:type="spellStart"/>
      <w:r w:rsidRPr="00106BA7">
        <w:rPr>
          <w:rFonts w:ascii="Arial" w:hAnsi="Arial" w:cs="Arial"/>
          <w:iCs/>
          <w:szCs w:val="18"/>
        </w:rPr>
        <w:t>Abdolali</w:t>
      </w:r>
      <w:proofErr w:type="spellEnd"/>
      <w:r w:rsidRPr="00106BA7">
        <w:rPr>
          <w:rFonts w:ascii="Arial" w:hAnsi="Arial" w:cs="Arial"/>
          <w:iCs/>
          <w:szCs w:val="18"/>
        </w:rPr>
        <w:t>, aged 25, was executed</w:t>
      </w:r>
      <w:r w:rsidR="005922C9" w:rsidRPr="00106BA7">
        <w:rPr>
          <w:rFonts w:ascii="Arial" w:hAnsi="Arial" w:cs="Arial"/>
          <w:iCs/>
          <w:szCs w:val="18"/>
        </w:rPr>
        <w:t xml:space="preserve"> in </w:t>
      </w:r>
      <w:proofErr w:type="spellStart"/>
      <w:r w:rsidR="005922C9" w:rsidRPr="00106BA7">
        <w:rPr>
          <w:rFonts w:ascii="Arial" w:hAnsi="Arial" w:cs="Arial"/>
          <w:iCs/>
          <w:szCs w:val="18"/>
        </w:rPr>
        <w:t>Raja’i</w:t>
      </w:r>
      <w:proofErr w:type="spellEnd"/>
      <w:r w:rsidR="005922C9" w:rsidRPr="00106BA7">
        <w:rPr>
          <w:rFonts w:ascii="Arial" w:hAnsi="Arial" w:cs="Arial"/>
          <w:iCs/>
          <w:szCs w:val="18"/>
        </w:rPr>
        <w:t xml:space="preserve"> </w:t>
      </w:r>
      <w:proofErr w:type="spellStart"/>
      <w:r w:rsidR="005922C9" w:rsidRPr="00106BA7">
        <w:rPr>
          <w:rFonts w:ascii="Arial" w:hAnsi="Arial" w:cs="Arial"/>
          <w:iCs/>
          <w:szCs w:val="18"/>
        </w:rPr>
        <w:t>Shahr</w:t>
      </w:r>
      <w:proofErr w:type="spellEnd"/>
      <w:r w:rsidR="005922C9" w:rsidRPr="00106BA7">
        <w:rPr>
          <w:rFonts w:ascii="Arial" w:hAnsi="Arial" w:cs="Arial"/>
          <w:iCs/>
          <w:szCs w:val="18"/>
        </w:rPr>
        <w:t xml:space="preserve"> prison</w:t>
      </w:r>
      <w:r w:rsidR="00326F1D" w:rsidRPr="00106BA7">
        <w:rPr>
          <w:rFonts w:ascii="Arial" w:hAnsi="Arial" w:cs="Arial"/>
          <w:iCs/>
          <w:szCs w:val="18"/>
        </w:rPr>
        <w:t>,</w:t>
      </w:r>
      <w:r w:rsidR="005922C9" w:rsidRPr="00106BA7">
        <w:rPr>
          <w:rFonts w:ascii="Arial" w:hAnsi="Arial" w:cs="Arial"/>
          <w:iCs/>
          <w:szCs w:val="18"/>
        </w:rPr>
        <w:t xml:space="preserve"> Alborz province</w:t>
      </w:r>
      <w:r w:rsidR="00B95430" w:rsidRPr="00106BA7">
        <w:rPr>
          <w:rFonts w:ascii="Arial" w:hAnsi="Arial" w:cs="Arial"/>
          <w:iCs/>
          <w:szCs w:val="18"/>
        </w:rPr>
        <w:t>,</w:t>
      </w:r>
      <w:r w:rsidRPr="00106BA7">
        <w:rPr>
          <w:rFonts w:ascii="Arial" w:hAnsi="Arial" w:cs="Arial"/>
          <w:iCs/>
          <w:szCs w:val="18"/>
        </w:rPr>
        <w:t xml:space="preserve"> for a crime that took place when he was a child</w:t>
      </w:r>
      <w:r w:rsidR="005922C9" w:rsidRPr="00106BA7">
        <w:rPr>
          <w:rFonts w:ascii="Arial" w:hAnsi="Arial" w:cs="Arial"/>
          <w:iCs/>
          <w:szCs w:val="18"/>
        </w:rPr>
        <w:t xml:space="preserve"> in a grave violation of international law. </w:t>
      </w:r>
      <w:r w:rsidR="00051A57" w:rsidRPr="00106BA7">
        <w:rPr>
          <w:rFonts w:ascii="Arial" w:hAnsi="Arial" w:cs="Arial"/>
          <w:iCs/>
          <w:szCs w:val="18"/>
        </w:rPr>
        <w:t xml:space="preserve">Prior </w:t>
      </w:r>
      <w:r w:rsidR="005922C9" w:rsidRPr="00106BA7">
        <w:rPr>
          <w:rFonts w:ascii="Arial" w:hAnsi="Arial" w:cs="Arial"/>
          <w:iCs/>
          <w:szCs w:val="18"/>
        </w:rPr>
        <w:t xml:space="preserve">to </w:t>
      </w:r>
      <w:r w:rsidR="00377F1A" w:rsidRPr="00106BA7">
        <w:rPr>
          <w:rFonts w:ascii="Arial" w:hAnsi="Arial" w:cs="Arial"/>
          <w:iCs/>
          <w:szCs w:val="18"/>
        </w:rPr>
        <w:t>his execution</w:t>
      </w:r>
      <w:r w:rsidR="001829C3" w:rsidRPr="00106BA7">
        <w:rPr>
          <w:rFonts w:ascii="Arial" w:hAnsi="Arial" w:cs="Arial"/>
          <w:iCs/>
          <w:szCs w:val="18"/>
        </w:rPr>
        <w:t xml:space="preserve">, </w:t>
      </w:r>
      <w:r w:rsidR="00377F1A" w:rsidRPr="00106BA7">
        <w:rPr>
          <w:rFonts w:ascii="Arial" w:hAnsi="Arial" w:cs="Arial"/>
          <w:iCs/>
          <w:szCs w:val="18"/>
        </w:rPr>
        <w:t xml:space="preserve">the Iranian authorities </w:t>
      </w:r>
      <w:r w:rsidR="005922C9" w:rsidRPr="00106BA7">
        <w:rPr>
          <w:rFonts w:ascii="Arial" w:hAnsi="Arial" w:cs="Arial"/>
          <w:iCs/>
          <w:szCs w:val="18"/>
        </w:rPr>
        <w:t xml:space="preserve">postponed </w:t>
      </w:r>
      <w:r w:rsidR="00377F1A" w:rsidRPr="00106BA7">
        <w:rPr>
          <w:rFonts w:ascii="Arial" w:hAnsi="Arial" w:cs="Arial"/>
          <w:iCs/>
          <w:szCs w:val="18"/>
        </w:rPr>
        <w:t xml:space="preserve">his </w:t>
      </w:r>
      <w:r w:rsidR="005922C9" w:rsidRPr="00106BA7">
        <w:rPr>
          <w:rFonts w:ascii="Arial" w:hAnsi="Arial" w:cs="Arial"/>
          <w:iCs/>
          <w:szCs w:val="18"/>
        </w:rPr>
        <w:t xml:space="preserve">scheduled </w:t>
      </w:r>
      <w:r w:rsidR="00377F1A" w:rsidRPr="00106BA7">
        <w:rPr>
          <w:rFonts w:ascii="Arial" w:hAnsi="Arial" w:cs="Arial"/>
          <w:iCs/>
          <w:szCs w:val="18"/>
        </w:rPr>
        <w:t xml:space="preserve">execution </w:t>
      </w:r>
      <w:r w:rsidR="00051A57" w:rsidRPr="00106BA7">
        <w:rPr>
          <w:rFonts w:ascii="Arial" w:hAnsi="Arial" w:cs="Arial"/>
          <w:iCs/>
          <w:szCs w:val="18"/>
        </w:rPr>
        <w:t xml:space="preserve">five times between October </w:t>
      </w:r>
      <w:r w:rsidR="00690798" w:rsidRPr="00106BA7">
        <w:rPr>
          <w:rFonts w:ascii="Arial" w:hAnsi="Arial" w:cs="Arial"/>
          <w:iCs/>
          <w:szCs w:val="18"/>
        </w:rPr>
        <w:t xml:space="preserve">13 </w:t>
      </w:r>
      <w:r w:rsidR="00051A57" w:rsidRPr="00106BA7">
        <w:rPr>
          <w:rFonts w:ascii="Arial" w:hAnsi="Arial" w:cs="Arial"/>
          <w:iCs/>
          <w:szCs w:val="18"/>
        </w:rPr>
        <w:t xml:space="preserve">and November </w:t>
      </w:r>
      <w:r w:rsidR="00690798" w:rsidRPr="00106BA7">
        <w:rPr>
          <w:rFonts w:ascii="Arial" w:hAnsi="Arial" w:cs="Arial"/>
          <w:iCs/>
          <w:szCs w:val="18"/>
        </w:rPr>
        <w:t xml:space="preserve">21, </w:t>
      </w:r>
      <w:r w:rsidR="00051A57" w:rsidRPr="00106BA7">
        <w:rPr>
          <w:rFonts w:ascii="Arial" w:hAnsi="Arial" w:cs="Arial"/>
          <w:iCs/>
          <w:szCs w:val="18"/>
        </w:rPr>
        <w:t>2021</w:t>
      </w:r>
      <w:r w:rsidR="001829C3" w:rsidRPr="00106BA7">
        <w:rPr>
          <w:rFonts w:ascii="Arial" w:hAnsi="Arial" w:cs="Arial"/>
          <w:iCs/>
          <w:szCs w:val="18"/>
        </w:rPr>
        <w:t xml:space="preserve">. </w:t>
      </w:r>
      <w:r w:rsidR="00576FAC" w:rsidRPr="00106BA7">
        <w:rPr>
          <w:rFonts w:ascii="Arial" w:hAnsi="Arial" w:cs="Arial"/>
          <w:iCs/>
          <w:szCs w:val="18"/>
        </w:rPr>
        <w:t>E</w:t>
      </w:r>
      <w:r w:rsidR="00051A57" w:rsidRPr="00106BA7">
        <w:rPr>
          <w:rFonts w:ascii="Arial" w:hAnsi="Arial" w:cs="Arial"/>
          <w:iCs/>
          <w:szCs w:val="18"/>
        </w:rPr>
        <w:t xml:space="preserve">ach </w:t>
      </w:r>
      <w:r w:rsidR="00576FAC" w:rsidRPr="00106BA7">
        <w:rPr>
          <w:rFonts w:ascii="Arial" w:hAnsi="Arial" w:cs="Arial"/>
          <w:iCs/>
          <w:szCs w:val="18"/>
        </w:rPr>
        <w:t>time</w:t>
      </w:r>
      <w:r w:rsidR="00051A57" w:rsidRPr="00106BA7">
        <w:rPr>
          <w:rFonts w:ascii="Arial" w:hAnsi="Arial" w:cs="Arial"/>
          <w:iCs/>
          <w:szCs w:val="18"/>
        </w:rPr>
        <w:t xml:space="preserve">, </w:t>
      </w:r>
      <w:r w:rsidR="00576FAC" w:rsidRPr="00106BA7">
        <w:rPr>
          <w:rFonts w:ascii="Arial" w:hAnsi="Arial" w:cs="Arial"/>
          <w:iCs/>
          <w:szCs w:val="18"/>
        </w:rPr>
        <w:t xml:space="preserve">he </w:t>
      </w:r>
      <w:r w:rsidR="001829C3" w:rsidRPr="00106BA7">
        <w:rPr>
          <w:rFonts w:ascii="Arial" w:hAnsi="Arial" w:cs="Arial"/>
          <w:iCs/>
          <w:szCs w:val="18"/>
        </w:rPr>
        <w:t xml:space="preserve">was transferred </w:t>
      </w:r>
      <w:r w:rsidR="00051A57" w:rsidRPr="00106BA7">
        <w:rPr>
          <w:rFonts w:ascii="Arial" w:hAnsi="Arial" w:cs="Arial"/>
          <w:iCs/>
          <w:szCs w:val="18"/>
        </w:rPr>
        <w:t>to solitary confinement and</w:t>
      </w:r>
      <w:r w:rsidR="00326F1D" w:rsidRPr="00106BA7">
        <w:rPr>
          <w:rFonts w:ascii="Arial" w:hAnsi="Arial" w:cs="Arial"/>
          <w:iCs/>
          <w:szCs w:val="18"/>
        </w:rPr>
        <w:t xml:space="preserve"> then</w:t>
      </w:r>
      <w:r w:rsidR="00051A57" w:rsidRPr="00106BA7">
        <w:rPr>
          <w:rFonts w:ascii="Arial" w:hAnsi="Arial" w:cs="Arial"/>
          <w:iCs/>
          <w:szCs w:val="18"/>
        </w:rPr>
        <w:t xml:space="preserve"> returned to the general ward. Given that these transfers, </w:t>
      </w:r>
      <w:r w:rsidR="00326F1D" w:rsidRPr="00106BA7">
        <w:rPr>
          <w:rFonts w:ascii="Arial" w:hAnsi="Arial" w:cs="Arial"/>
          <w:iCs/>
          <w:szCs w:val="18"/>
        </w:rPr>
        <w:t xml:space="preserve">which are </w:t>
      </w:r>
      <w:r w:rsidR="00051A57" w:rsidRPr="00106BA7">
        <w:rPr>
          <w:rFonts w:ascii="Arial" w:hAnsi="Arial" w:cs="Arial"/>
          <w:iCs/>
          <w:szCs w:val="18"/>
        </w:rPr>
        <w:t>repeated acts of cruelty</w:t>
      </w:r>
      <w:r w:rsidR="00F771F7" w:rsidRPr="00106BA7">
        <w:rPr>
          <w:rFonts w:ascii="Arial" w:hAnsi="Arial" w:cs="Arial"/>
          <w:iCs/>
          <w:szCs w:val="18"/>
        </w:rPr>
        <w:t>, inflicted intensive anxiety and fear amounting to</w:t>
      </w:r>
      <w:r w:rsidR="00051A57" w:rsidRPr="00106BA7">
        <w:rPr>
          <w:rFonts w:ascii="Arial" w:hAnsi="Arial" w:cs="Arial"/>
          <w:iCs/>
          <w:szCs w:val="18"/>
        </w:rPr>
        <w:t xml:space="preserve"> </w:t>
      </w:r>
      <w:r w:rsidR="00F771F7" w:rsidRPr="00106BA7">
        <w:rPr>
          <w:rFonts w:ascii="Arial" w:hAnsi="Arial" w:cs="Arial"/>
          <w:iCs/>
          <w:szCs w:val="18"/>
        </w:rPr>
        <w:t>severe mental suffering</w:t>
      </w:r>
      <w:r w:rsidR="00326F1D" w:rsidRPr="00106BA7">
        <w:rPr>
          <w:rFonts w:ascii="Arial" w:hAnsi="Arial" w:cs="Arial"/>
          <w:iCs/>
          <w:szCs w:val="18"/>
        </w:rPr>
        <w:t xml:space="preserve"> on Arman </w:t>
      </w:r>
      <w:proofErr w:type="spellStart"/>
      <w:r w:rsidR="00326F1D" w:rsidRPr="00106BA7">
        <w:rPr>
          <w:rFonts w:ascii="Arial" w:hAnsi="Arial" w:cs="Arial"/>
          <w:iCs/>
          <w:szCs w:val="18"/>
        </w:rPr>
        <w:t>Abdolali</w:t>
      </w:r>
      <w:proofErr w:type="spellEnd"/>
      <w:r w:rsidR="00F771F7" w:rsidRPr="00106BA7">
        <w:rPr>
          <w:rFonts w:ascii="Arial" w:hAnsi="Arial" w:cs="Arial"/>
          <w:iCs/>
          <w:szCs w:val="18"/>
        </w:rPr>
        <w:t xml:space="preserve">, </w:t>
      </w:r>
      <w:r w:rsidR="00F647E0" w:rsidRPr="00106BA7">
        <w:rPr>
          <w:rFonts w:ascii="Arial" w:hAnsi="Arial" w:cs="Arial"/>
          <w:iCs/>
          <w:szCs w:val="18"/>
        </w:rPr>
        <w:t xml:space="preserve">and </w:t>
      </w:r>
      <w:r w:rsidR="00F771F7" w:rsidRPr="00106BA7">
        <w:rPr>
          <w:rFonts w:ascii="Arial" w:hAnsi="Arial" w:cs="Arial"/>
          <w:iCs/>
          <w:szCs w:val="18"/>
        </w:rPr>
        <w:t xml:space="preserve">that they </w:t>
      </w:r>
      <w:r w:rsidR="00051A57" w:rsidRPr="00106BA7">
        <w:rPr>
          <w:rFonts w:ascii="Arial" w:hAnsi="Arial" w:cs="Arial"/>
          <w:iCs/>
          <w:szCs w:val="18"/>
        </w:rPr>
        <w:t xml:space="preserve">were </w:t>
      </w:r>
      <w:r w:rsidR="00F771F7" w:rsidRPr="00106BA7">
        <w:rPr>
          <w:rFonts w:ascii="Arial" w:hAnsi="Arial" w:cs="Arial"/>
          <w:iCs/>
          <w:szCs w:val="18"/>
        </w:rPr>
        <w:t xml:space="preserve">intentional </w:t>
      </w:r>
      <w:r w:rsidR="00051A57" w:rsidRPr="00106BA7">
        <w:rPr>
          <w:rFonts w:ascii="Arial" w:hAnsi="Arial" w:cs="Arial"/>
          <w:iCs/>
          <w:szCs w:val="18"/>
        </w:rPr>
        <w:t xml:space="preserve">and part of the process of his punishment, Amnesty International believes that in his final weeks </w:t>
      </w:r>
      <w:r w:rsidR="00F771F7" w:rsidRPr="00106BA7">
        <w:rPr>
          <w:rFonts w:ascii="Arial" w:hAnsi="Arial" w:cs="Arial"/>
          <w:iCs/>
          <w:szCs w:val="18"/>
        </w:rPr>
        <w:t xml:space="preserve">Arman </w:t>
      </w:r>
      <w:proofErr w:type="spellStart"/>
      <w:r w:rsidR="00F771F7" w:rsidRPr="00106BA7">
        <w:rPr>
          <w:rFonts w:ascii="Arial" w:hAnsi="Arial" w:cs="Arial"/>
          <w:iCs/>
          <w:szCs w:val="18"/>
        </w:rPr>
        <w:t>Abdolali</w:t>
      </w:r>
      <w:proofErr w:type="spellEnd"/>
      <w:r w:rsidR="00F771F7" w:rsidRPr="00106BA7">
        <w:rPr>
          <w:rFonts w:ascii="Arial" w:hAnsi="Arial" w:cs="Arial"/>
          <w:iCs/>
          <w:szCs w:val="18"/>
        </w:rPr>
        <w:t xml:space="preserve"> was subjected </w:t>
      </w:r>
      <w:r w:rsidR="00051A57" w:rsidRPr="00106BA7">
        <w:rPr>
          <w:rFonts w:ascii="Arial" w:hAnsi="Arial" w:cs="Arial"/>
          <w:iCs/>
          <w:szCs w:val="18"/>
        </w:rPr>
        <w:t xml:space="preserve">to torture under international law. </w:t>
      </w:r>
      <w:r w:rsidRPr="00106BA7">
        <w:rPr>
          <w:rFonts w:ascii="Arial" w:hAnsi="Arial" w:cs="Arial"/>
          <w:iCs/>
          <w:szCs w:val="18"/>
        </w:rPr>
        <w:t xml:space="preserve">At the time of his execution, Arman </w:t>
      </w:r>
      <w:proofErr w:type="spellStart"/>
      <w:r w:rsidRPr="00106BA7">
        <w:rPr>
          <w:rFonts w:ascii="Arial" w:hAnsi="Arial" w:cs="Arial"/>
          <w:iCs/>
          <w:szCs w:val="18"/>
        </w:rPr>
        <w:t>Abolali’s</w:t>
      </w:r>
      <w:proofErr w:type="spellEnd"/>
      <w:r w:rsidRPr="00106BA7">
        <w:rPr>
          <w:rFonts w:ascii="Arial" w:hAnsi="Arial" w:cs="Arial"/>
          <w:iCs/>
          <w:szCs w:val="18"/>
        </w:rPr>
        <w:t xml:space="preserve"> request for retrial to the Supreme Court, filed October </w:t>
      </w:r>
      <w:r w:rsidR="00690798" w:rsidRPr="00106BA7">
        <w:rPr>
          <w:rFonts w:ascii="Arial" w:hAnsi="Arial" w:cs="Arial"/>
          <w:iCs/>
          <w:szCs w:val="18"/>
        </w:rPr>
        <w:t xml:space="preserve">17, </w:t>
      </w:r>
      <w:r w:rsidRPr="00106BA7">
        <w:rPr>
          <w:rFonts w:ascii="Arial" w:hAnsi="Arial" w:cs="Arial"/>
          <w:iCs/>
          <w:szCs w:val="18"/>
        </w:rPr>
        <w:t xml:space="preserve">2021, remained pending. </w:t>
      </w:r>
    </w:p>
    <w:p w14:paraId="1016035A" w14:textId="77777777" w:rsidR="00F71F2E" w:rsidRPr="00106BA7" w:rsidRDefault="00F71F2E" w:rsidP="00647F7A">
      <w:pPr>
        <w:spacing w:after="0" w:line="240" w:lineRule="auto"/>
        <w:jc w:val="both"/>
        <w:rPr>
          <w:rFonts w:ascii="Arial" w:hAnsi="Arial" w:cs="Arial"/>
          <w:iCs/>
          <w:szCs w:val="18"/>
        </w:rPr>
      </w:pPr>
    </w:p>
    <w:p w14:paraId="7C77533F" w14:textId="7471E957" w:rsidR="00326F1D" w:rsidRPr="00106BA7" w:rsidRDefault="00C66450" w:rsidP="00647F7A">
      <w:pPr>
        <w:spacing w:after="0" w:line="240" w:lineRule="auto"/>
        <w:jc w:val="both"/>
        <w:rPr>
          <w:rFonts w:ascii="Arial" w:hAnsi="Arial" w:cs="Arial"/>
          <w:bCs/>
          <w:iCs/>
          <w:szCs w:val="18"/>
        </w:rPr>
      </w:pPr>
      <w:r w:rsidRPr="00106BA7">
        <w:rPr>
          <w:rFonts w:ascii="Arial" w:hAnsi="Arial" w:cs="Arial"/>
          <w:bCs/>
          <w:iCs/>
          <w:szCs w:val="18"/>
        </w:rPr>
        <w:t>I ask you to immediately</w:t>
      </w:r>
      <w:r w:rsidR="00207B4F" w:rsidRPr="00106BA7">
        <w:rPr>
          <w:rFonts w:ascii="Arial" w:hAnsi="Arial" w:cs="Arial"/>
          <w:bCs/>
          <w:iCs/>
          <w:szCs w:val="18"/>
        </w:rPr>
        <w:t xml:space="preserve"> </w:t>
      </w:r>
      <w:r w:rsidR="00177E6A" w:rsidRPr="00106BA7">
        <w:rPr>
          <w:rFonts w:ascii="Arial" w:hAnsi="Arial" w:cs="Arial"/>
          <w:bCs/>
          <w:iCs/>
          <w:szCs w:val="18"/>
        </w:rPr>
        <w:t xml:space="preserve">halt </w:t>
      </w:r>
      <w:r w:rsidR="00FD4FF1" w:rsidRPr="00106BA7">
        <w:rPr>
          <w:rFonts w:ascii="Arial" w:hAnsi="Arial" w:cs="Arial"/>
          <w:bCs/>
          <w:iCs/>
          <w:szCs w:val="18"/>
        </w:rPr>
        <w:t xml:space="preserve">the execution of </w:t>
      </w:r>
      <w:r w:rsidR="00177E6A" w:rsidRPr="00106BA7">
        <w:rPr>
          <w:rFonts w:ascii="Arial" w:hAnsi="Arial" w:cs="Arial"/>
          <w:bCs/>
          <w:iCs/>
          <w:szCs w:val="18"/>
        </w:rPr>
        <w:t xml:space="preserve">Hossein </w:t>
      </w:r>
      <w:proofErr w:type="spellStart"/>
      <w:r w:rsidR="00177E6A" w:rsidRPr="00106BA7">
        <w:rPr>
          <w:rFonts w:ascii="Arial" w:hAnsi="Arial" w:cs="Arial"/>
          <w:bCs/>
          <w:iCs/>
          <w:szCs w:val="18"/>
        </w:rPr>
        <w:t>Shahbazi</w:t>
      </w:r>
      <w:proofErr w:type="spellEnd"/>
      <w:r w:rsidR="00177E6A" w:rsidRPr="00106BA7">
        <w:rPr>
          <w:rFonts w:ascii="Arial" w:hAnsi="Arial" w:cs="Arial"/>
          <w:bCs/>
          <w:iCs/>
          <w:szCs w:val="18"/>
        </w:rPr>
        <w:t xml:space="preserve">. I call on you to quash </w:t>
      </w:r>
      <w:r w:rsidR="00C86595" w:rsidRPr="00106BA7">
        <w:rPr>
          <w:rFonts w:ascii="Arial" w:hAnsi="Arial" w:cs="Arial"/>
          <w:bCs/>
          <w:iCs/>
          <w:szCs w:val="18"/>
        </w:rPr>
        <w:t xml:space="preserve">both </w:t>
      </w:r>
      <w:r w:rsidR="00C263DA" w:rsidRPr="00106BA7">
        <w:rPr>
          <w:rFonts w:ascii="Arial" w:hAnsi="Arial" w:cs="Arial"/>
          <w:bCs/>
          <w:iCs/>
          <w:szCs w:val="18"/>
        </w:rPr>
        <w:t xml:space="preserve">his </w:t>
      </w:r>
      <w:r w:rsidR="00177E6A" w:rsidRPr="00106BA7">
        <w:rPr>
          <w:rFonts w:ascii="Arial" w:hAnsi="Arial" w:cs="Arial"/>
          <w:bCs/>
          <w:iCs/>
          <w:szCs w:val="18"/>
        </w:rPr>
        <w:t>conviction and sentence</w:t>
      </w:r>
      <w:r w:rsidR="00C263DA" w:rsidRPr="00106BA7">
        <w:rPr>
          <w:rFonts w:ascii="Arial" w:hAnsi="Arial" w:cs="Arial"/>
          <w:bCs/>
          <w:iCs/>
          <w:szCs w:val="18"/>
        </w:rPr>
        <w:t xml:space="preserve"> </w:t>
      </w:r>
      <w:r w:rsidR="00177E6A" w:rsidRPr="00106BA7">
        <w:rPr>
          <w:rFonts w:ascii="Arial" w:hAnsi="Arial" w:cs="Arial"/>
          <w:bCs/>
          <w:iCs/>
          <w:szCs w:val="18"/>
        </w:rPr>
        <w:t xml:space="preserve">and grant </w:t>
      </w:r>
      <w:r w:rsidR="00C263DA" w:rsidRPr="00106BA7">
        <w:rPr>
          <w:rFonts w:ascii="Arial" w:hAnsi="Arial" w:cs="Arial"/>
          <w:bCs/>
          <w:iCs/>
          <w:szCs w:val="18"/>
        </w:rPr>
        <w:t xml:space="preserve">him a </w:t>
      </w:r>
      <w:r w:rsidR="00177E6A" w:rsidRPr="00106BA7">
        <w:rPr>
          <w:rFonts w:ascii="Arial" w:hAnsi="Arial" w:cs="Arial"/>
          <w:bCs/>
          <w:iCs/>
          <w:szCs w:val="18"/>
        </w:rPr>
        <w:t>fair retrial in full compliance with</w:t>
      </w:r>
      <w:r w:rsidR="00FD576E" w:rsidRPr="00106BA7">
        <w:rPr>
          <w:rFonts w:ascii="Arial" w:hAnsi="Arial" w:cs="Arial"/>
          <w:bCs/>
          <w:iCs/>
          <w:szCs w:val="18"/>
        </w:rPr>
        <w:t xml:space="preserve"> international law and</w:t>
      </w:r>
      <w:r w:rsidR="00177E6A" w:rsidRPr="00106BA7">
        <w:rPr>
          <w:rFonts w:ascii="Arial" w:hAnsi="Arial" w:cs="Arial"/>
          <w:bCs/>
          <w:iCs/>
          <w:szCs w:val="18"/>
        </w:rPr>
        <w:t xml:space="preserve"> the principles of </w:t>
      </w:r>
      <w:r w:rsidR="00FD576E" w:rsidRPr="00106BA7">
        <w:rPr>
          <w:rFonts w:ascii="Arial" w:hAnsi="Arial" w:cs="Arial"/>
          <w:bCs/>
          <w:iCs/>
          <w:szCs w:val="18"/>
        </w:rPr>
        <w:t xml:space="preserve">child </w:t>
      </w:r>
      <w:r w:rsidR="00177E6A" w:rsidRPr="00106BA7">
        <w:rPr>
          <w:rFonts w:ascii="Arial" w:hAnsi="Arial" w:cs="Arial"/>
          <w:bCs/>
          <w:iCs/>
          <w:szCs w:val="18"/>
        </w:rPr>
        <w:t>justice, excluding coerced “confessions”</w:t>
      </w:r>
      <w:r w:rsidR="00F771F7" w:rsidRPr="00106BA7">
        <w:rPr>
          <w:rFonts w:ascii="Arial" w:hAnsi="Arial" w:cs="Arial"/>
          <w:bCs/>
          <w:iCs/>
          <w:szCs w:val="18"/>
        </w:rPr>
        <w:t>,</w:t>
      </w:r>
      <w:r w:rsidR="00177E6A" w:rsidRPr="00106BA7">
        <w:rPr>
          <w:rFonts w:ascii="Arial" w:hAnsi="Arial" w:cs="Arial"/>
          <w:bCs/>
          <w:iCs/>
          <w:szCs w:val="18"/>
        </w:rPr>
        <w:t xml:space="preserve"> </w:t>
      </w:r>
      <w:r w:rsidR="00FD4FF1" w:rsidRPr="00106BA7">
        <w:rPr>
          <w:rFonts w:ascii="Arial" w:hAnsi="Arial" w:cs="Arial"/>
          <w:bCs/>
          <w:iCs/>
          <w:szCs w:val="18"/>
        </w:rPr>
        <w:t xml:space="preserve">and </w:t>
      </w:r>
      <w:r w:rsidR="00177E6A" w:rsidRPr="00106BA7">
        <w:rPr>
          <w:rFonts w:ascii="Arial" w:hAnsi="Arial" w:cs="Arial"/>
          <w:bCs/>
          <w:iCs/>
          <w:szCs w:val="18"/>
        </w:rPr>
        <w:t xml:space="preserve">without resorting to the death penalty. I </w:t>
      </w:r>
      <w:r w:rsidR="00FD4FF1" w:rsidRPr="00106BA7">
        <w:rPr>
          <w:rFonts w:ascii="Arial" w:hAnsi="Arial" w:cs="Arial"/>
          <w:bCs/>
          <w:iCs/>
          <w:szCs w:val="18"/>
        </w:rPr>
        <w:t>also u</w:t>
      </w:r>
      <w:r w:rsidR="00177E6A" w:rsidRPr="00106BA7">
        <w:rPr>
          <w:rFonts w:ascii="Arial" w:hAnsi="Arial" w:cs="Arial"/>
          <w:bCs/>
          <w:iCs/>
          <w:szCs w:val="18"/>
        </w:rPr>
        <w:t>rge you to take immediate steps to completely abolish</w:t>
      </w:r>
      <w:r w:rsidR="00F71F2E" w:rsidRPr="00106BA7">
        <w:rPr>
          <w:rFonts w:ascii="Arial" w:hAnsi="Arial" w:cs="Arial"/>
          <w:bCs/>
          <w:iCs/>
          <w:szCs w:val="18"/>
        </w:rPr>
        <w:t xml:space="preserve"> </w:t>
      </w:r>
      <w:r w:rsidR="00177E6A" w:rsidRPr="00106BA7">
        <w:rPr>
          <w:rFonts w:ascii="Arial" w:hAnsi="Arial" w:cs="Arial"/>
          <w:bCs/>
          <w:iCs/>
          <w:szCs w:val="18"/>
        </w:rPr>
        <w:t xml:space="preserve">the use of the death penalty </w:t>
      </w:r>
      <w:r w:rsidR="00FD4FF1" w:rsidRPr="00106BA7">
        <w:rPr>
          <w:rFonts w:ascii="Arial" w:hAnsi="Arial" w:cs="Arial"/>
          <w:bCs/>
          <w:iCs/>
          <w:szCs w:val="18"/>
        </w:rPr>
        <w:t>against child offenders</w:t>
      </w:r>
      <w:r w:rsidR="00F71F2E" w:rsidRPr="00106BA7">
        <w:rPr>
          <w:rFonts w:ascii="Arial" w:hAnsi="Arial" w:cs="Arial"/>
          <w:bCs/>
          <w:iCs/>
          <w:szCs w:val="18"/>
        </w:rPr>
        <w:t xml:space="preserve">, </w:t>
      </w:r>
      <w:r w:rsidR="00FD4FF1" w:rsidRPr="00106BA7">
        <w:rPr>
          <w:rFonts w:ascii="Arial" w:hAnsi="Arial" w:cs="Arial"/>
          <w:bCs/>
          <w:iCs/>
          <w:szCs w:val="18"/>
        </w:rPr>
        <w:t>in line with Iran’s obligations under international law</w:t>
      </w:r>
      <w:r w:rsidR="008617F4" w:rsidRPr="00106BA7">
        <w:rPr>
          <w:rFonts w:ascii="Arial" w:hAnsi="Arial" w:cs="Arial"/>
          <w:bCs/>
          <w:iCs/>
          <w:szCs w:val="18"/>
        </w:rPr>
        <w:t>, pending the full abolition of the death penalty and</w:t>
      </w:r>
      <w:r w:rsidR="00326F1D" w:rsidRPr="00106BA7">
        <w:rPr>
          <w:rFonts w:ascii="Arial" w:hAnsi="Arial" w:cs="Arial"/>
          <w:bCs/>
          <w:iCs/>
          <w:szCs w:val="18"/>
        </w:rPr>
        <w:t xml:space="preserve"> </w:t>
      </w:r>
      <w:r w:rsidR="008617F4" w:rsidRPr="00106BA7">
        <w:rPr>
          <w:rFonts w:ascii="Arial" w:hAnsi="Arial" w:cs="Arial"/>
          <w:bCs/>
          <w:iCs/>
          <w:szCs w:val="18"/>
        </w:rPr>
        <w:t xml:space="preserve">investigate </w:t>
      </w:r>
      <w:r w:rsidR="00326F1D" w:rsidRPr="00106BA7">
        <w:rPr>
          <w:rFonts w:ascii="Arial" w:hAnsi="Arial" w:cs="Arial"/>
          <w:bCs/>
          <w:iCs/>
          <w:szCs w:val="18"/>
        </w:rPr>
        <w:t xml:space="preserve">the circumstances around </w:t>
      </w:r>
      <w:r w:rsidR="008617F4" w:rsidRPr="00106BA7">
        <w:rPr>
          <w:rFonts w:ascii="Arial" w:hAnsi="Arial" w:cs="Arial"/>
          <w:bCs/>
          <w:iCs/>
          <w:szCs w:val="18"/>
        </w:rPr>
        <w:t xml:space="preserve">Arman </w:t>
      </w:r>
      <w:proofErr w:type="spellStart"/>
      <w:r w:rsidR="008617F4" w:rsidRPr="00106BA7">
        <w:rPr>
          <w:rFonts w:ascii="Arial" w:hAnsi="Arial" w:cs="Arial"/>
          <w:bCs/>
          <w:iCs/>
          <w:szCs w:val="18"/>
        </w:rPr>
        <w:t>Abolali</w:t>
      </w:r>
      <w:r w:rsidR="00326F1D" w:rsidRPr="00106BA7">
        <w:rPr>
          <w:rFonts w:ascii="Arial" w:hAnsi="Arial" w:cs="Arial"/>
          <w:bCs/>
          <w:iCs/>
          <w:szCs w:val="18"/>
        </w:rPr>
        <w:t>’s</w:t>
      </w:r>
      <w:proofErr w:type="spellEnd"/>
      <w:r w:rsidR="008617F4" w:rsidRPr="00106BA7">
        <w:rPr>
          <w:rFonts w:ascii="Arial" w:hAnsi="Arial" w:cs="Arial"/>
          <w:bCs/>
          <w:iCs/>
          <w:szCs w:val="18"/>
        </w:rPr>
        <w:t xml:space="preserve"> torture prior to his execution with a view to bringing those responsible to justice</w:t>
      </w:r>
      <w:r w:rsidR="00326F1D" w:rsidRPr="00106BA7">
        <w:rPr>
          <w:rFonts w:ascii="Arial" w:hAnsi="Arial" w:cs="Arial"/>
          <w:bCs/>
          <w:iCs/>
          <w:szCs w:val="18"/>
        </w:rPr>
        <w:t>.</w:t>
      </w:r>
    </w:p>
    <w:p w14:paraId="764D2387" w14:textId="77777777" w:rsidR="00FD4FF1" w:rsidRPr="00106BA7" w:rsidRDefault="00FD4FF1" w:rsidP="00647F7A">
      <w:pPr>
        <w:spacing w:after="0" w:line="240" w:lineRule="auto"/>
        <w:jc w:val="both"/>
        <w:rPr>
          <w:rFonts w:ascii="Arial" w:hAnsi="Arial" w:cs="Arial"/>
          <w:b/>
          <w:iCs/>
          <w:szCs w:val="18"/>
        </w:rPr>
      </w:pPr>
    </w:p>
    <w:p w14:paraId="299A51EC" w14:textId="4A9B8AE2" w:rsidR="00647F7A" w:rsidRDefault="00647F7A" w:rsidP="00647F7A">
      <w:pPr>
        <w:spacing w:after="0" w:line="240" w:lineRule="auto"/>
        <w:jc w:val="both"/>
        <w:rPr>
          <w:rFonts w:ascii="Arial" w:hAnsi="Arial" w:cs="Arial"/>
          <w:iCs/>
          <w:szCs w:val="18"/>
        </w:rPr>
      </w:pPr>
      <w:r w:rsidRPr="00106BA7">
        <w:rPr>
          <w:rFonts w:ascii="Arial" w:hAnsi="Arial" w:cs="Arial"/>
          <w:iCs/>
          <w:szCs w:val="18"/>
        </w:rPr>
        <w:t>S</w:t>
      </w:r>
      <w:r w:rsidR="00C66450" w:rsidRPr="00106BA7">
        <w:rPr>
          <w:rFonts w:ascii="Arial" w:hAnsi="Arial" w:cs="Arial"/>
          <w:iCs/>
          <w:szCs w:val="18"/>
        </w:rPr>
        <w:t>incerel</w:t>
      </w:r>
      <w:r w:rsidR="00C86595" w:rsidRPr="00106BA7">
        <w:rPr>
          <w:rFonts w:ascii="Arial" w:hAnsi="Arial" w:cs="Arial"/>
          <w:iCs/>
          <w:szCs w:val="18"/>
        </w:rPr>
        <w:t>y</w:t>
      </w:r>
      <w:r w:rsidRPr="00106BA7">
        <w:rPr>
          <w:rFonts w:ascii="Arial" w:hAnsi="Arial" w:cs="Arial"/>
          <w:iCs/>
          <w:szCs w:val="18"/>
        </w:rPr>
        <w:t>,</w:t>
      </w:r>
    </w:p>
    <w:p w14:paraId="4C2BD080" w14:textId="77777777" w:rsidR="00106BA7" w:rsidRPr="00106BA7" w:rsidRDefault="00106BA7" w:rsidP="00647F7A">
      <w:pPr>
        <w:spacing w:after="0" w:line="240" w:lineRule="auto"/>
        <w:jc w:val="both"/>
        <w:rPr>
          <w:rFonts w:ascii="Arial" w:hAnsi="Arial" w:cs="Arial"/>
          <w:iCs/>
          <w:szCs w:val="18"/>
        </w:rPr>
      </w:pPr>
    </w:p>
    <w:p w14:paraId="119BBBF7" w14:textId="77777777" w:rsidR="00647F7A" w:rsidRPr="00647F7A" w:rsidRDefault="00647F7A" w:rsidP="00647F7A">
      <w:pPr>
        <w:spacing w:after="0" w:line="240" w:lineRule="auto"/>
        <w:jc w:val="both"/>
        <w:rPr>
          <w:rFonts w:ascii="Arial" w:hAnsi="Arial" w:cs="Arial"/>
          <w:i/>
          <w:sz w:val="20"/>
          <w:szCs w:val="20"/>
        </w:rPr>
      </w:pPr>
    </w:p>
    <w:p w14:paraId="15D754DB" w14:textId="77777777" w:rsidR="0082127B" w:rsidRPr="00647F7A" w:rsidRDefault="0082127B" w:rsidP="00647F7A">
      <w:pPr>
        <w:pStyle w:val="AIBoxHeading"/>
        <w:shd w:val="clear" w:color="auto" w:fill="D9D9D9" w:themeFill="background1" w:themeFillShade="D9"/>
        <w:spacing w:line="240" w:lineRule="auto"/>
        <w:ind w:left="284" w:hanging="284"/>
        <w:rPr>
          <w:rFonts w:ascii="Arial" w:hAnsi="Arial" w:cs="Arial"/>
          <w:b/>
          <w:sz w:val="32"/>
          <w:szCs w:val="32"/>
        </w:rPr>
      </w:pPr>
      <w:r w:rsidRPr="00647F7A">
        <w:rPr>
          <w:rFonts w:ascii="Arial" w:hAnsi="Arial" w:cs="Arial"/>
          <w:b/>
          <w:sz w:val="32"/>
          <w:szCs w:val="32"/>
        </w:rPr>
        <w:lastRenderedPageBreak/>
        <w:t>Additional information</w:t>
      </w:r>
    </w:p>
    <w:p w14:paraId="3AA9329B" w14:textId="334F8E13" w:rsidR="004A6F54" w:rsidRPr="00647F7A" w:rsidRDefault="00333142" w:rsidP="00647F7A">
      <w:pPr>
        <w:spacing w:after="0" w:line="240" w:lineRule="auto"/>
        <w:rPr>
          <w:rFonts w:ascii="Arial" w:hAnsi="Arial" w:cs="Arial"/>
          <w:szCs w:val="18"/>
        </w:rPr>
      </w:pPr>
      <w:r w:rsidRPr="00647F7A">
        <w:rPr>
          <w:rFonts w:ascii="Arial" w:hAnsi="Arial" w:cs="Arial"/>
          <w:szCs w:val="18"/>
        </w:rPr>
        <w:t xml:space="preserve"> </w:t>
      </w:r>
    </w:p>
    <w:p w14:paraId="289318C2" w14:textId="17E3F8A2" w:rsidR="004A6F54" w:rsidRPr="00647F7A" w:rsidRDefault="00886899" w:rsidP="00647F7A">
      <w:pPr>
        <w:spacing w:after="0" w:line="240" w:lineRule="auto"/>
        <w:jc w:val="both"/>
        <w:rPr>
          <w:rFonts w:ascii="Arial" w:hAnsi="Arial" w:cs="Arial"/>
          <w:szCs w:val="20"/>
          <w:lang w:eastAsia="en-US"/>
        </w:rPr>
      </w:pPr>
      <w:r w:rsidRPr="00647F7A">
        <w:rPr>
          <w:rFonts w:ascii="Arial" w:hAnsi="Arial" w:cs="Arial"/>
          <w:szCs w:val="20"/>
          <w:lang w:eastAsia="en-US"/>
        </w:rPr>
        <w:t xml:space="preserve">On December </w:t>
      </w:r>
      <w:r w:rsidR="00690798">
        <w:rPr>
          <w:rFonts w:ascii="Arial" w:hAnsi="Arial" w:cs="Arial"/>
          <w:szCs w:val="20"/>
          <w:lang w:eastAsia="en-US"/>
        </w:rPr>
        <w:t xml:space="preserve">24, </w:t>
      </w:r>
      <w:r w:rsidRPr="00647F7A">
        <w:rPr>
          <w:rFonts w:ascii="Arial" w:hAnsi="Arial" w:cs="Arial"/>
          <w:szCs w:val="20"/>
          <w:lang w:eastAsia="en-US"/>
        </w:rPr>
        <w:t xml:space="preserve">2021, an official from </w:t>
      </w:r>
      <w:proofErr w:type="spellStart"/>
      <w:r w:rsidRPr="00647F7A">
        <w:rPr>
          <w:rFonts w:ascii="Arial" w:hAnsi="Arial" w:cs="Arial"/>
          <w:szCs w:val="20"/>
          <w:lang w:eastAsia="en-US"/>
        </w:rPr>
        <w:t>Adelabad</w:t>
      </w:r>
      <w:proofErr w:type="spellEnd"/>
      <w:r w:rsidRPr="00647F7A">
        <w:rPr>
          <w:rFonts w:ascii="Arial" w:hAnsi="Arial" w:cs="Arial"/>
          <w:szCs w:val="20"/>
          <w:lang w:eastAsia="en-US"/>
        </w:rPr>
        <w:t xml:space="preserve"> prison phoned Hossein </w:t>
      </w:r>
      <w:proofErr w:type="spellStart"/>
      <w:r w:rsidRPr="00647F7A">
        <w:rPr>
          <w:rFonts w:ascii="Arial" w:hAnsi="Arial" w:cs="Arial"/>
          <w:szCs w:val="20"/>
          <w:lang w:eastAsia="en-US"/>
        </w:rPr>
        <w:t>Shahbazi’s</w:t>
      </w:r>
      <w:proofErr w:type="spellEnd"/>
      <w:r w:rsidRPr="00647F7A">
        <w:rPr>
          <w:rFonts w:ascii="Arial" w:hAnsi="Arial" w:cs="Arial"/>
          <w:szCs w:val="20"/>
          <w:lang w:eastAsia="en-US"/>
        </w:rPr>
        <w:t xml:space="preserve"> family to come for a final visit before his scheduled execution on December </w:t>
      </w:r>
      <w:r w:rsidR="00690798">
        <w:rPr>
          <w:rFonts w:ascii="Arial" w:hAnsi="Arial" w:cs="Arial"/>
          <w:szCs w:val="20"/>
          <w:lang w:eastAsia="en-US"/>
        </w:rPr>
        <w:t xml:space="preserve">25, </w:t>
      </w:r>
      <w:r w:rsidRPr="00647F7A">
        <w:rPr>
          <w:rFonts w:ascii="Arial" w:hAnsi="Arial" w:cs="Arial"/>
          <w:szCs w:val="20"/>
          <w:lang w:eastAsia="en-US"/>
        </w:rPr>
        <w:t>2021. Following international interventions, his execution was postponed</w:t>
      </w:r>
      <w:r w:rsidR="00051A57" w:rsidRPr="00647F7A">
        <w:rPr>
          <w:rFonts w:ascii="Arial" w:hAnsi="Arial" w:cs="Arial"/>
          <w:szCs w:val="20"/>
          <w:lang w:eastAsia="en-US"/>
        </w:rPr>
        <w:t>.</w:t>
      </w:r>
      <w:r w:rsidRPr="00647F7A">
        <w:rPr>
          <w:rFonts w:ascii="Arial" w:hAnsi="Arial" w:cs="Arial"/>
          <w:szCs w:val="20"/>
          <w:lang w:eastAsia="en-US"/>
        </w:rPr>
        <w:t xml:space="preserve"> </w:t>
      </w:r>
      <w:r w:rsidR="004A6F54" w:rsidRPr="00647F7A">
        <w:rPr>
          <w:rFonts w:ascii="Arial" w:hAnsi="Arial" w:cs="Arial"/>
          <w:szCs w:val="20"/>
          <w:lang w:eastAsia="en-US"/>
        </w:rPr>
        <w:t xml:space="preserve">Hossein </w:t>
      </w:r>
      <w:proofErr w:type="spellStart"/>
      <w:r w:rsidR="004A6F54" w:rsidRPr="00647F7A">
        <w:rPr>
          <w:rFonts w:ascii="Arial" w:hAnsi="Arial" w:cs="Arial"/>
          <w:szCs w:val="20"/>
          <w:lang w:eastAsia="en-US"/>
        </w:rPr>
        <w:t>Shahbazi</w:t>
      </w:r>
      <w:proofErr w:type="spellEnd"/>
      <w:r w:rsidR="004A6F54" w:rsidRPr="00647F7A">
        <w:rPr>
          <w:rFonts w:ascii="Arial" w:hAnsi="Arial" w:cs="Arial"/>
          <w:szCs w:val="20"/>
          <w:lang w:eastAsia="en-US"/>
        </w:rPr>
        <w:t xml:space="preserve"> was arrested on December </w:t>
      </w:r>
      <w:r w:rsidR="001A7FF2">
        <w:rPr>
          <w:rFonts w:ascii="Arial" w:hAnsi="Arial" w:cs="Arial"/>
          <w:szCs w:val="20"/>
          <w:lang w:eastAsia="en-US"/>
        </w:rPr>
        <w:t xml:space="preserve">30, </w:t>
      </w:r>
      <w:proofErr w:type="gramStart"/>
      <w:r w:rsidR="004A6F54" w:rsidRPr="00647F7A">
        <w:rPr>
          <w:rFonts w:ascii="Arial" w:hAnsi="Arial" w:cs="Arial"/>
          <w:szCs w:val="20"/>
          <w:lang w:eastAsia="en-US"/>
        </w:rPr>
        <w:t>2018</w:t>
      </w:r>
      <w:proofErr w:type="gramEnd"/>
      <w:r w:rsidR="004A6F54" w:rsidRPr="00647F7A">
        <w:rPr>
          <w:rFonts w:ascii="Arial" w:hAnsi="Arial" w:cs="Arial"/>
          <w:szCs w:val="20"/>
          <w:lang w:eastAsia="en-US"/>
        </w:rPr>
        <w:t xml:space="preserve"> and denied access to a lawyer and his family for 11 days while undergoing interrogations at a detention facility run by the </w:t>
      </w:r>
      <w:proofErr w:type="spellStart"/>
      <w:r w:rsidR="004A6F54" w:rsidRPr="00647F7A">
        <w:rPr>
          <w:rFonts w:ascii="Arial" w:hAnsi="Arial" w:cs="Arial"/>
          <w:i/>
          <w:iCs/>
          <w:szCs w:val="20"/>
          <w:lang w:eastAsia="en-US"/>
        </w:rPr>
        <w:t>Agahi</w:t>
      </w:r>
      <w:proofErr w:type="spellEnd"/>
      <w:r w:rsidR="004A6F54" w:rsidRPr="00647F7A">
        <w:rPr>
          <w:rFonts w:ascii="Arial" w:hAnsi="Arial" w:cs="Arial"/>
          <w:szCs w:val="20"/>
          <w:lang w:eastAsia="en-US"/>
        </w:rPr>
        <w:t xml:space="preserve"> in Shiraz. He was then transferred to a </w:t>
      </w:r>
      <w:r w:rsidR="00B660B4" w:rsidRPr="00647F7A">
        <w:rPr>
          <w:rFonts w:ascii="Arial" w:hAnsi="Arial" w:cs="Arial"/>
          <w:szCs w:val="20"/>
          <w:lang w:eastAsia="en-US"/>
        </w:rPr>
        <w:t xml:space="preserve">child </w:t>
      </w:r>
      <w:r w:rsidR="004A6F54" w:rsidRPr="00647F7A">
        <w:rPr>
          <w:rFonts w:ascii="Arial" w:hAnsi="Arial" w:cs="Arial"/>
          <w:szCs w:val="20"/>
          <w:lang w:eastAsia="en-US"/>
        </w:rPr>
        <w:t xml:space="preserve">detention facility but still denied access to his family for several days, after which his mother was allowed to visit him. The sentencing of Hossein </w:t>
      </w:r>
      <w:proofErr w:type="spellStart"/>
      <w:r w:rsidR="004A6F54" w:rsidRPr="00647F7A">
        <w:rPr>
          <w:rFonts w:ascii="Arial" w:hAnsi="Arial" w:cs="Arial"/>
          <w:szCs w:val="20"/>
          <w:lang w:eastAsia="en-US"/>
        </w:rPr>
        <w:t>Shahbazi</w:t>
      </w:r>
      <w:proofErr w:type="spellEnd"/>
      <w:r w:rsidR="004A6F54" w:rsidRPr="00647F7A">
        <w:rPr>
          <w:rFonts w:ascii="Arial" w:hAnsi="Arial" w:cs="Arial"/>
          <w:szCs w:val="20"/>
          <w:lang w:eastAsia="en-US"/>
        </w:rPr>
        <w:t xml:space="preserve"> to death </w:t>
      </w:r>
      <w:proofErr w:type="gramStart"/>
      <w:r w:rsidR="004A6F54" w:rsidRPr="00647F7A">
        <w:rPr>
          <w:rFonts w:ascii="Arial" w:hAnsi="Arial" w:cs="Arial"/>
          <w:szCs w:val="20"/>
          <w:lang w:eastAsia="en-US"/>
        </w:rPr>
        <w:t>on the basis of</w:t>
      </w:r>
      <w:proofErr w:type="gramEnd"/>
      <w:r w:rsidR="004A6F54" w:rsidRPr="00647F7A">
        <w:rPr>
          <w:rFonts w:ascii="Arial" w:hAnsi="Arial" w:cs="Arial"/>
          <w:szCs w:val="20"/>
          <w:lang w:eastAsia="en-US"/>
        </w:rPr>
        <w:t xml:space="preserve"> an opinion from the Legal Medicine Organization of Iran (LMOI) confirming his </w:t>
      </w:r>
      <w:r w:rsidR="00A01ED2" w:rsidRPr="00647F7A">
        <w:rPr>
          <w:rFonts w:ascii="Arial" w:hAnsi="Arial" w:cs="Arial"/>
          <w:szCs w:val="20"/>
          <w:lang w:eastAsia="en-US"/>
        </w:rPr>
        <w:t>“</w:t>
      </w:r>
      <w:r w:rsidR="004A6F54" w:rsidRPr="00647F7A">
        <w:rPr>
          <w:rFonts w:ascii="Arial" w:hAnsi="Arial" w:cs="Arial"/>
          <w:szCs w:val="20"/>
          <w:lang w:eastAsia="en-US"/>
        </w:rPr>
        <w:t>maturity</w:t>
      </w:r>
      <w:r w:rsidR="00A01ED2" w:rsidRPr="00647F7A">
        <w:rPr>
          <w:rFonts w:ascii="Arial" w:hAnsi="Arial" w:cs="Arial"/>
          <w:szCs w:val="20"/>
          <w:lang w:eastAsia="en-US"/>
        </w:rPr>
        <w:t>”</w:t>
      </w:r>
      <w:r w:rsidR="004A6F54" w:rsidRPr="00647F7A">
        <w:rPr>
          <w:rFonts w:ascii="Arial" w:hAnsi="Arial" w:cs="Arial"/>
          <w:szCs w:val="20"/>
          <w:lang w:eastAsia="en-US"/>
        </w:rPr>
        <w:t xml:space="preserve"> at the time of the crime again highlights the complicity of doctors affiliated with the LMOI in the ongoing assault on children’s right to life in Iran. </w:t>
      </w:r>
    </w:p>
    <w:p w14:paraId="39F1C594" w14:textId="0B358C05" w:rsidR="00886899" w:rsidRPr="001416FD" w:rsidRDefault="00886899" w:rsidP="00647F7A">
      <w:pPr>
        <w:spacing w:after="0" w:line="240" w:lineRule="auto"/>
        <w:jc w:val="both"/>
        <w:rPr>
          <w:rFonts w:ascii="Arial" w:hAnsi="Arial" w:cs="Arial"/>
          <w:sz w:val="16"/>
          <w:szCs w:val="16"/>
          <w:lang w:eastAsia="en-US"/>
        </w:rPr>
      </w:pPr>
    </w:p>
    <w:p w14:paraId="66A167A2" w14:textId="723BDEE0" w:rsidR="00DF387D" w:rsidRPr="00647F7A" w:rsidRDefault="00886899" w:rsidP="00647F7A">
      <w:pPr>
        <w:spacing w:after="0" w:line="240" w:lineRule="auto"/>
        <w:jc w:val="both"/>
        <w:rPr>
          <w:rFonts w:ascii="Arial" w:hAnsi="Arial" w:cs="Arial"/>
          <w:szCs w:val="20"/>
          <w:lang w:eastAsia="en-US"/>
        </w:rPr>
      </w:pPr>
      <w:r w:rsidRPr="00647F7A">
        <w:rPr>
          <w:rFonts w:ascii="Arial" w:hAnsi="Arial" w:cs="Arial"/>
          <w:szCs w:val="20"/>
          <w:lang w:eastAsia="en-US"/>
        </w:rPr>
        <w:t xml:space="preserve">Arman </w:t>
      </w:r>
      <w:proofErr w:type="spellStart"/>
      <w:r w:rsidRPr="00647F7A">
        <w:rPr>
          <w:rFonts w:ascii="Arial" w:hAnsi="Arial" w:cs="Arial"/>
          <w:szCs w:val="20"/>
          <w:lang w:eastAsia="en-US"/>
        </w:rPr>
        <w:t>Abdolali</w:t>
      </w:r>
      <w:proofErr w:type="spellEnd"/>
      <w:r w:rsidRPr="00647F7A">
        <w:rPr>
          <w:rFonts w:ascii="Arial" w:hAnsi="Arial" w:cs="Arial"/>
          <w:szCs w:val="20"/>
          <w:lang w:eastAsia="en-US"/>
        </w:rPr>
        <w:t xml:space="preserve"> was sentenced to death in late December 2015 after Branch 4 of the Provincial Criminal Court of Tehran convicted him of murder in connection with the disappearance of his girlfriend in 2014. In its verdict, the court stated that the way the murder was committed indicated that Arman </w:t>
      </w:r>
      <w:proofErr w:type="spellStart"/>
      <w:r w:rsidRPr="00647F7A">
        <w:rPr>
          <w:rFonts w:ascii="Arial" w:hAnsi="Arial" w:cs="Arial"/>
          <w:szCs w:val="20"/>
          <w:lang w:eastAsia="en-US"/>
        </w:rPr>
        <w:t>Abdolali</w:t>
      </w:r>
      <w:proofErr w:type="spellEnd"/>
      <w:r w:rsidRPr="00647F7A">
        <w:rPr>
          <w:rFonts w:ascii="Arial" w:hAnsi="Arial" w:cs="Arial"/>
          <w:szCs w:val="20"/>
          <w:lang w:eastAsia="en-US"/>
        </w:rPr>
        <w:t xml:space="preserve"> had attained “maturity” and understood the nature and consequences of the crime. </w:t>
      </w:r>
      <w:r w:rsidR="00737AE3" w:rsidRPr="00647F7A">
        <w:rPr>
          <w:rFonts w:ascii="Arial" w:hAnsi="Arial" w:cs="Arial"/>
          <w:szCs w:val="20"/>
          <w:lang w:eastAsia="en-US"/>
        </w:rPr>
        <w:t xml:space="preserve">In </w:t>
      </w:r>
      <w:r w:rsidRPr="00647F7A">
        <w:rPr>
          <w:rFonts w:ascii="Arial" w:hAnsi="Arial" w:cs="Arial"/>
          <w:szCs w:val="20"/>
          <w:lang w:eastAsia="en-US"/>
        </w:rPr>
        <w:t xml:space="preserve">July 2016, Iran’s Supreme Court upheld the conviction and sentence. Arman </w:t>
      </w:r>
      <w:proofErr w:type="spellStart"/>
      <w:r w:rsidRPr="00647F7A">
        <w:rPr>
          <w:rFonts w:ascii="Arial" w:hAnsi="Arial" w:cs="Arial"/>
          <w:szCs w:val="20"/>
          <w:lang w:eastAsia="en-US"/>
        </w:rPr>
        <w:t>Abdolali</w:t>
      </w:r>
      <w:proofErr w:type="spellEnd"/>
      <w:r w:rsidRPr="00647F7A">
        <w:rPr>
          <w:rFonts w:ascii="Arial" w:hAnsi="Arial" w:cs="Arial"/>
          <w:szCs w:val="20"/>
          <w:lang w:eastAsia="en-US"/>
        </w:rPr>
        <w:t xml:space="preserve"> was subsequently scheduled for execution on </w:t>
      </w:r>
      <w:proofErr w:type="gramStart"/>
      <w:r w:rsidRPr="00647F7A">
        <w:rPr>
          <w:rFonts w:ascii="Arial" w:hAnsi="Arial" w:cs="Arial"/>
          <w:szCs w:val="20"/>
          <w:lang w:eastAsia="en-US"/>
        </w:rPr>
        <w:t xml:space="preserve">January </w:t>
      </w:r>
      <w:r w:rsidR="009D6A20">
        <w:rPr>
          <w:rFonts w:ascii="Arial" w:hAnsi="Arial" w:cs="Arial"/>
          <w:szCs w:val="20"/>
          <w:lang w:eastAsia="en-US"/>
        </w:rPr>
        <w:t xml:space="preserve">1, </w:t>
      </w:r>
      <w:r w:rsidRPr="00647F7A">
        <w:rPr>
          <w:rFonts w:ascii="Arial" w:hAnsi="Arial" w:cs="Arial"/>
          <w:szCs w:val="20"/>
          <w:lang w:eastAsia="en-US"/>
        </w:rPr>
        <w:t>2020, but</w:t>
      </w:r>
      <w:proofErr w:type="gramEnd"/>
      <w:r w:rsidRPr="00647F7A">
        <w:rPr>
          <w:rFonts w:ascii="Arial" w:hAnsi="Arial" w:cs="Arial"/>
          <w:szCs w:val="20"/>
          <w:lang w:eastAsia="en-US"/>
        </w:rPr>
        <w:t xml:space="preserve"> following an international outcry his execution was halted. On February </w:t>
      </w:r>
      <w:r w:rsidR="009D6A20">
        <w:rPr>
          <w:rFonts w:ascii="Arial" w:hAnsi="Arial" w:cs="Arial"/>
          <w:szCs w:val="20"/>
          <w:lang w:eastAsia="en-US"/>
        </w:rPr>
        <w:t xml:space="preserve">8, </w:t>
      </w:r>
      <w:r w:rsidRPr="00647F7A">
        <w:rPr>
          <w:rFonts w:ascii="Arial" w:hAnsi="Arial" w:cs="Arial"/>
          <w:szCs w:val="20"/>
          <w:lang w:eastAsia="en-US"/>
        </w:rPr>
        <w:t xml:space="preserve">2020, Arman </w:t>
      </w:r>
      <w:proofErr w:type="spellStart"/>
      <w:r w:rsidRPr="00647F7A">
        <w:rPr>
          <w:rFonts w:ascii="Arial" w:hAnsi="Arial" w:cs="Arial"/>
          <w:szCs w:val="20"/>
          <w:lang w:eastAsia="en-US"/>
        </w:rPr>
        <w:t>Abdolali’s</w:t>
      </w:r>
      <w:proofErr w:type="spellEnd"/>
      <w:r w:rsidRPr="00647F7A">
        <w:rPr>
          <w:rFonts w:ascii="Arial" w:hAnsi="Arial" w:cs="Arial"/>
          <w:szCs w:val="20"/>
          <w:lang w:eastAsia="en-US"/>
        </w:rPr>
        <w:t xml:space="preserve"> request for a retrial </w:t>
      </w:r>
      <w:r w:rsidR="00737AE3" w:rsidRPr="00647F7A">
        <w:rPr>
          <w:rFonts w:ascii="Arial" w:hAnsi="Arial" w:cs="Arial"/>
          <w:szCs w:val="20"/>
          <w:lang w:eastAsia="en-US"/>
        </w:rPr>
        <w:t xml:space="preserve">was granted </w:t>
      </w:r>
      <w:r w:rsidR="00576FAC" w:rsidRPr="00647F7A">
        <w:rPr>
          <w:rFonts w:ascii="Arial" w:hAnsi="Arial" w:cs="Arial"/>
          <w:szCs w:val="20"/>
          <w:lang w:eastAsia="en-US"/>
        </w:rPr>
        <w:t xml:space="preserve">and his </w:t>
      </w:r>
      <w:r w:rsidRPr="00647F7A">
        <w:rPr>
          <w:rFonts w:ascii="Arial" w:hAnsi="Arial" w:cs="Arial"/>
          <w:szCs w:val="20"/>
          <w:lang w:eastAsia="en-US"/>
        </w:rPr>
        <w:t xml:space="preserve">case was then referred for retrial to Branch 5 of Criminal Court One of Tehran Province, which largely focused on whether there were any doubts about his “maturity” at the time of the crime to warrant replacing his death sentence with an alternative sentence. On September </w:t>
      </w:r>
      <w:r w:rsidR="009D6A20">
        <w:rPr>
          <w:rFonts w:ascii="Arial" w:hAnsi="Arial" w:cs="Arial"/>
          <w:szCs w:val="20"/>
          <w:lang w:eastAsia="en-US"/>
        </w:rPr>
        <w:t xml:space="preserve">22, </w:t>
      </w:r>
      <w:r w:rsidRPr="00647F7A">
        <w:rPr>
          <w:rFonts w:ascii="Arial" w:hAnsi="Arial" w:cs="Arial"/>
          <w:szCs w:val="20"/>
          <w:lang w:eastAsia="en-US"/>
        </w:rPr>
        <w:t xml:space="preserve">2020, that court ruled that it was not possible to determine Arman </w:t>
      </w:r>
      <w:proofErr w:type="spellStart"/>
      <w:r w:rsidRPr="00647F7A">
        <w:rPr>
          <w:rFonts w:ascii="Arial" w:hAnsi="Arial" w:cs="Arial"/>
          <w:szCs w:val="20"/>
          <w:lang w:eastAsia="en-US"/>
        </w:rPr>
        <w:t>Abdolali’s</w:t>
      </w:r>
      <w:proofErr w:type="spellEnd"/>
      <w:r w:rsidRPr="00647F7A">
        <w:rPr>
          <w:rFonts w:ascii="Arial" w:hAnsi="Arial" w:cs="Arial"/>
          <w:szCs w:val="20"/>
          <w:lang w:eastAsia="en-US"/>
        </w:rPr>
        <w:t xml:space="preserve"> “maturity” years after the crime took place, and in the absence of any evidence to the contrary, “the prima facie presumption of full criminal responsibility” stands. In February 2021, the Supreme Court upheld this sentence.</w:t>
      </w:r>
      <w:r w:rsidR="00DF387D" w:rsidRPr="00647F7A">
        <w:rPr>
          <w:rFonts w:ascii="Arial" w:hAnsi="Arial" w:cs="Arial"/>
          <w:szCs w:val="20"/>
          <w:lang w:eastAsia="en-US"/>
        </w:rPr>
        <w:t xml:space="preserve"> See </w:t>
      </w:r>
      <w:hyperlink r:id="rId17" w:history="1">
        <w:r w:rsidR="00DF387D" w:rsidRPr="00647F7A">
          <w:rPr>
            <w:rStyle w:val="Hyperlink"/>
            <w:rFonts w:ascii="Arial" w:hAnsi="Arial" w:cs="Arial"/>
            <w:szCs w:val="20"/>
            <w:lang w:eastAsia="en-US"/>
          </w:rPr>
          <w:t>amnesty.org/</w:t>
        </w:r>
        <w:proofErr w:type="spellStart"/>
        <w:r w:rsidR="00DF387D" w:rsidRPr="00647F7A">
          <w:rPr>
            <w:rStyle w:val="Hyperlink"/>
            <w:rFonts w:ascii="Arial" w:hAnsi="Arial" w:cs="Arial"/>
            <w:szCs w:val="20"/>
            <w:lang w:eastAsia="en-US"/>
          </w:rPr>
          <w:t>en</w:t>
        </w:r>
        <w:proofErr w:type="spellEnd"/>
        <w:r w:rsidR="00DF387D" w:rsidRPr="00647F7A">
          <w:rPr>
            <w:rStyle w:val="Hyperlink"/>
            <w:rFonts w:ascii="Arial" w:hAnsi="Arial" w:cs="Arial"/>
            <w:szCs w:val="20"/>
            <w:lang w:eastAsia="en-US"/>
          </w:rPr>
          <w:t>/documents/mde13/5049/2021/</w:t>
        </w:r>
        <w:proofErr w:type="spellStart"/>
        <w:r w:rsidR="00DF387D" w:rsidRPr="00647F7A">
          <w:rPr>
            <w:rStyle w:val="Hyperlink"/>
            <w:rFonts w:ascii="Arial" w:hAnsi="Arial" w:cs="Arial"/>
            <w:szCs w:val="20"/>
            <w:lang w:eastAsia="en-US"/>
          </w:rPr>
          <w:t>en</w:t>
        </w:r>
        <w:proofErr w:type="spellEnd"/>
        <w:r w:rsidR="00DF387D" w:rsidRPr="00647F7A">
          <w:rPr>
            <w:rStyle w:val="Hyperlink"/>
            <w:rFonts w:ascii="Arial" w:hAnsi="Arial" w:cs="Arial"/>
            <w:szCs w:val="20"/>
            <w:lang w:eastAsia="en-US"/>
          </w:rPr>
          <w:t>/</w:t>
        </w:r>
      </w:hyperlink>
      <w:r w:rsidR="00DF387D" w:rsidRPr="00647F7A">
        <w:rPr>
          <w:rFonts w:ascii="Arial" w:hAnsi="Arial" w:cs="Arial"/>
          <w:szCs w:val="20"/>
          <w:lang w:eastAsia="en-US"/>
        </w:rPr>
        <w:t xml:space="preserve"> for information on the circumstances of Arman </w:t>
      </w:r>
      <w:proofErr w:type="spellStart"/>
      <w:r w:rsidR="00DF387D" w:rsidRPr="00647F7A">
        <w:rPr>
          <w:rFonts w:ascii="Arial" w:hAnsi="Arial" w:cs="Arial"/>
          <w:szCs w:val="20"/>
          <w:lang w:eastAsia="en-US"/>
        </w:rPr>
        <w:t>Abdolali’s</w:t>
      </w:r>
      <w:proofErr w:type="spellEnd"/>
      <w:r w:rsidR="00DF387D" w:rsidRPr="00647F7A">
        <w:rPr>
          <w:rFonts w:ascii="Arial" w:hAnsi="Arial" w:cs="Arial"/>
          <w:szCs w:val="20"/>
          <w:lang w:eastAsia="en-US"/>
        </w:rPr>
        <w:t xml:space="preserve"> execution.  </w:t>
      </w:r>
    </w:p>
    <w:p w14:paraId="7654E1F0" w14:textId="5911AF81" w:rsidR="00DF387D" w:rsidRPr="001416FD" w:rsidRDefault="00DF387D" w:rsidP="00647F7A">
      <w:pPr>
        <w:spacing w:after="0" w:line="240" w:lineRule="auto"/>
        <w:jc w:val="both"/>
        <w:rPr>
          <w:rFonts w:ascii="Arial" w:hAnsi="Arial" w:cs="Arial"/>
          <w:sz w:val="16"/>
          <w:szCs w:val="16"/>
          <w:lang w:eastAsia="en-US"/>
        </w:rPr>
      </w:pPr>
    </w:p>
    <w:p w14:paraId="0B3D96BA" w14:textId="0DEE36B5" w:rsidR="0049717C" w:rsidRPr="00647F7A" w:rsidRDefault="00051A57" w:rsidP="00647F7A">
      <w:pPr>
        <w:spacing w:after="0" w:line="240" w:lineRule="auto"/>
        <w:jc w:val="both"/>
        <w:rPr>
          <w:rFonts w:ascii="Arial" w:hAnsi="Arial" w:cs="Arial"/>
          <w:szCs w:val="20"/>
          <w:lang w:eastAsia="en-US"/>
        </w:rPr>
      </w:pPr>
      <w:r w:rsidRPr="00647F7A">
        <w:rPr>
          <w:rFonts w:ascii="Arial" w:hAnsi="Arial" w:cs="Arial"/>
          <w:szCs w:val="20"/>
          <w:lang w:eastAsia="en-US"/>
        </w:rPr>
        <w:t xml:space="preserve">The court rulings in Arman </w:t>
      </w:r>
      <w:proofErr w:type="spellStart"/>
      <w:r w:rsidRPr="00647F7A">
        <w:rPr>
          <w:rFonts w:ascii="Arial" w:hAnsi="Arial" w:cs="Arial"/>
          <w:szCs w:val="20"/>
          <w:lang w:eastAsia="en-US"/>
        </w:rPr>
        <w:t>Abdolali</w:t>
      </w:r>
      <w:proofErr w:type="spellEnd"/>
      <w:r w:rsidR="00DF387D" w:rsidRPr="00647F7A">
        <w:rPr>
          <w:rFonts w:ascii="Arial" w:hAnsi="Arial" w:cs="Arial"/>
          <w:szCs w:val="20"/>
          <w:lang w:eastAsia="en-US"/>
        </w:rPr>
        <w:t xml:space="preserve"> and Hossein </w:t>
      </w:r>
      <w:proofErr w:type="spellStart"/>
      <w:r w:rsidR="00DF387D" w:rsidRPr="00647F7A">
        <w:rPr>
          <w:rFonts w:ascii="Arial" w:hAnsi="Arial" w:cs="Arial"/>
          <w:szCs w:val="20"/>
          <w:lang w:eastAsia="en-US"/>
        </w:rPr>
        <w:t>Shahbazi’s</w:t>
      </w:r>
      <w:proofErr w:type="spellEnd"/>
      <w:r w:rsidRPr="00647F7A">
        <w:rPr>
          <w:rFonts w:ascii="Arial" w:hAnsi="Arial" w:cs="Arial"/>
          <w:szCs w:val="20"/>
          <w:lang w:eastAsia="en-US"/>
        </w:rPr>
        <w:t xml:space="preserve"> case</w:t>
      </w:r>
      <w:r w:rsidR="00DF387D" w:rsidRPr="00647F7A">
        <w:rPr>
          <w:rFonts w:ascii="Arial" w:hAnsi="Arial" w:cs="Arial"/>
          <w:szCs w:val="20"/>
          <w:lang w:eastAsia="en-US"/>
        </w:rPr>
        <w:t>s</w:t>
      </w:r>
      <w:r w:rsidRPr="00647F7A">
        <w:rPr>
          <w:rFonts w:ascii="Arial" w:hAnsi="Arial" w:cs="Arial"/>
          <w:szCs w:val="20"/>
          <w:lang w:eastAsia="en-US"/>
        </w:rPr>
        <w:t xml:space="preserve"> highlight the flawed nature of Iran’s child justice system, which considers that in cases of murder and certain other capital crimes, boys aged above 15 lunar years and girls aged above nine lunar years are as culpable as adults and therefore merit the death penalty</w:t>
      </w:r>
      <w:r w:rsidR="004640EE" w:rsidRPr="00647F7A">
        <w:rPr>
          <w:rFonts w:ascii="Arial" w:hAnsi="Arial" w:cs="Arial"/>
          <w:szCs w:val="20"/>
          <w:lang w:eastAsia="en-US"/>
        </w:rPr>
        <w:t>, provided they have “attained maturity”</w:t>
      </w:r>
      <w:r w:rsidRPr="00647F7A">
        <w:rPr>
          <w:rFonts w:ascii="Arial" w:hAnsi="Arial" w:cs="Arial"/>
          <w:szCs w:val="20"/>
          <w:lang w:eastAsia="en-US"/>
        </w:rPr>
        <w:t>. The</w:t>
      </w:r>
      <w:r w:rsidR="000F4537" w:rsidRPr="00647F7A">
        <w:rPr>
          <w:rFonts w:ascii="Arial" w:hAnsi="Arial" w:cs="Arial"/>
          <w:szCs w:val="20"/>
          <w:lang w:eastAsia="en-US"/>
        </w:rPr>
        <w:t>ir</w:t>
      </w:r>
      <w:r w:rsidRPr="00647F7A">
        <w:rPr>
          <w:rFonts w:ascii="Arial" w:hAnsi="Arial" w:cs="Arial"/>
          <w:szCs w:val="20"/>
          <w:lang w:eastAsia="en-US"/>
        </w:rPr>
        <w:t xml:space="preserve"> sentencing to death underscores again the fundamentally flawed nature of Article 91</w:t>
      </w:r>
      <w:r w:rsidR="000F4537" w:rsidRPr="00647F7A">
        <w:rPr>
          <w:rFonts w:ascii="Arial" w:hAnsi="Arial" w:cs="Arial"/>
          <w:szCs w:val="20"/>
          <w:lang w:eastAsia="en-US"/>
        </w:rPr>
        <w:t xml:space="preserve"> of the 2013 Islamic Penal Code</w:t>
      </w:r>
      <w:r w:rsidRPr="00647F7A">
        <w:rPr>
          <w:rFonts w:ascii="Arial" w:hAnsi="Arial" w:cs="Arial"/>
          <w:szCs w:val="20"/>
          <w:lang w:eastAsia="en-US"/>
        </w:rPr>
        <w:t xml:space="preserve"> that gives judges the discretion to impose the death penalty on those were under the age of 18 at the time of the crime. Under international law, no such discretion must ever be given under any circumstances. Amnesty International has </w:t>
      </w:r>
      <w:r w:rsidR="00C6451F" w:rsidRPr="00647F7A">
        <w:rPr>
          <w:rFonts w:ascii="Arial" w:hAnsi="Arial" w:cs="Arial"/>
          <w:szCs w:val="20"/>
          <w:lang w:eastAsia="en-US"/>
        </w:rPr>
        <w:t xml:space="preserve">also </w:t>
      </w:r>
      <w:r w:rsidRPr="00647F7A">
        <w:rPr>
          <w:rFonts w:ascii="Arial" w:hAnsi="Arial" w:cs="Arial"/>
          <w:szCs w:val="20"/>
          <w:lang w:eastAsia="en-US"/>
        </w:rPr>
        <w:t>repeatedly called on the Iranian authorities, including parliamentarians, to amend Article 91 to completely abolish the use of the death penalty for crimes committed by people below the age of 18 in all circumstances and without any discretion for judges, in line with international law.</w:t>
      </w:r>
      <w:r w:rsidR="001722DD" w:rsidRPr="00647F7A">
        <w:rPr>
          <w:rFonts w:ascii="Arial" w:hAnsi="Arial" w:cs="Arial"/>
          <w:szCs w:val="20"/>
          <w:lang w:eastAsia="en-US"/>
        </w:rPr>
        <w:t xml:space="preserve"> </w:t>
      </w:r>
    </w:p>
    <w:p w14:paraId="34F01CF0" w14:textId="77777777" w:rsidR="0049717C" w:rsidRPr="001416FD" w:rsidRDefault="0049717C" w:rsidP="00647F7A">
      <w:pPr>
        <w:spacing w:after="0" w:line="240" w:lineRule="auto"/>
        <w:jc w:val="both"/>
        <w:rPr>
          <w:rFonts w:ascii="Arial" w:hAnsi="Arial" w:cs="Arial"/>
          <w:sz w:val="16"/>
          <w:szCs w:val="16"/>
          <w:lang w:eastAsia="en-US"/>
        </w:rPr>
      </w:pPr>
    </w:p>
    <w:p w14:paraId="204959B6" w14:textId="7DE21C9A" w:rsidR="00886899" w:rsidRPr="00647F7A" w:rsidRDefault="00D63286" w:rsidP="00647F7A">
      <w:pPr>
        <w:spacing w:after="0" w:line="240" w:lineRule="auto"/>
        <w:jc w:val="both"/>
        <w:rPr>
          <w:rFonts w:ascii="Arial" w:hAnsi="Arial" w:cs="Arial"/>
          <w:szCs w:val="20"/>
          <w:lang w:eastAsia="en-US"/>
        </w:rPr>
      </w:pPr>
      <w:r w:rsidRPr="00647F7A">
        <w:rPr>
          <w:rFonts w:ascii="Arial" w:hAnsi="Arial" w:cs="Arial"/>
          <w:szCs w:val="20"/>
          <w:lang w:eastAsia="en-US"/>
        </w:rPr>
        <w:t xml:space="preserve">Iran’s criminal justice system facilitates the arbitrary deprivation of the right to life, perpetuates a cycle of violence and seeks to place the responsibility for state-sanctioned killings of human beings on those who have lost their next of kin to murder. </w:t>
      </w:r>
      <w:r w:rsidR="0049717C" w:rsidRPr="00647F7A">
        <w:rPr>
          <w:rFonts w:ascii="Arial" w:hAnsi="Arial" w:cs="Arial"/>
          <w:szCs w:val="20"/>
          <w:lang w:eastAsia="en-US"/>
        </w:rPr>
        <w:t xml:space="preserve">Under Iran’s laws, </w:t>
      </w:r>
      <w:proofErr w:type="spellStart"/>
      <w:r w:rsidR="0049717C" w:rsidRPr="00647F7A">
        <w:rPr>
          <w:rFonts w:ascii="Arial" w:hAnsi="Arial" w:cs="Arial"/>
          <w:i/>
          <w:iCs/>
          <w:szCs w:val="20"/>
          <w:lang w:eastAsia="en-US"/>
        </w:rPr>
        <w:t>qesas</w:t>
      </w:r>
      <w:proofErr w:type="spellEnd"/>
      <w:r w:rsidR="0049717C" w:rsidRPr="00647F7A">
        <w:rPr>
          <w:rFonts w:ascii="Arial" w:hAnsi="Arial" w:cs="Arial"/>
          <w:szCs w:val="20"/>
          <w:lang w:eastAsia="en-US"/>
        </w:rPr>
        <w:t xml:space="preserve"> (retribution-in-kind) is a </w:t>
      </w:r>
      <w:r w:rsidR="004640EE" w:rsidRPr="00647F7A">
        <w:rPr>
          <w:rFonts w:ascii="Arial" w:hAnsi="Arial" w:cs="Arial"/>
          <w:szCs w:val="20"/>
          <w:lang w:eastAsia="en-US"/>
        </w:rPr>
        <w:t>system</w:t>
      </w:r>
      <w:r w:rsidR="0049717C" w:rsidRPr="00647F7A">
        <w:rPr>
          <w:rFonts w:ascii="Arial" w:hAnsi="Arial" w:cs="Arial"/>
          <w:szCs w:val="20"/>
          <w:lang w:eastAsia="en-US"/>
        </w:rPr>
        <w:t xml:space="preserve"> of equivalent retaliation which involves subjecting those convicted of murder</w:t>
      </w:r>
      <w:r w:rsidR="00F60A58" w:rsidRPr="00647F7A">
        <w:rPr>
          <w:rFonts w:ascii="Arial" w:hAnsi="Arial" w:cs="Arial"/>
          <w:szCs w:val="20"/>
          <w:lang w:eastAsia="en-US"/>
        </w:rPr>
        <w:t xml:space="preserve"> </w:t>
      </w:r>
      <w:r w:rsidR="0049717C" w:rsidRPr="00647F7A">
        <w:rPr>
          <w:rFonts w:ascii="Arial" w:hAnsi="Arial" w:cs="Arial"/>
          <w:szCs w:val="20"/>
          <w:lang w:eastAsia="en-US"/>
        </w:rPr>
        <w:t>to the same fate as that suffered by the victim of murder - that is death. The law grants this power to the family of the murder victim who may demand and carry out the killing of the defendant or grant pardon in exchange for “blood money” (</w:t>
      </w:r>
      <w:proofErr w:type="spellStart"/>
      <w:r w:rsidR="0049717C" w:rsidRPr="00647F7A">
        <w:rPr>
          <w:rFonts w:ascii="Arial" w:hAnsi="Arial" w:cs="Arial"/>
          <w:i/>
          <w:iCs/>
          <w:szCs w:val="20"/>
          <w:lang w:eastAsia="en-US"/>
        </w:rPr>
        <w:t>diyah</w:t>
      </w:r>
      <w:proofErr w:type="spellEnd"/>
      <w:r w:rsidR="0049717C" w:rsidRPr="00647F7A">
        <w:rPr>
          <w:rFonts w:ascii="Arial" w:hAnsi="Arial" w:cs="Arial"/>
          <w:szCs w:val="20"/>
          <w:lang w:eastAsia="en-US"/>
        </w:rPr>
        <w:t xml:space="preserve">). In death penalty cases involving persons convicted of crimes committed when they were children and based on </w:t>
      </w:r>
      <w:proofErr w:type="spellStart"/>
      <w:r w:rsidR="0049717C" w:rsidRPr="00647F7A">
        <w:rPr>
          <w:rFonts w:ascii="Arial" w:hAnsi="Arial" w:cs="Arial"/>
          <w:i/>
          <w:iCs/>
          <w:szCs w:val="20"/>
          <w:lang w:eastAsia="en-US"/>
        </w:rPr>
        <w:t>qesas</w:t>
      </w:r>
      <w:proofErr w:type="spellEnd"/>
      <w:r w:rsidR="0049717C" w:rsidRPr="00647F7A">
        <w:rPr>
          <w:rFonts w:ascii="Arial" w:hAnsi="Arial" w:cs="Arial"/>
          <w:szCs w:val="20"/>
          <w:lang w:eastAsia="en-US"/>
        </w:rPr>
        <w:t>, including the case</w:t>
      </w:r>
      <w:r w:rsidR="004640EE" w:rsidRPr="00647F7A">
        <w:rPr>
          <w:rFonts w:ascii="Arial" w:hAnsi="Arial" w:cs="Arial"/>
          <w:szCs w:val="20"/>
          <w:lang w:eastAsia="en-US"/>
        </w:rPr>
        <w:t>s</w:t>
      </w:r>
      <w:r w:rsidR="009D6A20">
        <w:rPr>
          <w:rFonts w:ascii="Arial" w:hAnsi="Arial" w:cs="Arial"/>
          <w:szCs w:val="20"/>
          <w:lang w:eastAsia="en-US"/>
        </w:rPr>
        <w:t xml:space="preserve"> </w:t>
      </w:r>
      <w:r w:rsidR="0049717C" w:rsidRPr="00647F7A">
        <w:rPr>
          <w:rFonts w:ascii="Arial" w:hAnsi="Arial" w:cs="Arial"/>
          <w:szCs w:val="20"/>
          <w:lang w:eastAsia="en-US"/>
        </w:rPr>
        <w:t xml:space="preserve">of Arman </w:t>
      </w:r>
      <w:proofErr w:type="spellStart"/>
      <w:r w:rsidR="0049717C" w:rsidRPr="00647F7A">
        <w:rPr>
          <w:rFonts w:ascii="Arial" w:hAnsi="Arial" w:cs="Arial"/>
          <w:szCs w:val="20"/>
          <w:lang w:eastAsia="en-US"/>
        </w:rPr>
        <w:t>Abdolali</w:t>
      </w:r>
      <w:proofErr w:type="spellEnd"/>
      <w:r w:rsidR="004640EE" w:rsidRPr="00647F7A">
        <w:rPr>
          <w:rFonts w:ascii="Arial" w:hAnsi="Arial" w:cs="Arial"/>
          <w:szCs w:val="20"/>
          <w:lang w:eastAsia="en-US"/>
        </w:rPr>
        <w:t xml:space="preserve"> and Hossein </w:t>
      </w:r>
      <w:proofErr w:type="spellStart"/>
      <w:r w:rsidR="004640EE" w:rsidRPr="00647F7A">
        <w:rPr>
          <w:rFonts w:ascii="Arial" w:hAnsi="Arial" w:cs="Arial"/>
          <w:szCs w:val="20"/>
          <w:lang w:eastAsia="en-US"/>
        </w:rPr>
        <w:t>Shahbazi</w:t>
      </w:r>
      <w:proofErr w:type="spellEnd"/>
      <w:r w:rsidR="0049717C" w:rsidRPr="00647F7A">
        <w:rPr>
          <w:rFonts w:ascii="Arial" w:hAnsi="Arial" w:cs="Arial"/>
          <w:szCs w:val="20"/>
          <w:lang w:eastAsia="en-US"/>
        </w:rPr>
        <w:t>, the Iranians authorities frequently misled the public and the international community by claiming that the final decision on carrying out or halting the execution is out of their hands and that all they can do is to mediate and encourage the family of the victim to grant pardon in exchange for “blood money” (</w:t>
      </w:r>
      <w:proofErr w:type="spellStart"/>
      <w:r w:rsidR="0049717C" w:rsidRPr="00647F7A">
        <w:rPr>
          <w:rFonts w:ascii="Arial" w:hAnsi="Arial" w:cs="Arial"/>
          <w:i/>
          <w:iCs/>
          <w:szCs w:val="20"/>
          <w:lang w:eastAsia="en-US"/>
        </w:rPr>
        <w:t>diyah</w:t>
      </w:r>
      <w:proofErr w:type="spellEnd"/>
      <w:r w:rsidR="0049717C" w:rsidRPr="00647F7A">
        <w:rPr>
          <w:rFonts w:ascii="Arial" w:hAnsi="Arial" w:cs="Arial"/>
          <w:szCs w:val="20"/>
          <w:lang w:eastAsia="en-US"/>
        </w:rPr>
        <w:t xml:space="preserve">). Amnesty International emphasizes that these claims are dishonest and reflect a fundamental lack of respect for children’s rights by the Iranian authorities. Iranian courts sentence individuals to death for crimes </w:t>
      </w:r>
      <w:r w:rsidR="004640EE" w:rsidRPr="00647F7A">
        <w:rPr>
          <w:rFonts w:ascii="Arial" w:hAnsi="Arial" w:cs="Arial"/>
          <w:szCs w:val="20"/>
          <w:lang w:eastAsia="en-US"/>
        </w:rPr>
        <w:t>committed</w:t>
      </w:r>
      <w:r w:rsidR="0049717C" w:rsidRPr="00647F7A">
        <w:rPr>
          <w:rFonts w:ascii="Arial" w:hAnsi="Arial" w:cs="Arial"/>
          <w:szCs w:val="20"/>
          <w:lang w:eastAsia="en-US"/>
        </w:rPr>
        <w:t xml:space="preserve"> when they were children, in flagrant violation of international law, and Iranian courts subsequently reject repeated requests to commute </w:t>
      </w:r>
      <w:r w:rsidRPr="00647F7A">
        <w:rPr>
          <w:rFonts w:ascii="Arial" w:hAnsi="Arial" w:cs="Arial"/>
          <w:szCs w:val="20"/>
          <w:lang w:eastAsia="en-US"/>
        </w:rPr>
        <w:t xml:space="preserve">these </w:t>
      </w:r>
      <w:r w:rsidR="0049717C" w:rsidRPr="00647F7A">
        <w:rPr>
          <w:rFonts w:ascii="Arial" w:hAnsi="Arial" w:cs="Arial"/>
          <w:szCs w:val="20"/>
          <w:lang w:eastAsia="en-US"/>
        </w:rPr>
        <w:t>death sentence</w:t>
      </w:r>
      <w:r w:rsidRPr="00647F7A">
        <w:rPr>
          <w:rFonts w:ascii="Arial" w:hAnsi="Arial" w:cs="Arial"/>
          <w:szCs w:val="20"/>
          <w:lang w:eastAsia="en-US"/>
        </w:rPr>
        <w:t>s</w:t>
      </w:r>
      <w:r w:rsidR="0049717C" w:rsidRPr="00647F7A">
        <w:rPr>
          <w:rFonts w:ascii="Arial" w:hAnsi="Arial" w:cs="Arial"/>
          <w:szCs w:val="20"/>
          <w:lang w:eastAsia="en-US"/>
        </w:rPr>
        <w:t>.</w:t>
      </w:r>
    </w:p>
    <w:p w14:paraId="1B96412B" w14:textId="77777777" w:rsidR="00C86595" w:rsidRPr="001416FD" w:rsidRDefault="00C86595" w:rsidP="00647F7A">
      <w:pPr>
        <w:spacing w:after="0" w:line="240" w:lineRule="auto"/>
        <w:jc w:val="both"/>
        <w:rPr>
          <w:rFonts w:ascii="Arial" w:hAnsi="Arial" w:cs="Arial"/>
          <w:sz w:val="16"/>
          <w:szCs w:val="16"/>
          <w:lang w:eastAsia="en-US"/>
        </w:rPr>
      </w:pPr>
    </w:p>
    <w:p w14:paraId="511BE96A" w14:textId="1BE9983B" w:rsidR="00163088" w:rsidRPr="00647F7A" w:rsidRDefault="00C86595" w:rsidP="00647F7A">
      <w:pPr>
        <w:spacing w:after="0" w:line="240" w:lineRule="auto"/>
        <w:jc w:val="both"/>
        <w:rPr>
          <w:rFonts w:ascii="Arial" w:hAnsi="Arial" w:cs="Arial"/>
          <w:szCs w:val="20"/>
          <w:lang w:eastAsia="en-US"/>
        </w:rPr>
      </w:pPr>
      <w:r w:rsidRPr="00647F7A">
        <w:rPr>
          <w:rFonts w:ascii="Arial" w:hAnsi="Arial" w:cs="Arial"/>
          <w:szCs w:val="20"/>
          <w:lang w:eastAsia="en-US"/>
        </w:rPr>
        <w:t>Th</w:t>
      </w:r>
      <w:r w:rsidR="00BC5A28" w:rsidRPr="00647F7A">
        <w:rPr>
          <w:rFonts w:ascii="Arial" w:hAnsi="Arial" w:cs="Arial"/>
          <w:szCs w:val="20"/>
          <w:lang w:eastAsia="en-US"/>
        </w:rPr>
        <w:t>e</w:t>
      </w:r>
      <w:r w:rsidRPr="00647F7A">
        <w:rPr>
          <w:rFonts w:ascii="Arial" w:hAnsi="Arial" w:cs="Arial"/>
          <w:szCs w:val="20"/>
          <w:lang w:eastAsia="en-US"/>
        </w:rPr>
        <w:t xml:space="preserve"> </w:t>
      </w:r>
      <w:r w:rsidR="002E08C6" w:rsidRPr="00647F7A">
        <w:rPr>
          <w:rFonts w:ascii="Arial" w:hAnsi="Arial" w:cs="Arial"/>
          <w:szCs w:val="20"/>
          <w:lang w:eastAsia="en-US"/>
        </w:rPr>
        <w:t xml:space="preserve">absolute </w:t>
      </w:r>
      <w:r w:rsidRPr="00647F7A">
        <w:rPr>
          <w:rFonts w:ascii="Arial" w:hAnsi="Arial" w:cs="Arial"/>
          <w:szCs w:val="20"/>
          <w:lang w:eastAsia="en-US"/>
        </w:rPr>
        <w:t>prohibition</w:t>
      </w:r>
      <w:r w:rsidR="00BC5A28" w:rsidRPr="00647F7A">
        <w:rPr>
          <w:rFonts w:ascii="Arial" w:hAnsi="Arial" w:cs="Arial"/>
          <w:szCs w:val="20"/>
          <w:lang w:eastAsia="en-US"/>
        </w:rPr>
        <w:t xml:space="preserve"> on the use of the death penalty against persons who were under the age of 18 at the time of the crime</w:t>
      </w:r>
      <w:r w:rsidRPr="00647F7A">
        <w:rPr>
          <w:rFonts w:ascii="Arial" w:hAnsi="Arial" w:cs="Arial"/>
          <w:szCs w:val="20"/>
          <w:lang w:eastAsia="en-US"/>
        </w:rPr>
        <w:t xml:space="preserve"> is provided in the International Covenant on Civil and Political Rights and the Convention on the Rights of the Child, both of which Iran has ratified. It is also recognized as a peremptory norm of customary international law, which means it is accepted and recognized by the international community of states as a norm which is binding on all states and from which no derogation is permitted.</w:t>
      </w:r>
      <w:r w:rsidR="00DA1C56" w:rsidRPr="00647F7A">
        <w:rPr>
          <w:rFonts w:ascii="Arial" w:hAnsi="Arial" w:cs="Arial"/>
          <w:szCs w:val="20"/>
          <w:lang w:eastAsia="en-US"/>
        </w:rPr>
        <w:t xml:space="preserve"> </w:t>
      </w:r>
      <w:r w:rsidR="00163088" w:rsidRPr="00647F7A">
        <w:rPr>
          <w:rFonts w:ascii="Arial" w:hAnsi="Arial" w:cs="Arial"/>
          <w:szCs w:val="20"/>
          <w:lang w:eastAsia="en-US"/>
        </w:rPr>
        <w:t xml:space="preserve">Amnesty International opposes the death penalty in all cases without exception, regardless of the nature or the circumstances of the crime; guilt, </w:t>
      </w:r>
      <w:proofErr w:type="gramStart"/>
      <w:r w:rsidR="00163088" w:rsidRPr="00647F7A">
        <w:rPr>
          <w:rFonts w:ascii="Arial" w:hAnsi="Arial" w:cs="Arial"/>
          <w:szCs w:val="20"/>
          <w:lang w:eastAsia="en-US"/>
        </w:rPr>
        <w:t>innocence</w:t>
      </w:r>
      <w:proofErr w:type="gramEnd"/>
      <w:r w:rsidR="00163088" w:rsidRPr="00647F7A">
        <w:rPr>
          <w:rFonts w:ascii="Arial" w:hAnsi="Arial" w:cs="Arial"/>
          <w:szCs w:val="20"/>
          <w:lang w:eastAsia="en-US"/>
        </w:rPr>
        <w:t xml:space="preserve"> or other characteristics of the individual; or the method used by the state to carry out the execution.</w:t>
      </w:r>
    </w:p>
    <w:p w14:paraId="0DA911AA" w14:textId="77777777" w:rsidR="00C86595" w:rsidRPr="001416FD" w:rsidRDefault="00C86595" w:rsidP="00647F7A">
      <w:pPr>
        <w:spacing w:after="0" w:line="240" w:lineRule="auto"/>
        <w:rPr>
          <w:rFonts w:ascii="Arial" w:hAnsi="Arial" w:cs="Arial"/>
          <w:b/>
          <w:sz w:val="16"/>
          <w:szCs w:val="16"/>
        </w:rPr>
      </w:pPr>
    </w:p>
    <w:p w14:paraId="44F78A38" w14:textId="7272BF4A" w:rsidR="005D2C37" w:rsidRPr="00647F7A" w:rsidRDefault="005D2C37" w:rsidP="00647F7A">
      <w:pPr>
        <w:spacing w:after="0" w:line="240" w:lineRule="auto"/>
        <w:ind w:left="284" w:hanging="284"/>
        <w:rPr>
          <w:rFonts w:ascii="Arial" w:hAnsi="Arial" w:cs="Arial"/>
          <w:b/>
          <w:sz w:val="20"/>
          <w:szCs w:val="20"/>
        </w:rPr>
      </w:pPr>
      <w:r w:rsidRPr="00647F7A">
        <w:rPr>
          <w:rFonts w:ascii="Arial" w:hAnsi="Arial" w:cs="Arial"/>
          <w:b/>
          <w:sz w:val="20"/>
          <w:szCs w:val="20"/>
        </w:rPr>
        <w:t>PREFERRED LANGUAGE TO ADDRESS TARGET:</w:t>
      </w:r>
      <w:r w:rsidR="0082127B" w:rsidRPr="00647F7A">
        <w:rPr>
          <w:rFonts w:ascii="Arial" w:hAnsi="Arial" w:cs="Arial"/>
          <w:b/>
          <w:sz w:val="20"/>
          <w:szCs w:val="20"/>
        </w:rPr>
        <w:t xml:space="preserve"> </w:t>
      </w:r>
      <w:r w:rsidR="00C01A8C" w:rsidRPr="00647F7A">
        <w:rPr>
          <w:rFonts w:ascii="Arial" w:hAnsi="Arial" w:cs="Arial"/>
          <w:sz w:val="20"/>
          <w:szCs w:val="20"/>
        </w:rPr>
        <w:t xml:space="preserve">Persian, English </w:t>
      </w:r>
    </w:p>
    <w:p w14:paraId="677E723D" w14:textId="77777777" w:rsidR="005D2C37" w:rsidRPr="00647F7A" w:rsidRDefault="005D2C37" w:rsidP="00647F7A">
      <w:pPr>
        <w:spacing w:after="0" w:line="240" w:lineRule="auto"/>
        <w:ind w:left="284" w:hanging="284"/>
        <w:rPr>
          <w:rFonts w:ascii="Arial" w:hAnsi="Arial" w:cs="Arial"/>
          <w:color w:val="0070C0"/>
          <w:sz w:val="20"/>
          <w:szCs w:val="20"/>
        </w:rPr>
      </w:pPr>
      <w:r w:rsidRPr="00647F7A">
        <w:rPr>
          <w:rFonts w:ascii="Arial" w:hAnsi="Arial" w:cs="Arial"/>
          <w:sz w:val="20"/>
          <w:szCs w:val="20"/>
        </w:rPr>
        <w:t>You can also write in your own language.</w:t>
      </w:r>
    </w:p>
    <w:p w14:paraId="78F17D93" w14:textId="77777777" w:rsidR="005D2C37" w:rsidRPr="001416FD" w:rsidRDefault="005D2C37" w:rsidP="00647F7A">
      <w:pPr>
        <w:spacing w:after="0" w:line="240" w:lineRule="auto"/>
        <w:ind w:left="284" w:hanging="284"/>
        <w:rPr>
          <w:rFonts w:ascii="Arial" w:hAnsi="Arial" w:cs="Arial"/>
          <w:color w:val="0070C0"/>
          <w:sz w:val="16"/>
          <w:szCs w:val="16"/>
        </w:rPr>
      </w:pPr>
    </w:p>
    <w:p w14:paraId="636B746D" w14:textId="4AA31C2C" w:rsidR="005D2C37" w:rsidRPr="00647F7A" w:rsidRDefault="005D2C37" w:rsidP="00647F7A">
      <w:pPr>
        <w:spacing w:after="0" w:line="240" w:lineRule="auto"/>
        <w:ind w:left="284" w:hanging="284"/>
        <w:rPr>
          <w:rFonts w:ascii="Arial" w:hAnsi="Arial" w:cs="Arial"/>
          <w:sz w:val="20"/>
          <w:szCs w:val="20"/>
        </w:rPr>
      </w:pPr>
      <w:r w:rsidRPr="00647F7A">
        <w:rPr>
          <w:rFonts w:ascii="Arial" w:hAnsi="Arial" w:cs="Arial"/>
          <w:b/>
          <w:sz w:val="20"/>
          <w:szCs w:val="20"/>
        </w:rPr>
        <w:t xml:space="preserve">PLEASE TAKE ACTION AS SOON AS POSSIBLE UNTIL: </w:t>
      </w:r>
      <w:r w:rsidR="00B762B5" w:rsidRPr="00647F7A">
        <w:rPr>
          <w:rFonts w:ascii="Arial" w:hAnsi="Arial" w:cs="Arial"/>
          <w:sz w:val="20"/>
          <w:szCs w:val="20"/>
        </w:rPr>
        <w:t>March</w:t>
      </w:r>
      <w:r w:rsidR="00431578" w:rsidRPr="00647F7A">
        <w:rPr>
          <w:rFonts w:ascii="Arial" w:hAnsi="Arial" w:cs="Arial"/>
          <w:sz w:val="20"/>
          <w:szCs w:val="20"/>
        </w:rPr>
        <w:t xml:space="preserve"> </w:t>
      </w:r>
      <w:r w:rsidR="00684B42" w:rsidRPr="00647F7A">
        <w:rPr>
          <w:rFonts w:ascii="Arial" w:hAnsi="Arial" w:cs="Arial"/>
          <w:sz w:val="20"/>
          <w:szCs w:val="20"/>
        </w:rPr>
        <w:t xml:space="preserve">10, </w:t>
      </w:r>
      <w:r w:rsidR="00431578" w:rsidRPr="00647F7A">
        <w:rPr>
          <w:rFonts w:ascii="Arial" w:hAnsi="Arial" w:cs="Arial"/>
          <w:sz w:val="20"/>
          <w:szCs w:val="20"/>
        </w:rPr>
        <w:t>202</w:t>
      </w:r>
      <w:r w:rsidR="00CC4178" w:rsidRPr="00647F7A">
        <w:rPr>
          <w:rFonts w:ascii="Arial" w:hAnsi="Arial" w:cs="Arial"/>
          <w:sz w:val="20"/>
          <w:szCs w:val="20"/>
        </w:rPr>
        <w:t>2</w:t>
      </w:r>
      <w:r w:rsidR="00B762B5" w:rsidRPr="00647F7A">
        <w:rPr>
          <w:rFonts w:ascii="Arial" w:hAnsi="Arial" w:cs="Arial"/>
          <w:sz w:val="20"/>
          <w:szCs w:val="20"/>
        </w:rPr>
        <w:t xml:space="preserve"> </w:t>
      </w:r>
    </w:p>
    <w:p w14:paraId="2C5E5589" w14:textId="77777777" w:rsidR="005D2C37" w:rsidRPr="00647F7A" w:rsidRDefault="005D2C37" w:rsidP="00647F7A">
      <w:pPr>
        <w:spacing w:after="0" w:line="240" w:lineRule="auto"/>
        <w:ind w:left="284" w:hanging="284"/>
        <w:rPr>
          <w:rFonts w:ascii="Arial" w:hAnsi="Arial" w:cs="Arial"/>
          <w:sz w:val="20"/>
          <w:szCs w:val="20"/>
        </w:rPr>
      </w:pPr>
      <w:r w:rsidRPr="00647F7A">
        <w:rPr>
          <w:rFonts w:ascii="Arial" w:hAnsi="Arial" w:cs="Arial"/>
          <w:sz w:val="20"/>
          <w:szCs w:val="20"/>
        </w:rPr>
        <w:t>Please check with the Amnesty office in your country if you wish to send appeals after the deadline.</w:t>
      </w:r>
    </w:p>
    <w:p w14:paraId="3A043DBD" w14:textId="77777777" w:rsidR="005D2C37" w:rsidRPr="001416FD" w:rsidRDefault="005D2C37" w:rsidP="00647F7A">
      <w:pPr>
        <w:spacing w:after="0" w:line="240" w:lineRule="auto"/>
        <w:ind w:left="284" w:hanging="284"/>
        <w:rPr>
          <w:rFonts w:ascii="Arial" w:hAnsi="Arial" w:cs="Arial"/>
          <w:b/>
          <w:sz w:val="16"/>
          <w:szCs w:val="16"/>
        </w:rPr>
      </w:pPr>
    </w:p>
    <w:p w14:paraId="4FC154C0" w14:textId="473C620C" w:rsidR="005D2C37" w:rsidRPr="00647F7A" w:rsidRDefault="005D2C37" w:rsidP="00647F7A">
      <w:pPr>
        <w:spacing w:after="0" w:line="240" w:lineRule="auto"/>
        <w:ind w:left="284" w:hanging="284"/>
        <w:rPr>
          <w:rFonts w:ascii="Arial" w:hAnsi="Arial" w:cs="Arial"/>
          <w:b/>
          <w:sz w:val="20"/>
          <w:szCs w:val="20"/>
        </w:rPr>
      </w:pPr>
      <w:r w:rsidRPr="00647F7A">
        <w:rPr>
          <w:rFonts w:ascii="Arial" w:hAnsi="Arial" w:cs="Arial"/>
          <w:b/>
          <w:sz w:val="20"/>
          <w:szCs w:val="20"/>
        </w:rPr>
        <w:t xml:space="preserve">NAME AND PRONOUN: </w:t>
      </w:r>
      <w:r w:rsidR="000E4875" w:rsidRPr="00647F7A">
        <w:rPr>
          <w:rFonts w:ascii="Arial" w:hAnsi="Arial" w:cs="Arial"/>
          <w:bCs/>
          <w:sz w:val="20"/>
          <w:szCs w:val="20"/>
        </w:rPr>
        <w:t xml:space="preserve">Arman </w:t>
      </w:r>
      <w:proofErr w:type="spellStart"/>
      <w:r w:rsidR="000E4875" w:rsidRPr="00647F7A">
        <w:rPr>
          <w:rFonts w:ascii="Arial" w:hAnsi="Arial" w:cs="Arial"/>
          <w:bCs/>
          <w:sz w:val="20"/>
          <w:szCs w:val="20"/>
        </w:rPr>
        <w:t>Abdolali</w:t>
      </w:r>
      <w:proofErr w:type="spellEnd"/>
      <w:r w:rsidR="00A63A42" w:rsidRPr="00647F7A">
        <w:rPr>
          <w:rFonts w:ascii="Arial" w:hAnsi="Arial" w:cs="Arial"/>
          <w:bCs/>
          <w:sz w:val="20"/>
          <w:szCs w:val="20"/>
        </w:rPr>
        <w:t xml:space="preserve">, Hossein </w:t>
      </w:r>
      <w:proofErr w:type="spellStart"/>
      <w:r w:rsidR="00A63A42" w:rsidRPr="00647F7A">
        <w:rPr>
          <w:rFonts w:ascii="Arial" w:hAnsi="Arial" w:cs="Arial"/>
          <w:bCs/>
          <w:sz w:val="20"/>
          <w:szCs w:val="20"/>
        </w:rPr>
        <w:t>Shahbazi</w:t>
      </w:r>
      <w:proofErr w:type="spellEnd"/>
      <w:r w:rsidRPr="00647F7A">
        <w:rPr>
          <w:rFonts w:ascii="Arial" w:hAnsi="Arial" w:cs="Arial"/>
          <w:bCs/>
          <w:sz w:val="20"/>
          <w:szCs w:val="20"/>
        </w:rPr>
        <w:t xml:space="preserve"> </w:t>
      </w:r>
      <w:r w:rsidRPr="00647F7A">
        <w:rPr>
          <w:rFonts w:ascii="Arial" w:hAnsi="Arial" w:cs="Arial"/>
          <w:sz w:val="20"/>
          <w:szCs w:val="20"/>
        </w:rPr>
        <w:t>(</w:t>
      </w:r>
      <w:r w:rsidR="000532B3" w:rsidRPr="00647F7A">
        <w:rPr>
          <w:rFonts w:ascii="Arial" w:hAnsi="Arial" w:cs="Arial"/>
          <w:sz w:val="20"/>
          <w:szCs w:val="20"/>
        </w:rPr>
        <w:t>all he/him</w:t>
      </w:r>
      <w:r w:rsidRPr="00647F7A">
        <w:rPr>
          <w:rFonts w:ascii="Arial" w:hAnsi="Arial" w:cs="Arial"/>
          <w:sz w:val="20"/>
          <w:szCs w:val="20"/>
        </w:rPr>
        <w:t>)</w:t>
      </w:r>
    </w:p>
    <w:p w14:paraId="46DD2277" w14:textId="77777777" w:rsidR="005D2C37" w:rsidRPr="001416FD" w:rsidRDefault="005D2C37" w:rsidP="00647F7A">
      <w:pPr>
        <w:spacing w:after="0" w:line="240" w:lineRule="auto"/>
        <w:ind w:left="284" w:hanging="284"/>
        <w:rPr>
          <w:rFonts w:ascii="Arial" w:hAnsi="Arial" w:cs="Arial"/>
          <w:b/>
          <w:sz w:val="12"/>
          <w:szCs w:val="12"/>
        </w:rPr>
      </w:pPr>
    </w:p>
    <w:p w14:paraId="0CD61DE1" w14:textId="136C061B" w:rsidR="00B92AEC" w:rsidRPr="00647F7A" w:rsidRDefault="005D2C37" w:rsidP="00647F7A">
      <w:pPr>
        <w:spacing w:after="0" w:line="240" w:lineRule="auto"/>
        <w:ind w:left="284" w:hanging="284"/>
        <w:rPr>
          <w:rFonts w:ascii="Arial" w:hAnsi="Arial" w:cs="Arial"/>
        </w:rPr>
      </w:pPr>
      <w:r w:rsidRPr="00647F7A">
        <w:rPr>
          <w:rFonts w:ascii="Arial" w:hAnsi="Arial" w:cs="Arial"/>
          <w:b/>
          <w:sz w:val="20"/>
          <w:szCs w:val="20"/>
        </w:rPr>
        <w:t xml:space="preserve">LINK TO PREVIOUS UA: </w:t>
      </w:r>
      <w:hyperlink r:id="rId18" w:history="1">
        <w:r w:rsidR="00CC4178" w:rsidRPr="00647F7A">
          <w:rPr>
            <w:rStyle w:val="Hyperlink"/>
            <w:rFonts w:ascii="Arial" w:hAnsi="Arial" w:cs="Arial"/>
            <w:sz w:val="20"/>
            <w:szCs w:val="28"/>
          </w:rPr>
          <w:t>https://www.amnesty.org/en/documents/mde13/4909/2021/en/</w:t>
        </w:r>
      </w:hyperlink>
      <w:r w:rsidR="00CC4178" w:rsidRPr="00647F7A">
        <w:rPr>
          <w:rFonts w:ascii="Arial" w:hAnsi="Arial" w:cs="Arial"/>
          <w:sz w:val="20"/>
          <w:szCs w:val="28"/>
        </w:rPr>
        <w:t xml:space="preserve"> </w:t>
      </w:r>
      <w:r w:rsidR="00A63A42" w:rsidRPr="00647F7A">
        <w:rPr>
          <w:rFonts w:ascii="Arial" w:hAnsi="Arial" w:cs="Arial"/>
          <w:b/>
          <w:sz w:val="22"/>
          <w:szCs w:val="22"/>
        </w:rPr>
        <w:t xml:space="preserve"> </w:t>
      </w:r>
    </w:p>
    <w:sectPr w:rsidR="00B92AEC" w:rsidRPr="00647F7A" w:rsidSect="00647F7A">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F5C3" w14:textId="77777777" w:rsidR="0079042B" w:rsidRDefault="0079042B">
      <w:r>
        <w:separator/>
      </w:r>
    </w:p>
  </w:endnote>
  <w:endnote w:type="continuationSeparator" w:id="0">
    <w:p w14:paraId="43F39B55" w14:textId="77777777" w:rsidR="0079042B" w:rsidRDefault="0079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AABF" w14:textId="77777777" w:rsidR="00647F7A" w:rsidRDefault="00647F7A" w:rsidP="00647F7A">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D60493C" w14:textId="77777777" w:rsidR="00647F7A" w:rsidRDefault="00647F7A" w:rsidP="00647F7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04CC8046" w14:textId="77777777" w:rsidR="00647F7A" w:rsidRDefault="00647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5313" w14:textId="003CB09C" w:rsidR="00647F7A" w:rsidRDefault="00647F7A">
    <w:pPr>
      <w:pStyle w:val="Footer"/>
    </w:pPr>
    <w:r>
      <w:rPr>
        <w:noProof/>
      </w:rPr>
      <w:drawing>
        <wp:anchor distT="0" distB="0" distL="114300" distR="114300" simplePos="0" relativeHeight="251658240" behindDoc="0" locked="0" layoutInCell="1" allowOverlap="1" wp14:anchorId="335006B2" wp14:editId="17260E31">
          <wp:simplePos x="0" y="0"/>
          <wp:positionH relativeFrom="column">
            <wp:posOffset>457200</wp:posOffset>
          </wp:positionH>
          <wp:positionV relativeFrom="paragraph">
            <wp:posOffset>-556196</wp:posOffset>
          </wp:positionV>
          <wp:extent cx="5596359" cy="857989"/>
          <wp:effectExtent l="0" t="0" r="4445"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359" cy="85798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87BC" w14:textId="77777777" w:rsidR="0079042B" w:rsidRDefault="0079042B">
      <w:r>
        <w:separator/>
      </w:r>
    </w:p>
  </w:footnote>
  <w:footnote w:type="continuationSeparator" w:id="0">
    <w:p w14:paraId="46D9438A" w14:textId="77777777" w:rsidR="0079042B" w:rsidRDefault="00790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1C323D9C" w:rsidR="000F44C4" w:rsidRDefault="00B762B5" w:rsidP="0082127B">
    <w:pPr>
      <w:tabs>
        <w:tab w:val="left" w:pos="6060"/>
        <w:tab w:val="right" w:pos="10203"/>
      </w:tabs>
      <w:spacing w:after="0"/>
      <w:rPr>
        <w:sz w:val="16"/>
        <w:szCs w:val="16"/>
      </w:rPr>
    </w:pPr>
    <w:r>
      <w:rPr>
        <w:sz w:val="16"/>
        <w:szCs w:val="16"/>
      </w:rPr>
      <w:t>Third</w:t>
    </w:r>
    <w:r w:rsidR="000F44C4">
      <w:rPr>
        <w:sz w:val="16"/>
        <w:szCs w:val="16"/>
      </w:rPr>
      <w:t xml:space="preserve"> UA: </w:t>
    </w:r>
    <w:r>
      <w:rPr>
        <w:sz w:val="16"/>
        <w:szCs w:val="16"/>
      </w:rPr>
      <w:t xml:space="preserve">83/21 </w:t>
    </w:r>
    <w:r w:rsidR="000F44C4">
      <w:rPr>
        <w:sz w:val="16"/>
        <w:szCs w:val="16"/>
      </w:rPr>
      <w:t xml:space="preserve">Index: </w:t>
    </w:r>
    <w:r w:rsidRPr="00B762B5">
      <w:rPr>
        <w:sz w:val="16"/>
        <w:szCs w:val="16"/>
      </w:rPr>
      <w:t>MDE 13/5155/2022</w:t>
    </w:r>
    <w:r w:rsidR="000F44C4">
      <w:rPr>
        <w:sz w:val="16"/>
        <w:szCs w:val="16"/>
      </w:rPr>
      <w:t xml:space="preserve"> </w:t>
    </w:r>
    <w:r>
      <w:rPr>
        <w:sz w:val="16"/>
        <w:szCs w:val="16"/>
      </w:rPr>
      <w:t>Iran</w:t>
    </w:r>
    <w:r w:rsidR="000F44C4">
      <w:rPr>
        <w:sz w:val="16"/>
        <w:szCs w:val="16"/>
      </w:rPr>
      <w:tab/>
    </w:r>
    <w:r w:rsidR="000F44C4">
      <w:rPr>
        <w:sz w:val="16"/>
        <w:szCs w:val="16"/>
      </w:rPr>
      <w:tab/>
      <w:t xml:space="preserve">Date: </w:t>
    </w:r>
    <w:r>
      <w:rPr>
        <w:sz w:val="16"/>
        <w:szCs w:val="16"/>
      </w:rPr>
      <w:t xml:space="preserve">January </w:t>
    </w:r>
    <w:r w:rsidR="00647F7A">
      <w:rPr>
        <w:sz w:val="16"/>
        <w:szCs w:val="16"/>
      </w:rPr>
      <w:t xml:space="preserve">13, </w:t>
    </w:r>
    <w:r>
      <w:rPr>
        <w:sz w:val="16"/>
        <w:szCs w:val="16"/>
      </w:rPr>
      <w:t>2022</w:t>
    </w:r>
  </w:p>
  <w:p w14:paraId="76F9B49C" w14:textId="77777777" w:rsidR="000F44C4" w:rsidRPr="00980425" w:rsidRDefault="000F44C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3D8ED2D5" w:rsidR="000F44C4" w:rsidRDefault="00647F7A" w:rsidP="00647F7A">
    <w:pPr>
      <w:tabs>
        <w:tab w:val="left" w:pos="6060"/>
        <w:tab w:val="right" w:pos="10203"/>
      </w:tabs>
      <w:spacing w:after="0"/>
      <w:rPr>
        <w:sz w:val="16"/>
        <w:szCs w:val="16"/>
      </w:rPr>
    </w:pPr>
    <w:r>
      <w:rPr>
        <w:sz w:val="16"/>
        <w:szCs w:val="16"/>
      </w:rPr>
      <w:t xml:space="preserve">Third UA: 83/21 Index: </w:t>
    </w:r>
    <w:r w:rsidRPr="00B762B5">
      <w:rPr>
        <w:sz w:val="16"/>
        <w:szCs w:val="16"/>
      </w:rPr>
      <w:t>MDE 13/5155/2022</w:t>
    </w:r>
    <w:r>
      <w:rPr>
        <w:sz w:val="16"/>
        <w:szCs w:val="16"/>
      </w:rPr>
      <w:t xml:space="preserve"> Iran</w:t>
    </w:r>
    <w:r>
      <w:rPr>
        <w:sz w:val="16"/>
        <w:szCs w:val="16"/>
      </w:rPr>
      <w:tab/>
    </w:r>
    <w:r>
      <w:rPr>
        <w:sz w:val="16"/>
        <w:szCs w:val="16"/>
      </w:rPr>
      <w:tab/>
      <w:t>Date: January 13, 2022</w:t>
    </w:r>
  </w:p>
  <w:p w14:paraId="2B3B016F" w14:textId="77777777" w:rsidR="00647F7A" w:rsidRPr="00647F7A" w:rsidRDefault="00647F7A" w:rsidP="00647F7A">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34" type="#_x0000_t75" style="width:11.4pt;height:1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457392C"/>
    <w:multiLevelType w:val="hybridMultilevel"/>
    <w:tmpl w:val="F684B3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F05672B"/>
    <w:multiLevelType w:val="hybridMultilevel"/>
    <w:tmpl w:val="643A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1"/>
  </w:num>
  <w:num w:numId="5">
    <w:abstractNumId w:val="3"/>
  </w:num>
  <w:num w:numId="6">
    <w:abstractNumId w:val="22"/>
  </w:num>
  <w:num w:numId="7">
    <w:abstractNumId w:val="20"/>
  </w:num>
  <w:num w:numId="8">
    <w:abstractNumId w:val="10"/>
  </w:num>
  <w:num w:numId="9">
    <w:abstractNumId w:val="8"/>
  </w:num>
  <w:num w:numId="10">
    <w:abstractNumId w:val="14"/>
  </w:num>
  <w:num w:numId="11">
    <w:abstractNumId w:val="5"/>
  </w:num>
  <w:num w:numId="12">
    <w:abstractNumId w:val="15"/>
  </w:num>
  <w:num w:numId="13">
    <w:abstractNumId w:val="16"/>
  </w:num>
  <w:num w:numId="14">
    <w:abstractNumId w:val="1"/>
  </w:num>
  <w:num w:numId="15">
    <w:abstractNumId w:val="21"/>
  </w:num>
  <w:num w:numId="16">
    <w:abstractNumId w:val="12"/>
  </w:num>
  <w:num w:numId="17">
    <w:abstractNumId w:val="13"/>
  </w:num>
  <w:num w:numId="18">
    <w:abstractNumId w:val="4"/>
  </w:num>
  <w:num w:numId="19">
    <w:abstractNumId w:val="7"/>
  </w:num>
  <w:num w:numId="20">
    <w:abstractNumId w:val="19"/>
  </w:num>
  <w:num w:numId="21">
    <w:abstractNumId w:val="2"/>
  </w:num>
  <w:num w:numId="22">
    <w:abstractNumId w:val="2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7"/>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D0D"/>
    <w:rsid w:val="00001383"/>
    <w:rsid w:val="00004D79"/>
    <w:rsid w:val="000058B2"/>
    <w:rsid w:val="00006629"/>
    <w:rsid w:val="00006EBC"/>
    <w:rsid w:val="000167A7"/>
    <w:rsid w:val="00022BA4"/>
    <w:rsid w:val="0002386F"/>
    <w:rsid w:val="00024B10"/>
    <w:rsid w:val="00026BA7"/>
    <w:rsid w:val="00032B1D"/>
    <w:rsid w:val="00034A9E"/>
    <w:rsid w:val="00043F76"/>
    <w:rsid w:val="00051A57"/>
    <w:rsid w:val="000528B5"/>
    <w:rsid w:val="000532B3"/>
    <w:rsid w:val="00057A7E"/>
    <w:rsid w:val="000626BF"/>
    <w:rsid w:val="00076037"/>
    <w:rsid w:val="00083462"/>
    <w:rsid w:val="00086CE4"/>
    <w:rsid w:val="00087E2B"/>
    <w:rsid w:val="0009130D"/>
    <w:rsid w:val="00092DFA"/>
    <w:rsid w:val="000957C5"/>
    <w:rsid w:val="00097316"/>
    <w:rsid w:val="000A0D88"/>
    <w:rsid w:val="000A1F14"/>
    <w:rsid w:val="000A29F3"/>
    <w:rsid w:val="000B02B4"/>
    <w:rsid w:val="000B1ACC"/>
    <w:rsid w:val="000B4A38"/>
    <w:rsid w:val="000B4D38"/>
    <w:rsid w:val="000C2A0D"/>
    <w:rsid w:val="000C6196"/>
    <w:rsid w:val="000C6AD5"/>
    <w:rsid w:val="000C78C0"/>
    <w:rsid w:val="000D0ABB"/>
    <w:rsid w:val="000D5D26"/>
    <w:rsid w:val="000D70C1"/>
    <w:rsid w:val="000D7858"/>
    <w:rsid w:val="000E0D61"/>
    <w:rsid w:val="000E4875"/>
    <w:rsid w:val="000E57D4"/>
    <w:rsid w:val="000F3012"/>
    <w:rsid w:val="000F44C4"/>
    <w:rsid w:val="000F4537"/>
    <w:rsid w:val="00100FE4"/>
    <w:rsid w:val="0010425E"/>
    <w:rsid w:val="00106837"/>
    <w:rsid w:val="00106BA7"/>
    <w:rsid w:val="00106D61"/>
    <w:rsid w:val="00113E49"/>
    <w:rsid w:val="00114556"/>
    <w:rsid w:val="00122410"/>
    <w:rsid w:val="00124F89"/>
    <w:rsid w:val="0012544D"/>
    <w:rsid w:val="001300C3"/>
    <w:rsid w:val="00130B8A"/>
    <w:rsid w:val="001416FD"/>
    <w:rsid w:val="0014617E"/>
    <w:rsid w:val="00147A64"/>
    <w:rsid w:val="001526C3"/>
    <w:rsid w:val="001561F4"/>
    <w:rsid w:val="00156BDC"/>
    <w:rsid w:val="0016118D"/>
    <w:rsid w:val="00163088"/>
    <w:rsid w:val="001648DB"/>
    <w:rsid w:val="001722DD"/>
    <w:rsid w:val="00173E63"/>
    <w:rsid w:val="00174398"/>
    <w:rsid w:val="00176678"/>
    <w:rsid w:val="001773D1"/>
    <w:rsid w:val="00177779"/>
    <w:rsid w:val="00177E6A"/>
    <w:rsid w:val="001829C3"/>
    <w:rsid w:val="00183DEE"/>
    <w:rsid w:val="0019118D"/>
    <w:rsid w:val="00194CD5"/>
    <w:rsid w:val="001A27AD"/>
    <w:rsid w:val="001A2A9D"/>
    <w:rsid w:val="001A635D"/>
    <w:rsid w:val="001A6AC9"/>
    <w:rsid w:val="001A7D89"/>
    <w:rsid w:val="001A7FF2"/>
    <w:rsid w:val="001C2ECA"/>
    <w:rsid w:val="001C3387"/>
    <w:rsid w:val="001D52A5"/>
    <w:rsid w:val="001E2045"/>
    <w:rsid w:val="001E425C"/>
    <w:rsid w:val="001E59E1"/>
    <w:rsid w:val="001E770B"/>
    <w:rsid w:val="00201189"/>
    <w:rsid w:val="002036C0"/>
    <w:rsid w:val="00207B1F"/>
    <w:rsid w:val="00207B4F"/>
    <w:rsid w:val="002131FC"/>
    <w:rsid w:val="00215C3E"/>
    <w:rsid w:val="00215E33"/>
    <w:rsid w:val="00224EA8"/>
    <w:rsid w:val="00225A11"/>
    <w:rsid w:val="0024156B"/>
    <w:rsid w:val="002429E4"/>
    <w:rsid w:val="00243F01"/>
    <w:rsid w:val="002558D7"/>
    <w:rsid w:val="0025792F"/>
    <w:rsid w:val="00261CC7"/>
    <w:rsid w:val="00266446"/>
    <w:rsid w:val="002665C3"/>
    <w:rsid w:val="00267383"/>
    <w:rsid w:val="002703E7"/>
    <w:rsid w:val="002709C3"/>
    <w:rsid w:val="002739C9"/>
    <w:rsid w:val="00273E9A"/>
    <w:rsid w:val="00275231"/>
    <w:rsid w:val="00285619"/>
    <w:rsid w:val="00295134"/>
    <w:rsid w:val="002A2F36"/>
    <w:rsid w:val="002A4F8A"/>
    <w:rsid w:val="002B043F"/>
    <w:rsid w:val="002B2E9B"/>
    <w:rsid w:val="002B54ED"/>
    <w:rsid w:val="002C03E7"/>
    <w:rsid w:val="002C06A6"/>
    <w:rsid w:val="002C4493"/>
    <w:rsid w:val="002C5FE4"/>
    <w:rsid w:val="002C6A43"/>
    <w:rsid w:val="002C7F1F"/>
    <w:rsid w:val="002D1362"/>
    <w:rsid w:val="002D48CD"/>
    <w:rsid w:val="002D5454"/>
    <w:rsid w:val="002E056E"/>
    <w:rsid w:val="002E08C6"/>
    <w:rsid w:val="002E1B3C"/>
    <w:rsid w:val="002E3658"/>
    <w:rsid w:val="002F3C80"/>
    <w:rsid w:val="0031230A"/>
    <w:rsid w:val="00313E8B"/>
    <w:rsid w:val="00320461"/>
    <w:rsid w:val="0032479A"/>
    <w:rsid w:val="00326F1D"/>
    <w:rsid w:val="003320F6"/>
    <w:rsid w:val="00333142"/>
    <w:rsid w:val="0033624A"/>
    <w:rsid w:val="003373A5"/>
    <w:rsid w:val="00337826"/>
    <w:rsid w:val="0034128A"/>
    <w:rsid w:val="0034324D"/>
    <w:rsid w:val="003449C4"/>
    <w:rsid w:val="00350435"/>
    <w:rsid w:val="0035329F"/>
    <w:rsid w:val="00355617"/>
    <w:rsid w:val="00371658"/>
    <w:rsid w:val="00373165"/>
    <w:rsid w:val="00376EF4"/>
    <w:rsid w:val="00377F1A"/>
    <w:rsid w:val="0038499E"/>
    <w:rsid w:val="00385F34"/>
    <w:rsid w:val="003904F0"/>
    <w:rsid w:val="003975C9"/>
    <w:rsid w:val="003A4509"/>
    <w:rsid w:val="003A5CDF"/>
    <w:rsid w:val="003B2227"/>
    <w:rsid w:val="003B294A"/>
    <w:rsid w:val="003C3210"/>
    <w:rsid w:val="003C5EEA"/>
    <w:rsid w:val="003C7CB6"/>
    <w:rsid w:val="003D0BCE"/>
    <w:rsid w:val="003D3E72"/>
    <w:rsid w:val="003E3D57"/>
    <w:rsid w:val="003E5D6F"/>
    <w:rsid w:val="003F3D5D"/>
    <w:rsid w:val="0040194B"/>
    <w:rsid w:val="0042210F"/>
    <w:rsid w:val="00426D21"/>
    <w:rsid w:val="0043118D"/>
    <w:rsid w:val="00431578"/>
    <w:rsid w:val="004334BF"/>
    <w:rsid w:val="00437228"/>
    <w:rsid w:val="004408A1"/>
    <w:rsid w:val="00442E5B"/>
    <w:rsid w:val="0044379B"/>
    <w:rsid w:val="00444C24"/>
    <w:rsid w:val="00445D50"/>
    <w:rsid w:val="00451C70"/>
    <w:rsid w:val="004534E6"/>
    <w:rsid w:val="00453538"/>
    <w:rsid w:val="004603A2"/>
    <w:rsid w:val="004640EE"/>
    <w:rsid w:val="00472A7E"/>
    <w:rsid w:val="00486088"/>
    <w:rsid w:val="00491DE1"/>
    <w:rsid w:val="00492FA8"/>
    <w:rsid w:val="004963BF"/>
    <w:rsid w:val="0049717C"/>
    <w:rsid w:val="004A1BDD"/>
    <w:rsid w:val="004A6F54"/>
    <w:rsid w:val="004B1E15"/>
    <w:rsid w:val="004B2367"/>
    <w:rsid w:val="004B381D"/>
    <w:rsid w:val="004C265C"/>
    <w:rsid w:val="004C71F5"/>
    <w:rsid w:val="004D41DC"/>
    <w:rsid w:val="004E3BCA"/>
    <w:rsid w:val="0050327C"/>
    <w:rsid w:val="00504FBC"/>
    <w:rsid w:val="0050794A"/>
    <w:rsid w:val="0051001A"/>
    <w:rsid w:val="005173EB"/>
    <w:rsid w:val="00517E88"/>
    <w:rsid w:val="00521E09"/>
    <w:rsid w:val="005363CA"/>
    <w:rsid w:val="00537B79"/>
    <w:rsid w:val="00542F58"/>
    <w:rsid w:val="00545423"/>
    <w:rsid w:val="00547E71"/>
    <w:rsid w:val="0055281E"/>
    <w:rsid w:val="00555903"/>
    <w:rsid w:val="00565462"/>
    <w:rsid w:val="005668D0"/>
    <w:rsid w:val="00572CCD"/>
    <w:rsid w:val="0057440A"/>
    <w:rsid w:val="00576FAC"/>
    <w:rsid w:val="00580379"/>
    <w:rsid w:val="00581A12"/>
    <w:rsid w:val="0058552E"/>
    <w:rsid w:val="005922C9"/>
    <w:rsid w:val="00592C3E"/>
    <w:rsid w:val="00596449"/>
    <w:rsid w:val="005A3E28"/>
    <w:rsid w:val="005A71AD"/>
    <w:rsid w:val="005A7F1B"/>
    <w:rsid w:val="005B17B4"/>
    <w:rsid w:val="005B227F"/>
    <w:rsid w:val="005B2CFF"/>
    <w:rsid w:val="005B3936"/>
    <w:rsid w:val="005B4BB8"/>
    <w:rsid w:val="005B59ED"/>
    <w:rsid w:val="005B5C5A"/>
    <w:rsid w:val="005B78D8"/>
    <w:rsid w:val="005C57A5"/>
    <w:rsid w:val="005C751F"/>
    <w:rsid w:val="005D14AA"/>
    <w:rsid w:val="005D2C37"/>
    <w:rsid w:val="005D4DCD"/>
    <w:rsid w:val="005D7287"/>
    <w:rsid w:val="005D7D1C"/>
    <w:rsid w:val="005E10B7"/>
    <w:rsid w:val="005F0355"/>
    <w:rsid w:val="005F2596"/>
    <w:rsid w:val="005F5E43"/>
    <w:rsid w:val="00600EF5"/>
    <w:rsid w:val="00605574"/>
    <w:rsid w:val="00606108"/>
    <w:rsid w:val="00614B96"/>
    <w:rsid w:val="006153A8"/>
    <w:rsid w:val="0061778D"/>
    <w:rsid w:val="006201FC"/>
    <w:rsid w:val="0062048B"/>
    <w:rsid w:val="00620ADD"/>
    <w:rsid w:val="00624DF0"/>
    <w:rsid w:val="00634124"/>
    <w:rsid w:val="00640EF2"/>
    <w:rsid w:val="0064718C"/>
    <w:rsid w:val="00647F7A"/>
    <w:rsid w:val="0065049B"/>
    <w:rsid w:val="00650D73"/>
    <w:rsid w:val="006558EE"/>
    <w:rsid w:val="00657231"/>
    <w:rsid w:val="00667FBC"/>
    <w:rsid w:val="006706C2"/>
    <w:rsid w:val="00670D05"/>
    <w:rsid w:val="006745B2"/>
    <w:rsid w:val="00681E83"/>
    <w:rsid w:val="00684B42"/>
    <w:rsid w:val="006864AF"/>
    <w:rsid w:val="00690798"/>
    <w:rsid w:val="0069571A"/>
    <w:rsid w:val="006A0BB9"/>
    <w:rsid w:val="006B12FA"/>
    <w:rsid w:val="006B461E"/>
    <w:rsid w:val="006B69F8"/>
    <w:rsid w:val="006C1B95"/>
    <w:rsid w:val="006C3C21"/>
    <w:rsid w:val="006C7A31"/>
    <w:rsid w:val="006D1974"/>
    <w:rsid w:val="006D4ED4"/>
    <w:rsid w:val="006E17AA"/>
    <w:rsid w:val="006E51BD"/>
    <w:rsid w:val="006F2760"/>
    <w:rsid w:val="006F4C28"/>
    <w:rsid w:val="0070364E"/>
    <w:rsid w:val="007104E8"/>
    <w:rsid w:val="007156FC"/>
    <w:rsid w:val="00716942"/>
    <w:rsid w:val="007173E9"/>
    <w:rsid w:val="00727519"/>
    <w:rsid w:val="00727CA7"/>
    <w:rsid w:val="0073431C"/>
    <w:rsid w:val="00734AAA"/>
    <w:rsid w:val="00737AE3"/>
    <w:rsid w:val="00757FB7"/>
    <w:rsid w:val="007656BC"/>
    <w:rsid w:val="007656E7"/>
    <w:rsid w:val="007666A4"/>
    <w:rsid w:val="00767ADB"/>
    <w:rsid w:val="00773365"/>
    <w:rsid w:val="00781624"/>
    <w:rsid w:val="00781E3C"/>
    <w:rsid w:val="007858BA"/>
    <w:rsid w:val="00786029"/>
    <w:rsid w:val="0079042B"/>
    <w:rsid w:val="007A0A12"/>
    <w:rsid w:val="007A0B64"/>
    <w:rsid w:val="007A2ABA"/>
    <w:rsid w:val="007A386F"/>
    <w:rsid w:val="007A3AEA"/>
    <w:rsid w:val="007A69A8"/>
    <w:rsid w:val="007A7F97"/>
    <w:rsid w:val="007B22C7"/>
    <w:rsid w:val="007B4F3E"/>
    <w:rsid w:val="007B69E3"/>
    <w:rsid w:val="007B6E9B"/>
    <w:rsid w:val="007B7197"/>
    <w:rsid w:val="007C0EF5"/>
    <w:rsid w:val="007C6CD0"/>
    <w:rsid w:val="007F4123"/>
    <w:rsid w:val="007F48DF"/>
    <w:rsid w:val="007F72FF"/>
    <w:rsid w:val="007F7B5E"/>
    <w:rsid w:val="00801085"/>
    <w:rsid w:val="0080242E"/>
    <w:rsid w:val="00803F39"/>
    <w:rsid w:val="008056E9"/>
    <w:rsid w:val="00806B55"/>
    <w:rsid w:val="0081049F"/>
    <w:rsid w:val="0081106F"/>
    <w:rsid w:val="00812567"/>
    <w:rsid w:val="00813AAD"/>
    <w:rsid w:val="00814632"/>
    <w:rsid w:val="0081695E"/>
    <w:rsid w:val="0082127B"/>
    <w:rsid w:val="008243F2"/>
    <w:rsid w:val="00824586"/>
    <w:rsid w:val="00826D98"/>
    <w:rsid w:val="00827A40"/>
    <w:rsid w:val="00841F3A"/>
    <w:rsid w:val="008441FF"/>
    <w:rsid w:val="00844B83"/>
    <w:rsid w:val="00844F48"/>
    <w:rsid w:val="008455C2"/>
    <w:rsid w:val="00846E45"/>
    <w:rsid w:val="00853FE6"/>
    <w:rsid w:val="00854D79"/>
    <w:rsid w:val="00860A05"/>
    <w:rsid w:val="008617F4"/>
    <w:rsid w:val="00863273"/>
    <w:rsid w:val="00864035"/>
    <w:rsid w:val="00865771"/>
    <w:rsid w:val="00866873"/>
    <w:rsid w:val="008763F4"/>
    <w:rsid w:val="00877DDC"/>
    <w:rsid w:val="008849EA"/>
    <w:rsid w:val="00886899"/>
    <w:rsid w:val="00891FE8"/>
    <w:rsid w:val="008A457B"/>
    <w:rsid w:val="008A6193"/>
    <w:rsid w:val="008C0582"/>
    <w:rsid w:val="008D16ED"/>
    <w:rsid w:val="008D2A6B"/>
    <w:rsid w:val="008D49A5"/>
    <w:rsid w:val="008D5FA8"/>
    <w:rsid w:val="008E0B66"/>
    <w:rsid w:val="008E172D"/>
    <w:rsid w:val="008E552D"/>
    <w:rsid w:val="008F34CA"/>
    <w:rsid w:val="00902730"/>
    <w:rsid w:val="00906C9F"/>
    <w:rsid w:val="00921577"/>
    <w:rsid w:val="009259E1"/>
    <w:rsid w:val="009324B1"/>
    <w:rsid w:val="00942067"/>
    <w:rsid w:val="00943A42"/>
    <w:rsid w:val="00945543"/>
    <w:rsid w:val="0095188F"/>
    <w:rsid w:val="00951C01"/>
    <w:rsid w:val="009550A0"/>
    <w:rsid w:val="00957554"/>
    <w:rsid w:val="00960C64"/>
    <w:rsid w:val="00963D4F"/>
    <w:rsid w:val="00967C74"/>
    <w:rsid w:val="0097218E"/>
    <w:rsid w:val="00980425"/>
    <w:rsid w:val="00980843"/>
    <w:rsid w:val="00987EBF"/>
    <w:rsid w:val="00991C69"/>
    <w:rsid w:val="009923C0"/>
    <w:rsid w:val="009A1A78"/>
    <w:rsid w:val="009A2DAD"/>
    <w:rsid w:val="009B7441"/>
    <w:rsid w:val="009B78FE"/>
    <w:rsid w:val="009C3521"/>
    <w:rsid w:val="009C4461"/>
    <w:rsid w:val="009C6B5A"/>
    <w:rsid w:val="009C77E3"/>
    <w:rsid w:val="009D1A28"/>
    <w:rsid w:val="009D6A20"/>
    <w:rsid w:val="009E05CC"/>
    <w:rsid w:val="009E097D"/>
    <w:rsid w:val="009E4973"/>
    <w:rsid w:val="009E5EE6"/>
    <w:rsid w:val="009E7E6E"/>
    <w:rsid w:val="009F43D7"/>
    <w:rsid w:val="009F6496"/>
    <w:rsid w:val="00A01ED2"/>
    <w:rsid w:val="00A03E96"/>
    <w:rsid w:val="00A06C42"/>
    <w:rsid w:val="00A07E67"/>
    <w:rsid w:val="00A10926"/>
    <w:rsid w:val="00A202E8"/>
    <w:rsid w:val="00A31F72"/>
    <w:rsid w:val="00A359D4"/>
    <w:rsid w:val="00A3604B"/>
    <w:rsid w:val="00A41FC6"/>
    <w:rsid w:val="00A4273F"/>
    <w:rsid w:val="00A44B1B"/>
    <w:rsid w:val="00A4583A"/>
    <w:rsid w:val="00A524D7"/>
    <w:rsid w:val="00A55BD4"/>
    <w:rsid w:val="00A624B5"/>
    <w:rsid w:val="00A63A42"/>
    <w:rsid w:val="00A6658E"/>
    <w:rsid w:val="00A70D9D"/>
    <w:rsid w:val="00A74AF1"/>
    <w:rsid w:val="00A7548F"/>
    <w:rsid w:val="00A81673"/>
    <w:rsid w:val="00A90EA6"/>
    <w:rsid w:val="00AA349F"/>
    <w:rsid w:val="00AA6BDE"/>
    <w:rsid w:val="00AB5744"/>
    <w:rsid w:val="00AB5C6E"/>
    <w:rsid w:val="00AB63D5"/>
    <w:rsid w:val="00AB7D60"/>
    <w:rsid w:val="00AB7E5D"/>
    <w:rsid w:val="00AC15B7"/>
    <w:rsid w:val="00AC367F"/>
    <w:rsid w:val="00AE09F2"/>
    <w:rsid w:val="00AE4214"/>
    <w:rsid w:val="00AF0FCD"/>
    <w:rsid w:val="00AF4411"/>
    <w:rsid w:val="00AF5FF0"/>
    <w:rsid w:val="00B020C2"/>
    <w:rsid w:val="00B04E82"/>
    <w:rsid w:val="00B05FE2"/>
    <w:rsid w:val="00B13E02"/>
    <w:rsid w:val="00B16160"/>
    <w:rsid w:val="00B206A8"/>
    <w:rsid w:val="00B216E1"/>
    <w:rsid w:val="00B21A10"/>
    <w:rsid w:val="00B24AF8"/>
    <w:rsid w:val="00B27341"/>
    <w:rsid w:val="00B408D4"/>
    <w:rsid w:val="00B43FE0"/>
    <w:rsid w:val="00B52B01"/>
    <w:rsid w:val="00B610FE"/>
    <w:rsid w:val="00B660B4"/>
    <w:rsid w:val="00B6690B"/>
    <w:rsid w:val="00B7263C"/>
    <w:rsid w:val="00B7545C"/>
    <w:rsid w:val="00B762B5"/>
    <w:rsid w:val="00B92AEC"/>
    <w:rsid w:val="00B95430"/>
    <w:rsid w:val="00B957E6"/>
    <w:rsid w:val="00B97626"/>
    <w:rsid w:val="00BA0E81"/>
    <w:rsid w:val="00BA2E90"/>
    <w:rsid w:val="00BA5702"/>
    <w:rsid w:val="00BA6913"/>
    <w:rsid w:val="00BB0B3B"/>
    <w:rsid w:val="00BC46EB"/>
    <w:rsid w:val="00BC5A28"/>
    <w:rsid w:val="00BC7111"/>
    <w:rsid w:val="00BD0B43"/>
    <w:rsid w:val="00BD3652"/>
    <w:rsid w:val="00BE0D92"/>
    <w:rsid w:val="00BE2F30"/>
    <w:rsid w:val="00BE4685"/>
    <w:rsid w:val="00BE6035"/>
    <w:rsid w:val="00BF1213"/>
    <w:rsid w:val="00BF4778"/>
    <w:rsid w:val="00BF7136"/>
    <w:rsid w:val="00C01A8C"/>
    <w:rsid w:val="00C10E28"/>
    <w:rsid w:val="00C162AD"/>
    <w:rsid w:val="00C17D6F"/>
    <w:rsid w:val="00C22113"/>
    <w:rsid w:val="00C24413"/>
    <w:rsid w:val="00C263DA"/>
    <w:rsid w:val="00C359CF"/>
    <w:rsid w:val="00C370BB"/>
    <w:rsid w:val="00C415B8"/>
    <w:rsid w:val="00C460DB"/>
    <w:rsid w:val="00C50CEC"/>
    <w:rsid w:val="00C538D1"/>
    <w:rsid w:val="00C568C9"/>
    <w:rsid w:val="00C607FB"/>
    <w:rsid w:val="00C6451F"/>
    <w:rsid w:val="00C6456F"/>
    <w:rsid w:val="00C66450"/>
    <w:rsid w:val="00C73BAA"/>
    <w:rsid w:val="00C76EE0"/>
    <w:rsid w:val="00C776FC"/>
    <w:rsid w:val="00C80905"/>
    <w:rsid w:val="00C811FD"/>
    <w:rsid w:val="00C8330C"/>
    <w:rsid w:val="00C85BFA"/>
    <w:rsid w:val="00C85EFE"/>
    <w:rsid w:val="00C86595"/>
    <w:rsid w:val="00C92CB0"/>
    <w:rsid w:val="00C934DE"/>
    <w:rsid w:val="00C93CB2"/>
    <w:rsid w:val="00CA13A3"/>
    <w:rsid w:val="00CA3FF3"/>
    <w:rsid w:val="00CA412A"/>
    <w:rsid w:val="00CA4196"/>
    <w:rsid w:val="00CA51AF"/>
    <w:rsid w:val="00CA5CB1"/>
    <w:rsid w:val="00CA6A25"/>
    <w:rsid w:val="00CB16BE"/>
    <w:rsid w:val="00CB71D6"/>
    <w:rsid w:val="00CC4178"/>
    <w:rsid w:val="00CD2995"/>
    <w:rsid w:val="00CE1882"/>
    <w:rsid w:val="00CE1CAF"/>
    <w:rsid w:val="00CF7805"/>
    <w:rsid w:val="00D007F8"/>
    <w:rsid w:val="00D023B8"/>
    <w:rsid w:val="00D030C9"/>
    <w:rsid w:val="00D05014"/>
    <w:rsid w:val="00D05132"/>
    <w:rsid w:val="00D05A52"/>
    <w:rsid w:val="00D06C04"/>
    <w:rsid w:val="00D114C6"/>
    <w:rsid w:val="00D142D0"/>
    <w:rsid w:val="00D210B4"/>
    <w:rsid w:val="00D23D90"/>
    <w:rsid w:val="00D26BF9"/>
    <w:rsid w:val="00D35879"/>
    <w:rsid w:val="00D41C1A"/>
    <w:rsid w:val="00D47210"/>
    <w:rsid w:val="00D47C8D"/>
    <w:rsid w:val="00D503BE"/>
    <w:rsid w:val="00D50B8C"/>
    <w:rsid w:val="00D54217"/>
    <w:rsid w:val="00D610EB"/>
    <w:rsid w:val="00D62977"/>
    <w:rsid w:val="00D63286"/>
    <w:rsid w:val="00D635A1"/>
    <w:rsid w:val="00D6411A"/>
    <w:rsid w:val="00D67ABF"/>
    <w:rsid w:val="00D749E6"/>
    <w:rsid w:val="00D834E2"/>
    <w:rsid w:val="00D839E9"/>
    <w:rsid w:val="00D844EE"/>
    <w:rsid w:val="00D847F8"/>
    <w:rsid w:val="00D86BCB"/>
    <w:rsid w:val="00D90465"/>
    <w:rsid w:val="00D930D6"/>
    <w:rsid w:val="00DA1C56"/>
    <w:rsid w:val="00DB7D74"/>
    <w:rsid w:val="00DC65A4"/>
    <w:rsid w:val="00DC69C6"/>
    <w:rsid w:val="00DD11CB"/>
    <w:rsid w:val="00DD346F"/>
    <w:rsid w:val="00DE1053"/>
    <w:rsid w:val="00DE2351"/>
    <w:rsid w:val="00DE7781"/>
    <w:rsid w:val="00DF1141"/>
    <w:rsid w:val="00DF3644"/>
    <w:rsid w:val="00DF387D"/>
    <w:rsid w:val="00DF3DF5"/>
    <w:rsid w:val="00DF63A6"/>
    <w:rsid w:val="00DF6AC2"/>
    <w:rsid w:val="00DF6B24"/>
    <w:rsid w:val="00E005B8"/>
    <w:rsid w:val="00E03B2F"/>
    <w:rsid w:val="00E03E53"/>
    <w:rsid w:val="00E04AF0"/>
    <w:rsid w:val="00E06330"/>
    <w:rsid w:val="00E12FD3"/>
    <w:rsid w:val="00E1310A"/>
    <w:rsid w:val="00E16928"/>
    <w:rsid w:val="00E22AAE"/>
    <w:rsid w:val="00E37B98"/>
    <w:rsid w:val="00E4054E"/>
    <w:rsid w:val="00E406B4"/>
    <w:rsid w:val="00E40EAA"/>
    <w:rsid w:val="00E43F3A"/>
    <w:rsid w:val="00E45B15"/>
    <w:rsid w:val="00E63CEF"/>
    <w:rsid w:val="00E64C93"/>
    <w:rsid w:val="00E6542E"/>
    <w:rsid w:val="00E65D5E"/>
    <w:rsid w:val="00E663D7"/>
    <w:rsid w:val="00E67C6B"/>
    <w:rsid w:val="00E707D9"/>
    <w:rsid w:val="00E7569C"/>
    <w:rsid w:val="00E76516"/>
    <w:rsid w:val="00E774B1"/>
    <w:rsid w:val="00E778FE"/>
    <w:rsid w:val="00E93E15"/>
    <w:rsid w:val="00EA089F"/>
    <w:rsid w:val="00EA1562"/>
    <w:rsid w:val="00EA2755"/>
    <w:rsid w:val="00EA2926"/>
    <w:rsid w:val="00EA35FF"/>
    <w:rsid w:val="00EA68CE"/>
    <w:rsid w:val="00EA6C5D"/>
    <w:rsid w:val="00EB09B4"/>
    <w:rsid w:val="00EB1C45"/>
    <w:rsid w:val="00EB2AC7"/>
    <w:rsid w:val="00EB4D9F"/>
    <w:rsid w:val="00EB51EB"/>
    <w:rsid w:val="00EB60AA"/>
    <w:rsid w:val="00EC677A"/>
    <w:rsid w:val="00EC7C7A"/>
    <w:rsid w:val="00EE1820"/>
    <w:rsid w:val="00EE70C8"/>
    <w:rsid w:val="00EF284E"/>
    <w:rsid w:val="00F01ECA"/>
    <w:rsid w:val="00F10281"/>
    <w:rsid w:val="00F16B8F"/>
    <w:rsid w:val="00F25445"/>
    <w:rsid w:val="00F2711E"/>
    <w:rsid w:val="00F322A8"/>
    <w:rsid w:val="00F3436F"/>
    <w:rsid w:val="00F35AA5"/>
    <w:rsid w:val="00F37008"/>
    <w:rsid w:val="00F41554"/>
    <w:rsid w:val="00F4443F"/>
    <w:rsid w:val="00F45927"/>
    <w:rsid w:val="00F60A58"/>
    <w:rsid w:val="00F647E0"/>
    <w:rsid w:val="00F65D4B"/>
    <w:rsid w:val="00F668F6"/>
    <w:rsid w:val="00F66BF4"/>
    <w:rsid w:val="00F71F2E"/>
    <w:rsid w:val="00F7577A"/>
    <w:rsid w:val="00F75D4B"/>
    <w:rsid w:val="00F7637E"/>
    <w:rsid w:val="00F771BD"/>
    <w:rsid w:val="00F771F7"/>
    <w:rsid w:val="00F83EDB"/>
    <w:rsid w:val="00F91619"/>
    <w:rsid w:val="00F91747"/>
    <w:rsid w:val="00F93094"/>
    <w:rsid w:val="00F9400E"/>
    <w:rsid w:val="00F94CE6"/>
    <w:rsid w:val="00FA1C07"/>
    <w:rsid w:val="00FA48E3"/>
    <w:rsid w:val="00FA4E88"/>
    <w:rsid w:val="00FA7368"/>
    <w:rsid w:val="00FB2CBD"/>
    <w:rsid w:val="00FB54DD"/>
    <w:rsid w:val="00FB580C"/>
    <w:rsid w:val="00FB6A97"/>
    <w:rsid w:val="00FC01A6"/>
    <w:rsid w:val="00FC483F"/>
    <w:rsid w:val="00FD04BE"/>
    <w:rsid w:val="00FD4FF1"/>
    <w:rsid w:val="00FD5682"/>
    <w:rsid w:val="00FD576E"/>
    <w:rsid w:val="00FD6187"/>
    <w:rsid w:val="00FD6C85"/>
    <w:rsid w:val="00FE6D39"/>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647F7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47F7A"/>
  </w:style>
  <w:style w:type="character" w:customStyle="1" w:styleId="eop">
    <w:name w:val="eop"/>
    <w:basedOn w:val="DefaultParagraphFont"/>
    <w:rsid w:val="00647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82608">
      <w:bodyDiv w:val="1"/>
      <w:marLeft w:val="0"/>
      <w:marRight w:val="0"/>
      <w:marTop w:val="0"/>
      <w:marBottom w:val="0"/>
      <w:divBdr>
        <w:top w:val="none" w:sz="0" w:space="0" w:color="auto"/>
        <w:left w:val="none" w:sz="0" w:space="0" w:color="auto"/>
        <w:bottom w:val="none" w:sz="0" w:space="0" w:color="auto"/>
        <w:right w:val="none" w:sz="0" w:space="0" w:color="auto"/>
      </w:divBdr>
    </w:div>
    <w:div w:id="724985514">
      <w:bodyDiv w:val="1"/>
      <w:marLeft w:val="0"/>
      <w:marRight w:val="0"/>
      <w:marTop w:val="0"/>
      <w:marBottom w:val="0"/>
      <w:divBdr>
        <w:top w:val="none" w:sz="0" w:space="0" w:color="auto"/>
        <w:left w:val="none" w:sz="0" w:space="0" w:color="auto"/>
        <w:bottom w:val="none" w:sz="0" w:space="0" w:color="auto"/>
        <w:right w:val="none" w:sz="0" w:space="0" w:color="auto"/>
      </w:divBdr>
    </w:div>
    <w:div w:id="943029220">
      <w:bodyDiv w:val="1"/>
      <w:marLeft w:val="0"/>
      <w:marRight w:val="0"/>
      <w:marTop w:val="0"/>
      <w:marBottom w:val="0"/>
      <w:divBdr>
        <w:top w:val="none" w:sz="0" w:space="0" w:color="auto"/>
        <w:left w:val="none" w:sz="0" w:space="0" w:color="auto"/>
        <w:bottom w:val="none" w:sz="0" w:space="0" w:color="auto"/>
        <w:right w:val="none" w:sz="0" w:space="0" w:color="auto"/>
      </w:divBdr>
    </w:div>
    <w:div w:id="1325475139">
      <w:bodyDiv w:val="1"/>
      <w:marLeft w:val="0"/>
      <w:marRight w:val="0"/>
      <w:marTop w:val="0"/>
      <w:marBottom w:val="0"/>
      <w:divBdr>
        <w:top w:val="none" w:sz="0" w:space="0" w:color="auto"/>
        <w:left w:val="none" w:sz="0" w:space="0" w:color="auto"/>
        <w:bottom w:val="none" w:sz="0" w:space="0" w:color="auto"/>
        <w:right w:val="none" w:sz="0" w:space="0" w:color="auto"/>
      </w:divBdr>
    </w:div>
    <w:div w:id="1489326418">
      <w:bodyDiv w:val="1"/>
      <w:marLeft w:val="0"/>
      <w:marRight w:val="0"/>
      <w:marTop w:val="0"/>
      <w:marBottom w:val="0"/>
      <w:divBdr>
        <w:top w:val="none" w:sz="0" w:space="0" w:color="auto"/>
        <w:left w:val="none" w:sz="0" w:space="0" w:color="auto"/>
        <w:bottom w:val="none" w:sz="0" w:space="0" w:color="auto"/>
        <w:right w:val="none" w:sz="0" w:space="0" w:color="auto"/>
      </w:divBdr>
    </w:div>
    <w:div w:id="1718771897">
      <w:bodyDiv w:val="1"/>
      <w:marLeft w:val="0"/>
      <w:marRight w:val="0"/>
      <w:marTop w:val="0"/>
      <w:marBottom w:val="0"/>
      <w:divBdr>
        <w:top w:val="none" w:sz="0" w:space="0" w:color="auto"/>
        <w:left w:val="none" w:sz="0" w:space="0" w:color="auto"/>
        <w:bottom w:val="none" w:sz="0" w:space="0" w:color="auto"/>
        <w:right w:val="none" w:sz="0" w:space="0" w:color="auto"/>
      </w:divBdr>
    </w:div>
    <w:div w:id="1735159363">
      <w:bodyDiv w:val="1"/>
      <w:marLeft w:val="0"/>
      <w:marRight w:val="0"/>
      <w:marTop w:val="0"/>
      <w:marBottom w:val="0"/>
      <w:divBdr>
        <w:top w:val="none" w:sz="0" w:space="0" w:color="auto"/>
        <w:left w:val="none" w:sz="0" w:space="0" w:color="auto"/>
        <w:bottom w:val="none" w:sz="0" w:space="0" w:color="auto"/>
        <w:right w:val="none" w:sz="0" w:space="0" w:color="auto"/>
      </w:divBdr>
    </w:div>
    <w:div w:id="1844930871">
      <w:bodyDiv w:val="1"/>
      <w:marLeft w:val="0"/>
      <w:marRight w:val="0"/>
      <w:marTop w:val="0"/>
      <w:marBottom w:val="0"/>
      <w:divBdr>
        <w:top w:val="none" w:sz="0" w:space="0" w:color="auto"/>
        <w:left w:val="none" w:sz="0" w:space="0" w:color="auto"/>
        <w:bottom w:val="none" w:sz="0" w:space="0" w:color="auto"/>
        <w:right w:val="none" w:sz="0" w:space="0" w:color="auto"/>
      </w:divBdr>
    </w:div>
    <w:div w:id="1877696339">
      <w:bodyDiv w:val="1"/>
      <w:marLeft w:val="0"/>
      <w:marRight w:val="0"/>
      <w:marTop w:val="0"/>
      <w:marBottom w:val="0"/>
      <w:divBdr>
        <w:top w:val="none" w:sz="0" w:space="0" w:color="auto"/>
        <w:left w:val="none" w:sz="0" w:space="0" w:color="auto"/>
        <w:bottom w:val="none" w:sz="0" w:space="0" w:color="auto"/>
        <w:right w:val="none" w:sz="0" w:space="0" w:color="auto"/>
      </w:divBdr>
    </w:div>
    <w:div w:id="1889488425">
      <w:bodyDiv w:val="1"/>
      <w:marLeft w:val="0"/>
      <w:marRight w:val="0"/>
      <w:marTop w:val="0"/>
      <w:marBottom w:val="0"/>
      <w:divBdr>
        <w:top w:val="none" w:sz="0" w:space="0" w:color="auto"/>
        <w:left w:val="none" w:sz="0" w:space="0" w:color="auto"/>
        <w:bottom w:val="none" w:sz="0" w:space="0" w:color="auto"/>
        <w:right w:val="none" w:sz="0" w:space="0" w:color="auto"/>
      </w:divBdr>
      <w:divsChild>
        <w:div w:id="909391868">
          <w:marLeft w:val="0"/>
          <w:marRight w:val="0"/>
          <w:marTop w:val="0"/>
          <w:marBottom w:val="0"/>
          <w:divBdr>
            <w:top w:val="none" w:sz="0" w:space="0" w:color="auto"/>
            <w:left w:val="none" w:sz="0" w:space="0" w:color="auto"/>
            <w:bottom w:val="none" w:sz="0" w:space="0" w:color="auto"/>
            <w:right w:val="none" w:sz="0" w:space="0" w:color="auto"/>
          </w:divBdr>
          <w:divsChild>
            <w:div w:id="52120743">
              <w:marLeft w:val="0"/>
              <w:marRight w:val="0"/>
              <w:marTop w:val="0"/>
              <w:marBottom w:val="0"/>
              <w:divBdr>
                <w:top w:val="none" w:sz="0" w:space="0" w:color="auto"/>
                <w:left w:val="none" w:sz="0" w:space="0" w:color="auto"/>
                <w:bottom w:val="none" w:sz="0" w:space="0" w:color="auto"/>
                <w:right w:val="none" w:sz="0" w:space="0" w:color="auto"/>
              </w:divBdr>
            </w:div>
          </w:divsChild>
        </w:div>
        <w:div w:id="1142040929">
          <w:marLeft w:val="0"/>
          <w:marRight w:val="0"/>
          <w:marTop w:val="0"/>
          <w:marBottom w:val="0"/>
          <w:divBdr>
            <w:top w:val="none" w:sz="0" w:space="0" w:color="auto"/>
            <w:left w:val="none" w:sz="0" w:space="0" w:color="auto"/>
            <w:bottom w:val="none" w:sz="0" w:space="0" w:color="auto"/>
            <w:right w:val="none" w:sz="0" w:space="0" w:color="auto"/>
          </w:divBdr>
          <w:divsChild>
            <w:div w:id="1650790084">
              <w:marLeft w:val="0"/>
              <w:marRight w:val="0"/>
              <w:marTop w:val="0"/>
              <w:marBottom w:val="0"/>
              <w:divBdr>
                <w:top w:val="none" w:sz="0" w:space="0" w:color="auto"/>
                <w:left w:val="none" w:sz="0" w:space="0" w:color="auto"/>
                <w:bottom w:val="none" w:sz="0" w:space="0" w:color="auto"/>
                <w:right w:val="none" w:sz="0" w:space="0" w:color="auto"/>
              </w:divBdr>
              <w:divsChild>
                <w:div w:id="527108963">
                  <w:marLeft w:val="1686"/>
                  <w:marRight w:val="1686"/>
                  <w:marTop w:val="0"/>
                  <w:marBottom w:val="0"/>
                  <w:divBdr>
                    <w:top w:val="none" w:sz="0" w:space="0" w:color="auto"/>
                    <w:left w:val="none" w:sz="0" w:space="0" w:color="auto"/>
                    <w:bottom w:val="none" w:sz="0" w:space="0" w:color="auto"/>
                    <w:right w:val="none" w:sz="0" w:space="0" w:color="auto"/>
                  </w:divBdr>
                </w:div>
              </w:divsChild>
            </w:div>
            <w:div w:id="886992278">
              <w:marLeft w:val="0"/>
              <w:marRight w:val="0"/>
              <w:marTop w:val="0"/>
              <w:marBottom w:val="0"/>
              <w:divBdr>
                <w:top w:val="none" w:sz="0" w:space="0" w:color="auto"/>
                <w:left w:val="none" w:sz="0" w:space="0" w:color="auto"/>
                <w:bottom w:val="none" w:sz="0" w:space="0" w:color="auto"/>
                <w:right w:val="none" w:sz="0" w:space="0" w:color="auto"/>
              </w:divBdr>
              <w:divsChild>
                <w:div w:id="2080789668">
                  <w:marLeft w:val="0"/>
                  <w:marRight w:val="0"/>
                  <w:marTop w:val="0"/>
                  <w:marBottom w:val="0"/>
                  <w:divBdr>
                    <w:top w:val="none" w:sz="0" w:space="0" w:color="auto"/>
                    <w:left w:val="none" w:sz="0" w:space="0" w:color="auto"/>
                    <w:bottom w:val="none" w:sz="0" w:space="0" w:color="auto"/>
                    <w:right w:val="none" w:sz="0" w:space="0" w:color="auto"/>
                  </w:divBdr>
                  <w:divsChild>
                    <w:div w:id="1077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9000">
              <w:marLeft w:val="0"/>
              <w:marRight w:val="0"/>
              <w:marTop w:val="0"/>
              <w:marBottom w:val="0"/>
              <w:divBdr>
                <w:top w:val="none" w:sz="0" w:space="0" w:color="auto"/>
                <w:left w:val="none" w:sz="0" w:space="0" w:color="auto"/>
                <w:bottom w:val="none" w:sz="0" w:space="0" w:color="auto"/>
                <w:right w:val="none" w:sz="0" w:space="0" w:color="auto"/>
              </w:divBdr>
              <w:divsChild>
                <w:div w:id="1488935394">
                  <w:marLeft w:val="0"/>
                  <w:marRight w:val="0"/>
                  <w:marTop w:val="0"/>
                  <w:marBottom w:val="0"/>
                  <w:divBdr>
                    <w:top w:val="none" w:sz="0" w:space="0" w:color="auto"/>
                    <w:left w:val="none" w:sz="0" w:space="0" w:color="auto"/>
                    <w:bottom w:val="none" w:sz="0" w:space="0" w:color="auto"/>
                    <w:right w:val="none" w:sz="0" w:space="0" w:color="auto"/>
                  </w:divBdr>
                  <w:divsChild>
                    <w:div w:id="1401712655">
                      <w:marLeft w:val="0"/>
                      <w:marRight w:val="0"/>
                      <w:marTop w:val="0"/>
                      <w:marBottom w:val="0"/>
                      <w:divBdr>
                        <w:top w:val="none" w:sz="0" w:space="0" w:color="auto"/>
                        <w:left w:val="none" w:sz="0" w:space="0" w:color="auto"/>
                        <w:bottom w:val="none" w:sz="0" w:space="0" w:color="auto"/>
                        <w:right w:val="none" w:sz="0" w:space="0" w:color="auto"/>
                      </w:divBdr>
                      <w:divsChild>
                        <w:div w:id="1968078816">
                          <w:marLeft w:val="0"/>
                          <w:marRight w:val="0"/>
                          <w:marTop w:val="0"/>
                          <w:marBottom w:val="0"/>
                          <w:divBdr>
                            <w:top w:val="none" w:sz="0" w:space="0" w:color="auto"/>
                            <w:left w:val="none" w:sz="0" w:space="0" w:color="auto"/>
                            <w:bottom w:val="none" w:sz="0" w:space="0" w:color="auto"/>
                            <w:right w:val="none" w:sz="0" w:space="0" w:color="auto"/>
                          </w:divBdr>
                          <w:divsChild>
                            <w:div w:id="505167252">
                              <w:marLeft w:val="0"/>
                              <w:marRight w:val="0"/>
                              <w:marTop w:val="0"/>
                              <w:marBottom w:val="0"/>
                              <w:divBdr>
                                <w:top w:val="none" w:sz="0" w:space="0" w:color="auto"/>
                                <w:left w:val="none" w:sz="0" w:space="0" w:color="auto"/>
                                <w:bottom w:val="none" w:sz="0" w:space="0" w:color="auto"/>
                                <w:right w:val="none" w:sz="0" w:space="0" w:color="auto"/>
                              </w:divBdr>
                              <w:divsChild>
                                <w:div w:id="6803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2242">
                      <w:marLeft w:val="0"/>
                      <w:marRight w:val="0"/>
                      <w:marTop w:val="0"/>
                      <w:marBottom w:val="0"/>
                      <w:divBdr>
                        <w:top w:val="none" w:sz="0" w:space="0" w:color="auto"/>
                        <w:left w:val="none" w:sz="0" w:space="0" w:color="auto"/>
                        <w:bottom w:val="none" w:sz="0" w:space="0" w:color="auto"/>
                        <w:right w:val="none" w:sz="0" w:space="0" w:color="auto"/>
                      </w:divBdr>
                      <w:divsChild>
                        <w:div w:id="1432972715">
                          <w:marLeft w:val="0"/>
                          <w:marRight w:val="0"/>
                          <w:marTop w:val="0"/>
                          <w:marBottom w:val="0"/>
                          <w:divBdr>
                            <w:top w:val="none" w:sz="0" w:space="0" w:color="auto"/>
                            <w:left w:val="none" w:sz="0" w:space="0" w:color="auto"/>
                            <w:bottom w:val="none" w:sz="0" w:space="0" w:color="auto"/>
                            <w:right w:val="none" w:sz="0" w:space="0" w:color="auto"/>
                          </w:divBdr>
                          <w:divsChild>
                            <w:div w:id="2068068251">
                              <w:marLeft w:val="0"/>
                              <w:marRight w:val="0"/>
                              <w:marTop w:val="0"/>
                              <w:marBottom w:val="0"/>
                              <w:divBdr>
                                <w:top w:val="single" w:sz="6" w:space="0" w:color="DADADA"/>
                                <w:left w:val="none" w:sz="0" w:space="0" w:color="auto"/>
                                <w:bottom w:val="single" w:sz="6" w:space="0" w:color="DADADA"/>
                                <w:right w:val="none" w:sz="0" w:space="0" w:color="auto"/>
                              </w:divBdr>
                              <w:divsChild>
                                <w:div w:id="1506748202">
                                  <w:marLeft w:val="0"/>
                                  <w:marRight w:val="0"/>
                                  <w:marTop w:val="0"/>
                                  <w:marBottom w:val="0"/>
                                  <w:divBdr>
                                    <w:top w:val="none" w:sz="0" w:space="0" w:color="auto"/>
                                    <w:left w:val="none" w:sz="0" w:space="0" w:color="auto"/>
                                    <w:bottom w:val="none" w:sz="0" w:space="0" w:color="auto"/>
                                    <w:right w:val="none" w:sz="0" w:space="0" w:color="auto"/>
                                  </w:divBdr>
                                  <w:divsChild>
                                    <w:div w:id="2642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1757">
                              <w:marLeft w:val="0"/>
                              <w:marRight w:val="0"/>
                              <w:marTop w:val="0"/>
                              <w:marBottom w:val="0"/>
                              <w:divBdr>
                                <w:top w:val="none" w:sz="0" w:space="0" w:color="auto"/>
                                <w:left w:val="none" w:sz="0" w:space="0" w:color="auto"/>
                                <w:bottom w:val="none" w:sz="0" w:space="0" w:color="auto"/>
                                <w:right w:val="none" w:sz="0" w:space="0" w:color="auto"/>
                              </w:divBdr>
                              <w:divsChild>
                                <w:div w:id="565844357">
                                  <w:blockQuote w:val="1"/>
                                  <w:marLeft w:val="720"/>
                                  <w:marRight w:val="720"/>
                                  <w:marTop w:val="100"/>
                                  <w:marBottom w:val="100"/>
                                  <w:divBdr>
                                    <w:top w:val="none" w:sz="0" w:space="0" w:color="auto"/>
                                    <w:left w:val="single" w:sz="48" w:space="0" w:color="000000"/>
                                    <w:bottom w:val="none" w:sz="0" w:space="0" w:color="auto"/>
                                    <w:right w:val="none" w:sz="0" w:space="0" w:color="auto"/>
                                  </w:divBdr>
                                  <w:divsChild>
                                    <w:div w:id="1374966197">
                                      <w:marLeft w:val="0"/>
                                      <w:marRight w:val="0"/>
                                      <w:marTop w:val="0"/>
                                      <w:marBottom w:val="0"/>
                                      <w:divBdr>
                                        <w:top w:val="none" w:sz="0" w:space="0" w:color="auto"/>
                                        <w:left w:val="none" w:sz="0" w:space="0" w:color="auto"/>
                                        <w:bottom w:val="none" w:sz="0" w:space="0" w:color="auto"/>
                                        <w:right w:val="none" w:sz="0" w:space="0" w:color="auto"/>
                                      </w:divBdr>
                                    </w:div>
                                  </w:divsChild>
                                </w:div>
                                <w:div w:id="581910154">
                                  <w:blockQuote w:val="1"/>
                                  <w:marLeft w:val="720"/>
                                  <w:marRight w:val="720"/>
                                  <w:marTop w:val="100"/>
                                  <w:marBottom w:val="100"/>
                                  <w:divBdr>
                                    <w:top w:val="none" w:sz="0" w:space="0" w:color="auto"/>
                                    <w:left w:val="single" w:sz="48" w:space="0" w:color="000000"/>
                                    <w:bottom w:val="none" w:sz="0" w:space="0" w:color="auto"/>
                                    <w:right w:val="none" w:sz="0" w:space="0" w:color="auto"/>
                                  </w:divBdr>
                                  <w:divsChild>
                                    <w:div w:id="1790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36881240">
      <w:bodyDiv w:val="1"/>
      <w:marLeft w:val="0"/>
      <w:marRight w:val="0"/>
      <w:marTop w:val="0"/>
      <w:marBottom w:val="0"/>
      <w:divBdr>
        <w:top w:val="none" w:sz="0" w:space="0" w:color="auto"/>
        <w:left w:val="none" w:sz="0" w:space="0" w:color="auto"/>
        <w:bottom w:val="none" w:sz="0" w:space="0" w:color="auto"/>
        <w:right w:val="none" w:sz="0" w:space="0" w:color="auto"/>
      </w:divBdr>
    </w:div>
    <w:div w:id="2062824637">
      <w:bodyDiv w:val="1"/>
      <w:marLeft w:val="0"/>
      <w:marRight w:val="0"/>
      <w:marTop w:val="0"/>
      <w:marBottom w:val="0"/>
      <w:divBdr>
        <w:top w:val="none" w:sz="0" w:space="0" w:color="auto"/>
        <w:left w:val="none" w:sz="0" w:space="0" w:color="auto"/>
        <w:bottom w:val="none" w:sz="0" w:space="0" w:color="auto"/>
        <w:right w:val="none" w:sz="0" w:space="0" w:color="auto"/>
      </w:divBdr>
    </w:div>
    <w:div w:id="20944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hyperlink" Target="https://www.amnesty.org/en/documents/mde13/4909/2021/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documents/mde13/5049/2021/en/" TargetMode="External"/><Relationship Id="rId2" Type="http://schemas.openxmlformats.org/officeDocument/2006/relationships/numbering" Target="numbering.xml"/><Relationship Id="rId16" Type="http://schemas.openxmlformats.org/officeDocument/2006/relationships/hyperlink" Target="https://twitter.com/TakhtRavanch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ran_u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jidravanchi@mfa.gov.i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6E9CC-A506-4589-A940-E2A92C75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2022-01-24T21:51:00Z</cp:lastPrinted>
  <dcterms:created xsi:type="dcterms:W3CDTF">2022-01-24T21:51:00Z</dcterms:created>
  <dcterms:modified xsi:type="dcterms:W3CDTF">2022-01-24T21:51:00Z</dcterms:modified>
</cp:coreProperties>
</file>