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7F907B" w14:textId="77777777" w:rsidR="0034128A" w:rsidRPr="00433631" w:rsidRDefault="0034128A" w:rsidP="002A6248">
      <w:pPr>
        <w:pStyle w:val="AIUrgentActionTopHeading"/>
        <w:tabs>
          <w:tab w:val="clear" w:pos="567"/>
        </w:tabs>
        <w:spacing w:line="240" w:lineRule="auto"/>
        <w:rPr>
          <w:rFonts w:cs="Arial"/>
          <w:sz w:val="60"/>
          <w:szCs w:val="60"/>
        </w:rPr>
      </w:pPr>
      <w:r w:rsidRPr="00433631">
        <w:rPr>
          <w:rFonts w:cs="Arial"/>
          <w:sz w:val="60"/>
          <w:szCs w:val="60"/>
          <w:highlight w:val="yellow"/>
        </w:rPr>
        <w:t>URGENT ACTION</w:t>
      </w:r>
    </w:p>
    <w:p w14:paraId="7DD66A83" w14:textId="77777777" w:rsidR="005D2C37" w:rsidRPr="002A6248" w:rsidRDefault="005D2C37" w:rsidP="002A6248">
      <w:pPr>
        <w:pStyle w:val="Default"/>
        <w:rPr>
          <w:b/>
          <w:sz w:val="16"/>
          <w:szCs w:val="16"/>
        </w:rPr>
      </w:pPr>
    </w:p>
    <w:p w14:paraId="58DE41E9" w14:textId="4D11B227" w:rsidR="008E162D" w:rsidRPr="002A6248" w:rsidRDefault="008E162D" w:rsidP="002A6248">
      <w:pPr>
        <w:spacing w:after="0" w:line="240" w:lineRule="auto"/>
        <w:rPr>
          <w:rFonts w:ascii="Arial" w:hAnsi="Arial" w:cs="Arial"/>
          <w:b/>
          <w:sz w:val="35"/>
          <w:szCs w:val="35"/>
          <w:lang w:eastAsia="es-MX"/>
        </w:rPr>
      </w:pPr>
      <w:r w:rsidRPr="002A6248">
        <w:rPr>
          <w:rFonts w:ascii="Arial" w:hAnsi="Arial" w:cs="Arial"/>
          <w:b/>
          <w:sz w:val="35"/>
          <w:szCs w:val="35"/>
          <w:lang w:eastAsia="es-MX"/>
        </w:rPr>
        <w:t xml:space="preserve">PARLIAMENTARIAN </w:t>
      </w:r>
      <w:r w:rsidR="004A7822" w:rsidRPr="002A6248">
        <w:rPr>
          <w:rFonts w:ascii="Arial" w:hAnsi="Arial" w:cs="Arial"/>
          <w:b/>
          <w:sz w:val="35"/>
          <w:szCs w:val="35"/>
          <w:lang w:eastAsia="es-MX"/>
        </w:rPr>
        <w:t xml:space="preserve">CONVICTED </w:t>
      </w:r>
      <w:r w:rsidRPr="002A6248">
        <w:rPr>
          <w:rFonts w:ascii="Arial" w:hAnsi="Arial" w:cs="Arial"/>
          <w:b/>
          <w:sz w:val="35"/>
          <w:szCs w:val="35"/>
          <w:lang w:eastAsia="es-MX"/>
        </w:rPr>
        <w:t>BY MILITARY COURT</w:t>
      </w:r>
    </w:p>
    <w:p w14:paraId="31E031AF" w14:textId="75F6DE6F" w:rsidR="005D2C37" w:rsidRPr="00433631" w:rsidRDefault="00651766" w:rsidP="002A6248">
      <w:pPr>
        <w:spacing w:after="0" w:line="240" w:lineRule="auto"/>
        <w:jc w:val="both"/>
        <w:rPr>
          <w:rFonts w:ascii="Arial" w:hAnsi="Arial" w:cs="Arial"/>
          <w:b/>
          <w:sz w:val="20"/>
          <w:szCs w:val="20"/>
          <w:lang w:eastAsia="es-MX"/>
        </w:rPr>
      </w:pPr>
      <w:r w:rsidRPr="00433631">
        <w:rPr>
          <w:rFonts w:ascii="Arial" w:hAnsi="Arial" w:cs="Arial"/>
          <w:b/>
          <w:sz w:val="20"/>
          <w:szCs w:val="20"/>
          <w:lang w:eastAsia="es-MX"/>
        </w:rPr>
        <w:t xml:space="preserve">Yassine </w:t>
      </w:r>
      <w:proofErr w:type="spellStart"/>
      <w:r w:rsidRPr="00433631">
        <w:rPr>
          <w:rFonts w:ascii="Arial" w:hAnsi="Arial" w:cs="Arial"/>
          <w:b/>
          <w:sz w:val="20"/>
          <w:szCs w:val="20"/>
          <w:lang w:eastAsia="es-MX"/>
        </w:rPr>
        <w:t>Ayari</w:t>
      </w:r>
      <w:proofErr w:type="spellEnd"/>
      <w:r w:rsidRPr="00433631">
        <w:rPr>
          <w:rFonts w:ascii="Arial" w:hAnsi="Arial" w:cs="Arial"/>
          <w:b/>
          <w:sz w:val="20"/>
          <w:szCs w:val="20"/>
          <w:lang w:eastAsia="es-MX"/>
        </w:rPr>
        <w:t>, an outspoken parliamentarian and whistle</w:t>
      </w:r>
      <w:r w:rsidR="00E6355A" w:rsidRPr="00433631">
        <w:rPr>
          <w:rFonts w:ascii="Arial" w:hAnsi="Arial" w:cs="Arial"/>
          <w:b/>
          <w:sz w:val="20"/>
          <w:szCs w:val="20"/>
          <w:lang w:eastAsia="es-MX"/>
        </w:rPr>
        <w:t>-</w:t>
      </w:r>
      <w:r w:rsidRPr="00433631">
        <w:rPr>
          <w:rFonts w:ascii="Arial" w:hAnsi="Arial" w:cs="Arial"/>
          <w:b/>
          <w:sz w:val="20"/>
          <w:szCs w:val="20"/>
          <w:lang w:eastAsia="es-MX"/>
        </w:rPr>
        <w:t>blower who exposed several corruption cases in Tunisia, has been held since July</w:t>
      </w:r>
      <w:r w:rsidR="0084733F" w:rsidRPr="00433631">
        <w:rPr>
          <w:rFonts w:ascii="Arial" w:hAnsi="Arial" w:cs="Arial"/>
          <w:b/>
          <w:sz w:val="20"/>
          <w:szCs w:val="20"/>
          <w:lang w:eastAsia="es-MX"/>
        </w:rPr>
        <w:t xml:space="preserve"> </w:t>
      </w:r>
      <w:r w:rsidR="002A6248" w:rsidRPr="00433631">
        <w:rPr>
          <w:rFonts w:ascii="Arial" w:hAnsi="Arial" w:cs="Arial"/>
          <w:b/>
          <w:sz w:val="20"/>
          <w:szCs w:val="20"/>
          <w:lang w:eastAsia="es-MX"/>
        </w:rPr>
        <w:t xml:space="preserve">28, </w:t>
      </w:r>
      <w:proofErr w:type="gramStart"/>
      <w:r w:rsidR="0084733F" w:rsidRPr="00433631">
        <w:rPr>
          <w:rFonts w:ascii="Arial" w:hAnsi="Arial" w:cs="Arial"/>
          <w:b/>
          <w:sz w:val="20"/>
          <w:szCs w:val="20"/>
          <w:lang w:eastAsia="es-MX"/>
        </w:rPr>
        <w:t>2021</w:t>
      </w:r>
      <w:proofErr w:type="gramEnd"/>
      <w:r w:rsidRPr="00433631">
        <w:rPr>
          <w:rFonts w:ascii="Arial" w:hAnsi="Arial" w:cs="Arial"/>
          <w:b/>
          <w:sz w:val="20"/>
          <w:szCs w:val="20"/>
          <w:lang w:eastAsia="es-MX"/>
        </w:rPr>
        <w:t xml:space="preserve"> in</w:t>
      </w:r>
      <w:r w:rsidR="00C51B93" w:rsidRPr="00433631">
        <w:rPr>
          <w:rFonts w:ascii="Arial" w:hAnsi="Arial" w:cs="Arial"/>
          <w:b/>
          <w:sz w:val="20"/>
          <w:szCs w:val="20"/>
          <w:lang w:eastAsia="es-MX"/>
        </w:rPr>
        <w:t xml:space="preserve"> the </w:t>
      </w:r>
      <w:proofErr w:type="spellStart"/>
      <w:r w:rsidRPr="00433631">
        <w:rPr>
          <w:rFonts w:ascii="Arial" w:hAnsi="Arial" w:cs="Arial"/>
          <w:b/>
          <w:sz w:val="20"/>
          <w:szCs w:val="20"/>
          <w:lang w:eastAsia="es-MX"/>
        </w:rPr>
        <w:t>Mornaguia</w:t>
      </w:r>
      <w:proofErr w:type="spellEnd"/>
      <w:r w:rsidRPr="00433631">
        <w:rPr>
          <w:rFonts w:ascii="Arial" w:hAnsi="Arial" w:cs="Arial"/>
          <w:b/>
          <w:sz w:val="20"/>
          <w:szCs w:val="20"/>
          <w:lang w:eastAsia="es-MX"/>
        </w:rPr>
        <w:t xml:space="preserve"> prison</w:t>
      </w:r>
      <w:r w:rsidR="00515113" w:rsidRPr="00433631">
        <w:rPr>
          <w:rFonts w:ascii="Arial" w:hAnsi="Arial" w:cs="Arial"/>
          <w:b/>
          <w:sz w:val="20"/>
          <w:szCs w:val="20"/>
          <w:lang w:eastAsia="es-MX"/>
        </w:rPr>
        <w:t xml:space="preserve"> </w:t>
      </w:r>
      <w:r w:rsidRPr="00433631">
        <w:rPr>
          <w:rFonts w:ascii="Arial" w:hAnsi="Arial" w:cs="Arial"/>
          <w:b/>
          <w:sz w:val="20"/>
          <w:szCs w:val="20"/>
          <w:lang w:eastAsia="es-MX"/>
        </w:rPr>
        <w:t>to serve a two-month sentence pronounced by a military court in 2018 for his Facebook posts critic</w:t>
      </w:r>
      <w:r w:rsidR="00120D9F" w:rsidRPr="00433631">
        <w:rPr>
          <w:rFonts w:ascii="Arial" w:hAnsi="Arial" w:cs="Arial"/>
          <w:b/>
          <w:sz w:val="20"/>
          <w:szCs w:val="20"/>
          <w:lang w:eastAsia="es-MX"/>
        </w:rPr>
        <w:t>izing</w:t>
      </w:r>
      <w:r w:rsidRPr="00433631">
        <w:rPr>
          <w:rFonts w:ascii="Arial" w:hAnsi="Arial" w:cs="Arial"/>
          <w:b/>
          <w:sz w:val="20"/>
          <w:szCs w:val="20"/>
          <w:lang w:eastAsia="es-MX"/>
        </w:rPr>
        <w:t xml:space="preserve"> the army. The military court </w:t>
      </w:r>
      <w:r w:rsidR="00686532" w:rsidRPr="00433631">
        <w:rPr>
          <w:rFonts w:ascii="Arial" w:hAnsi="Arial" w:cs="Arial"/>
          <w:b/>
          <w:sz w:val="20"/>
          <w:szCs w:val="20"/>
          <w:lang w:eastAsia="es-MX"/>
        </w:rPr>
        <w:t xml:space="preserve">has </w:t>
      </w:r>
      <w:r w:rsidRPr="00433631">
        <w:rPr>
          <w:rFonts w:ascii="Arial" w:hAnsi="Arial" w:cs="Arial"/>
          <w:b/>
          <w:sz w:val="20"/>
          <w:szCs w:val="20"/>
          <w:lang w:eastAsia="es-MX"/>
        </w:rPr>
        <w:t>initiated new prosecutions against him following his statements calling President Saied's assumption of exceptional powers on July</w:t>
      </w:r>
      <w:r w:rsidR="002A6248" w:rsidRPr="00433631">
        <w:rPr>
          <w:rFonts w:ascii="Arial" w:hAnsi="Arial" w:cs="Arial"/>
          <w:b/>
          <w:sz w:val="20"/>
          <w:szCs w:val="20"/>
          <w:lang w:eastAsia="es-MX"/>
        </w:rPr>
        <w:t xml:space="preserve"> 25, </w:t>
      </w:r>
      <w:proofErr w:type="gramStart"/>
      <w:r w:rsidR="002A6248" w:rsidRPr="00433631">
        <w:rPr>
          <w:rFonts w:ascii="Arial" w:hAnsi="Arial" w:cs="Arial"/>
          <w:b/>
          <w:sz w:val="20"/>
          <w:szCs w:val="20"/>
          <w:lang w:eastAsia="es-MX"/>
        </w:rPr>
        <w:t>2021</w:t>
      </w:r>
      <w:proofErr w:type="gramEnd"/>
      <w:r w:rsidRPr="00433631">
        <w:rPr>
          <w:rFonts w:ascii="Arial" w:hAnsi="Arial" w:cs="Arial"/>
          <w:b/>
          <w:sz w:val="20"/>
          <w:szCs w:val="20"/>
          <w:lang w:eastAsia="es-MX"/>
        </w:rPr>
        <w:t xml:space="preserve"> a "coup". </w:t>
      </w:r>
      <w:r w:rsidR="00BB656E" w:rsidRPr="00433631">
        <w:rPr>
          <w:rFonts w:ascii="Arial" w:hAnsi="Arial" w:cs="Arial"/>
          <w:b/>
          <w:sz w:val="20"/>
          <w:szCs w:val="20"/>
          <w:lang w:eastAsia="es-MX"/>
        </w:rPr>
        <w:t xml:space="preserve">Yassine </w:t>
      </w:r>
      <w:proofErr w:type="spellStart"/>
      <w:r w:rsidR="00BB656E" w:rsidRPr="00433631">
        <w:rPr>
          <w:rFonts w:ascii="Arial" w:hAnsi="Arial" w:cs="Arial"/>
          <w:b/>
          <w:sz w:val="20"/>
          <w:szCs w:val="20"/>
          <w:lang w:eastAsia="es-MX"/>
        </w:rPr>
        <w:t>Ayari</w:t>
      </w:r>
      <w:proofErr w:type="spellEnd"/>
      <w:r w:rsidR="00BB656E" w:rsidRPr="00433631" w:rsidDel="00BB656E">
        <w:rPr>
          <w:rFonts w:ascii="Arial" w:hAnsi="Arial" w:cs="Arial"/>
          <w:b/>
          <w:sz w:val="20"/>
          <w:szCs w:val="20"/>
          <w:lang w:eastAsia="es-MX"/>
        </w:rPr>
        <w:t xml:space="preserve"> </w:t>
      </w:r>
      <w:r w:rsidRPr="00433631">
        <w:rPr>
          <w:rFonts w:ascii="Arial" w:hAnsi="Arial" w:cs="Arial"/>
          <w:b/>
          <w:sz w:val="20"/>
          <w:szCs w:val="20"/>
          <w:lang w:eastAsia="es-MX"/>
        </w:rPr>
        <w:t>started a hunger strike on September</w:t>
      </w:r>
      <w:r w:rsidR="002A6248" w:rsidRPr="00433631">
        <w:rPr>
          <w:rFonts w:ascii="Arial" w:hAnsi="Arial" w:cs="Arial"/>
          <w:b/>
          <w:sz w:val="20"/>
          <w:szCs w:val="20"/>
          <w:lang w:eastAsia="es-MX"/>
        </w:rPr>
        <w:t xml:space="preserve"> 7</w:t>
      </w:r>
      <w:r w:rsidRPr="00433631">
        <w:rPr>
          <w:rFonts w:ascii="Arial" w:hAnsi="Arial" w:cs="Arial"/>
          <w:b/>
          <w:sz w:val="20"/>
          <w:szCs w:val="20"/>
          <w:lang w:eastAsia="es-MX"/>
        </w:rPr>
        <w:t xml:space="preserve"> to protest his prison conditions.</w:t>
      </w:r>
    </w:p>
    <w:p w14:paraId="116252D8" w14:textId="77777777" w:rsidR="00651766" w:rsidRPr="00433631" w:rsidRDefault="00651766" w:rsidP="002A6248">
      <w:pPr>
        <w:spacing w:after="0" w:line="240" w:lineRule="auto"/>
        <w:rPr>
          <w:rFonts w:ascii="Arial" w:hAnsi="Arial" w:cs="Arial"/>
          <w:b/>
          <w:color w:val="auto"/>
          <w:sz w:val="16"/>
          <w:szCs w:val="16"/>
          <w:lang w:eastAsia="es-MX"/>
        </w:rPr>
      </w:pPr>
    </w:p>
    <w:p w14:paraId="00DED840" w14:textId="6A085793" w:rsidR="005D2C37" w:rsidRPr="002A6248" w:rsidRDefault="005D2C37" w:rsidP="002A6248">
      <w:pPr>
        <w:spacing w:after="0" w:line="240" w:lineRule="auto"/>
        <w:rPr>
          <w:rFonts w:ascii="Arial" w:hAnsi="Arial" w:cs="Arial"/>
          <w:b/>
          <w:color w:val="auto"/>
          <w:sz w:val="20"/>
          <w:szCs w:val="20"/>
          <w:lang w:eastAsia="es-MX"/>
        </w:rPr>
      </w:pPr>
      <w:r w:rsidRPr="002A6248">
        <w:rPr>
          <w:rFonts w:ascii="Arial" w:hAnsi="Arial" w:cs="Arial"/>
          <w:b/>
          <w:color w:val="auto"/>
          <w:sz w:val="20"/>
          <w:szCs w:val="20"/>
          <w:lang w:eastAsia="es-MX"/>
        </w:rPr>
        <w:t xml:space="preserve">TAKE ACTION: </w:t>
      </w:r>
    </w:p>
    <w:p w14:paraId="6C2E10A1" w14:textId="77777777" w:rsidR="00B905CA" w:rsidRPr="00B905CA" w:rsidRDefault="00B905CA" w:rsidP="00B905CA">
      <w:pPr>
        <w:widowControl/>
        <w:numPr>
          <w:ilvl w:val="0"/>
          <w:numId w:val="23"/>
        </w:numPr>
        <w:suppressAutoHyphens w:val="0"/>
        <w:spacing w:after="0" w:line="259" w:lineRule="auto"/>
        <w:ind w:left="360"/>
        <w:rPr>
          <w:rFonts w:ascii="Arial" w:hAnsi="Arial" w:cs="Arial"/>
          <w:sz w:val="20"/>
          <w:szCs w:val="20"/>
        </w:rPr>
      </w:pPr>
      <w:bookmarkStart w:id="0" w:name="_Hlk77689456"/>
      <w:r w:rsidRPr="00B905CA">
        <w:rPr>
          <w:rFonts w:ascii="Arial" w:hAnsi="Arial" w:cs="Arial"/>
          <w:sz w:val="20"/>
          <w:szCs w:val="20"/>
        </w:rPr>
        <w:t>Write a letter in your own words or using the sample below as a guide to one or both government officials listed. You can also email, fax, call or </w:t>
      </w:r>
      <w:proofErr w:type="gramStart"/>
      <w:r w:rsidRPr="00B905CA">
        <w:rPr>
          <w:rFonts w:ascii="Arial" w:hAnsi="Arial" w:cs="Arial"/>
          <w:sz w:val="20"/>
          <w:szCs w:val="20"/>
        </w:rPr>
        <w:t>Tweet</w:t>
      </w:r>
      <w:proofErr w:type="gramEnd"/>
      <w:r w:rsidRPr="00B905CA">
        <w:rPr>
          <w:rFonts w:ascii="Arial" w:hAnsi="Arial" w:cs="Arial"/>
          <w:sz w:val="20"/>
          <w:szCs w:val="20"/>
        </w:rPr>
        <w:t> them. </w:t>
      </w:r>
    </w:p>
    <w:p w14:paraId="3E40DEDC" w14:textId="3D52D56D" w:rsidR="00B905CA" w:rsidRPr="00B905CA" w:rsidRDefault="00B905CA" w:rsidP="00B905CA">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B905CA">
          <w:rPr>
            <w:rStyle w:val="Hyperlink"/>
            <w:rFonts w:ascii="Arial" w:hAnsi="Arial" w:cs="Arial"/>
            <w:sz w:val="20"/>
            <w:szCs w:val="20"/>
          </w:rPr>
          <w:t>Click here</w:t>
        </w:r>
      </w:hyperlink>
      <w:r w:rsidRPr="00B905CA">
        <w:rPr>
          <w:rFonts w:ascii="Arial" w:hAnsi="Arial" w:cs="Arial"/>
          <w:sz w:val="20"/>
          <w:szCs w:val="20"/>
        </w:rPr>
        <w:t> to let us know the actions you took on </w:t>
      </w:r>
      <w:r w:rsidRPr="00B905CA">
        <w:rPr>
          <w:rFonts w:ascii="Arial" w:hAnsi="Arial" w:cs="Arial"/>
          <w:b/>
          <w:bCs/>
          <w:i/>
          <w:iCs/>
          <w:sz w:val="20"/>
          <w:szCs w:val="20"/>
        </w:rPr>
        <w:t>Urgent Action </w:t>
      </w:r>
      <w:r>
        <w:rPr>
          <w:rFonts w:ascii="Arial" w:hAnsi="Arial" w:cs="Arial"/>
          <w:b/>
          <w:bCs/>
          <w:i/>
          <w:iCs/>
          <w:sz w:val="20"/>
          <w:szCs w:val="20"/>
        </w:rPr>
        <w:t>97</w:t>
      </w:r>
      <w:r w:rsidRPr="00B905CA">
        <w:rPr>
          <w:rFonts w:ascii="Arial" w:hAnsi="Arial" w:cs="Arial"/>
          <w:b/>
          <w:bCs/>
          <w:i/>
          <w:iCs/>
          <w:sz w:val="20"/>
          <w:szCs w:val="20"/>
        </w:rPr>
        <w:t>.</w:t>
      </w:r>
      <w:r>
        <w:rPr>
          <w:rFonts w:ascii="Arial" w:hAnsi="Arial" w:cs="Arial"/>
          <w:b/>
          <w:bCs/>
          <w:i/>
          <w:iCs/>
          <w:sz w:val="20"/>
          <w:szCs w:val="20"/>
        </w:rPr>
        <w:t>21</w:t>
      </w:r>
      <w:r w:rsidRPr="00B905CA">
        <w:rPr>
          <w:rFonts w:ascii="Arial" w:hAnsi="Arial" w:cs="Arial"/>
          <w:sz w:val="20"/>
          <w:szCs w:val="20"/>
        </w:rPr>
        <w:t>. It’s important to report because we share the total number with the officials we are trying to persuade and the people we are trying to help. </w:t>
      </w:r>
    </w:p>
    <w:bookmarkEnd w:id="0"/>
    <w:p w14:paraId="2FBD299A" w14:textId="77777777" w:rsidR="00433631" w:rsidRDefault="00433631" w:rsidP="00433631">
      <w:pPr>
        <w:spacing w:after="0" w:line="240" w:lineRule="auto"/>
        <w:rPr>
          <w:rFonts w:ascii="Arial" w:hAnsi="Arial" w:cs="Arial"/>
          <w:lang w:eastAsia="es-MX"/>
        </w:rPr>
      </w:pPr>
    </w:p>
    <w:p w14:paraId="6C119408" w14:textId="1A2244FC" w:rsidR="00433631" w:rsidRDefault="00433631" w:rsidP="00433631">
      <w:pPr>
        <w:spacing w:after="0" w:line="240" w:lineRule="auto"/>
        <w:rPr>
          <w:rFonts w:ascii="Arial" w:hAnsi="Arial" w:cs="Arial"/>
          <w:b/>
          <w:iCs/>
          <w:szCs w:val="18"/>
        </w:rPr>
        <w:sectPr w:rsidR="00433631" w:rsidSect="00B905CA">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1BA5313" w14:textId="0B342F91" w:rsidR="005D2C37" w:rsidRPr="002A6248" w:rsidRDefault="009A482C" w:rsidP="00433631">
      <w:pPr>
        <w:spacing w:after="0" w:line="240" w:lineRule="auto"/>
        <w:rPr>
          <w:rFonts w:ascii="Arial" w:hAnsi="Arial" w:cs="Arial"/>
          <w:b/>
          <w:iCs/>
          <w:szCs w:val="18"/>
        </w:rPr>
      </w:pPr>
      <w:r w:rsidRPr="002A6248">
        <w:rPr>
          <w:rFonts w:ascii="Arial" w:hAnsi="Arial" w:cs="Arial"/>
          <w:b/>
          <w:iCs/>
          <w:szCs w:val="18"/>
        </w:rPr>
        <w:t xml:space="preserve">President </w:t>
      </w:r>
      <w:r w:rsidR="00E9235A" w:rsidRPr="002A6248">
        <w:rPr>
          <w:rFonts w:ascii="Arial" w:hAnsi="Arial" w:cs="Arial"/>
          <w:b/>
          <w:iCs/>
          <w:szCs w:val="18"/>
        </w:rPr>
        <w:t>of the Republic</w:t>
      </w:r>
      <w:r w:rsidR="00F45CD9" w:rsidRPr="002A6248">
        <w:rPr>
          <w:rFonts w:ascii="Arial" w:hAnsi="Arial" w:cs="Arial"/>
          <w:b/>
          <w:iCs/>
          <w:szCs w:val="18"/>
        </w:rPr>
        <w:t>,</w:t>
      </w:r>
      <w:r w:rsidR="00E9235A" w:rsidRPr="002A6248">
        <w:rPr>
          <w:rFonts w:ascii="Arial" w:hAnsi="Arial" w:cs="Arial"/>
          <w:b/>
          <w:iCs/>
          <w:szCs w:val="18"/>
        </w:rPr>
        <w:t xml:space="preserve"> </w:t>
      </w:r>
      <w:proofErr w:type="spellStart"/>
      <w:r w:rsidR="00E9235A" w:rsidRPr="002A6248">
        <w:rPr>
          <w:rFonts w:ascii="Arial" w:hAnsi="Arial" w:cs="Arial"/>
          <w:b/>
          <w:iCs/>
          <w:szCs w:val="18"/>
        </w:rPr>
        <w:t>Kais</w:t>
      </w:r>
      <w:proofErr w:type="spellEnd"/>
      <w:r w:rsidR="00E9235A" w:rsidRPr="002A6248">
        <w:rPr>
          <w:rFonts w:ascii="Arial" w:hAnsi="Arial" w:cs="Arial"/>
          <w:b/>
          <w:iCs/>
          <w:szCs w:val="18"/>
        </w:rPr>
        <w:t xml:space="preserve"> Saied</w:t>
      </w:r>
    </w:p>
    <w:p w14:paraId="6411A00B" w14:textId="7C6574E8" w:rsidR="005D2C37" w:rsidRPr="002A6248" w:rsidRDefault="005D0990" w:rsidP="00433631">
      <w:pPr>
        <w:spacing w:after="0" w:line="240" w:lineRule="auto"/>
        <w:rPr>
          <w:rFonts w:ascii="Arial" w:hAnsi="Arial" w:cs="Arial"/>
          <w:iCs/>
          <w:szCs w:val="18"/>
          <w:lang w:val="fr-FR"/>
        </w:rPr>
      </w:pPr>
      <w:r w:rsidRPr="002A6248">
        <w:rPr>
          <w:rFonts w:ascii="Arial" w:hAnsi="Arial" w:cs="Arial"/>
          <w:iCs/>
          <w:szCs w:val="18"/>
          <w:lang w:val="fr-FR"/>
        </w:rPr>
        <w:t>Route de la Goulette, Site archéologique de Carthage</w:t>
      </w:r>
      <w:r w:rsidR="00C547A0" w:rsidRPr="002A6248">
        <w:rPr>
          <w:rFonts w:ascii="Arial" w:hAnsi="Arial" w:cs="Arial"/>
          <w:iCs/>
          <w:szCs w:val="18"/>
          <w:lang w:val="fr-FR"/>
        </w:rPr>
        <w:t xml:space="preserve">, </w:t>
      </w:r>
      <w:r w:rsidRPr="002A6248">
        <w:rPr>
          <w:rFonts w:ascii="Arial" w:hAnsi="Arial" w:cs="Arial"/>
          <w:iCs/>
          <w:szCs w:val="18"/>
          <w:lang w:val="fr-FR"/>
        </w:rPr>
        <w:t>Tunisie</w:t>
      </w:r>
    </w:p>
    <w:p w14:paraId="3426287B" w14:textId="3EA23983" w:rsidR="005D2C37" w:rsidRDefault="005D0990" w:rsidP="00433631">
      <w:pPr>
        <w:spacing w:after="0" w:line="240" w:lineRule="auto"/>
        <w:rPr>
          <w:rStyle w:val="Hyperlink"/>
          <w:rFonts w:ascii="Arial" w:hAnsi="Arial" w:cs="Arial"/>
          <w:iCs/>
          <w:szCs w:val="18"/>
          <w:lang w:val="en-US"/>
        </w:rPr>
      </w:pPr>
      <w:r w:rsidRPr="002A6248">
        <w:rPr>
          <w:rFonts w:ascii="Arial" w:hAnsi="Arial" w:cs="Arial"/>
          <w:iCs/>
          <w:szCs w:val="18"/>
          <w:lang w:val="en-US"/>
        </w:rPr>
        <w:t>Email:</w:t>
      </w:r>
      <w:r w:rsidR="00EE3F72" w:rsidRPr="002A6248">
        <w:rPr>
          <w:rFonts w:ascii="Arial" w:hAnsi="Arial" w:cs="Arial"/>
          <w:iCs/>
          <w:szCs w:val="18"/>
          <w:lang w:val="en-US"/>
        </w:rPr>
        <w:t xml:space="preserve"> </w:t>
      </w:r>
      <w:hyperlink r:id="rId15" w:history="1">
        <w:r w:rsidR="00A33A04" w:rsidRPr="002A6248">
          <w:rPr>
            <w:rStyle w:val="Hyperlink"/>
            <w:rFonts w:ascii="Arial" w:hAnsi="Arial" w:cs="Arial"/>
            <w:iCs/>
            <w:szCs w:val="18"/>
            <w:lang w:val="en-US"/>
          </w:rPr>
          <w:t>contact@carthage.tn</w:t>
        </w:r>
      </w:hyperlink>
    </w:p>
    <w:p w14:paraId="708534BC" w14:textId="4145063C" w:rsidR="00B905CA" w:rsidRDefault="00B905CA" w:rsidP="00433631">
      <w:pPr>
        <w:spacing w:after="0" w:line="240" w:lineRule="auto"/>
        <w:rPr>
          <w:rStyle w:val="Hyperlink"/>
          <w:rFonts w:ascii="Arial" w:hAnsi="Arial" w:cs="Arial"/>
          <w:iCs/>
          <w:szCs w:val="18"/>
          <w:lang w:val="en-US"/>
        </w:rPr>
      </w:pPr>
    </w:p>
    <w:p w14:paraId="28D9252E" w14:textId="77777777" w:rsidR="00433631" w:rsidRDefault="00433631" w:rsidP="00433631">
      <w:pPr>
        <w:spacing w:after="0" w:line="240" w:lineRule="auto"/>
        <w:rPr>
          <w:rStyle w:val="Strong"/>
          <w:rFonts w:ascii="Arial" w:hAnsi="Arial" w:cs="Arial"/>
          <w:color w:val="292B2C"/>
          <w:szCs w:val="18"/>
          <w:shd w:val="clear" w:color="auto" w:fill="FFFFFF"/>
        </w:rPr>
      </w:pPr>
    </w:p>
    <w:p w14:paraId="58B67AEB" w14:textId="77777777" w:rsidR="00433631" w:rsidRDefault="00433631" w:rsidP="00433631">
      <w:pPr>
        <w:spacing w:after="0" w:line="240" w:lineRule="auto"/>
        <w:rPr>
          <w:rStyle w:val="Strong"/>
          <w:rFonts w:ascii="Arial" w:hAnsi="Arial" w:cs="Arial"/>
          <w:color w:val="292B2C"/>
          <w:szCs w:val="18"/>
          <w:shd w:val="clear" w:color="auto" w:fill="FFFFFF"/>
        </w:rPr>
      </w:pPr>
    </w:p>
    <w:p w14:paraId="0396DE39" w14:textId="77777777" w:rsidR="00433631" w:rsidRDefault="00433631" w:rsidP="00433631">
      <w:pPr>
        <w:spacing w:after="0" w:line="240" w:lineRule="auto"/>
        <w:rPr>
          <w:rStyle w:val="Strong"/>
          <w:rFonts w:ascii="Arial" w:hAnsi="Arial" w:cs="Arial"/>
          <w:color w:val="292B2C"/>
          <w:szCs w:val="18"/>
          <w:shd w:val="clear" w:color="auto" w:fill="FFFFFF"/>
        </w:rPr>
      </w:pPr>
    </w:p>
    <w:p w14:paraId="6FEC1EA3" w14:textId="77777777" w:rsidR="00433631" w:rsidRDefault="00433631" w:rsidP="00433631">
      <w:pPr>
        <w:spacing w:after="0" w:line="240" w:lineRule="auto"/>
        <w:rPr>
          <w:rStyle w:val="Strong"/>
          <w:rFonts w:ascii="Arial" w:hAnsi="Arial" w:cs="Arial"/>
          <w:color w:val="292B2C"/>
          <w:szCs w:val="18"/>
          <w:shd w:val="clear" w:color="auto" w:fill="FFFFFF"/>
        </w:rPr>
      </w:pPr>
    </w:p>
    <w:p w14:paraId="4855FC17" w14:textId="50605178" w:rsidR="00433631" w:rsidRPr="00433631" w:rsidRDefault="00433631" w:rsidP="00433631">
      <w:pPr>
        <w:spacing w:after="0" w:line="240" w:lineRule="auto"/>
        <w:rPr>
          <w:rFonts w:ascii="Arial" w:hAnsi="Arial" w:cs="Arial"/>
          <w:iCs/>
          <w:szCs w:val="18"/>
          <w:lang w:val="en-US"/>
        </w:rPr>
        <w:sectPr w:rsidR="00433631" w:rsidRPr="00433631" w:rsidSect="0043363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Pr>
          <w:rStyle w:val="Strong"/>
          <w:rFonts w:ascii="Arial" w:hAnsi="Arial" w:cs="Arial"/>
          <w:color w:val="292B2C"/>
          <w:szCs w:val="18"/>
          <w:shd w:val="clear" w:color="auto" w:fill="FFFFFF"/>
        </w:rPr>
        <w:t xml:space="preserve">H.E. </w:t>
      </w:r>
      <w:proofErr w:type="spellStart"/>
      <w:r w:rsidRPr="00433631">
        <w:rPr>
          <w:rStyle w:val="Strong"/>
          <w:rFonts w:ascii="Arial" w:hAnsi="Arial" w:cs="Arial"/>
          <w:color w:val="292B2C"/>
          <w:szCs w:val="18"/>
          <w:shd w:val="clear" w:color="auto" w:fill="FFFFFF"/>
        </w:rPr>
        <w:t>Nejmeddine</w:t>
      </w:r>
      <w:proofErr w:type="spellEnd"/>
      <w:r w:rsidRPr="00433631">
        <w:rPr>
          <w:rStyle w:val="Strong"/>
          <w:rFonts w:ascii="Arial" w:hAnsi="Arial" w:cs="Arial"/>
          <w:color w:val="292B2C"/>
          <w:szCs w:val="18"/>
          <w:shd w:val="clear" w:color="auto" w:fill="FFFFFF"/>
        </w:rPr>
        <w:t xml:space="preserve"> </w:t>
      </w:r>
      <w:proofErr w:type="spellStart"/>
      <w:r w:rsidRPr="00433631">
        <w:rPr>
          <w:rStyle w:val="Strong"/>
          <w:rFonts w:ascii="Arial" w:hAnsi="Arial" w:cs="Arial"/>
          <w:color w:val="292B2C"/>
          <w:szCs w:val="18"/>
          <w:shd w:val="clear" w:color="auto" w:fill="FFFFFF"/>
        </w:rPr>
        <w:t>L</w:t>
      </w:r>
      <w:r>
        <w:rPr>
          <w:rStyle w:val="Strong"/>
          <w:rFonts w:ascii="Arial" w:hAnsi="Arial" w:cs="Arial"/>
          <w:color w:val="292B2C"/>
          <w:szCs w:val="18"/>
          <w:shd w:val="clear" w:color="auto" w:fill="FFFFFF"/>
        </w:rPr>
        <w:t>akhal</w:t>
      </w:r>
      <w:proofErr w:type="spellEnd"/>
      <w:r w:rsidR="00B905CA" w:rsidRPr="00B905CA">
        <w:rPr>
          <w:rFonts w:ascii="Arial" w:hAnsi="Arial" w:cs="Arial"/>
          <w:b/>
          <w:bCs/>
          <w:color w:val="292B2C"/>
          <w:szCs w:val="18"/>
          <w:shd w:val="clear" w:color="auto" w:fill="FFFFFF"/>
        </w:rPr>
        <w:br/>
      </w:r>
      <w:r w:rsidR="00B905CA" w:rsidRPr="00B905CA">
        <w:rPr>
          <w:rFonts w:ascii="Arial" w:hAnsi="Arial" w:cs="Arial"/>
          <w:color w:val="292B2C"/>
          <w:szCs w:val="18"/>
          <w:shd w:val="clear" w:color="auto" w:fill="FFFFFF"/>
        </w:rPr>
        <w:t>Embassy of the Republic of Tunisia</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1515 Massachusetts Ave. NW, Washington DC 20005</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Phone: 202 601 4124 I Fax: 202 862 1858</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Email:</w:t>
      </w:r>
      <w:r w:rsidR="00B905CA" w:rsidRPr="00433631">
        <w:rPr>
          <w:rFonts w:ascii="Arial" w:hAnsi="Arial" w:cs="Arial"/>
          <w:color w:val="292B2C"/>
          <w:szCs w:val="18"/>
          <w:shd w:val="clear" w:color="auto" w:fill="FFFFFF"/>
        </w:rPr>
        <w:t> </w:t>
      </w:r>
      <w:hyperlink r:id="rId16" w:history="1">
        <w:r w:rsidRPr="00433631">
          <w:rPr>
            <w:rStyle w:val="Hyperlink"/>
            <w:rFonts w:ascii="Arial" w:hAnsi="Arial" w:cs="Arial"/>
            <w:szCs w:val="18"/>
            <w:shd w:val="clear" w:color="auto" w:fill="FFFFFF"/>
          </w:rPr>
          <w:t>AT.Washington@Tunisianembassy.org</w:t>
        </w:r>
      </w:hyperlink>
      <w:r>
        <w:rPr>
          <w:rStyle w:val="Strong"/>
          <w:rFonts w:ascii="PT Serif" w:hAnsi="PT Serif"/>
          <w:color w:val="5C5C5C"/>
          <w:sz w:val="26"/>
          <w:szCs w:val="26"/>
          <w:shd w:val="clear" w:color="auto" w:fill="FFFFFF"/>
        </w:rPr>
        <w:t xml:space="preserve"> </w:t>
      </w:r>
      <w:r w:rsidRPr="00B905CA">
        <w:rPr>
          <w:rFonts w:ascii="Arial" w:hAnsi="Arial" w:cs="Arial"/>
          <w:color w:val="292B2C"/>
          <w:szCs w:val="18"/>
        </w:rPr>
        <w:t xml:space="preserve"> </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Facebook: </w:t>
      </w:r>
      <w:hyperlink r:id="rId17" w:tgtFrame="_blank" w:history="1">
        <w:r w:rsidR="00B905CA" w:rsidRPr="00B905CA">
          <w:rPr>
            <w:rStyle w:val="Hyperlink"/>
            <w:rFonts w:ascii="Arial" w:hAnsi="Arial" w:cs="Arial"/>
            <w:szCs w:val="18"/>
            <w:shd w:val="clear" w:color="auto" w:fill="FFFFFF"/>
          </w:rPr>
          <w:t>@Tunisiane</w:t>
        </w:r>
        <w:r w:rsidR="00B905CA" w:rsidRPr="00B905CA">
          <w:rPr>
            <w:rStyle w:val="Hyperlink"/>
            <w:rFonts w:ascii="Arial" w:hAnsi="Arial" w:cs="Arial"/>
            <w:szCs w:val="18"/>
            <w:shd w:val="clear" w:color="auto" w:fill="FFFFFF"/>
          </w:rPr>
          <w:t>m</w:t>
        </w:r>
        <w:r w:rsidR="00B905CA" w:rsidRPr="00B905CA">
          <w:rPr>
            <w:rStyle w:val="Hyperlink"/>
            <w:rFonts w:ascii="Arial" w:hAnsi="Arial" w:cs="Arial"/>
            <w:szCs w:val="18"/>
            <w:shd w:val="clear" w:color="auto" w:fill="FFFFFF"/>
          </w:rPr>
          <w:t>bassyusa</w:t>
        </w:r>
      </w:hyperlink>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Contact Form:</w:t>
      </w:r>
      <w:r w:rsidRPr="00433631">
        <w:t xml:space="preserve"> </w:t>
      </w:r>
      <w:hyperlink r:id="rId18" w:history="1">
        <w:r w:rsidRPr="00D27050">
          <w:rPr>
            <w:rStyle w:val="Hyperlink"/>
            <w:rFonts w:ascii="Arial" w:hAnsi="Arial" w:cs="Arial"/>
            <w:szCs w:val="18"/>
            <w:shd w:val="clear" w:color="auto" w:fill="FFFFFF"/>
          </w:rPr>
          <w:t>https://www.tunisianembassy.org/contact-1</w:t>
        </w:r>
      </w:hyperlink>
      <w:r>
        <w:rPr>
          <w:rFonts w:ascii="Arial" w:hAnsi="Arial" w:cs="Arial"/>
          <w:color w:val="292B2C"/>
          <w:szCs w:val="18"/>
          <w:shd w:val="clear" w:color="auto" w:fill="FFFFFF"/>
        </w:rPr>
        <w:t xml:space="preserve"> </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Salutation: Your Excellency</w:t>
      </w:r>
    </w:p>
    <w:p w14:paraId="009DE5C9" w14:textId="775D64B7" w:rsidR="005239A5" w:rsidRDefault="005239A5" w:rsidP="00433631">
      <w:pPr>
        <w:spacing w:after="0" w:line="240" w:lineRule="auto"/>
        <w:jc w:val="both"/>
        <w:rPr>
          <w:rFonts w:ascii="Arial" w:hAnsi="Arial" w:cs="Arial"/>
          <w:iCs/>
          <w:sz w:val="20"/>
          <w:szCs w:val="20"/>
          <w:lang w:val="en-US"/>
        </w:rPr>
      </w:pPr>
      <w:r w:rsidRPr="002A6248">
        <w:rPr>
          <w:rFonts w:ascii="Arial" w:hAnsi="Arial" w:cs="Arial"/>
          <w:iCs/>
          <w:sz w:val="20"/>
          <w:szCs w:val="20"/>
          <w:lang w:val="en-US"/>
        </w:rPr>
        <w:t>Dear Your Excellency,</w:t>
      </w:r>
    </w:p>
    <w:p w14:paraId="54EDB584" w14:textId="77777777" w:rsidR="00433631" w:rsidRPr="00433631" w:rsidRDefault="00433631" w:rsidP="00433631">
      <w:pPr>
        <w:spacing w:after="0" w:line="240" w:lineRule="auto"/>
        <w:jc w:val="both"/>
        <w:rPr>
          <w:rFonts w:ascii="Arial" w:hAnsi="Arial" w:cs="Arial"/>
          <w:iCs/>
          <w:sz w:val="16"/>
          <w:szCs w:val="16"/>
          <w:lang w:val="en-US"/>
        </w:rPr>
      </w:pPr>
    </w:p>
    <w:p w14:paraId="0E2B276D" w14:textId="1A752E33" w:rsidR="00224C56" w:rsidRPr="002A6248" w:rsidRDefault="00224C56" w:rsidP="002A6248">
      <w:pPr>
        <w:spacing w:after="0" w:line="240" w:lineRule="auto"/>
        <w:jc w:val="both"/>
        <w:rPr>
          <w:rFonts w:ascii="Arial" w:hAnsi="Arial" w:cs="Arial"/>
          <w:iCs/>
          <w:sz w:val="20"/>
          <w:szCs w:val="20"/>
        </w:rPr>
      </w:pPr>
      <w:r w:rsidRPr="002A6248">
        <w:rPr>
          <w:rFonts w:ascii="Arial" w:hAnsi="Arial" w:cs="Arial"/>
          <w:iCs/>
          <w:sz w:val="20"/>
          <w:szCs w:val="20"/>
        </w:rPr>
        <w:t xml:space="preserve">I write to you to express my grave concern at the prosecution of </w:t>
      </w:r>
      <w:r w:rsidRPr="002A6248">
        <w:rPr>
          <w:rFonts w:ascii="Arial" w:hAnsi="Arial" w:cs="Arial"/>
          <w:b/>
          <w:bCs/>
          <w:iCs/>
          <w:sz w:val="20"/>
          <w:szCs w:val="20"/>
        </w:rPr>
        <w:t xml:space="preserve">Yassine </w:t>
      </w:r>
      <w:proofErr w:type="spellStart"/>
      <w:r w:rsidRPr="002A6248">
        <w:rPr>
          <w:rFonts w:ascii="Arial" w:hAnsi="Arial" w:cs="Arial"/>
          <w:b/>
          <w:bCs/>
          <w:iCs/>
          <w:sz w:val="20"/>
          <w:szCs w:val="20"/>
        </w:rPr>
        <w:t>Ayari</w:t>
      </w:r>
      <w:proofErr w:type="spellEnd"/>
      <w:r w:rsidRPr="002A6248">
        <w:rPr>
          <w:rFonts w:ascii="Arial" w:hAnsi="Arial" w:cs="Arial"/>
          <w:iCs/>
          <w:sz w:val="20"/>
          <w:szCs w:val="20"/>
        </w:rPr>
        <w:t>, a member of parliament, by the Tunis military court, in a breach of the right to freedom of expression and international standards.</w:t>
      </w:r>
    </w:p>
    <w:p w14:paraId="2F7130DF" w14:textId="77777777" w:rsidR="004B0C3A" w:rsidRPr="00433631" w:rsidRDefault="004B0C3A" w:rsidP="002A6248">
      <w:pPr>
        <w:spacing w:after="0" w:line="240" w:lineRule="auto"/>
        <w:jc w:val="both"/>
        <w:rPr>
          <w:rFonts w:ascii="Arial" w:hAnsi="Arial" w:cs="Arial"/>
          <w:iCs/>
          <w:sz w:val="16"/>
          <w:szCs w:val="16"/>
        </w:rPr>
      </w:pPr>
    </w:p>
    <w:p w14:paraId="5862314A" w14:textId="1A344CD2" w:rsidR="00224C56" w:rsidRDefault="00224C56" w:rsidP="00433631">
      <w:pPr>
        <w:spacing w:after="0" w:line="240" w:lineRule="auto"/>
        <w:jc w:val="both"/>
        <w:rPr>
          <w:rFonts w:ascii="Arial" w:hAnsi="Arial" w:cs="Arial"/>
          <w:iCs/>
          <w:sz w:val="20"/>
          <w:szCs w:val="20"/>
          <w:lang w:bidi="ar-TN"/>
        </w:rPr>
      </w:pPr>
      <w:r w:rsidRPr="002A6248">
        <w:rPr>
          <w:rFonts w:ascii="Arial" w:hAnsi="Arial" w:cs="Arial"/>
          <w:iCs/>
          <w:sz w:val="20"/>
          <w:szCs w:val="20"/>
        </w:rPr>
        <w:t xml:space="preserve">While in the </w:t>
      </w:r>
      <w:proofErr w:type="spellStart"/>
      <w:r w:rsidRPr="002A6248">
        <w:rPr>
          <w:rFonts w:ascii="Arial" w:hAnsi="Arial" w:cs="Arial"/>
          <w:iCs/>
          <w:sz w:val="20"/>
          <w:szCs w:val="20"/>
        </w:rPr>
        <w:t>Mornaguia</w:t>
      </w:r>
      <w:proofErr w:type="spellEnd"/>
      <w:r w:rsidRPr="002A6248">
        <w:rPr>
          <w:rFonts w:ascii="Arial" w:hAnsi="Arial" w:cs="Arial"/>
          <w:iCs/>
          <w:sz w:val="20"/>
          <w:szCs w:val="20"/>
        </w:rPr>
        <w:t xml:space="preserve"> prison, Yassine </w:t>
      </w:r>
      <w:proofErr w:type="spellStart"/>
      <w:r w:rsidRPr="002A6248">
        <w:rPr>
          <w:rFonts w:ascii="Arial" w:hAnsi="Arial" w:cs="Arial"/>
          <w:iCs/>
          <w:sz w:val="20"/>
          <w:szCs w:val="20"/>
        </w:rPr>
        <w:t>Ayari</w:t>
      </w:r>
      <w:proofErr w:type="spellEnd"/>
      <w:r w:rsidRPr="002A6248">
        <w:rPr>
          <w:rFonts w:ascii="Arial" w:hAnsi="Arial" w:cs="Arial"/>
          <w:iCs/>
          <w:sz w:val="20"/>
          <w:szCs w:val="20"/>
        </w:rPr>
        <w:t xml:space="preserve"> was summoned for interrogation by military prosecutors in a new case against him. </w:t>
      </w:r>
      <w:r w:rsidR="00BD2205" w:rsidRPr="002A6248">
        <w:rPr>
          <w:rFonts w:ascii="Arial" w:hAnsi="Arial" w:cs="Arial"/>
          <w:iCs/>
          <w:sz w:val="20"/>
          <w:szCs w:val="20"/>
        </w:rPr>
        <w:t>According to h</w:t>
      </w:r>
      <w:r w:rsidRPr="002A6248">
        <w:rPr>
          <w:rFonts w:ascii="Arial" w:hAnsi="Arial" w:cs="Arial"/>
          <w:iCs/>
          <w:sz w:val="20"/>
          <w:szCs w:val="20"/>
        </w:rPr>
        <w:t>is lawyer</w:t>
      </w:r>
      <w:r w:rsidR="00BD2205" w:rsidRPr="002A6248">
        <w:rPr>
          <w:rFonts w:ascii="Arial" w:hAnsi="Arial" w:cs="Arial"/>
          <w:iCs/>
          <w:sz w:val="20"/>
          <w:szCs w:val="20"/>
        </w:rPr>
        <w:t>,</w:t>
      </w:r>
      <w:r w:rsidR="00BB37B6" w:rsidRPr="002A6248">
        <w:rPr>
          <w:rFonts w:ascii="Arial" w:hAnsi="Arial" w:cs="Arial"/>
          <w:iCs/>
          <w:sz w:val="20"/>
          <w:szCs w:val="20"/>
        </w:rPr>
        <w:t xml:space="preserve"> </w:t>
      </w:r>
      <w:r w:rsidRPr="002A6248">
        <w:rPr>
          <w:rFonts w:ascii="Arial" w:hAnsi="Arial" w:cs="Arial"/>
          <w:iCs/>
          <w:sz w:val="20"/>
          <w:szCs w:val="20"/>
        </w:rPr>
        <w:t xml:space="preserve">the military prosecutor opened an investigation into </w:t>
      </w:r>
      <w:r w:rsidR="00923669" w:rsidRPr="002A6248">
        <w:rPr>
          <w:rFonts w:ascii="Arial" w:hAnsi="Arial" w:cs="Arial"/>
          <w:iCs/>
          <w:sz w:val="20"/>
          <w:szCs w:val="20"/>
        </w:rPr>
        <w:t xml:space="preserve">four </w:t>
      </w:r>
      <w:r w:rsidRPr="002A6248">
        <w:rPr>
          <w:rFonts w:ascii="Arial" w:hAnsi="Arial" w:cs="Arial"/>
          <w:iCs/>
          <w:sz w:val="20"/>
          <w:szCs w:val="20"/>
        </w:rPr>
        <w:t>Facebook posts he published on</w:t>
      </w:r>
      <w:r w:rsidR="00807B3A">
        <w:rPr>
          <w:rFonts w:ascii="Arial" w:hAnsi="Arial" w:cs="Arial"/>
          <w:iCs/>
          <w:sz w:val="20"/>
          <w:szCs w:val="20"/>
        </w:rPr>
        <w:t xml:space="preserve"> July</w:t>
      </w:r>
      <w:r w:rsidRPr="002A6248">
        <w:rPr>
          <w:rFonts w:ascii="Arial" w:hAnsi="Arial" w:cs="Arial"/>
          <w:iCs/>
          <w:sz w:val="20"/>
          <w:szCs w:val="20"/>
        </w:rPr>
        <w:t xml:space="preserve"> 25, 26, 27 and 28</w:t>
      </w:r>
      <w:r w:rsidR="000114E2">
        <w:rPr>
          <w:rFonts w:ascii="Arial" w:hAnsi="Arial" w:cs="Arial"/>
          <w:iCs/>
          <w:sz w:val="20"/>
          <w:szCs w:val="20"/>
        </w:rPr>
        <w:t>, 2021</w:t>
      </w:r>
      <w:r w:rsidRPr="002A6248">
        <w:rPr>
          <w:rFonts w:ascii="Arial" w:hAnsi="Arial" w:cs="Arial"/>
          <w:iCs/>
          <w:sz w:val="20"/>
          <w:szCs w:val="20"/>
        </w:rPr>
        <w:t xml:space="preserve">. In his online statements, which Amnesty International reviewed, </w:t>
      </w:r>
      <w:r w:rsidR="003D4AE7" w:rsidRPr="002A6248">
        <w:rPr>
          <w:rFonts w:ascii="Arial" w:hAnsi="Arial" w:cs="Arial"/>
          <w:iCs/>
          <w:sz w:val="20"/>
          <w:szCs w:val="20"/>
        </w:rPr>
        <w:t xml:space="preserve">Yassine </w:t>
      </w:r>
      <w:proofErr w:type="spellStart"/>
      <w:r w:rsidRPr="002A6248">
        <w:rPr>
          <w:rFonts w:ascii="Arial" w:hAnsi="Arial" w:cs="Arial"/>
          <w:iCs/>
          <w:sz w:val="20"/>
          <w:szCs w:val="20"/>
        </w:rPr>
        <w:t>Ayari</w:t>
      </w:r>
      <w:proofErr w:type="spellEnd"/>
      <w:r w:rsidRPr="002A6248">
        <w:rPr>
          <w:rFonts w:ascii="Arial" w:hAnsi="Arial" w:cs="Arial"/>
          <w:iCs/>
          <w:sz w:val="20"/>
          <w:szCs w:val="20"/>
        </w:rPr>
        <w:t xml:space="preserve"> fiercely criticized what he considered an abuse of power by the President, calling the</w:t>
      </w:r>
      <w:r w:rsidR="00807B3A">
        <w:rPr>
          <w:rFonts w:ascii="Arial" w:hAnsi="Arial" w:cs="Arial"/>
          <w:iCs/>
          <w:sz w:val="20"/>
          <w:szCs w:val="20"/>
        </w:rPr>
        <w:t xml:space="preserve"> </w:t>
      </w:r>
      <w:r w:rsidRPr="002A6248">
        <w:rPr>
          <w:rFonts w:ascii="Arial" w:hAnsi="Arial" w:cs="Arial"/>
          <w:iCs/>
          <w:sz w:val="20"/>
          <w:szCs w:val="20"/>
        </w:rPr>
        <w:t>July</w:t>
      </w:r>
      <w:r w:rsidR="00807B3A">
        <w:rPr>
          <w:rFonts w:ascii="Arial" w:hAnsi="Arial" w:cs="Arial"/>
          <w:iCs/>
          <w:sz w:val="20"/>
          <w:szCs w:val="20"/>
        </w:rPr>
        <w:t xml:space="preserve"> 25, 2021</w:t>
      </w:r>
      <w:r w:rsidRPr="002A6248">
        <w:rPr>
          <w:rFonts w:ascii="Arial" w:hAnsi="Arial" w:cs="Arial"/>
          <w:iCs/>
          <w:sz w:val="20"/>
          <w:szCs w:val="20"/>
        </w:rPr>
        <w:t xml:space="preserve"> decision to suspend the parliament "a military coup with foreign planning and coordination," and using words such as "Pharaoh" </w:t>
      </w:r>
      <w:r w:rsidRPr="002A6248">
        <w:rPr>
          <w:rFonts w:ascii="Arial" w:hAnsi="Arial" w:cs="Arial"/>
          <w:iCs/>
          <w:sz w:val="20"/>
          <w:szCs w:val="20"/>
          <w:lang w:val="en-US" w:bidi="ar-TN"/>
        </w:rPr>
        <w:t>an</w:t>
      </w:r>
      <w:r w:rsidRPr="002A6248">
        <w:rPr>
          <w:rFonts w:ascii="Arial" w:hAnsi="Arial" w:cs="Arial"/>
          <w:iCs/>
          <w:sz w:val="20"/>
          <w:szCs w:val="20"/>
          <w:lang w:bidi="ar-TN"/>
        </w:rPr>
        <w:t>d "silly" to characterize the President.</w:t>
      </w:r>
    </w:p>
    <w:p w14:paraId="1830CA0E" w14:textId="77777777" w:rsidR="00433631" w:rsidRPr="00433631" w:rsidRDefault="00433631" w:rsidP="00433631">
      <w:pPr>
        <w:spacing w:after="0" w:line="240" w:lineRule="auto"/>
        <w:jc w:val="both"/>
        <w:rPr>
          <w:rFonts w:ascii="Arial" w:hAnsi="Arial" w:cs="Arial"/>
          <w:iCs/>
          <w:sz w:val="16"/>
          <w:szCs w:val="16"/>
        </w:rPr>
      </w:pPr>
    </w:p>
    <w:p w14:paraId="742783B6" w14:textId="22C44BF0" w:rsidR="00224C56" w:rsidRDefault="00224C56" w:rsidP="00433631">
      <w:pPr>
        <w:spacing w:after="0" w:line="240" w:lineRule="auto"/>
        <w:jc w:val="both"/>
        <w:rPr>
          <w:rFonts w:ascii="Arial" w:hAnsi="Arial" w:cs="Arial"/>
          <w:iCs/>
          <w:sz w:val="20"/>
          <w:szCs w:val="20"/>
        </w:rPr>
      </w:pPr>
      <w:r w:rsidRPr="002A6248">
        <w:rPr>
          <w:rFonts w:ascii="Arial" w:hAnsi="Arial" w:cs="Arial"/>
          <w:iCs/>
          <w:sz w:val="20"/>
          <w:szCs w:val="20"/>
        </w:rPr>
        <w:t xml:space="preserve">Yassine </w:t>
      </w:r>
      <w:proofErr w:type="spellStart"/>
      <w:r w:rsidRPr="002A6248">
        <w:rPr>
          <w:rFonts w:ascii="Arial" w:hAnsi="Arial" w:cs="Arial"/>
          <w:iCs/>
          <w:sz w:val="20"/>
          <w:szCs w:val="20"/>
        </w:rPr>
        <w:t>Ayar</w:t>
      </w:r>
      <w:proofErr w:type="spellEnd"/>
      <w:r w:rsidRPr="002A6248">
        <w:rPr>
          <w:rFonts w:ascii="Arial" w:hAnsi="Arial" w:cs="Arial"/>
          <w:iCs/>
          <w:sz w:val="20"/>
          <w:szCs w:val="20"/>
        </w:rPr>
        <w:t xml:space="preserve"> is being punished for exercising his protected right to free expression. Criticism of the President's seizure of exceptional powers on July</w:t>
      </w:r>
      <w:r w:rsidR="00807B3A">
        <w:rPr>
          <w:rFonts w:ascii="Arial" w:hAnsi="Arial" w:cs="Arial"/>
          <w:iCs/>
          <w:sz w:val="20"/>
          <w:szCs w:val="20"/>
        </w:rPr>
        <w:t xml:space="preserve"> 25,</w:t>
      </w:r>
      <w:r w:rsidRPr="002A6248">
        <w:rPr>
          <w:rFonts w:ascii="Arial" w:hAnsi="Arial" w:cs="Arial"/>
          <w:iCs/>
          <w:sz w:val="20"/>
          <w:szCs w:val="20"/>
        </w:rPr>
        <w:t xml:space="preserve"> 2021</w:t>
      </w:r>
      <w:r w:rsidR="00C77A57" w:rsidRPr="002A6248">
        <w:rPr>
          <w:rFonts w:ascii="Arial" w:hAnsi="Arial" w:cs="Arial"/>
          <w:iCs/>
          <w:sz w:val="20"/>
          <w:szCs w:val="20"/>
        </w:rPr>
        <w:t>,</w:t>
      </w:r>
      <w:r w:rsidRPr="002A6248">
        <w:rPr>
          <w:rFonts w:ascii="Arial" w:hAnsi="Arial" w:cs="Arial"/>
          <w:iCs/>
          <w:sz w:val="20"/>
          <w:szCs w:val="20"/>
        </w:rPr>
        <w:t xml:space="preserve"> or of the army's move to close the parliament and prevent parliamentarians from entering its premises</w:t>
      </w:r>
      <w:r w:rsidR="009B0485" w:rsidRPr="002A6248">
        <w:rPr>
          <w:rFonts w:ascii="Arial" w:hAnsi="Arial" w:cs="Arial"/>
          <w:iCs/>
          <w:sz w:val="20"/>
          <w:szCs w:val="20"/>
        </w:rPr>
        <w:t>,</w:t>
      </w:r>
      <w:r w:rsidRPr="002A6248">
        <w:rPr>
          <w:rFonts w:ascii="Arial" w:hAnsi="Arial" w:cs="Arial"/>
          <w:iCs/>
          <w:sz w:val="20"/>
          <w:szCs w:val="20"/>
        </w:rPr>
        <w:t xml:space="preserve"> or calling this “a coup”</w:t>
      </w:r>
      <w:r w:rsidR="006170E4" w:rsidRPr="002A6248">
        <w:rPr>
          <w:rFonts w:ascii="Arial" w:hAnsi="Arial" w:cs="Arial"/>
          <w:iCs/>
          <w:sz w:val="20"/>
          <w:szCs w:val="20"/>
        </w:rPr>
        <w:t>,</w:t>
      </w:r>
      <w:r w:rsidRPr="002A6248">
        <w:rPr>
          <w:rFonts w:ascii="Arial" w:hAnsi="Arial" w:cs="Arial"/>
          <w:iCs/>
          <w:sz w:val="20"/>
          <w:szCs w:val="20"/>
        </w:rPr>
        <w:t xml:space="preserve"> are all legitimate political criticism protected by Article 19 of the International Covenant on Civil and Political Rights, which Tunisia is bound by. Prosecuting </w:t>
      </w:r>
      <w:r w:rsidR="00B70D02" w:rsidRPr="002A6248">
        <w:rPr>
          <w:rFonts w:ascii="Arial" w:hAnsi="Arial" w:cs="Arial"/>
          <w:iCs/>
          <w:sz w:val="20"/>
          <w:szCs w:val="20"/>
        </w:rPr>
        <w:t xml:space="preserve">Yassine </w:t>
      </w:r>
      <w:proofErr w:type="spellStart"/>
      <w:r w:rsidRPr="002A6248">
        <w:rPr>
          <w:rFonts w:ascii="Arial" w:hAnsi="Arial" w:cs="Arial"/>
          <w:iCs/>
          <w:sz w:val="20"/>
          <w:szCs w:val="20"/>
        </w:rPr>
        <w:t>Ayari</w:t>
      </w:r>
      <w:proofErr w:type="spellEnd"/>
      <w:r w:rsidRPr="002A6248">
        <w:rPr>
          <w:rFonts w:ascii="Arial" w:hAnsi="Arial" w:cs="Arial"/>
          <w:iCs/>
          <w:sz w:val="20"/>
          <w:szCs w:val="20"/>
        </w:rPr>
        <w:t xml:space="preserve"> under article 91 of the Code of Military Justice</w:t>
      </w:r>
      <w:r w:rsidR="00600C64" w:rsidRPr="002A6248">
        <w:rPr>
          <w:rFonts w:ascii="Arial" w:hAnsi="Arial" w:cs="Arial"/>
          <w:iCs/>
          <w:sz w:val="20"/>
          <w:szCs w:val="20"/>
        </w:rPr>
        <w:t>,</w:t>
      </w:r>
      <w:r w:rsidRPr="002A6248">
        <w:rPr>
          <w:rFonts w:ascii="Arial" w:hAnsi="Arial" w:cs="Arial"/>
          <w:iCs/>
          <w:sz w:val="20"/>
          <w:szCs w:val="20"/>
        </w:rPr>
        <w:t xml:space="preserve"> which criminalizes defaming the army</w:t>
      </w:r>
      <w:r w:rsidR="00600C64" w:rsidRPr="002A6248">
        <w:rPr>
          <w:rFonts w:ascii="Arial" w:hAnsi="Arial" w:cs="Arial"/>
          <w:iCs/>
          <w:sz w:val="20"/>
          <w:szCs w:val="20"/>
        </w:rPr>
        <w:t>,</w:t>
      </w:r>
      <w:r w:rsidRPr="002A6248">
        <w:rPr>
          <w:rFonts w:ascii="Arial" w:hAnsi="Arial" w:cs="Arial"/>
          <w:iCs/>
          <w:sz w:val="20"/>
          <w:szCs w:val="20"/>
        </w:rPr>
        <w:t xml:space="preserve"> violates Tunisia’s obligations under international law and is a cynical attempt to silence critics of the President and intimidate those who do not agree with the President’s suspension of parliament.</w:t>
      </w:r>
    </w:p>
    <w:p w14:paraId="5FA1E949" w14:textId="77777777" w:rsidR="00433631" w:rsidRPr="00433631" w:rsidRDefault="00433631" w:rsidP="00433631">
      <w:pPr>
        <w:spacing w:after="0" w:line="240" w:lineRule="auto"/>
        <w:jc w:val="both"/>
        <w:rPr>
          <w:rFonts w:ascii="Arial" w:hAnsi="Arial" w:cs="Arial"/>
          <w:iCs/>
          <w:sz w:val="16"/>
          <w:szCs w:val="16"/>
        </w:rPr>
      </w:pPr>
    </w:p>
    <w:p w14:paraId="32EDF45D" w14:textId="668E6D41" w:rsidR="00224C56" w:rsidRDefault="00224C56" w:rsidP="00433631">
      <w:pPr>
        <w:spacing w:after="0" w:line="240" w:lineRule="auto"/>
        <w:jc w:val="both"/>
        <w:rPr>
          <w:rFonts w:ascii="Arial" w:hAnsi="Arial" w:cs="Arial"/>
          <w:iCs/>
          <w:sz w:val="20"/>
          <w:szCs w:val="20"/>
        </w:rPr>
      </w:pPr>
      <w:r w:rsidRPr="002A6248">
        <w:rPr>
          <w:rFonts w:ascii="Arial" w:hAnsi="Arial" w:cs="Arial"/>
          <w:iCs/>
          <w:sz w:val="20"/>
          <w:szCs w:val="20"/>
          <w:lang w:val="en-US"/>
        </w:rPr>
        <w:t xml:space="preserve">Yassine </w:t>
      </w:r>
      <w:proofErr w:type="spellStart"/>
      <w:r w:rsidRPr="002A6248">
        <w:rPr>
          <w:rFonts w:ascii="Arial" w:hAnsi="Arial" w:cs="Arial"/>
          <w:iCs/>
          <w:sz w:val="20"/>
          <w:szCs w:val="20"/>
          <w:lang w:val="en-US"/>
        </w:rPr>
        <w:t>Ayari</w:t>
      </w:r>
      <w:proofErr w:type="spellEnd"/>
      <w:r w:rsidRPr="002A6248">
        <w:rPr>
          <w:rFonts w:ascii="Arial" w:hAnsi="Arial" w:cs="Arial"/>
          <w:iCs/>
          <w:sz w:val="20"/>
          <w:szCs w:val="20"/>
          <w:lang w:val="en-US"/>
        </w:rPr>
        <w:t xml:space="preserve"> is also facing </w:t>
      </w:r>
      <w:r w:rsidRPr="002A6248">
        <w:rPr>
          <w:rFonts w:ascii="Arial" w:hAnsi="Arial" w:cs="Arial"/>
          <w:iCs/>
          <w:sz w:val="20"/>
          <w:szCs w:val="20"/>
        </w:rPr>
        <w:t>seven other prosecutions in cases before civilian courts, all stemming from his Facebook posts commenting on corrupt practices, including accusing political parties or their leaders of</w:t>
      </w:r>
      <w:r w:rsidR="00BF49CF" w:rsidRPr="002A6248">
        <w:rPr>
          <w:rFonts w:ascii="Arial" w:hAnsi="Arial" w:cs="Arial"/>
          <w:iCs/>
          <w:sz w:val="20"/>
          <w:szCs w:val="20"/>
        </w:rPr>
        <w:t xml:space="preserve"> </w:t>
      </w:r>
      <w:r w:rsidRPr="002A6248">
        <w:rPr>
          <w:rFonts w:ascii="Arial" w:hAnsi="Arial" w:cs="Arial"/>
          <w:iCs/>
          <w:sz w:val="20"/>
          <w:szCs w:val="20"/>
        </w:rPr>
        <w:t>conflicts of interest and embezzlement - all of which is protected speech and should not warrant criminal prosecution.</w:t>
      </w:r>
      <w:r w:rsidR="00A029FC" w:rsidRPr="002A6248">
        <w:rPr>
          <w:rFonts w:ascii="Arial" w:hAnsi="Arial" w:cs="Arial"/>
          <w:iCs/>
          <w:sz w:val="20"/>
          <w:szCs w:val="20"/>
        </w:rPr>
        <w:t xml:space="preserve"> </w:t>
      </w:r>
      <w:r w:rsidRPr="002A6248">
        <w:rPr>
          <w:rFonts w:ascii="Arial" w:hAnsi="Arial" w:cs="Arial"/>
          <w:iCs/>
          <w:sz w:val="20"/>
          <w:szCs w:val="20"/>
        </w:rPr>
        <w:t>On September</w:t>
      </w:r>
      <w:r w:rsidR="00807B3A">
        <w:rPr>
          <w:rFonts w:ascii="Arial" w:hAnsi="Arial" w:cs="Arial"/>
          <w:iCs/>
          <w:sz w:val="20"/>
          <w:szCs w:val="20"/>
        </w:rPr>
        <w:t xml:space="preserve"> 7</w:t>
      </w:r>
      <w:r w:rsidRPr="002A6248">
        <w:rPr>
          <w:rFonts w:ascii="Arial" w:hAnsi="Arial" w:cs="Arial"/>
          <w:iCs/>
          <w:sz w:val="20"/>
          <w:szCs w:val="20"/>
        </w:rPr>
        <w:t>,</w:t>
      </w:r>
      <w:r w:rsidR="00807B3A">
        <w:rPr>
          <w:rFonts w:ascii="Arial" w:hAnsi="Arial" w:cs="Arial"/>
          <w:iCs/>
          <w:sz w:val="20"/>
          <w:szCs w:val="20"/>
        </w:rPr>
        <w:t xml:space="preserve"> </w:t>
      </w:r>
      <w:proofErr w:type="gramStart"/>
      <w:r w:rsidR="00807B3A">
        <w:rPr>
          <w:rFonts w:ascii="Arial" w:hAnsi="Arial" w:cs="Arial"/>
          <w:iCs/>
          <w:sz w:val="20"/>
          <w:szCs w:val="20"/>
        </w:rPr>
        <w:t>2021</w:t>
      </w:r>
      <w:proofErr w:type="gramEnd"/>
      <w:r w:rsidRPr="002A6248">
        <w:rPr>
          <w:rFonts w:ascii="Arial" w:hAnsi="Arial" w:cs="Arial"/>
          <w:iCs/>
          <w:sz w:val="20"/>
          <w:szCs w:val="20"/>
        </w:rPr>
        <w:t xml:space="preserve"> Yassine </w:t>
      </w:r>
      <w:proofErr w:type="spellStart"/>
      <w:r w:rsidRPr="002A6248">
        <w:rPr>
          <w:rFonts w:ascii="Arial" w:hAnsi="Arial" w:cs="Arial"/>
          <w:iCs/>
          <w:sz w:val="20"/>
          <w:szCs w:val="20"/>
        </w:rPr>
        <w:t>Ayari</w:t>
      </w:r>
      <w:proofErr w:type="spellEnd"/>
      <w:r w:rsidRPr="002A6248">
        <w:rPr>
          <w:rFonts w:ascii="Arial" w:hAnsi="Arial" w:cs="Arial"/>
          <w:iCs/>
          <w:sz w:val="20"/>
          <w:szCs w:val="20"/>
        </w:rPr>
        <w:t xml:space="preserve"> started a hunger strike to protest his unjust imprisonment and his prison conditions. He has denounced the fact that prison authorities have not allowed him to receive letters from his supporters or family.</w:t>
      </w:r>
    </w:p>
    <w:p w14:paraId="01025638" w14:textId="77777777" w:rsidR="00433631" w:rsidRPr="00433631" w:rsidRDefault="00433631" w:rsidP="00433631">
      <w:pPr>
        <w:spacing w:after="0" w:line="240" w:lineRule="auto"/>
        <w:jc w:val="both"/>
        <w:rPr>
          <w:rFonts w:ascii="Arial" w:hAnsi="Arial" w:cs="Arial"/>
          <w:iCs/>
          <w:sz w:val="16"/>
          <w:szCs w:val="16"/>
        </w:rPr>
      </w:pPr>
    </w:p>
    <w:p w14:paraId="437EB4D9" w14:textId="78BCAB8E" w:rsidR="00433631" w:rsidRPr="002A4336" w:rsidRDefault="00224C56" w:rsidP="00433631">
      <w:pPr>
        <w:spacing w:after="0" w:line="240" w:lineRule="auto"/>
        <w:jc w:val="both"/>
        <w:rPr>
          <w:rFonts w:ascii="Arial" w:hAnsi="Arial" w:cs="Arial"/>
          <w:iCs/>
          <w:sz w:val="20"/>
          <w:szCs w:val="20"/>
        </w:rPr>
      </w:pPr>
      <w:bookmarkStart w:id="2" w:name="_Hlk68038904"/>
      <w:r w:rsidRPr="002A6248">
        <w:rPr>
          <w:rFonts w:ascii="Arial" w:hAnsi="Arial" w:cs="Arial"/>
          <w:iCs/>
          <w:sz w:val="20"/>
          <w:szCs w:val="20"/>
        </w:rPr>
        <w:t xml:space="preserve">I call on </w:t>
      </w:r>
      <w:r w:rsidR="00871ECE" w:rsidRPr="002A6248">
        <w:rPr>
          <w:rFonts w:ascii="Arial" w:hAnsi="Arial" w:cs="Arial"/>
          <w:iCs/>
          <w:sz w:val="20"/>
          <w:szCs w:val="20"/>
        </w:rPr>
        <w:t>Your</w:t>
      </w:r>
      <w:r w:rsidR="00D915E5" w:rsidRPr="002A6248">
        <w:rPr>
          <w:rFonts w:ascii="Arial" w:hAnsi="Arial" w:cs="Arial"/>
          <w:iCs/>
          <w:sz w:val="20"/>
          <w:szCs w:val="20"/>
        </w:rPr>
        <w:t xml:space="preserve"> Excellency </w:t>
      </w:r>
      <w:r w:rsidRPr="002A6248">
        <w:rPr>
          <w:rFonts w:ascii="Arial" w:hAnsi="Arial" w:cs="Arial"/>
          <w:iCs/>
          <w:sz w:val="20"/>
          <w:szCs w:val="20"/>
        </w:rPr>
        <w:t xml:space="preserve">to release </w:t>
      </w:r>
      <w:r w:rsidR="00F07B3D" w:rsidRPr="002A6248">
        <w:rPr>
          <w:rFonts w:ascii="Arial" w:hAnsi="Arial" w:cs="Arial"/>
          <w:iCs/>
          <w:sz w:val="20"/>
          <w:szCs w:val="20"/>
        </w:rPr>
        <w:t xml:space="preserve">Yassine </w:t>
      </w:r>
      <w:proofErr w:type="spellStart"/>
      <w:r w:rsidR="00F07B3D" w:rsidRPr="002A6248">
        <w:rPr>
          <w:rFonts w:ascii="Arial" w:hAnsi="Arial" w:cs="Arial"/>
          <w:iCs/>
          <w:sz w:val="20"/>
          <w:szCs w:val="20"/>
        </w:rPr>
        <w:t>Ayari</w:t>
      </w:r>
      <w:proofErr w:type="spellEnd"/>
      <w:r w:rsidR="00F07B3D" w:rsidRPr="002A6248">
        <w:rPr>
          <w:rFonts w:ascii="Arial" w:hAnsi="Arial" w:cs="Arial"/>
          <w:iCs/>
          <w:sz w:val="20"/>
          <w:szCs w:val="20"/>
        </w:rPr>
        <w:t xml:space="preserve"> </w:t>
      </w:r>
      <w:r w:rsidRPr="002A6248">
        <w:rPr>
          <w:rFonts w:ascii="Arial" w:hAnsi="Arial" w:cs="Arial"/>
          <w:iCs/>
          <w:sz w:val="20"/>
          <w:szCs w:val="20"/>
        </w:rPr>
        <w:t>immediately and to drop the military prosecution against him</w:t>
      </w:r>
      <w:r w:rsidR="00C27A75" w:rsidRPr="002A6248">
        <w:rPr>
          <w:rFonts w:ascii="Arial" w:hAnsi="Arial" w:cs="Arial"/>
          <w:iCs/>
          <w:sz w:val="20"/>
          <w:szCs w:val="20"/>
        </w:rPr>
        <w:t>,</w:t>
      </w:r>
      <w:r w:rsidRPr="002A6248">
        <w:rPr>
          <w:rFonts w:ascii="Arial" w:hAnsi="Arial" w:cs="Arial"/>
          <w:iCs/>
          <w:sz w:val="20"/>
          <w:szCs w:val="20"/>
        </w:rPr>
        <w:t xml:space="preserve"> which stem from his exercise of his freedom of expression. I also call on the authorities to stop the prosecution of civilians before military courts and to halt the use of defamation laws as a repressive tool against critical voices.</w:t>
      </w:r>
      <w:bookmarkEnd w:id="2"/>
    </w:p>
    <w:p w14:paraId="6A15FE56" w14:textId="09A3843F" w:rsidR="002A6248" w:rsidRPr="00433631" w:rsidRDefault="000045F5" w:rsidP="00433631">
      <w:pPr>
        <w:spacing w:line="240" w:lineRule="auto"/>
        <w:jc w:val="both"/>
        <w:rPr>
          <w:rFonts w:ascii="Arial" w:hAnsi="Arial" w:cs="Arial"/>
          <w:iCs/>
          <w:sz w:val="20"/>
          <w:szCs w:val="20"/>
        </w:rPr>
      </w:pPr>
      <w:r w:rsidRPr="002A6248">
        <w:rPr>
          <w:rFonts w:ascii="Arial" w:hAnsi="Arial" w:cs="Arial"/>
          <w:iCs/>
          <w:sz w:val="20"/>
          <w:szCs w:val="20"/>
        </w:rPr>
        <w:t>S</w:t>
      </w:r>
      <w:r w:rsidR="005D2C37" w:rsidRPr="002A6248">
        <w:rPr>
          <w:rFonts w:ascii="Arial" w:hAnsi="Arial" w:cs="Arial"/>
          <w:iCs/>
          <w:sz w:val="20"/>
          <w:szCs w:val="20"/>
        </w:rPr>
        <w:t>incerely,</w:t>
      </w:r>
    </w:p>
    <w:p w14:paraId="56CF203C" w14:textId="77777777" w:rsidR="0082127B" w:rsidRPr="002A6248" w:rsidRDefault="0082127B" w:rsidP="002A6248">
      <w:pPr>
        <w:pStyle w:val="AIBoxHeading"/>
        <w:shd w:val="clear" w:color="auto" w:fill="D9D9D9" w:themeFill="background1" w:themeFillShade="D9"/>
        <w:spacing w:line="240" w:lineRule="auto"/>
        <w:rPr>
          <w:rFonts w:ascii="Arial" w:hAnsi="Arial" w:cs="Arial"/>
          <w:b/>
          <w:sz w:val="32"/>
          <w:szCs w:val="32"/>
        </w:rPr>
      </w:pPr>
      <w:r w:rsidRPr="002A6248">
        <w:rPr>
          <w:rFonts w:ascii="Arial" w:hAnsi="Arial" w:cs="Arial"/>
          <w:b/>
          <w:sz w:val="32"/>
          <w:szCs w:val="32"/>
        </w:rPr>
        <w:lastRenderedPageBreak/>
        <w:t>Additional information</w:t>
      </w:r>
    </w:p>
    <w:p w14:paraId="14D3B309" w14:textId="77777777" w:rsidR="008E1A10" w:rsidRPr="002A6248" w:rsidRDefault="008E1A10" w:rsidP="002A6248">
      <w:pPr>
        <w:spacing w:after="0" w:line="240" w:lineRule="auto"/>
        <w:jc w:val="both"/>
        <w:rPr>
          <w:rFonts w:ascii="Arial" w:hAnsi="Arial" w:cs="Arial"/>
          <w:szCs w:val="18"/>
        </w:rPr>
      </w:pPr>
    </w:p>
    <w:p w14:paraId="564C12BB" w14:textId="3AEC5317" w:rsidR="00D2249C" w:rsidRPr="002A6248" w:rsidRDefault="00D2249C" w:rsidP="002A6248">
      <w:pPr>
        <w:spacing w:after="0" w:line="240" w:lineRule="auto"/>
        <w:jc w:val="both"/>
        <w:rPr>
          <w:rFonts w:ascii="Arial" w:hAnsi="Arial" w:cs="Arial"/>
          <w:sz w:val="20"/>
          <w:szCs w:val="20"/>
        </w:rPr>
      </w:pPr>
      <w:r w:rsidRPr="002A6248">
        <w:rPr>
          <w:rFonts w:ascii="Arial" w:hAnsi="Arial" w:cs="Arial"/>
          <w:sz w:val="20"/>
          <w:szCs w:val="20"/>
        </w:rPr>
        <w:t xml:space="preserve">Yassine </w:t>
      </w:r>
      <w:proofErr w:type="spellStart"/>
      <w:r w:rsidRPr="002A6248">
        <w:rPr>
          <w:rFonts w:ascii="Arial" w:hAnsi="Arial" w:cs="Arial"/>
          <w:sz w:val="20"/>
          <w:szCs w:val="20"/>
        </w:rPr>
        <w:t>Ayari</w:t>
      </w:r>
      <w:proofErr w:type="spellEnd"/>
      <w:r w:rsidRPr="002A6248">
        <w:rPr>
          <w:rFonts w:ascii="Arial" w:hAnsi="Arial" w:cs="Arial"/>
          <w:sz w:val="20"/>
          <w:szCs w:val="20"/>
        </w:rPr>
        <w:t>, a 40</w:t>
      </w:r>
      <w:r w:rsidR="006E5DE4" w:rsidRPr="002A6248">
        <w:rPr>
          <w:rFonts w:ascii="Arial" w:hAnsi="Arial" w:cs="Arial"/>
          <w:sz w:val="20"/>
          <w:szCs w:val="20"/>
        </w:rPr>
        <w:t>-</w:t>
      </w:r>
      <w:r w:rsidRPr="002A6248">
        <w:rPr>
          <w:rFonts w:ascii="Arial" w:hAnsi="Arial" w:cs="Arial"/>
          <w:sz w:val="20"/>
          <w:szCs w:val="20"/>
        </w:rPr>
        <w:t xml:space="preserve"> year-old engineer who opposed </w:t>
      </w:r>
      <w:r w:rsidR="00F80D86" w:rsidRPr="002A6248">
        <w:rPr>
          <w:rFonts w:ascii="Arial" w:hAnsi="Arial" w:cs="Arial"/>
          <w:sz w:val="20"/>
          <w:szCs w:val="20"/>
        </w:rPr>
        <w:t>ex-</w:t>
      </w:r>
      <w:r w:rsidRPr="002A6248">
        <w:rPr>
          <w:rFonts w:ascii="Arial" w:hAnsi="Arial" w:cs="Arial"/>
          <w:sz w:val="20"/>
          <w:szCs w:val="20"/>
        </w:rPr>
        <w:t>President Ben Ali’s rule, was elected member of Parliament in the 2018 partial elections, and then won a seat for his political movement Hope and Work representing Tunisians in France in the 2019 legislative elections.</w:t>
      </w:r>
    </w:p>
    <w:p w14:paraId="3D3567E4" w14:textId="77777777" w:rsidR="008E1A10" w:rsidRPr="002A6248" w:rsidRDefault="008E1A10" w:rsidP="002A6248">
      <w:pPr>
        <w:spacing w:after="0" w:line="240" w:lineRule="auto"/>
        <w:jc w:val="both"/>
        <w:rPr>
          <w:rFonts w:ascii="Arial" w:hAnsi="Arial" w:cs="Arial"/>
          <w:sz w:val="20"/>
          <w:szCs w:val="20"/>
        </w:rPr>
      </w:pPr>
    </w:p>
    <w:p w14:paraId="55B33083" w14:textId="558BDD3E" w:rsidR="00F05BCF"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On July</w:t>
      </w:r>
      <w:r w:rsidR="0025632C">
        <w:rPr>
          <w:rFonts w:ascii="Arial" w:hAnsi="Arial" w:cs="Arial"/>
          <w:sz w:val="20"/>
          <w:szCs w:val="20"/>
        </w:rPr>
        <w:t xml:space="preserve"> 30</w:t>
      </w:r>
      <w:r w:rsidRPr="002A6248">
        <w:rPr>
          <w:rFonts w:ascii="Arial" w:hAnsi="Arial" w:cs="Arial"/>
          <w:sz w:val="20"/>
          <w:szCs w:val="20"/>
        </w:rPr>
        <w:t>,</w:t>
      </w:r>
      <w:r w:rsidR="0025632C">
        <w:rPr>
          <w:rFonts w:ascii="Arial" w:hAnsi="Arial" w:cs="Arial"/>
          <w:sz w:val="20"/>
          <w:szCs w:val="20"/>
        </w:rPr>
        <w:t xml:space="preserve"> </w:t>
      </w:r>
      <w:proofErr w:type="gramStart"/>
      <w:r w:rsidR="0025632C">
        <w:rPr>
          <w:rFonts w:ascii="Arial" w:hAnsi="Arial" w:cs="Arial"/>
          <w:sz w:val="20"/>
          <w:szCs w:val="20"/>
        </w:rPr>
        <w:t>2021</w:t>
      </w:r>
      <w:proofErr w:type="gramEnd"/>
      <w:r w:rsidRPr="002A6248">
        <w:rPr>
          <w:rFonts w:ascii="Arial" w:hAnsi="Arial" w:cs="Arial"/>
          <w:sz w:val="20"/>
          <w:szCs w:val="20"/>
        </w:rPr>
        <w:t xml:space="preserve"> at least 30 police officers in civilian clothes raided Yassine </w:t>
      </w:r>
      <w:proofErr w:type="spellStart"/>
      <w:r w:rsidRPr="002A6248">
        <w:rPr>
          <w:rFonts w:ascii="Arial" w:hAnsi="Arial" w:cs="Arial"/>
          <w:sz w:val="20"/>
          <w:szCs w:val="20"/>
        </w:rPr>
        <w:t>Ayari's</w:t>
      </w:r>
      <w:proofErr w:type="spellEnd"/>
      <w:r w:rsidRPr="002A6248">
        <w:rPr>
          <w:rFonts w:ascii="Arial" w:hAnsi="Arial" w:cs="Arial"/>
          <w:sz w:val="20"/>
          <w:szCs w:val="20"/>
        </w:rPr>
        <w:t xml:space="preserve"> home without showing an arrest warrant and took him to an unknown destination. His brother</w:t>
      </w:r>
      <w:r w:rsidR="00EC730B" w:rsidRPr="002A6248">
        <w:rPr>
          <w:rFonts w:ascii="Arial" w:hAnsi="Arial" w:cs="Arial"/>
          <w:sz w:val="20"/>
          <w:szCs w:val="20"/>
        </w:rPr>
        <w:t xml:space="preserve"> </w:t>
      </w:r>
      <w:r w:rsidRPr="002A6248">
        <w:rPr>
          <w:rFonts w:ascii="Arial" w:hAnsi="Arial" w:cs="Arial"/>
          <w:sz w:val="20"/>
          <w:szCs w:val="20"/>
        </w:rPr>
        <w:t xml:space="preserve">told Amnesty International that the family later learned that he had been arrested to serve a two-month sentence pronounced three years earlier on </w:t>
      </w:r>
      <w:r w:rsidR="0025632C">
        <w:rPr>
          <w:rFonts w:ascii="Arial" w:hAnsi="Arial" w:cs="Arial"/>
          <w:sz w:val="20"/>
          <w:szCs w:val="20"/>
        </w:rPr>
        <w:t>J</w:t>
      </w:r>
      <w:r w:rsidRPr="002A6248">
        <w:rPr>
          <w:rFonts w:ascii="Arial" w:hAnsi="Arial" w:cs="Arial"/>
          <w:sz w:val="20"/>
          <w:szCs w:val="20"/>
        </w:rPr>
        <w:t xml:space="preserve">une </w:t>
      </w:r>
      <w:r w:rsidR="0025632C">
        <w:rPr>
          <w:rFonts w:ascii="Arial" w:hAnsi="Arial" w:cs="Arial"/>
          <w:sz w:val="20"/>
          <w:szCs w:val="20"/>
        </w:rPr>
        <w:t xml:space="preserve">26, </w:t>
      </w:r>
      <w:proofErr w:type="gramStart"/>
      <w:r w:rsidRPr="002A6248">
        <w:rPr>
          <w:rFonts w:ascii="Arial" w:hAnsi="Arial" w:cs="Arial"/>
          <w:sz w:val="20"/>
          <w:szCs w:val="20"/>
        </w:rPr>
        <w:t>2018</w:t>
      </w:r>
      <w:proofErr w:type="gramEnd"/>
      <w:r w:rsidRPr="002A6248">
        <w:rPr>
          <w:rFonts w:ascii="Arial" w:hAnsi="Arial" w:cs="Arial"/>
          <w:sz w:val="20"/>
          <w:szCs w:val="20"/>
        </w:rPr>
        <w:t xml:space="preserve"> by the Tunis military court that had never been implemented due to his immunity as a member of parliament. The military court had sentenced him for a Facebook post considered defamatory of the army. </w:t>
      </w:r>
      <w:r w:rsidR="00E67040" w:rsidRPr="002A6248">
        <w:rPr>
          <w:rFonts w:ascii="Arial" w:hAnsi="Arial" w:cs="Arial"/>
          <w:sz w:val="20"/>
          <w:szCs w:val="20"/>
        </w:rPr>
        <w:t>In one of his posts</w:t>
      </w:r>
      <w:r w:rsidR="00141517" w:rsidRPr="002A6248">
        <w:rPr>
          <w:rFonts w:ascii="Arial" w:hAnsi="Arial" w:cs="Arial"/>
          <w:sz w:val="20"/>
          <w:szCs w:val="20"/>
        </w:rPr>
        <w:t>,</w:t>
      </w:r>
      <w:r w:rsidR="000020CA" w:rsidRPr="002A6248">
        <w:rPr>
          <w:rFonts w:ascii="Arial" w:hAnsi="Arial" w:cs="Arial"/>
          <w:sz w:val="20"/>
          <w:szCs w:val="20"/>
        </w:rPr>
        <w:t xml:space="preserve"> which warranted the new military prosecution following the July </w:t>
      </w:r>
      <w:r w:rsidR="0025632C">
        <w:rPr>
          <w:rFonts w:ascii="Arial" w:hAnsi="Arial" w:cs="Arial"/>
          <w:sz w:val="20"/>
          <w:szCs w:val="20"/>
        </w:rPr>
        <w:t xml:space="preserve">25, </w:t>
      </w:r>
      <w:proofErr w:type="gramStart"/>
      <w:r w:rsidR="0025632C">
        <w:rPr>
          <w:rFonts w:ascii="Arial" w:hAnsi="Arial" w:cs="Arial"/>
          <w:sz w:val="20"/>
          <w:szCs w:val="20"/>
        </w:rPr>
        <w:t>2021</w:t>
      </w:r>
      <w:proofErr w:type="gramEnd"/>
      <w:r w:rsidR="0025632C">
        <w:rPr>
          <w:rFonts w:ascii="Arial" w:hAnsi="Arial" w:cs="Arial"/>
          <w:sz w:val="20"/>
          <w:szCs w:val="20"/>
        </w:rPr>
        <w:t xml:space="preserve"> </w:t>
      </w:r>
      <w:r w:rsidR="000020CA" w:rsidRPr="002A6248">
        <w:rPr>
          <w:rFonts w:ascii="Arial" w:hAnsi="Arial" w:cs="Arial"/>
          <w:sz w:val="20"/>
          <w:szCs w:val="20"/>
        </w:rPr>
        <w:t>presidential announcement suspending the parliament,</w:t>
      </w:r>
      <w:r w:rsidR="00E67040" w:rsidRPr="002A6248">
        <w:rPr>
          <w:rFonts w:ascii="Arial" w:hAnsi="Arial" w:cs="Arial"/>
          <w:sz w:val="20"/>
          <w:szCs w:val="20"/>
        </w:rPr>
        <w:t xml:space="preserve"> he wrote that he would "prefer 1000 times to live in an imperfect democracy, rather than one day under the rule of</w:t>
      </w:r>
      <w:r w:rsidR="002E190A" w:rsidRPr="002A6248">
        <w:rPr>
          <w:rFonts w:ascii="Arial" w:hAnsi="Arial" w:cs="Arial"/>
          <w:sz w:val="20"/>
          <w:szCs w:val="20"/>
        </w:rPr>
        <w:t xml:space="preserve"> [Roman Emperor]</w:t>
      </w:r>
      <w:r w:rsidR="00E67040" w:rsidRPr="002A6248">
        <w:rPr>
          <w:rFonts w:ascii="Arial" w:hAnsi="Arial" w:cs="Arial"/>
          <w:sz w:val="20"/>
          <w:szCs w:val="20"/>
        </w:rPr>
        <w:t xml:space="preserve"> Nero."</w:t>
      </w:r>
      <w:r w:rsidR="009910C3" w:rsidRPr="002A6248">
        <w:rPr>
          <w:rFonts w:ascii="Arial" w:hAnsi="Arial" w:cs="Arial"/>
          <w:sz w:val="20"/>
          <w:szCs w:val="20"/>
        </w:rPr>
        <w:t xml:space="preserve"> </w:t>
      </w:r>
      <w:r w:rsidRPr="002A6248">
        <w:rPr>
          <w:rFonts w:ascii="Arial" w:hAnsi="Arial" w:cs="Arial"/>
          <w:sz w:val="20"/>
          <w:szCs w:val="20"/>
        </w:rPr>
        <w:t>The military court ordered his arrest after the lifting of immunity of all members of parliament, ordered by President Saied on July</w:t>
      </w:r>
      <w:r w:rsidR="0025632C">
        <w:rPr>
          <w:rFonts w:ascii="Arial" w:hAnsi="Arial" w:cs="Arial"/>
          <w:sz w:val="20"/>
          <w:szCs w:val="20"/>
        </w:rPr>
        <w:t xml:space="preserve"> 25, 2021</w:t>
      </w:r>
      <w:r w:rsidRPr="002A6248">
        <w:rPr>
          <w:rFonts w:ascii="Arial" w:hAnsi="Arial" w:cs="Arial"/>
          <w:sz w:val="20"/>
          <w:szCs w:val="20"/>
        </w:rPr>
        <w:t>, at the same time as the suspension of parliament.</w:t>
      </w:r>
    </w:p>
    <w:p w14:paraId="45A70D37" w14:textId="1F3361CB" w:rsidR="00D2249C"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On August</w:t>
      </w:r>
      <w:r w:rsidR="0025632C">
        <w:rPr>
          <w:rFonts w:ascii="Arial" w:hAnsi="Arial" w:cs="Arial"/>
          <w:sz w:val="20"/>
          <w:szCs w:val="20"/>
        </w:rPr>
        <w:t xml:space="preserve"> 24</w:t>
      </w:r>
      <w:r w:rsidRPr="002A6248">
        <w:rPr>
          <w:rFonts w:ascii="Arial" w:hAnsi="Arial" w:cs="Arial"/>
          <w:sz w:val="20"/>
          <w:szCs w:val="20"/>
        </w:rPr>
        <w:t>,</w:t>
      </w:r>
      <w:r w:rsidR="0025632C">
        <w:rPr>
          <w:rFonts w:ascii="Arial" w:hAnsi="Arial" w:cs="Arial"/>
          <w:sz w:val="20"/>
          <w:szCs w:val="20"/>
        </w:rPr>
        <w:t xml:space="preserve"> </w:t>
      </w:r>
      <w:proofErr w:type="gramStart"/>
      <w:r w:rsidR="0025632C">
        <w:rPr>
          <w:rFonts w:ascii="Arial" w:hAnsi="Arial" w:cs="Arial"/>
          <w:sz w:val="20"/>
          <w:szCs w:val="20"/>
        </w:rPr>
        <w:t>2021</w:t>
      </w:r>
      <w:proofErr w:type="gramEnd"/>
      <w:r w:rsidR="0025632C">
        <w:rPr>
          <w:rFonts w:ascii="Arial" w:hAnsi="Arial" w:cs="Arial"/>
          <w:sz w:val="20"/>
          <w:szCs w:val="20"/>
        </w:rPr>
        <w:t xml:space="preserve"> </w:t>
      </w:r>
      <w:r w:rsidRPr="002A6248">
        <w:rPr>
          <w:rFonts w:ascii="Arial" w:hAnsi="Arial" w:cs="Arial"/>
          <w:sz w:val="20"/>
          <w:szCs w:val="20"/>
        </w:rPr>
        <w:t xml:space="preserve">Yassine </w:t>
      </w:r>
      <w:proofErr w:type="spellStart"/>
      <w:r w:rsidRPr="002A6248">
        <w:rPr>
          <w:rFonts w:ascii="Arial" w:hAnsi="Arial" w:cs="Arial"/>
          <w:sz w:val="20"/>
          <w:szCs w:val="20"/>
        </w:rPr>
        <w:t>Ayari's</w:t>
      </w:r>
      <w:proofErr w:type="spellEnd"/>
      <w:r w:rsidRPr="002A6248">
        <w:rPr>
          <w:rFonts w:ascii="Arial" w:hAnsi="Arial" w:cs="Arial"/>
          <w:sz w:val="20"/>
          <w:szCs w:val="20"/>
        </w:rPr>
        <w:t xml:space="preserve"> lawyers filed a request for a release on parole, which the military court refused, without providing any justification.</w:t>
      </w:r>
    </w:p>
    <w:p w14:paraId="02FEC58B" w14:textId="3B7FDC12" w:rsidR="00D2249C"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 xml:space="preserve">Article 91 of the Code of Military Justice punishes with up to three years in prison anyone who “commits ... outrages against the flag or the army, offenses against the dignity, reputation or morale of the army, or acts to undermine military discipline, obedience and the respect due to superiors, or who criticizes the action of military hierarchy or the military officers, offending their dignity." At least 10 other parliamentarians are currently facing trial before the military court for an incident </w:t>
      </w:r>
      <w:r w:rsidR="00E071B5" w:rsidRPr="002A6248">
        <w:rPr>
          <w:rFonts w:ascii="Arial" w:hAnsi="Arial" w:cs="Arial"/>
          <w:sz w:val="20"/>
          <w:szCs w:val="20"/>
        </w:rPr>
        <w:t>on</w:t>
      </w:r>
      <w:r w:rsidR="0025632C">
        <w:rPr>
          <w:rFonts w:ascii="Arial" w:hAnsi="Arial" w:cs="Arial"/>
          <w:sz w:val="20"/>
          <w:szCs w:val="20"/>
        </w:rPr>
        <w:t xml:space="preserve"> </w:t>
      </w:r>
      <w:r w:rsidR="00E071B5" w:rsidRPr="002A6248">
        <w:rPr>
          <w:rFonts w:ascii="Arial" w:hAnsi="Arial" w:cs="Arial"/>
          <w:sz w:val="20"/>
          <w:szCs w:val="20"/>
        </w:rPr>
        <w:t>March</w:t>
      </w:r>
      <w:r w:rsidR="0025632C">
        <w:rPr>
          <w:rFonts w:ascii="Arial" w:hAnsi="Arial" w:cs="Arial"/>
          <w:sz w:val="20"/>
          <w:szCs w:val="20"/>
        </w:rPr>
        <w:t xml:space="preserve"> 15,</w:t>
      </w:r>
      <w:r w:rsidR="00E071B5" w:rsidRPr="002A6248">
        <w:rPr>
          <w:rFonts w:ascii="Arial" w:hAnsi="Arial" w:cs="Arial"/>
          <w:sz w:val="20"/>
          <w:szCs w:val="20"/>
        </w:rPr>
        <w:t xml:space="preserve"> </w:t>
      </w:r>
      <w:proofErr w:type="gramStart"/>
      <w:r w:rsidR="00E071B5" w:rsidRPr="002A6248">
        <w:rPr>
          <w:rFonts w:ascii="Arial" w:hAnsi="Arial" w:cs="Arial"/>
          <w:sz w:val="20"/>
          <w:szCs w:val="20"/>
        </w:rPr>
        <w:t>2021</w:t>
      </w:r>
      <w:proofErr w:type="gramEnd"/>
      <w:r w:rsidR="00E071B5" w:rsidRPr="002A6248">
        <w:rPr>
          <w:rFonts w:ascii="Arial" w:hAnsi="Arial" w:cs="Arial"/>
          <w:sz w:val="20"/>
          <w:szCs w:val="20"/>
        </w:rPr>
        <w:t xml:space="preserve"> </w:t>
      </w:r>
      <w:r w:rsidRPr="002A6248">
        <w:rPr>
          <w:rFonts w:ascii="Arial" w:hAnsi="Arial" w:cs="Arial"/>
          <w:sz w:val="20"/>
          <w:szCs w:val="20"/>
        </w:rPr>
        <w:t xml:space="preserve">at the airport of Tunis where they had an altercation with security officials who had implemented an arbitrary travel ban on a woman, under a procedure known as </w:t>
      </w:r>
      <w:r w:rsidR="00E071B5" w:rsidRPr="002A6248">
        <w:rPr>
          <w:rFonts w:ascii="Arial" w:hAnsi="Arial" w:cs="Arial"/>
          <w:sz w:val="20"/>
          <w:szCs w:val="20"/>
        </w:rPr>
        <w:t>‘</w:t>
      </w:r>
      <w:r w:rsidRPr="002A6248">
        <w:rPr>
          <w:rFonts w:ascii="Arial" w:hAnsi="Arial" w:cs="Arial"/>
          <w:sz w:val="20"/>
          <w:szCs w:val="20"/>
        </w:rPr>
        <w:t>S17</w:t>
      </w:r>
      <w:r w:rsidR="00E071B5" w:rsidRPr="002A6248">
        <w:rPr>
          <w:rFonts w:ascii="Arial" w:hAnsi="Arial" w:cs="Arial"/>
          <w:sz w:val="20"/>
          <w:szCs w:val="20"/>
        </w:rPr>
        <w:t>’</w:t>
      </w:r>
      <w:r w:rsidRPr="002A6248">
        <w:rPr>
          <w:rFonts w:ascii="Arial" w:hAnsi="Arial" w:cs="Arial"/>
          <w:sz w:val="20"/>
          <w:szCs w:val="20"/>
        </w:rPr>
        <w:t>. The woman’s lawyer was arrested on September</w:t>
      </w:r>
      <w:r w:rsidR="0025632C">
        <w:rPr>
          <w:rFonts w:ascii="Arial" w:hAnsi="Arial" w:cs="Arial"/>
          <w:sz w:val="20"/>
          <w:szCs w:val="20"/>
        </w:rPr>
        <w:t xml:space="preserve"> 2, </w:t>
      </w:r>
      <w:proofErr w:type="gramStart"/>
      <w:r w:rsidR="0025632C">
        <w:rPr>
          <w:rFonts w:ascii="Arial" w:hAnsi="Arial" w:cs="Arial"/>
          <w:sz w:val="20"/>
          <w:szCs w:val="20"/>
        </w:rPr>
        <w:t>2021</w:t>
      </w:r>
      <w:proofErr w:type="gramEnd"/>
      <w:r w:rsidRPr="002A6248">
        <w:rPr>
          <w:rFonts w:ascii="Arial" w:hAnsi="Arial" w:cs="Arial"/>
          <w:sz w:val="20"/>
          <w:szCs w:val="20"/>
        </w:rPr>
        <w:t xml:space="preserve"> by order of the military court and is held in pre-trial detention in the </w:t>
      </w:r>
      <w:proofErr w:type="spellStart"/>
      <w:r w:rsidRPr="002A6248">
        <w:rPr>
          <w:rFonts w:ascii="Arial" w:hAnsi="Arial" w:cs="Arial"/>
          <w:sz w:val="20"/>
          <w:szCs w:val="20"/>
        </w:rPr>
        <w:t>Mornaguia</w:t>
      </w:r>
      <w:proofErr w:type="spellEnd"/>
      <w:r w:rsidRPr="002A6248">
        <w:rPr>
          <w:rFonts w:ascii="Arial" w:hAnsi="Arial" w:cs="Arial"/>
          <w:sz w:val="20"/>
          <w:szCs w:val="20"/>
        </w:rPr>
        <w:t xml:space="preserve"> prison for charges of defaming the army.</w:t>
      </w:r>
    </w:p>
    <w:p w14:paraId="5E456A39" w14:textId="1CC94F34" w:rsidR="00D2249C"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Prosecutions for defaming the army or other state institutions are incompatible with Tunisia’s obligations under Article 19 of the International Covenant on Civil and Political Rights (ICCPR). In 2011, the United Nations Human Rights Committee, which monitors implementation of the covenant, issued guidance to states parties on their free speech obligations under Article 19 that emphasized the high value that the ICCPR places upon uninhibited expression “in circumstances of public debate concerning public figures in the political domain and public institutions,” adding that, “State parties should not prohibit criticism of institutions, such as the army or the administration."</w:t>
      </w:r>
    </w:p>
    <w:p w14:paraId="7AA913B1" w14:textId="6416A1E7" w:rsidR="00D2249C"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Allowing the prosecution of a civilian before a military tribunal is a violation of the right to a fair trial and due process guarantees. The Resolution on the Right to a Fair Trial and Legal Aid in Africa noted that “[t]</w:t>
      </w:r>
      <w:proofErr w:type="gramStart"/>
      <w:r w:rsidRPr="002A6248">
        <w:rPr>
          <w:rFonts w:ascii="Arial" w:hAnsi="Arial" w:cs="Arial"/>
          <w:sz w:val="20"/>
          <w:szCs w:val="20"/>
        </w:rPr>
        <w:t>he</w:t>
      </w:r>
      <w:proofErr w:type="gramEnd"/>
      <w:r w:rsidRPr="002A6248">
        <w:rPr>
          <w:rFonts w:ascii="Arial" w:hAnsi="Arial" w:cs="Arial"/>
          <w:sz w:val="20"/>
          <w:szCs w:val="20"/>
        </w:rPr>
        <w:t xml:space="preserve"> purpose of Military Courts is to determining offenses of a pure military nature committed by pure military personnel."</w:t>
      </w:r>
    </w:p>
    <w:p w14:paraId="40AC147F" w14:textId="2B02F8A0" w:rsidR="001341DF" w:rsidRPr="002A6248" w:rsidRDefault="00D2249C" w:rsidP="002A6248">
      <w:pPr>
        <w:spacing w:line="240" w:lineRule="auto"/>
        <w:jc w:val="both"/>
        <w:rPr>
          <w:rFonts w:ascii="Arial" w:hAnsi="Arial" w:cs="Arial"/>
          <w:sz w:val="20"/>
          <w:szCs w:val="20"/>
          <w:lang w:eastAsia="en-US"/>
        </w:rPr>
      </w:pPr>
      <w:r w:rsidRPr="002A6248">
        <w:rPr>
          <w:rFonts w:ascii="Arial" w:hAnsi="Arial" w:cs="Arial"/>
          <w:sz w:val="20"/>
          <w:szCs w:val="20"/>
        </w:rPr>
        <w:t>Military courts comprised a key element in the repressive apparatus of the state under the presidencies of Habib Bourguiba, 1957-1987, and Zine El Abidine Ben Ali, 1987-2011. Under both presidents, persons were convicted in blatantly unfair trials before military courts for political crimes. While they underwent a partial reform following Tunisia's uprising, military courts are still under the undue control of the executive branch as the President of the republic has exclusive control over the appointment of judges and prosecutors in these courts.</w:t>
      </w:r>
    </w:p>
    <w:p w14:paraId="7FC048C4" w14:textId="5FE79472" w:rsidR="005D2C37" w:rsidRPr="002A6248" w:rsidRDefault="005D2C37" w:rsidP="002A6248">
      <w:pPr>
        <w:spacing w:after="0" w:line="240" w:lineRule="auto"/>
        <w:rPr>
          <w:rFonts w:ascii="Arial" w:hAnsi="Arial" w:cs="Arial"/>
          <w:b/>
          <w:sz w:val="20"/>
          <w:szCs w:val="20"/>
        </w:rPr>
      </w:pPr>
      <w:r w:rsidRPr="002A6248">
        <w:rPr>
          <w:rFonts w:ascii="Arial" w:hAnsi="Arial" w:cs="Arial"/>
          <w:b/>
          <w:sz w:val="20"/>
          <w:szCs w:val="20"/>
        </w:rPr>
        <w:t>PREFERRED LANGUAGE TO ADDRESS TARGET:</w:t>
      </w:r>
      <w:r w:rsidR="0082127B" w:rsidRPr="002A6248">
        <w:rPr>
          <w:rFonts w:ascii="Arial" w:hAnsi="Arial" w:cs="Arial"/>
          <w:b/>
          <w:sz w:val="20"/>
          <w:szCs w:val="20"/>
        </w:rPr>
        <w:t xml:space="preserve"> </w:t>
      </w:r>
      <w:r w:rsidR="00F4076C" w:rsidRPr="002A6248">
        <w:rPr>
          <w:rFonts w:ascii="Arial" w:hAnsi="Arial" w:cs="Arial"/>
          <w:b/>
          <w:bCs/>
          <w:sz w:val="20"/>
          <w:szCs w:val="20"/>
        </w:rPr>
        <w:t xml:space="preserve">Arabic, </w:t>
      </w:r>
      <w:proofErr w:type="gramStart"/>
      <w:r w:rsidR="00F4076C" w:rsidRPr="002A6248">
        <w:rPr>
          <w:rFonts w:ascii="Arial" w:hAnsi="Arial" w:cs="Arial"/>
          <w:b/>
          <w:bCs/>
          <w:sz w:val="20"/>
          <w:szCs w:val="20"/>
        </w:rPr>
        <w:t>French</w:t>
      </w:r>
      <w:proofErr w:type="gramEnd"/>
      <w:r w:rsidR="00F4076C" w:rsidRPr="002A6248">
        <w:rPr>
          <w:rFonts w:ascii="Arial" w:hAnsi="Arial" w:cs="Arial"/>
          <w:b/>
          <w:bCs/>
          <w:sz w:val="20"/>
          <w:szCs w:val="20"/>
        </w:rPr>
        <w:t xml:space="preserve"> or English</w:t>
      </w:r>
    </w:p>
    <w:p w14:paraId="0EB48DDA" w14:textId="77777777" w:rsidR="005D2C37" w:rsidRPr="002A6248" w:rsidRDefault="005D2C37" w:rsidP="002A6248">
      <w:pPr>
        <w:spacing w:after="0" w:line="240" w:lineRule="auto"/>
        <w:rPr>
          <w:rFonts w:ascii="Arial" w:hAnsi="Arial" w:cs="Arial"/>
          <w:color w:val="0070C0"/>
          <w:sz w:val="20"/>
          <w:szCs w:val="20"/>
        </w:rPr>
      </w:pPr>
      <w:r w:rsidRPr="002A6248">
        <w:rPr>
          <w:rFonts w:ascii="Arial" w:hAnsi="Arial" w:cs="Arial"/>
          <w:sz w:val="20"/>
          <w:szCs w:val="20"/>
        </w:rPr>
        <w:t>You can also write in your own language.</w:t>
      </w:r>
    </w:p>
    <w:p w14:paraId="3FB2A768" w14:textId="77777777" w:rsidR="005D2C37" w:rsidRPr="002A6248" w:rsidRDefault="005D2C37" w:rsidP="002A6248">
      <w:pPr>
        <w:spacing w:after="0" w:line="240" w:lineRule="auto"/>
        <w:rPr>
          <w:rFonts w:ascii="Arial" w:hAnsi="Arial" w:cs="Arial"/>
          <w:color w:val="0070C0"/>
          <w:sz w:val="20"/>
          <w:szCs w:val="20"/>
        </w:rPr>
      </w:pPr>
    </w:p>
    <w:p w14:paraId="43CD17FF" w14:textId="31AA33FB" w:rsidR="005D2C37" w:rsidRPr="002A6248" w:rsidRDefault="005D2C37" w:rsidP="002A6248">
      <w:pPr>
        <w:spacing w:after="0" w:line="240" w:lineRule="auto"/>
        <w:rPr>
          <w:rFonts w:ascii="Arial" w:hAnsi="Arial" w:cs="Arial"/>
          <w:sz w:val="20"/>
          <w:szCs w:val="20"/>
        </w:rPr>
      </w:pPr>
      <w:r w:rsidRPr="002A6248">
        <w:rPr>
          <w:rFonts w:ascii="Arial" w:hAnsi="Arial" w:cs="Arial"/>
          <w:b/>
          <w:sz w:val="20"/>
          <w:szCs w:val="20"/>
        </w:rPr>
        <w:t xml:space="preserve">PLEASE TAKE ACTION AS SOON AS POSSIBLE UNTIL: </w:t>
      </w:r>
      <w:r w:rsidR="005662D5" w:rsidRPr="002A6248">
        <w:rPr>
          <w:rFonts w:ascii="Arial" w:hAnsi="Arial" w:cs="Arial"/>
          <w:b/>
          <w:sz w:val="20"/>
          <w:szCs w:val="20"/>
        </w:rPr>
        <w:t xml:space="preserve">November </w:t>
      </w:r>
      <w:r w:rsidR="000045F5" w:rsidRPr="002A6248">
        <w:rPr>
          <w:rFonts w:ascii="Arial" w:hAnsi="Arial" w:cs="Arial"/>
          <w:b/>
          <w:sz w:val="20"/>
          <w:szCs w:val="20"/>
        </w:rPr>
        <w:t xml:space="preserve">9, </w:t>
      </w:r>
      <w:r w:rsidR="005662D5" w:rsidRPr="002A6248">
        <w:rPr>
          <w:rFonts w:ascii="Arial" w:hAnsi="Arial" w:cs="Arial"/>
          <w:b/>
          <w:sz w:val="20"/>
          <w:szCs w:val="20"/>
        </w:rPr>
        <w:t>2021</w:t>
      </w:r>
    </w:p>
    <w:p w14:paraId="2E1E7BF6" w14:textId="77777777" w:rsidR="005D2C37" w:rsidRPr="002A6248" w:rsidRDefault="005D2C37" w:rsidP="002A6248">
      <w:pPr>
        <w:spacing w:after="0" w:line="240" w:lineRule="auto"/>
        <w:rPr>
          <w:rFonts w:ascii="Arial" w:hAnsi="Arial" w:cs="Arial"/>
          <w:sz w:val="20"/>
          <w:szCs w:val="20"/>
        </w:rPr>
      </w:pPr>
      <w:r w:rsidRPr="002A6248">
        <w:rPr>
          <w:rFonts w:ascii="Arial" w:hAnsi="Arial" w:cs="Arial"/>
          <w:sz w:val="20"/>
          <w:szCs w:val="20"/>
        </w:rPr>
        <w:t>Please check with the Amnesty office in your country if you wish to send appeals after the deadline.</w:t>
      </w:r>
    </w:p>
    <w:p w14:paraId="62865C8A" w14:textId="77777777" w:rsidR="005D2C37" w:rsidRPr="002A6248" w:rsidRDefault="005D2C37" w:rsidP="002A6248">
      <w:pPr>
        <w:spacing w:after="0" w:line="240" w:lineRule="auto"/>
        <w:rPr>
          <w:rFonts w:ascii="Arial" w:hAnsi="Arial" w:cs="Arial"/>
          <w:b/>
          <w:sz w:val="20"/>
          <w:szCs w:val="20"/>
        </w:rPr>
      </w:pPr>
    </w:p>
    <w:p w14:paraId="5DB2AB3A" w14:textId="64BF4856" w:rsidR="00B92AEC" w:rsidRPr="002A6248" w:rsidRDefault="005D2C37" w:rsidP="002A6248">
      <w:pPr>
        <w:spacing w:line="240" w:lineRule="auto"/>
        <w:rPr>
          <w:rFonts w:ascii="Arial" w:hAnsi="Arial" w:cs="Arial"/>
        </w:rPr>
      </w:pPr>
      <w:r w:rsidRPr="002A6248">
        <w:rPr>
          <w:rFonts w:ascii="Arial" w:hAnsi="Arial" w:cs="Arial"/>
          <w:b/>
          <w:sz w:val="20"/>
          <w:szCs w:val="20"/>
        </w:rPr>
        <w:t xml:space="preserve">NAME AND PRONOUN: </w:t>
      </w:r>
      <w:r w:rsidR="00E915B8" w:rsidRPr="002A6248">
        <w:rPr>
          <w:rFonts w:ascii="Arial" w:hAnsi="Arial" w:cs="Arial"/>
          <w:b/>
          <w:sz w:val="20"/>
          <w:szCs w:val="20"/>
        </w:rPr>
        <w:t xml:space="preserve">Yassine </w:t>
      </w:r>
      <w:proofErr w:type="spellStart"/>
      <w:r w:rsidR="00E915B8" w:rsidRPr="002A6248">
        <w:rPr>
          <w:rFonts w:ascii="Arial" w:hAnsi="Arial" w:cs="Arial"/>
          <w:b/>
          <w:sz w:val="20"/>
          <w:szCs w:val="20"/>
        </w:rPr>
        <w:t>Ayari</w:t>
      </w:r>
      <w:proofErr w:type="spellEnd"/>
      <w:r w:rsidR="00E915B8" w:rsidRPr="002A6248">
        <w:rPr>
          <w:rFonts w:ascii="Arial" w:hAnsi="Arial" w:cs="Arial"/>
          <w:b/>
          <w:sz w:val="20"/>
          <w:szCs w:val="20"/>
        </w:rPr>
        <w:t xml:space="preserve"> (He/him)</w:t>
      </w:r>
    </w:p>
    <w:sectPr w:rsidR="00B92AEC" w:rsidRPr="002A6248" w:rsidSect="00B905C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8F03" w14:textId="77777777" w:rsidR="00DB05EE" w:rsidRDefault="00DB05EE">
      <w:r>
        <w:separator/>
      </w:r>
    </w:p>
  </w:endnote>
  <w:endnote w:type="continuationSeparator" w:id="0">
    <w:p w14:paraId="3CE9E611" w14:textId="77777777" w:rsidR="00DB05EE" w:rsidRDefault="00DB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E9FD" w14:textId="77777777" w:rsidR="00B905CA" w:rsidRDefault="00B905CA" w:rsidP="00B905CA">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11D8933" w14:textId="77777777" w:rsidR="00B905CA" w:rsidRDefault="00B905CA" w:rsidP="00B905C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8CF3679" w14:textId="77777777" w:rsidR="00B905CA" w:rsidRDefault="00B9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5C55" w14:textId="2AA86035" w:rsidR="00B905CA" w:rsidRDefault="00B905CA">
    <w:pPr>
      <w:pStyle w:val="Footer"/>
    </w:pPr>
    <w:r>
      <w:rPr>
        <w:noProof/>
      </w:rPr>
      <w:drawing>
        <wp:anchor distT="0" distB="0" distL="114300" distR="114300" simplePos="0" relativeHeight="251658240" behindDoc="0" locked="0" layoutInCell="1" allowOverlap="1" wp14:anchorId="187F9764" wp14:editId="6DAF6771">
          <wp:simplePos x="0" y="0"/>
          <wp:positionH relativeFrom="column">
            <wp:posOffset>288388</wp:posOffset>
          </wp:positionH>
          <wp:positionV relativeFrom="paragraph">
            <wp:posOffset>-487680</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F4B0" w14:textId="77777777" w:rsidR="00DB05EE" w:rsidRDefault="00DB05EE">
      <w:r>
        <w:separator/>
      </w:r>
    </w:p>
  </w:footnote>
  <w:footnote w:type="continuationSeparator" w:id="0">
    <w:p w14:paraId="765DBD42" w14:textId="77777777" w:rsidR="00DB05EE" w:rsidRDefault="00DB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17F6" w14:textId="3A1F721B" w:rsidR="00355617" w:rsidRPr="00684FC8" w:rsidRDefault="00CD6A24" w:rsidP="0082127B">
    <w:pPr>
      <w:tabs>
        <w:tab w:val="left" w:pos="6060"/>
        <w:tab w:val="right" w:pos="10203"/>
      </w:tabs>
      <w:spacing w:after="0"/>
      <w:rPr>
        <w:color w:val="auto"/>
        <w:sz w:val="16"/>
        <w:szCs w:val="16"/>
      </w:rPr>
    </w:pPr>
    <w:r w:rsidRPr="00684FC8">
      <w:rPr>
        <w:color w:val="auto"/>
        <w:sz w:val="16"/>
        <w:szCs w:val="16"/>
      </w:rPr>
      <w:t xml:space="preserve">First </w:t>
    </w:r>
    <w:r w:rsidR="007A3AEA" w:rsidRPr="00684FC8">
      <w:rPr>
        <w:color w:val="auto"/>
        <w:sz w:val="16"/>
        <w:szCs w:val="16"/>
      </w:rPr>
      <w:t xml:space="preserve">UA: </w:t>
    </w:r>
    <w:r w:rsidR="00660A62" w:rsidRPr="00684FC8">
      <w:rPr>
        <w:color w:val="auto"/>
        <w:sz w:val="16"/>
        <w:szCs w:val="16"/>
      </w:rPr>
      <w:t xml:space="preserve">97/21 </w:t>
    </w:r>
    <w:r w:rsidR="007A3AEA" w:rsidRPr="00684FC8">
      <w:rPr>
        <w:color w:val="auto"/>
        <w:sz w:val="16"/>
        <w:szCs w:val="16"/>
      </w:rPr>
      <w:t xml:space="preserve">Index: </w:t>
    </w:r>
    <w:r w:rsidR="003206BE" w:rsidRPr="00684FC8">
      <w:rPr>
        <w:color w:val="auto"/>
        <w:sz w:val="16"/>
        <w:szCs w:val="16"/>
      </w:rPr>
      <w:t>MDE 30/4718/2021</w:t>
    </w:r>
    <w:r w:rsidR="007A3AEA" w:rsidRPr="00684FC8">
      <w:rPr>
        <w:color w:val="auto"/>
        <w:sz w:val="16"/>
        <w:szCs w:val="16"/>
      </w:rPr>
      <w:t xml:space="preserve"> </w:t>
    </w:r>
    <w:r w:rsidR="00635044" w:rsidRPr="00684FC8">
      <w:rPr>
        <w:color w:val="auto"/>
        <w:sz w:val="16"/>
        <w:szCs w:val="16"/>
      </w:rPr>
      <w:t>Tunisia</w:t>
    </w:r>
    <w:r w:rsidR="007A3AEA" w:rsidRPr="00684FC8">
      <w:rPr>
        <w:color w:val="auto"/>
        <w:sz w:val="16"/>
        <w:szCs w:val="16"/>
      </w:rPr>
      <w:tab/>
    </w:r>
    <w:r w:rsidR="0082127B" w:rsidRPr="00684FC8">
      <w:rPr>
        <w:color w:val="auto"/>
        <w:sz w:val="16"/>
        <w:szCs w:val="16"/>
      </w:rPr>
      <w:tab/>
    </w:r>
    <w:r w:rsidR="007A3AEA" w:rsidRPr="00684FC8">
      <w:rPr>
        <w:color w:val="auto"/>
        <w:sz w:val="16"/>
        <w:szCs w:val="16"/>
      </w:rPr>
      <w:t xml:space="preserve">Date: </w:t>
    </w:r>
    <w:r w:rsidR="00BE3449" w:rsidRPr="00684FC8">
      <w:rPr>
        <w:color w:val="auto"/>
        <w:sz w:val="16"/>
        <w:szCs w:val="16"/>
      </w:rPr>
      <w:t xml:space="preserve">September </w:t>
    </w:r>
    <w:r w:rsidR="00807B3A">
      <w:rPr>
        <w:color w:val="auto"/>
        <w:sz w:val="16"/>
        <w:szCs w:val="16"/>
      </w:rPr>
      <w:t xml:space="preserve">14, </w:t>
    </w:r>
    <w:r w:rsidR="00BE3449" w:rsidRPr="00684FC8">
      <w:rPr>
        <w:color w:val="auto"/>
        <w:sz w:val="16"/>
        <w:szCs w:val="16"/>
      </w:rPr>
      <w:t>2021</w:t>
    </w:r>
  </w:p>
  <w:p w14:paraId="64B4FCA0"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18A5" w14:textId="77777777" w:rsidR="00B905CA" w:rsidRPr="00684FC8" w:rsidRDefault="00B905CA" w:rsidP="00B905CA">
    <w:pPr>
      <w:tabs>
        <w:tab w:val="left" w:pos="6060"/>
        <w:tab w:val="right" w:pos="10203"/>
      </w:tabs>
      <w:spacing w:after="0"/>
      <w:rPr>
        <w:color w:val="auto"/>
        <w:sz w:val="16"/>
        <w:szCs w:val="16"/>
      </w:rPr>
    </w:pPr>
    <w:r w:rsidRPr="00684FC8">
      <w:rPr>
        <w:color w:val="auto"/>
        <w:sz w:val="16"/>
        <w:szCs w:val="16"/>
      </w:rPr>
      <w:t>First UA: 97/21 Index: MDE 30/4718/2021 Tunisia</w:t>
    </w:r>
    <w:r w:rsidRPr="00684FC8">
      <w:rPr>
        <w:color w:val="auto"/>
        <w:sz w:val="16"/>
        <w:szCs w:val="16"/>
      </w:rPr>
      <w:tab/>
    </w:r>
    <w:r w:rsidRPr="00684FC8">
      <w:rPr>
        <w:color w:val="auto"/>
        <w:sz w:val="16"/>
        <w:szCs w:val="16"/>
      </w:rPr>
      <w:tab/>
      <w:t xml:space="preserve">Date: September </w:t>
    </w:r>
    <w:r>
      <w:rPr>
        <w:color w:val="auto"/>
        <w:sz w:val="16"/>
        <w:szCs w:val="16"/>
      </w:rPr>
      <w:t xml:space="preserve">14, </w:t>
    </w:r>
    <w:r w:rsidRPr="00684FC8">
      <w:rPr>
        <w:color w:val="auto"/>
        <w:sz w:val="16"/>
        <w:szCs w:val="16"/>
      </w:rPr>
      <w:t>2021</w:t>
    </w:r>
  </w:p>
  <w:p w14:paraId="0BC4C43E" w14:textId="77777777" w:rsidR="00E45B15" w:rsidRDefault="00E45B15" w:rsidP="00B905CA">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1"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01"/>
    <w:rsid w:val="00001383"/>
    <w:rsid w:val="000020CA"/>
    <w:rsid w:val="000045F5"/>
    <w:rsid w:val="00004D79"/>
    <w:rsid w:val="000058B2"/>
    <w:rsid w:val="00006629"/>
    <w:rsid w:val="000114E2"/>
    <w:rsid w:val="0001605B"/>
    <w:rsid w:val="00022149"/>
    <w:rsid w:val="0002386F"/>
    <w:rsid w:val="000263FA"/>
    <w:rsid w:val="00057A7E"/>
    <w:rsid w:val="00076037"/>
    <w:rsid w:val="00082201"/>
    <w:rsid w:val="00082DDF"/>
    <w:rsid w:val="00083462"/>
    <w:rsid w:val="00087E2B"/>
    <w:rsid w:val="0009130D"/>
    <w:rsid w:val="00092DFA"/>
    <w:rsid w:val="000957C5"/>
    <w:rsid w:val="000A1F14"/>
    <w:rsid w:val="000B02B4"/>
    <w:rsid w:val="000B4A38"/>
    <w:rsid w:val="000B7FA6"/>
    <w:rsid w:val="000C2A0D"/>
    <w:rsid w:val="000C6196"/>
    <w:rsid w:val="000D0ABB"/>
    <w:rsid w:val="000D70C1"/>
    <w:rsid w:val="000E0D61"/>
    <w:rsid w:val="000E57D4"/>
    <w:rsid w:val="000F3012"/>
    <w:rsid w:val="00100FE4"/>
    <w:rsid w:val="0010425E"/>
    <w:rsid w:val="00106837"/>
    <w:rsid w:val="00106D61"/>
    <w:rsid w:val="00114556"/>
    <w:rsid w:val="00120D9F"/>
    <w:rsid w:val="0012544D"/>
    <w:rsid w:val="001300C3"/>
    <w:rsid w:val="00130B8A"/>
    <w:rsid w:val="001341DF"/>
    <w:rsid w:val="00137CF8"/>
    <w:rsid w:val="00141517"/>
    <w:rsid w:val="0014617E"/>
    <w:rsid w:val="00152263"/>
    <w:rsid w:val="001526C3"/>
    <w:rsid w:val="001561F4"/>
    <w:rsid w:val="0016118D"/>
    <w:rsid w:val="001648DB"/>
    <w:rsid w:val="00172BEC"/>
    <w:rsid w:val="00174398"/>
    <w:rsid w:val="00176678"/>
    <w:rsid w:val="001773D1"/>
    <w:rsid w:val="00177779"/>
    <w:rsid w:val="00177CEE"/>
    <w:rsid w:val="0019118D"/>
    <w:rsid w:val="00194CD5"/>
    <w:rsid w:val="001A635D"/>
    <w:rsid w:val="001A6AC9"/>
    <w:rsid w:val="001D52A5"/>
    <w:rsid w:val="001D6243"/>
    <w:rsid w:val="001E2045"/>
    <w:rsid w:val="001E67D2"/>
    <w:rsid w:val="001F680F"/>
    <w:rsid w:val="00201189"/>
    <w:rsid w:val="002036C0"/>
    <w:rsid w:val="00210441"/>
    <w:rsid w:val="00215C3E"/>
    <w:rsid w:val="00215E33"/>
    <w:rsid w:val="00224C56"/>
    <w:rsid w:val="00225A11"/>
    <w:rsid w:val="002558D7"/>
    <w:rsid w:val="0025632C"/>
    <w:rsid w:val="002571B3"/>
    <w:rsid w:val="0025792F"/>
    <w:rsid w:val="00261CC7"/>
    <w:rsid w:val="002665C3"/>
    <w:rsid w:val="00267383"/>
    <w:rsid w:val="002703E7"/>
    <w:rsid w:val="002709C3"/>
    <w:rsid w:val="002739C9"/>
    <w:rsid w:val="00273E9A"/>
    <w:rsid w:val="0027604F"/>
    <w:rsid w:val="0029704C"/>
    <w:rsid w:val="002A2F36"/>
    <w:rsid w:val="002A4336"/>
    <w:rsid w:val="002A6248"/>
    <w:rsid w:val="002B2E9B"/>
    <w:rsid w:val="002C06A6"/>
    <w:rsid w:val="002C5FE4"/>
    <w:rsid w:val="002C7F1F"/>
    <w:rsid w:val="002D48CD"/>
    <w:rsid w:val="002D5454"/>
    <w:rsid w:val="002E190A"/>
    <w:rsid w:val="002E3658"/>
    <w:rsid w:val="002F3C80"/>
    <w:rsid w:val="00302D6F"/>
    <w:rsid w:val="0031230A"/>
    <w:rsid w:val="00313E8B"/>
    <w:rsid w:val="00320461"/>
    <w:rsid w:val="003206BE"/>
    <w:rsid w:val="0033624A"/>
    <w:rsid w:val="003373A5"/>
    <w:rsid w:val="00337826"/>
    <w:rsid w:val="00337B6E"/>
    <w:rsid w:val="0034092A"/>
    <w:rsid w:val="0034128A"/>
    <w:rsid w:val="0034324D"/>
    <w:rsid w:val="0035329F"/>
    <w:rsid w:val="00355617"/>
    <w:rsid w:val="00376EF4"/>
    <w:rsid w:val="00383011"/>
    <w:rsid w:val="00384B4C"/>
    <w:rsid w:val="003904F0"/>
    <w:rsid w:val="00395AB1"/>
    <w:rsid w:val="003975C9"/>
    <w:rsid w:val="003B294A"/>
    <w:rsid w:val="003B5483"/>
    <w:rsid w:val="003C0B63"/>
    <w:rsid w:val="003C3210"/>
    <w:rsid w:val="003C5EEA"/>
    <w:rsid w:val="003C7CB6"/>
    <w:rsid w:val="003D12F3"/>
    <w:rsid w:val="003D4AE7"/>
    <w:rsid w:val="003E6AC5"/>
    <w:rsid w:val="003F0B11"/>
    <w:rsid w:val="003F3D5D"/>
    <w:rsid w:val="0040395A"/>
    <w:rsid w:val="0042210F"/>
    <w:rsid w:val="004334BF"/>
    <w:rsid w:val="00433631"/>
    <w:rsid w:val="004408A1"/>
    <w:rsid w:val="00442E5B"/>
    <w:rsid w:val="0044379B"/>
    <w:rsid w:val="00445D50"/>
    <w:rsid w:val="00450133"/>
    <w:rsid w:val="00453538"/>
    <w:rsid w:val="004603A2"/>
    <w:rsid w:val="00486088"/>
    <w:rsid w:val="00492FA8"/>
    <w:rsid w:val="004A1BDD"/>
    <w:rsid w:val="004A60AF"/>
    <w:rsid w:val="004A7822"/>
    <w:rsid w:val="004B0C3A"/>
    <w:rsid w:val="004B1E15"/>
    <w:rsid w:val="004B2367"/>
    <w:rsid w:val="004B381D"/>
    <w:rsid w:val="004C265C"/>
    <w:rsid w:val="004C71F5"/>
    <w:rsid w:val="004C76A8"/>
    <w:rsid w:val="004C77F0"/>
    <w:rsid w:val="004D0E1D"/>
    <w:rsid w:val="004D41DC"/>
    <w:rsid w:val="004F3C0C"/>
    <w:rsid w:val="004F61D5"/>
    <w:rsid w:val="00504FBC"/>
    <w:rsid w:val="00515113"/>
    <w:rsid w:val="00517E88"/>
    <w:rsid w:val="005239A5"/>
    <w:rsid w:val="005363CA"/>
    <w:rsid w:val="00542F58"/>
    <w:rsid w:val="00545423"/>
    <w:rsid w:val="00547E71"/>
    <w:rsid w:val="00565462"/>
    <w:rsid w:val="005662D5"/>
    <w:rsid w:val="005668D0"/>
    <w:rsid w:val="00572CCD"/>
    <w:rsid w:val="0057440A"/>
    <w:rsid w:val="00581A12"/>
    <w:rsid w:val="00591C67"/>
    <w:rsid w:val="00592C3E"/>
    <w:rsid w:val="00596449"/>
    <w:rsid w:val="005A3E28"/>
    <w:rsid w:val="005A71AD"/>
    <w:rsid w:val="005A7F1B"/>
    <w:rsid w:val="005B227F"/>
    <w:rsid w:val="005B59ED"/>
    <w:rsid w:val="005B5C5A"/>
    <w:rsid w:val="005C751F"/>
    <w:rsid w:val="005D0990"/>
    <w:rsid w:val="005D14AA"/>
    <w:rsid w:val="005D2C37"/>
    <w:rsid w:val="005D7287"/>
    <w:rsid w:val="005D7D1C"/>
    <w:rsid w:val="005F0355"/>
    <w:rsid w:val="005F5E43"/>
    <w:rsid w:val="00600C64"/>
    <w:rsid w:val="00606108"/>
    <w:rsid w:val="00607B5E"/>
    <w:rsid w:val="00611488"/>
    <w:rsid w:val="006170E4"/>
    <w:rsid w:val="006201FC"/>
    <w:rsid w:val="00620ADD"/>
    <w:rsid w:val="00620F06"/>
    <w:rsid w:val="00635044"/>
    <w:rsid w:val="00640EF2"/>
    <w:rsid w:val="0064718C"/>
    <w:rsid w:val="0065049B"/>
    <w:rsid w:val="00650D73"/>
    <w:rsid w:val="00651766"/>
    <w:rsid w:val="006558EE"/>
    <w:rsid w:val="00657231"/>
    <w:rsid w:val="00660A62"/>
    <w:rsid w:val="00663718"/>
    <w:rsid w:val="00667FBC"/>
    <w:rsid w:val="006810D5"/>
    <w:rsid w:val="00684FC8"/>
    <w:rsid w:val="00686532"/>
    <w:rsid w:val="00694BE4"/>
    <w:rsid w:val="00694F85"/>
    <w:rsid w:val="0069571A"/>
    <w:rsid w:val="006A0BB9"/>
    <w:rsid w:val="006B12FA"/>
    <w:rsid w:val="006B461E"/>
    <w:rsid w:val="006C3C21"/>
    <w:rsid w:val="006C7A31"/>
    <w:rsid w:val="006E5DE4"/>
    <w:rsid w:val="006F4C28"/>
    <w:rsid w:val="0070364E"/>
    <w:rsid w:val="007104E8"/>
    <w:rsid w:val="007156FC"/>
    <w:rsid w:val="00716942"/>
    <w:rsid w:val="00716AFE"/>
    <w:rsid w:val="007173E9"/>
    <w:rsid w:val="00727519"/>
    <w:rsid w:val="00727CA7"/>
    <w:rsid w:val="00731FB7"/>
    <w:rsid w:val="0073431C"/>
    <w:rsid w:val="00757E5A"/>
    <w:rsid w:val="007656E7"/>
    <w:rsid w:val="007666A4"/>
    <w:rsid w:val="00773365"/>
    <w:rsid w:val="00781624"/>
    <w:rsid w:val="00781E3C"/>
    <w:rsid w:val="007858BA"/>
    <w:rsid w:val="00797909"/>
    <w:rsid w:val="007A2ABA"/>
    <w:rsid w:val="007A3AEA"/>
    <w:rsid w:val="007A7F97"/>
    <w:rsid w:val="007B4F3E"/>
    <w:rsid w:val="007B7197"/>
    <w:rsid w:val="007C3E1E"/>
    <w:rsid w:val="007C6CD0"/>
    <w:rsid w:val="007F72FF"/>
    <w:rsid w:val="007F7B5E"/>
    <w:rsid w:val="008056E9"/>
    <w:rsid w:val="00807B3A"/>
    <w:rsid w:val="0081049F"/>
    <w:rsid w:val="00814632"/>
    <w:rsid w:val="0082127B"/>
    <w:rsid w:val="00827A40"/>
    <w:rsid w:val="00844F48"/>
    <w:rsid w:val="008455C2"/>
    <w:rsid w:val="00846E45"/>
    <w:rsid w:val="0084733F"/>
    <w:rsid w:val="00864035"/>
    <w:rsid w:val="00866873"/>
    <w:rsid w:val="00871ECE"/>
    <w:rsid w:val="008755D2"/>
    <w:rsid w:val="008763F4"/>
    <w:rsid w:val="008849EA"/>
    <w:rsid w:val="00891FE8"/>
    <w:rsid w:val="00895DB5"/>
    <w:rsid w:val="008A0ABA"/>
    <w:rsid w:val="008D16ED"/>
    <w:rsid w:val="008D2A6B"/>
    <w:rsid w:val="008D49A5"/>
    <w:rsid w:val="008E0B66"/>
    <w:rsid w:val="008E162D"/>
    <w:rsid w:val="008E172D"/>
    <w:rsid w:val="008E1A10"/>
    <w:rsid w:val="009005FF"/>
    <w:rsid w:val="00902730"/>
    <w:rsid w:val="00906C9F"/>
    <w:rsid w:val="009165C2"/>
    <w:rsid w:val="00921577"/>
    <w:rsid w:val="00923669"/>
    <w:rsid w:val="009259E1"/>
    <w:rsid w:val="0095188F"/>
    <w:rsid w:val="00951C23"/>
    <w:rsid w:val="009550A0"/>
    <w:rsid w:val="00960C64"/>
    <w:rsid w:val="00963D4F"/>
    <w:rsid w:val="0097218E"/>
    <w:rsid w:val="00972DEF"/>
    <w:rsid w:val="00980425"/>
    <w:rsid w:val="009910C3"/>
    <w:rsid w:val="00991C69"/>
    <w:rsid w:val="009923C0"/>
    <w:rsid w:val="009A482C"/>
    <w:rsid w:val="009A7BF3"/>
    <w:rsid w:val="009B0485"/>
    <w:rsid w:val="009B78FE"/>
    <w:rsid w:val="009C3521"/>
    <w:rsid w:val="009C4172"/>
    <w:rsid w:val="009C4461"/>
    <w:rsid w:val="009C6B5A"/>
    <w:rsid w:val="009D15CB"/>
    <w:rsid w:val="009D6D7F"/>
    <w:rsid w:val="009E097D"/>
    <w:rsid w:val="009E6A07"/>
    <w:rsid w:val="009E7E6E"/>
    <w:rsid w:val="00A00BA5"/>
    <w:rsid w:val="00A029FC"/>
    <w:rsid w:val="00A07E67"/>
    <w:rsid w:val="00A31F72"/>
    <w:rsid w:val="00A33A04"/>
    <w:rsid w:val="00A40A15"/>
    <w:rsid w:val="00A41FC6"/>
    <w:rsid w:val="00A44B1B"/>
    <w:rsid w:val="00A4583A"/>
    <w:rsid w:val="00A62232"/>
    <w:rsid w:val="00A70D9D"/>
    <w:rsid w:val="00A7548F"/>
    <w:rsid w:val="00A81673"/>
    <w:rsid w:val="00A90EA6"/>
    <w:rsid w:val="00AA1DBF"/>
    <w:rsid w:val="00AB5744"/>
    <w:rsid w:val="00AB5C6E"/>
    <w:rsid w:val="00AB7E5D"/>
    <w:rsid w:val="00AC15B7"/>
    <w:rsid w:val="00AC367F"/>
    <w:rsid w:val="00AE4214"/>
    <w:rsid w:val="00AF0FCD"/>
    <w:rsid w:val="00AF5FF0"/>
    <w:rsid w:val="00B07267"/>
    <w:rsid w:val="00B118B0"/>
    <w:rsid w:val="00B206A8"/>
    <w:rsid w:val="00B229A5"/>
    <w:rsid w:val="00B27341"/>
    <w:rsid w:val="00B408D4"/>
    <w:rsid w:val="00B42D94"/>
    <w:rsid w:val="00B52B01"/>
    <w:rsid w:val="00B6690B"/>
    <w:rsid w:val="00B66D4E"/>
    <w:rsid w:val="00B70D02"/>
    <w:rsid w:val="00B7545C"/>
    <w:rsid w:val="00B75EC0"/>
    <w:rsid w:val="00B82F77"/>
    <w:rsid w:val="00B836E4"/>
    <w:rsid w:val="00B905CA"/>
    <w:rsid w:val="00B92AEC"/>
    <w:rsid w:val="00B957E6"/>
    <w:rsid w:val="00B97626"/>
    <w:rsid w:val="00BA0E81"/>
    <w:rsid w:val="00BA637E"/>
    <w:rsid w:val="00BA6913"/>
    <w:rsid w:val="00BB0B3B"/>
    <w:rsid w:val="00BB37B6"/>
    <w:rsid w:val="00BB656E"/>
    <w:rsid w:val="00BC7111"/>
    <w:rsid w:val="00BD0B43"/>
    <w:rsid w:val="00BD2205"/>
    <w:rsid w:val="00BE0D92"/>
    <w:rsid w:val="00BE3449"/>
    <w:rsid w:val="00BE4685"/>
    <w:rsid w:val="00BE6035"/>
    <w:rsid w:val="00BF4778"/>
    <w:rsid w:val="00BF49CF"/>
    <w:rsid w:val="00BF7136"/>
    <w:rsid w:val="00C162AD"/>
    <w:rsid w:val="00C17D6F"/>
    <w:rsid w:val="00C26654"/>
    <w:rsid w:val="00C27A75"/>
    <w:rsid w:val="00C359CF"/>
    <w:rsid w:val="00C370BB"/>
    <w:rsid w:val="00C415B8"/>
    <w:rsid w:val="00C460DB"/>
    <w:rsid w:val="00C50CEC"/>
    <w:rsid w:val="00C51B93"/>
    <w:rsid w:val="00C538D1"/>
    <w:rsid w:val="00C547A0"/>
    <w:rsid w:val="00C607FB"/>
    <w:rsid w:val="00C63209"/>
    <w:rsid w:val="00C73514"/>
    <w:rsid w:val="00C76EE0"/>
    <w:rsid w:val="00C77A57"/>
    <w:rsid w:val="00C8330C"/>
    <w:rsid w:val="00C85BFA"/>
    <w:rsid w:val="00C85EFE"/>
    <w:rsid w:val="00C934DE"/>
    <w:rsid w:val="00C93CB2"/>
    <w:rsid w:val="00CA13A3"/>
    <w:rsid w:val="00CA51AF"/>
    <w:rsid w:val="00CA5CB1"/>
    <w:rsid w:val="00CC0A37"/>
    <w:rsid w:val="00CD2995"/>
    <w:rsid w:val="00CD6A24"/>
    <w:rsid w:val="00CF11E2"/>
    <w:rsid w:val="00CF7805"/>
    <w:rsid w:val="00D007F8"/>
    <w:rsid w:val="00D030C9"/>
    <w:rsid w:val="00D05A52"/>
    <w:rsid w:val="00D114C6"/>
    <w:rsid w:val="00D142D0"/>
    <w:rsid w:val="00D2249C"/>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15E5"/>
    <w:rsid w:val="00D928F1"/>
    <w:rsid w:val="00DA457E"/>
    <w:rsid w:val="00DB05EE"/>
    <w:rsid w:val="00DB7D74"/>
    <w:rsid w:val="00DC65A4"/>
    <w:rsid w:val="00DC78D9"/>
    <w:rsid w:val="00DD2C2B"/>
    <w:rsid w:val="00DD346F"/>
    <w:rsid w:val="00DF1141"/>
    <w:rsid w:val="00DF3644"/>
    <w:rsid w:val="00DF3DF5"/>
    <w:rsid w:val="00DF5670"/>
    <w:rsid w:val="00DF63A6"/>
    <w:rsid w:val="00E04AF0"/>
    <w:rsid w:val="00E071B5"/>
    <w:rsid w:val="00E12FD3"/>
    <w:rsid w:val="00E20E35"/>
    <w:rsid w:val="00E22AAE"/>
    <w:rsid w:val="00E37B98"/>
    <w:rsid w:val="00E406B4"/>
    <w:rsid w:val="00E40EAA"/>
    <w:rsid w:val="00E43F3A"/>
    <w:rsid w:val="00E44208"/>
    <w:rsid w:val="00E44F97"/>
    <w:rsid w:val="00E45B15"/>
    <w:rsid w:val="00E6355A"/>
    <w:rsid w:val="00E63CEF"/>
    <w:rsid w:val="00E65D5E"/>
    <w:rsid w:val="00E67040"/>
    <w:rsid w:val="00E67C6B"/>
    <w:rsid w:val="00E707D9"/>
    <w:rsid w:val="00E7569C"/>
    <w:rsid w:val="00E76516"/>
    <w:rsid w:val="00E778FE"/>
    <w:rsid w:val="00E90AC0"/>
    <w:rsid w:val="00E915B8"/>
    <w:rsid w:val="00E9235A"/>
    <w:rsid w:val="00EA1562"/>
    <w:rsid w:val="00EA22EA"/>
    <w:rsid w:val="00EA68CE"/>
    <w:rsid w:val="00EB1C45"/>
    <w:rsid w:val="00EB51EB"/>
    <w:rsid w:val="00EC0DCD"/>
    <w:rsid w:val="00EC677A"/>
    <w:rsid w:val="00EC730B"/>
    <w:rsid w:val="00EE3F72"/>
    <w:rsid w:val="00EF284E"/>
    <w:rsid w:val="00F02844"/>
    <w:rsid w:val="00F05BCF"/>
    <w:rsid w:val="00F07B3D"/>
    <w:rsid w:val="00F16776"/>
    <w:rsid w:val="00F25445"/>
    <w:rsid w:val="00F322A8"/>
    <w:rsid w:val="00F3436F"/>
    <w:rsid w:val="00F4076C"/>
    <w:rsid w:val="00F45927"/>
    <w:rsid w:val="00F45CD9"/>
    <w:rsid w:val="00F524F7"/>
    <w:rsid w:val="00F65D4B"/>
    <w:rsid w:val="00F7577A"/>
    <w:rsid w:val="00F771BD"/>
    <w:rsid w:val="00F80D86"/>
    <w:rsid w:val="00F83EDB"/>
    <w:rsid w:val="00F857C4"/>
    <w:rsid w:val="00F858E1"/>
    <w:rsid w:val="00F91619"/>
    <w:rsid w:val="00F93094"/>
    <w:rsid w:val="00F9400E"/>
    <w:rsid w:val="00FA1C07"/>
    <w:rsid w:val="00FA48E3"/>
    <w:rsid w:val="00FA4E88"/>
    <w:rsid w:val="00FA5F34"/>
    <w:rsid w:val="00FA7368"/>
    <w:rsid w:val="00FB1A0F"/>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3467CFA"/>
  <w15:docId w15:val="{5E85CC79-6D0A-45C9-AAAE-70390186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82F77"/>
    <w:rPr>
      <w:rFonts w:ascii="Amnesty Trade Gothic" w:hAnsi="Amnesty Trade Gothic"/>
      <w:color w:val="000000"/>
      <w:sz w:val="18"/>
      <w:szCs w:val="24"/>
      <w:lang w:eastAsia="ar-SA"/>
    </w:rPr>
  </w:style>
  <w:style w:type="paragraph" w:customStyle="1" w:styleId="paragraph">
    <w:name w:val="paragraph"/>
    <w:basedOn w:val="Normal"/>
    <w:rsid w:val="00B905C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905CA"/>
  </w:style>
  <w:style w:type="character" w:customStyle="1" w:styleId="eop">
    <w:name w:val="eop"/>
    <w:basedOn w:val="DefaultParagraphFont"/>
    <w:rsid w:val="00B905CA"/>
  </w:style>
  <w:style w:type="character" w:styleId="Strong">
    <w:name w:val="Strong"/>
    <w:basedOn w:val="DefaultParagraphFont"/>
    <w:uiPriority w:val="22"/>
    <w:qFormat/>
    <w:rsid w:val="00B90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unisianembassy.org/contact-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TUNISIANEMBASSYUSA/" TargetMode="External"/><Relationship Id="rId2" Type="http://schemas.openxmlformats.org/officeDocument/2006/relationships/customXml" Target="../customXml/item2.xml"/><Relationship Id="rId16" Type="http://schemas.openxmlformats.org/officeDocument/2006/relationships/hyperlink" Target="mailto:AT.Washington@Tunisianembass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tact@carthage.t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0E9E5CB7C724AB299DDFE8B527865" ma:contentTypeVersion="7" ma:contentTypeDescription="Create a new document." ma:contentTypeScope="" ma:versionID="b5cbfd9f1a0bc008070ee817b05ef3a2">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2fff20723ef60487bd862f5bdf7f60e6"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F0501-992A-4F35-87E2-AD17391F5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BECE1-17B4-4C8F-8A1D-41DF8B4342E0}">
  <ds:schemaRefs>
    <ds:schemaRef ds:uri="http://schemas.microsoft.com/office/2006/metadata/properties"/>
    <ds:schemaRef ds:uri="http://schemas.microsoft.com/office/infopath/2007/PartnerControls"/>
    <ds:schemaRef ds:uri="5dbeddb0-8155-4a01-a0d3-52672497ea5b"/>
  </ds:schemaRefs>
</ds:datastoreItem>
</file>

<file path=customXml/itemProps3.xml><?xml version="1.0" encoding="utf-8"?>
<ds:datastoreItem xmlns:ds="http://schemas.openxmlformats.org/officeDocument/2006/customXml" ds:itemID="{D5731FFF-FCEC-429D-A28D-E576600D7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Nery Chavez</cp:lastModifiedBy>
  <cp:revision>2</cp:revision>
  <cp:lastPrinted>2021-09-14T19:15:00Z</cp:lastPrinted>
  <dcterms:created xsi:type="dcterms:W3CDTF">2021-09-14T19:27:00Z</dcterms:created>
  <dcterms:modified xsi:type="dcterms:W3CDTF">2021-09-14T19:27:00Z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