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241987AB" w:rsidR="0034128A" w:rsidRPr="002F1B7D" w:rsidRDefault="0034128A" w:rsidP="002F1B7D">
      <w:pPr>
        <w:pStyle w:val="AIUrgentActionTopHeading"/>
        <w:spacing w:line="240" w:lineRule="auto"/>
        <w:rPr>
          <w:rFonts w:cs="Arial"/>
          <w:sz w:val="70"/>
          <w:szCs w:val="70"/>
        </w:rPr>
      </w:pPr>
      <w:bookmarkStart w:id="0" w:name="_Hlk46398956"/>
      <w:r w:rsidRPr="002F1B7D">
        <w:rPr>
          <w:rFonts w:cs="Arial"/>
          <w:sz w:val="70"/>
          <w:szCs w:val="70"/>
          <w:highlight w:val="yellow"/>
        </w:rPr>
        <w:t>URGENT ACTION</w:t>
      </w:r>
    </w:p>
    <w:p w14:paraId="76BC4611" w14:textId="77777777" w:rsidR="005D2C37" w:rsidRPr="002F1B7D" w:rsidRDefault="005D2C37" w:rsidP="002F1B7D">
      <w:pPr>
        <w:pStyle w:val="Default"/>
        <w:rPr>
          <w:b/>
          <w:sz w:val="14"/>
          <w:szCs w:val="14"/>
        </w:rPr>
      </w:pPr>
    </w:p>
    <w:p w14:paraId="2BF6E413" w14:textId="1DFF420D" w:rsidR="00766810" w:rsidRPr="002F1B7D" w:rsidRDefault="00766810" w:rsidP="002F1B7D">
      <w:pPr>
        <w:spacing w:after="0" w:line="240" w:lineRule="auto"/>
        <w:rPr>
          <w:rFonts w:ascii="Arial" w:hAnsi="Arial" w:cs="Arial"/>
          <w:b/>
          <w:sz w:val="36"/>
          <w:lang w:eastAsia="es-MX"/>
        </w:rPr>
      </w:pPr>
      <w:r w:rsidRPr="002F1B7D">
        <w:rPr>
          <w:rFonts w:ascii="Arial" w:hAnsi="Arial" w:cs="Arial"/>
          <w:b/>
          <w:sz w:val="36"/>
          <w:lang w:eastAsia="es-MX"/>
        </w:rPr>
        <w:t xml:space="preserve">WATER DEFENDERS </w:t>
      </w:r>
      <w:r w:rsidR="006E2969" w:rsidRPr="002F1B7D">
        <w:rPr>
          <w:rFonts w:ascii="Arial" w:hAnsi="Arial" w:cs="Arial"/>
          <w:b/>
          <w:sz w:val="36"/>
          <w:lang w:eastAsia="es-MX"/>
        </w:rPr>
        <w:t xml:space="preserve">CONTINUE </w:t>
      </w:r>
      <w:r w:rsidR="004F5C48" w:rsidRPr="002F1B7D">
        <w:rPr>
          <w:rFonts w:ascii="Arial" w:hAnsi="Arial" w:cs="Arial"/>
          <w:b/>
          <w:sz w:val="36"/>
          <w:lang w:eastAsia="es-MX"/>
        </w:rPr>
        <w:t>IN JAIL</w:t>
      </w:r>
    </w:p>
    <w:p w14:paraId="1078B276" w14:textId="715886B4" w:rsidR="00D23D90" w:rsidRPr="002F1B7D" w:rsidRDefault="00AF1536" w:rsidP="002F1B7D">
      <w:pPr>
        <w:spacing w:after="0" w:line="240" w:lineRule="auto"/>
        <w:rPr>
          <w:rFonts w:ascii="Arial" w:hAnsi="Arial" w:cs="Arial"/>
          <w:b/>
          <w:bCs/>
          <w:sz w:val="22"/>
          <w:szCs w:val="22"/>
          <w:lang w:val="en-US" w:eastAsia="es-MX"/>
        </w:rPr>
      </w:pPr>
      <w:r w:rsidRPr="002F1B7D">
        <w:rPr>
          <w:rFonts w:ascii="Arial" w:hAnsi="Arial" w:cs="Arial"/>
          <w:b/>
          <w:bCs/>
          <w:sz w:val="22"/>
          <w:szCs w:val="22"/>
          <w:lang w:eastAsia="es-MX"/>
        </w:rPr>
        <w:t>E</w:t>
      </w:r>
      <w:r w:rsidR="004201C2" w:rsidRPr="002F1B7D">
        <w:rPr>
          <w:rFonts w:ascii="Arial" w:hAnsi="Arial" w:cs="Arial"/>
          <w:b/>
          <w:bCs/>
          <w:sz w:val="22"/>
          <w:szCs w:val="22"/>
          <w:lang w:eastAsia="es-MX"/>
        </w:rPr>
        <w:t>ight members of the Municipal Committee for the Defence of Common and Public Assets (CMDBCP)</w:t>
      </w:r>
      <w:r w:rsidR="00D42523" w:rsidRPr="002F1B7D">
        <w:rPr>
          <w:rFonts w:ascii="Arial" w:hAnsi="Arial" w:cs="Arial"/>
          <w:b/>
          <w:bCs/>
          <w:sz w:val="22"/>
          <w:szCs w:val="22"/>
          <w:lang w:eastAsia="es-MX"/>
        </w:rPr>
        <w:t xml:space="preserve"> continue in</w:t>
      </w:r>
      <w:r w:rsidR="00A46415" w:rsidRPr="002F1B7D">
        <w:rPr>
          <w:rFonts w:ascii="Arial" w:hAnsi="Arial" w:cs="Arial"/>
          <w:b/>
          <w:bCs/>
          <w:sz w:val="22"/>
          <w:szCs w:val="22"/>
          <w:lang w:eastAsia="es-MX"/>
        </w:rPr>
        <w:t xml:space="preserve"> pre-trial</w:t>
      </w:r>
      <w:r w:rsidR="00D42523" w:rsidRPr="002F1B7D">
        <w:rPr>
          <w:rFonts w:ascii="Arial" w:hAnsi="Arial" w:cs="Arial"/>
          <w:b/>
          <w:bCs/>
          <w:sz w:val="22"/>
          <w:szCs w:val="22"/>
          <w:lang w:eastAsia="es-MX"/>
        </w:rPr>
        <w:t xml:space="preserve"> prison</w:t>
      </w:r>
      <w:r w:rsidR="00C867A4" w:rsidRPr="002F1B7D">
        <w:rPr>
          <w:rFonts w:ascii="Arial" w:hAnsi="Arial" w:cs="Arial"/>
          <w:b/>
          <w:bCs/>
          <w:sz w:val="22"/>
          <w:szCs w:val="22"/>
          <w:lang w:eastAsia="es-MX"/>
        </w:rPr>
        <w:t xml:space="preserve"> in </w:t>
      </w:r>
      <w:r w:rsidR="00F25E9D" w:rsidRPr="002F1B7D">
        <w:rPr>
          <w:rFonts w:ascii="Arial" w:hAnsi="Arial" w:cs="Arial"/>
          <w:b/>
          <w:bCs/>
          <w:sz w:val="22"/>
          <w:szCs w:val="22"/>
          <w:lang w:eastAsia="es-MX"/>
        </w:rPr>
        <w:t>Yoro (North</w:t>
      </w:r>
      <w:r w:rsidR="007B461F" w:rsidRPr="002F1B7D">
        <w:rPr>
          <w:rFonts w:ascii="Arial" w:hAnsi="Arial" w:cs="Arial"/>
          <w:b/>
          <w:bCs/>
          <w:sz w:val="22"/>
          <w:szCs w:val="22"/>
          <w:lang w:eastAsia="es-MX"/>
        </w:rPr>
        <w:t xml:space="preserve"> Honduras</w:t>
      </w:r>
      <w:r w:rsidR="00F25E9D" w:rsidRPr="002F1B7D">
        <w:rPr>
          <w:rFonts w:ascii="Arial" w:hAnsi="Arial" w:cs="Arial"/>
          <w:b/>
          <w:bCs/>
          <w:sz w:val="22"/>
          <w:szCs w:val="22"/>
          <w:lang w:eastAsia="es-MX"/>
        </w:rPr>
        <w:t xml:space="preserve">) </w:t>
      </w:r>
      <w:r w:rsidR="0021646B" w:rsidRPr="002F1B7D">
        <w:rPr>
          <w:rFonts w:ascii="Arial" w:hAnsi="Arial" w:cs="Arial"/>
          <w:b/>
          <w:bCs/>
          <w:sz w:val="22"/>
          <w:szCs w:val="22"/>
          <w:lang w:eastAsia="es-MX"/>
        </w:rPr>
        <w:t xml:space="preserve">after </w:t>
      </w:r>
      <w:r w:rsidR="609C4441" w:rsidRPr="002F1B7D">
        <w:rPr>
          <w:rFonts w:ascii="Arial" w:hAnsi="Arial" w:cs="Arial"/>
          <w:b/>
          <w:bCs/>
          <w:sz w:val="22"/>
          <w:szCs w:val="22"/>
          <w:lang w:eastAsia="es-MX"/>
        </w:rPr>
        <w:t>two years</w:t>
      </w:r>
      <w:r w:rsidR="00084192" w:rsidRPr="002F1B7D">
        <w:rPr>
          <w:rFonts w:ascii="Arial" w:hAnsi="Arial" w:cs="Arial"/>
          <w:b/>
          <w:bCs/>
          <w:sz w:val="22"/>
          <w:szCs w:val="22"/>
          <w:lang w:eastAsia="es-MX"/>
        </w:rPr>
        <w:t xml:space="preserve"> for </w:t>
      </w:r>
      <w:r w:rsidR="00F55AB4" w:rsidRPr="002F1B7D">
        <w:rPr>
          <w:rFonts w:ascii="Arial" w:hAnsi="Arial" w:cs="Arial"/>
          <w:b/>
          <w:bCs/>
          <w:sz w:val="22"/>
          <w:szCs w:val="22"/>
          <w:lang w:eastAsia="es-MX"/>
        </w:rPr>
        <w:t xml:space="preserve">standing up in </w:t>
      </w:r>
      <w:r w:rsidR="009F3C4B" w:rsidRPr="002F1B7D">
        <w:rPr>
          <w:rFonts w:ascii="Arial" w:hAnsi="Arial" w:cs="Arial"/>
          <w:b/>
          <w:bCs/>
          <w:sz w:val="22"/>
          <w:szCs w:val="22"/>
          <w:lang w:eastAsia="es-MX"/>
        </w:rPr>
        <w:t>defence</w:t>
      </w:r>
      <w:r w:rsidR="00F55AB4" w:rsidRPr="002F1B7D">
        <w:rPr>
          <w:rFonts w:ascii="Arial" w:hAnsi="Arial" w:cs="Arial"/>
          <w:b/>
          <w:bCs/>
          <w:sz w:val="22"/>
          <w:szCs w:val="22"/>
          <w:lang w:eastAsia="es-MX"/>
        </w:rPr>
        <w:t xml:space="preserve"> of </w:t>
      </w:r>
      <w:r w:rsidR="0076035C" w:rsidRPr="002F1B7D">
        <w:rPr>
          <w:rFonts w:ascii="Arial" w:hAnsi="Arial" w:cs="Arial"/>
          <w:b/>
          <w:bCs/>
          <w:sz w:val="22"/>
          <w:szCs w:val="22"/>
          <w:lang w:eastAsia="es-MX"/>
        </w:rPr>
        <w:t xml:space="preserve">protected </w:t>
      </w:r>
      <w:r w:rsidR="0048036E" w:rsidRPr="002F1B7D">
        <w:rPr>
          <w:rFonts w:ascii="Arial" w:hAnsi="Arial" w:cs="Arial"/>
          <w:b/>
          <w:bCs/>
          <w:sz w:val="22"/>
          <w:szCs w:val="22"/>
          <w:lang w:eastAsia="es-MX"/>
        </w:rPr>
        <w:t xml:space="preserve">water sources </w:t>
      </w:r>
      <w:r w:rsidR="005256C6" w:rsidRPr="002F1B7D">
        <w:rPr>
          <w:rFonts w:ascii="Arial" w:hAnsi="Arial" w:cs="Arial"/>
          <w:b/>
          <w:bCs/>
          <w:sz w:val="22"/>
          <w:szCs w:val="22"/>
          <w:lang w:eastAsia="es-MX"/>
        </w:rPr>
        <w:t>in danger</w:t>
      </w:r>
      <w:r w:rsidR="00D01E5C" w:rsidRPr="002F1B7D">
        <w:rPr>
          <w:rFonts w:ascii="Arial" w:hAnsi="Arial" w:cs="Arial"/>
          <w:b/>
          <w:bCs/>
          <w:sz w:val="22"/>
          <w:szCs w:val="22"/>
          <w:lang w:eastAsia="es-MX"/>
        </w:rPr>
        <w:t xml:space="preserve"> by</w:t>
      </w:r>
      <w:r w:rsidR="003179B4" w:rsidRPr="002F1B7D">
        <w:rPr>
          <w:rFonts w:ascii="Arial" w:hAnsi="Arial" w:cs="Arial"/>
          <w:b/>
          <w:bCs/>
          <w:sz w:val="22"/>
          <w:szCs w:val="22"/>
          <w:lang w:eastAsia="es-MX"/>
        </w:rPr>
        <w:t xml:space="preserve"> </w:t>
      </w:r>
      <w:r w:rsidR="009E0978" w:rsidRPr="002F1B7D">
        <w:rPr>
          <w:rFonts w:ascii="Arial" w:hAnsi="Arial" w:cs="Arial"/>
          <w:b/>
          <w:bCs/>
          <w:sz w:val="22"/>
          <w:szCs w:val="22"/>
          <w:lang w:eastAsia="es-MX"/>
        </w:rPr>
        <w:t>a mining</w:t>
      </w:r>
      <w:r w:rsidR="00AB0AA6" w:rsidRPr="002F1B7D">
        <w:rPr>
          <w:rFonts w:ascii="Arial" w:hAnsi="Arial" w:cs="Arial"/>
          <w:b/>
          <w:bCs/>
          <w:sz w:val="22"/>
          <w:szCs w:val="22"/>
          <w:lang w:eastAsia="es-MX"/>
        </w:rPr>
        <w:t xml:space="preserve"> </w:t>
      </w:r>
      <w:r w:rsidR="007D07B0" w:rsidRPr="002F1B7D">
        <w:rPr>
          <w:rFonts w:ascii="Arial" w:hAnsi="Arial" w:cs="Arial"/>
          <w:b/>
          <w:bCs/>
          <w:sz w:val="22"/>
          <w:szCs w:val="22"/>
          <w:lang w:eastAsia="es-MX"/>
        </w:rPr>
        <w:t>project</w:t>
      </w:r>
      <w:r w:rsidR="00D42523" w:rsidRPr="002F1B7D">
        <w:rPr>
          <w:rFonts w:ascii="Arial" w:hAnsi="Arial" w:cs="Arial"/>
          <w:b/>
          <w:bCs/>
          <w:sz w:val="22"/>
          <w:szCs w:val="22"/>
          <w:lang w:eastAsia="es-MX"/>
        </w:rPr>
        <w:t>.</w:t>
      </w:r>
      <w:r w:rsidR="005E693C" w:rsidRPr="002F1B7D">
        <w:rPr>
          <w:rFonts w:ascii="Arial" w:hAnsi="Arial" w:cs="Arial"/>
          <w:b/>
          <w:bCs/>
          <w:sz w:val="22"/>
          <w:szCs w:val="22"/>
          <w:lang w:eastAsia="es-MX"/>
        </w:rPr>
        <w:t xml:space="preserve"> The </w:t>
      </w:r>
      <w:r w:rsidR="00363577" w:rsidRPr="002F1B7D">
        <w:rPr>
          <w:rFonts w:ascii="Arial" w:hAnsi="Arial" w:cs="Arial"/>
          <w:b/>
          <w:bCs/>
          <w:sz w:val="22"/>
          <w:szCs w:val="22"/>
          <w:lang w:eastAsia="es-MX"/>
        </w:rPr>
        <w:t>Attorney General Office requested the</w:t>
      </w:r>
      <w:r w:rsidR="002B7FDC" w:rsidRPr="002F1B7D">
        <w:rPr>
          <w:rFonts w:ascii="Arial" w:hAnsi="Arial" w:cs="Arial"/>
          <w:b/>
          <w:bCs/>
          <w:sz w:val="22"/>
          <w:szCs w:val="22"/>
          <w:lang w:eastAsia="es-MX"/>
        </w:rPr>
        <w:t xml:space="preserve"> Supreme Court the</w:t>
      </w:r>
      <w:r w:rsidR="00363577" w:rsidRPr="002F1B7D">
        <w:rPr>
          <w:rFonts w:ascii="Arial" w:hAnsi="Arial" w:cs="Arial"/>
          <w:b/>
          <w:bCs/>
          <w:sz w:val="22"/>
          <w:szCs w:val="22"/>
          <w:lang w:eastAsia="es-MX"/>
        </w:rPr>
        <w:t xml:space="preserve"> </w:t>
      </w:r>
      <w:r w:rsidR="00F577D2" w:rsidRPr="002F1B7D">
        <w:rPr>
          <w:rFonts w:ascii="Arial" w:hAnsi="Arial" w:cs="Arial"/>
          <w:b/>
          <w:bCs/>
          <w:sz w:val="22"/>
          <w:szCs w:val="22"/>
          <w:lang w:eastAsia="es-MX"/>
        </w:rPr>
        <w:t>extension of th</w:t>
      </w:r>
      <w:r w:rsidR="00080A00" w:rsidRPr="002F1B7D">
        <w:rPr>
          <w:rFonts w:ascii="Arial" w:hAnsi="Arial" w:cs="Arial"/>
          <w:b/>
          <w:bCs/>
          <w:sz w:val="22"/>
          <w:szCs w:val="22"/>
          <w:lang w:eastAsia="es-MX"/>
        </w:rPr>
        <w:t xml:space="preserve">is </w:t>
      </w:r>
      <w:r w:rsidR="00C62BBE" w:rsidRPr="002F1B7D">
        <w:rPr>
          <w:rFonts w:ascii="Arial" w:hAnsi="Arial" w:cs="Arial"/>
          <w:b/>
          <w:bCs/>
          <w:sz w:val="22"/>
          <w:szCs w:val="22"/>
          <w:lang w:eastAsia="es-MX"/>
        </w:rPr>
        <w:t xml:space="preserve">preventive measure </w:t>
      </w:r>
      <w:r w:rsidR="00E37318" w:rsidRPr="002F1B7D">
        <w:rPr>
          <w:rFonts w:ascii="Arial" w:hAnsi="Arial" w:cs="Arial"/>
          <w:b/>
          <w:bCs/>
          <w:sz w:val="22"/>
          <w:szCs w:val="22"/>
          <w:lang w:eastAsia="es-MX"/>
        </w:rPr>
        <w:t>last July</w:t>
      </w:r>
      <w:r w:rsidR="003179B4" w:rsidRPr="002F1B7D">
        <w:rPr>
          <w:rFonts w:ascii="Arial" w:hAnsi="Arial" w:cs="Arial"/>
          <w:b/>
          <w:bCs/>
          <w:sz w:val="22"/>
          <w:szCs w:val="22"/>
          <w:lang w:eastAsia="es-MX"/>
        </w:rPr>
        <w:t xml:space="preserve"> </w:t>
      </w:r>
      <w:r w:rsidR="00676EA8">
        <w:rPr>
          <w:rFonts w:ascii="Arial" w:hAnsi="Arial" w:cs="Arial"/>
          <w:b/>
          <w:bCs/>
          <w:sz w:val="22"/>
          <w:szCs w:val="22"/>
          <w:lang w:eastAsia="es-MX"/>
        </w:rPr>
        <w:t xml:space="preserve">29, </w:t>
      </w:r>
      <w:r w:rsidR="003179B4" w:rsidRPr="002F1B7D">
        <w:rPr>
          <w:rFonts w:ascii="Arial" w:hAnsi="Arial" w:cs="Arial"/>
          <w:b/>
          <w:bCs/>
          <w:sz w:val="22"/>
          <w:szCs w:val="22"/>
          <w:lang w:eastAsia="es-MX"/>
        </w:rPr>
        <w:t>2021</w:t>
      </w:r>
      <w:r w:rsidR="009C3C91" w:rsidRPr="002F1B7D">
        <w:rPr>
          <w:rFonts w:ascii="Arial" w:hAnsi="Arial" w:cs="Arial"/>
          <w:b/>
          <w:bCs/>
          <w:sz w:val="22"/>
          <w:szCs w:val="22"/>
          <w:lang w:eastAsia="es-MX"/>
        </w:rPr>
        <w:t>, despite the</w:t>
      </w:r>
      <w:r w:rsidR="004474EF" w:rsidRPr="002F1B7D">
        <w:rPr>
          <w:rFonts w:ascii="Arial" w:hAnsi="Arial" w:cs="Arial"/>
          <w:b/>
          <w:bCs/>
          <w:sz w:val="22"/>
          <w:szCs w:val="22"/>
          <w:lang w:val="en-US" w:eastAsia="es-MX"/>
        </w:rPr>
        <w:t xml:space="preserve"> UN Working Group on Arbitrary Detention declar</w:t>
      </w:r>
      <w:r w:rsidR="009C3C91" w:rsidRPr="002F1B7D">
        <w:rPr>
          <w:rFonts w:ascii="Arial" w:hAnsi="Arial" w:cs="Arial"/>
          <w:b/>
          <w:bCs/>
          <w:sz w:val="22"/>
          <w:szCs w:val="22"/>
          <w:lang w:val="en-US" w:eastAsia="es-MX"/>
        </w:rPr>
        <w:t>ing</w:t>
      </w:r>
      <w:r w:rsidR="004474EF" w:rsidRPr="002F1B7D">
        <w:rPr>
          <w:rFonts w:ascii="Arial" w:hAnsi="Arial" w:cs="Arial"/>
          <w:b/>
          <w:bCs/>
          <w:sz w:val="22"/>
          <w:szCs w:val="22"/>
          <w:lang w:val="en-US" w:eastAsia="es-MX"/>
        </w:rPr>
        <w:t xml:space="preserve"> </w:t>
      </w:r>
      <w:r w:rsidR="4959DFD0" w:rsidRPr="002F1B7D">
        <w:rPr>
          <w:rFonts w:ascii="Arial" w:hAnsi="Arial" w:cs="Arial"/>
          <w:b/>
          <w:bCs/>
          <w:sz w:val="22"/>
          <w:szCs w:val="22"/>
          <w:lang w:val="en-US" w:eastAsia="es-MX"/>
        </w:rPr>
        <w:t>the</w:t>
      </w:r>
      <w:r w:rsidR="4997F036" w:rsidRPr="002F1B7D">
        <w:rPr>
          <w:rFonts w:ascii="Arial" w:hAnsi="Arial" w:cs="Arial"/>
          <w:b/>
          <w:bCs/>
          <w:sz w:val="22"/>
          <w:szCs w:val="22"/>
          <w:lang w:val="en-US" w:eastAsia="es-MX"/>
        </w:rPr>
        <w:t>i</w:t>
      </w:r>
      <w:r w:rsidR="4959DFD0" w:rsidRPr="002F1B7D">
        <w:rPr>
          <w:rFonts w:ascii="Arial" w:hAnsi="Arial" w:cs="Arial"/>
          <w:b/>
          <w:bCs/>
          <w:sz w:val="22"/>
          <w:szCs w:val="22"/>
          <w:lang w:val="en-US" w:eastAsia="es-MX"/>
        </w:rPr>
        <w:t xml:space="preserve">r </w:t>
      </w:r>
      <w:r w:rsidR="004474EF" w:rsidRPr="002F1B7D">
        <w:rPr>
          <w:rFonts w:ascii="Arial" w:hAnsi="Arial" w:cs="Arial"/>
          <w:b/>
          <w:bCs/>
          <w:sz w:val="22"/>
          <w:szCs w:val="22"/>
          <w:lang w:val="en-US" w:eastAsia="es-MX"/>
        </w:rPr>
        <w:t xml:space="preserve">detention </w:t>
      </w:r>
      <w:r w:rsidR="06DE5757" w:rsidRPr="002F1B7D">
        <w:rPr>
          <w:rFonts w:ascii="Arial" w:hAnsi="Arial" w:cs="Arial"/>
          <w:b/>
          <w:bCs/>
          <w:sz w:val="22"/>
          <w:szCs w:val="22"/>
          <w:lang w:val="en-US" w:eastAsia="es-MX"/>
        </w:rPr>
        <w:t>a</w:t>
      </w:r>
      <w:r w:rsidR="004474EF" w:rsidRPr="002F1B7D">
        <w:rPr>
          <w:rFonts w:ascii="Arial" w:hAnsi="Arial" w:cs="Arial"/>
          <w:b/>
          <w:bCs/>
          <w:sz w:val="22"/>
          <w:szCs w:val="22"/>
          <w:lang w:val="en-US" w:eastAsia="es-MX"/>
        </w:rPr>
        <w:t>s arbitrary and ask</w:t>
      </w:r>
      <w:r w:rsidR="00724D2D" w:rsidRPr="002F1B7D">
        <w:rPr>
          <w:rFonts w:ascii="Arial" w:hAnsi="Arial" w:cs="Arial"/>
          <w:b/>
          <w:bCs/>
          <w:sz w:val="22"/>
          <w:szCs w:val="22"/>
          <w:lang w:val="en-US" w:eastAsia="es-MX"/>
        </w:rPr>
        <w:t>ing</w:t>
      </w:r>
      <w:r w:rsidR="004474EF" w:rsidRPr="002F1B7D">
        <w:rPr>
          <w:rFonts w:ascii="Arial" w:hAnsi="Arial" w:cs="Arial"/>
          <w:b/>
          <w:bCs/>
          <w:sz w:val="22"/>
          <w:szCs w:val="22"/>
          <w:lang w:val="en-US" w:eastAsia="es-MX"/>
        </w:rPr>
        <w:t xml:space="preserve"> for their immediate release. </w:t>
      </w:r>
      <w:r w:rsidR="004532A5" w:rsidRPr="002F1B7D">
        <w:rPr>
          <w:rFonts w:ascii="Arial" w:hAnsi="Arial" w:cs="Arial"/>
          <w:b/>
          <w:bCs/>
          <w:sz w:val="22"/>
          <w:szCs w:val="22"/>
          <w:lang w:val="en-US" w:eastAsia="es-MX"/>
        </w:rPr>
        <w:t xml:space="preserve">We </w:t>
      </w:r>
      <w:r w:rsidR="002F03C2" w:rsidRPr="002F1B7D">
        <w:rPr>
          <w:rFonts w:ascii="Arial" w:hAnsi="Arial" w:cs="Arial"/>
          <w:b/>
          <w:bCs/>
          <w:sz w:val="22"/>
          <w:szCs w:val="22"/>
          <w:lang w:val="en-US" w:eastAsia="es-MX"/>
        </w:rPr>
        <w:t>urge</w:t>
      </w:r>
      <w:r w:rsidR="004532A5" w:rsidRPr="002F1B7D">
        <w:rPr>
          <w:rFonts w:ascii="Arial" w:hAnsi="Arial" w:cs="Arial"/>
          <w:b/>
          <w:bCs/>
          <w:sz w:val="22"/>
          <w:szCs w:val="22"/>
          <w:lang w:val="en-US" w:eastAsia="es-MX"/>
        </w:rPr>
        <w:t xml:space="preserve"> authorities to </w:t>
      </w:r>
      <w:r w:rsidR="00FC0E1D" w:rsidRPr="002F1B7D">
        <w:rPr>
          <w:rFonts w:ascii="Arial" w:hAnsi="Arial" w:cs="Arial"/>
          <w:b/>
          <w:bCs/>
          <w:sz w:val="22"/>
          <w:szCs w:val="22"/>
          <w:lang w:val="en-US" w:eastAsia="es-MX"/>
        </w:rPr>
        <w:t xml:space="preserve">review the preventive detention </w:t>
      </w:r>
      <w:r w:rsidR="00B72C06" w:rsidRPr="002F1B7D">
        <w:rPr>
          <w:rFonts w:ascii="Arial" w:hAnsi="Arial" w:cs="Arial"/>
          <w:b/>
          <w:bCs/>
          <w:sz w:val="22"/>
          <w:szCs w:val="22"/>
          <w:lang w:val="en-US" w:eastAsia="es-MX"/>
        </w:rPr>
        <w:t xml:space="preserve">of </w:t>
      </w:r>
      <w:r w:rsidR="008C2677" w:rsidRPr="002F1B7D">
        <w:rPr>
          <w:rFonts w:ascii="Arial" w:hAnsi="Arial" w:cs="Arial"/>
          <w:b/>
          <w:bCs/>
          <w:sz w:val="22"/>
          <w:szCs w:val="22"/>
          <w:lang w:val="en-US" w:eastAsia="es-MX"/>
        </w:rPr>
        <w:t xml:space="preserve">all </w:t>
      </w:r>
      <w:r w:rsidR="00B72C06" w:rsidRPr="002F1B7D">
        <w:rPr>
          <w:rFonts w:ascii="Arial" w:hAnsi="Arial" w:cs="Arial"/>
          <w:b/>
          <w:bCs/>
          <w:sz w:val="22"/>
          <w:szCs w:val="22"/>
          <w:lang w:val="en-US" w:eastAsia="es-MX"/>
        </w:rPr>
        <w:t xml:space="preserve">eight </w:t>
      </w:r>
      <w:r w:rsidR="00FC0E1D" w:rsidRPr="002F1B7D">
        <w:rPr>
          <w:rFonts w:ascii="Arial" w:hAnsi="Arial" w:cs="Arial"/>
          <w:b/>
          <w:bCs/>
          <w:sz w:val="22"/>
          <w:szCs w:val="22"/>
          <w:lang w:val="en-US" w:eastAsia="es-MX"/>
        </w:rPr>
        <w:t>defenders</w:t>
      </w:r>
      <w:r w:rsidR="00160C3F" w:rsidRPr="002F1B7D">
        <w:rPr>
          <w:rFonts w:ascii="Arial" w:hAnsi="Arial" w:cs="Arial"/>
          <w:b/>
          <w:bCs/>
          <w:sz w:val="22"/>
          <w:szCs w:val="22"/>
          <w:lang w:val="en-US" w:eastAsia="es-MX"/>
        </w:rPr>
        <w:t xml:space="preserve"> and take all necessary measures to immediately release them</w:t>
      </w:r>
      <w:r w:rsidR="00D85847" w:rsidRPr="002F1B7D">
        <w:rPr>
          <w:rFonts w:ascii="Arial" w:hAnsi="Arial" w:cs="Arial"/>
          <w:b/>
          <w:bCs/>
          <w:sz w:val="22"/>
          <w:szCs w:val="22"/>
          <w:lang w:val="en-US" w:eastAsia="es-MX"/>
        </w:rPr>
        <w:t>.</w:t>
      </w:r>
    </w:p>
    <w:p w14:paraId="5217CC85" w14:textId="77777777" w:rsidR="005D2C37" w:rsidRPr="002F1B7D" w:rsidRDefault="005D2C37" w:rsidP="002F1B7D">
      <w:pPr>
        <w:spacing w:after="0" w:line="240" w:lineRule="auto"/>
        <w:rPr>
          <w:rFonts w:ascii="Arial" w:hAnsi="Arial" w:cs="Arial"/>
          <w:b/>
          <w:color w:val="auto"/>
          <w:sz w:val="20"/>
          <w:szCs w:val="20"/>
          <w:lang w:val="en-US" w:eastAsia="es-MX"/>
        </w:rPr>
      </w:pPr>
    </w:p>
    <w:p w14:paraId="0D166E4B" w14:textId="1FD41FDF" w:rsidR="005D2C37" w:rsidRDefault="005D2C37" w:rsidP="002F1B7D">
      <w:pPr>
        <w:spacing w:after="0" w:line="240" w:lineRule="auto"/>
        <w:rPr>
          <w:rFonts w:ascii="Arial" w:hAnsi="Arial" w:cs="Arial"/>
          <w:b/>
          <w:color w:val="auto"/>
          <w:sz w:val="20"/>
          <w:szCs w:val="20"/>
          <w:lang w:eastAsia="es-MX"/>
        </w:rPr>
      </w:pPr>
      <w:r w:rsidRPr="002F1B7D">
        <w:rPr>
          <w:rFonts w:ascii="Arial" w:hAnsi="Arial" w:cs="Arial"/>
          <w:b/>
          <w:color w:val="auto"/>
          <w:sz w:val="20"/>
          <w:szCs w:val="20"/>
          <w:lang w:eastAsia="es-MX"/>
        </w:rPr>
        <w:t xml:space="preserve">TAKE ACTION: </w:t>
      </w:r>
    </w:p>
    <w:p w14:paraId="16C75A79" w14:textId="77777777" w:rsidR="00676EA8" w:rsidRPr="00676EA8" w:rsidRDefault="00676EA8" w:rsidP="00676EA8">
      <w:pPr>
        <w:widowControl/>
        <w:numPr>
          <w:ilvl w:val="0"/>
          <w:numId w:val="24"/>
        </w:numPr>
        <w:suppressAutoHyphens w:val="0"/>
        <w:spacing w:after="0" w:line="259" w:lineRule="auto"/>
        <w:ind w:left="360"/>
        <w:rPr>
          <w:rFonts w:ascii="Arial" w:hAnsi="Arial" w:cs="Arial"/>
          <w:sz w:val="20"/>
          <w:szCs w:val="20"/>
        </w:rPr>
      </w:pPr>
      <w:bookmarkStart w:id="1" w:name="_Hlk77689456"/>
      <w:r w:rsidRPr="00676EA8">
        <w:rPr>
          <w:rFonts w:ascii="Arial" w:hAnsi="Arial" w:cs="Arial"/>
          <w:sz w:val="20"/>
          <w:szCs w:val="20"/>
        </w:rPr>
        <w:t>Write a letter in your own words or using the sample below as a guide to one or both government officials listed. You can also email, fax, call or </w:t>
      </w:r>
      <w:proofErr w:type="gramStart"/>
      <w:r w:rsidRPr="00676EA8">
        <w:rPr>
          <w:rFonts w:ascii="Arial" w:hAnsi="Arial" w:cs="Arial"/>
          <w:sz w:val="20"/>
          <w:szCs w:val="20"/>
        </w:rPr>
        <w:t>Tweet</w:t>
      </w:r>
      <w:proofErr w:type="gramEnd"/>
      <w:r w:rsidRPr="00676EA8">
        <w:rPr>
          <w:rFonts w:ascii="Arial" w:hAnsi="Arial" w:cs="Arial"/>
          <w:sz w:val="20"/>
          <w:szCs w:val="20"/>
        </w:rPr>
        <w:t> them. </w:t>
      </w:r>
    </w:p>
    <w:p w14:paraId="27D76D1A" w14:textId="60984435" w:rsidR="00676EA8" w:rsidRPr="00676EA8" w:rsidRDefault="00676EA8" w:rsidP="00676EA8">
      <w:pPr>
        <w:widowControl/>
        <w:numPr>
          <w:ilvl w:val="0"/>
          <w:numId w:val="25"/>
        </w:numPr>
        <w:suppressAutoHyphens w:val="0"/>
        <w:spacing w:after="0" w:line="259" w:lineRule="auto"/>
        <w:ind w:left="360"/>
        <w:rPr>
          <w:rFonts w:ascii="Arial" w:hAnsi="Arial" w:cs="Arial"/>
          <w:sz w:val="20"/>
          <w:szCs w:val="20"/>
        </w:rPr>
      </w:pPr>
      <w:hyperlink r:id="rId11" w:tgtFrame="_blank" w:history="1">
        <w:r w:rsidRPr="00676EA8">
          <w:rPr>
            <w:rStyle w:val="Hyperlink"/>
            <w:rFonts w:ascii="Arial" w:hAnsi="Arial" w:cs="Arial"/>
            <w:sz w:val="20"/>
            <w:szCs w:val="20"/>
          </w:rPr>
          <w:t>Click here</w:t>
        </w:r>
      </w:hyperlink>
      <w:r w:rsidRPr="00676EA8">
        <w:rPr>
          <w:rFonts w:ascii="Arial" w:hAnsi="Arial" w:cs="Arial"/>
          <w:sz w:val="20"/>
          <w:szCs w:val="20"/>
        </w:rPr>
        <w:t> to let us know the actions you took on </w:t>
      </w:r>
      <w:r w:rsidRPr="00676EA8">
        <w:rPr>
          <w:rFonts w:ascii="Arial" w:hAnsi="Arial" w:cs="Arial"/>
          <w:b/>
          <w:bCs/>
          <w:i/>
          <w:iCs/>
          <w:sz w:val="20"/>
          <w:szCs w:val="20"/>
        </w:rPr>
        <w:t>Urgent Action </w:t>
      </w:r>
      <w:r>
        <w:rPr>
          <w:rFonts w:ascii="Arial" w:hAnsi="Arial" w:cs="Arial"/>
          <w:b/>
          <w:bCs/>
          <w:i/>
          <w:iCs/>
          <w:sz w:val="20"/>
          <w:szCs w:val="20"/>
        </w:rPr>
        <w:t>133</w:t>
      </w:r>
      <w:r w:rsidRPr="00676EA8">
        <w:rPr>
          <w:rFonts w:ascii="Arial" w:hAnsi="Arial" w:cs="Arial"/>
          <w:b/>
          <w:bCs/>
          <w:i/>
          <w:iCs/>
          <w:sz w:val="20"/>
          <w:szCs w:val="20"/>
        </w:rPr>
        <w:t>.</w:t>
      </w:r>
      <w:r>
        <w:rPr>
          <w:rFonts w:ascii="Arial" w:hAnsi="Arial" w:cs="Arial"/>
          <w:b/>
          <w:bCs/>
          <w:i/>
          <w:iCs/>
          <w:sz w:val="20"/>
          <w:szCs w:val="20"/>
        </w:rPr>
        <w:t>20</w:t>
      </w:r>
      <w:r w:rsidRPr="00676EA8">
        <w:rPr>
          <w:rFonts w:ascii="Arial" w:hAnsi="Arial" w:cs="Arial"/>
          <w:sz w:val="20"/>
          <w:szCs w:val="20"/>
        </w:rPr>
        <w:t>. It’s important to report because we share the total number with the officials we are trying to persuade and the people we are trying to help. </w:t>
      </w:r>
      <w:bookmarkEnd w:id="1"/>
    </w:p>
    <w:p w14:paraId="3091F4CF" w14:textId="77777777" w:rsidR="005D2C37" w:rsidRPr="002F1B7D" w:rsidRDefault="005D2C37" w:rsidP="002F1B7D">
      <w:pPr>
        <w:autoSpaceDE w:val="0"/>
        <w:autoSpaceDN w:val="0"/>
        <w:adjustRightInd w:val="0"/>
        <w:spacing w:after="0" w:line="240" w:lineRule="auto"/>
        <w:rPr>
          <w:rFonts w:ascii="Arial" w:hAnsi="Arial" w:cs="Arial"/>
          <w:lang w:eastAsia="es-MX"/>
        </w:rPr>
      </w:pPr>
    </w:p>
    <w:p w14:paraId="7329E810" w14:textId="77777777" w:rsidR="009E0367" w:rsidRDefault="009E0367" w:rsidP="002F1B7D">
      <w:pPr>
        <w:spacing w:after="0" w:line="240" w:lineRule="auto"/>
        <w:rPr>
          <w:rFonts w:ascii="Arial" w:hAnsi="Arial" w:cs="Arial"/>
          <w:color w:val="292B2C"/>
          <w:szCs w:val="18"/>
          <w:shd w:val="clear" w:color="auto" w:fill="FFFFFF"/>
        </w:rPr>
        <w:sectPr w:rsidR="009E0367" w:rsidSect="002F1B7D">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7D31C8E9" w14:textId="3E097D57" w:rsidR="00CC4E7C" w:rsidRPr="009E0367" w:rsidRDefault="009E0367" w:rsidP="002F1B7D">
      <w:pPr>
        <w:spacing w:after="0" w:line="240" w:lineRule="auto"/>
        <w:rPr>
          <w:rFonts w:ascii="Arial" w:hAnsi="Arial" w:cs="Arial"/>
          <w:szCs w:val="18"/>
        </w:rPr>
      </w:pPr>
      <w:r w:rsidRPr="009E0367">
        <w:rPr>
          <w:rFonts w:ascii="Arial" w:hAnsi="Arial" w:cs="Arial"/>
          <w:b/>
          <w:bCs/>
          <w:color w:val="292B2C"/>
          <w:szCs w:val="18"/>
          <w:shd w:val="clear" w:color="auto" w:fill="FFFFFF"/>
        </w:rPr>
        <w:t xml:space="preserve">Mr. </w:t>
      </w:r>
      <w:proofErr w:type="spellStart"/>
      <w:r w:rsidRPr="009E0367">
        <w:rPr>
          <w:rFonts w:ascii="Arial" w:hAnsi="Arial" w:cs="Arial"/>
          <w:b/>
          <w:bCs/>
          <w:color w:val="292B2C"/>
          <w:szCs w:val="18"/>
          <w:shd w:val="clear" w:color="auto" w:fill="FFFFFF"/>
        </w:rPr>
        <w:t>Óscar</w:t>
      </w:r>
      <w:proofErr w:type="spellEnd"/>
      <w:r w:rsidRPr="009E0367">
        <w:rPr>
          <w:rFonts w:ascii="Arial" w:hAnsi="Arial" w:cs="Arial"/>
          <w:b/>
          <w:bCs/>
          <w:color w:val="292B2C"/>
          <w:szCs w:val="18"/>
          <w:shd w:val="clear" w:color="auto" w:fill="FFFFFF"/>
        </w:rPr>
        <w:t xml:space="preserve"> Fernando Chinchilla</w:t>
      </w:r>
      <w:r w:rsidRPr="009E0367">
        <w:rPr>
          <w:rFonts w:ascii="Arial" w:hAnsi="Arial" w:cs="Arial"/>
          <w:b/>
          <w:bCs/>
          <w:color w:val="292B2C"/>
          <w:szCs w:val="18"/>
        </w:rPr>
        <w:t xml:space="preserve">, </w:t>
      </w:r>
      <w:r w:rsidRPr="009E0367">
        <w:rPr>
          <w:rFonts w:ascii="Arial" w:hAnsi="Arial" w:cs="Arial"/>
          <w:b/>
          <w:bCs/>
          <w:color w:val="292B2C"/>
          <w:szCs w:val="18"/>
          <w:shd w:val="clear" w:color="auto" w:fill="FFFFFF"/>
        </w:rPr>
        <w:t>Attorney General</w:t>
      </w:r>
      <w:r w:rsidRPr="009E0367">
        <w:rPr>
          <w:rFonts w:ascii="Arial" w:hAnsi="Arial" w:cs="Arial"/>
          <w:color w:val="292B2C"/>
          <w:szCs w:val="18"/>
        </w:rPr>
        <w:br/>
      </w:r>
      <w:r w:rsidRPr="009E0367">
        <w:rPr>
          <w:rFonts w:ascii="Arial" w:hAnsi="Arial" w:cs="Arial"/>
          <w:color w:val="292B2C"/>
          <w:szCs w:val="18"/>
          <w:shd w:val="clear" w:color="auto" w:fill="FFFFFF"/>
        </w:rPr>
        <w:t>Public Prosecutor’s Office Honduras</w:t>
      </w:r>
      <w:r w:rsidRPr="009E0367">
        <w:rPr>
          <w:rFonts w:ascii="Arial" w:hAnsi="Arial" w:cs="Arial"/>
          <w:color w:val="292B2C"/>
          <w:szCs w:val="18"/>
        </w:rPr>
        <w:br/>
      </w:r>
      <w:proofErr w:type="spellStart"/>
      <w:r w:rsidRPr="009E0367">
        <w:rPr>
          <w:rFonts w:ascii="Arial" w:hAnsi="Arial" w:cs="Arial"/>
          <w:color w:val="292B2C"/>
          <w:szCs w:val="18"/>
          <w:shd w:val="clear" w:color="auto" w:fill="FFFFFF"/>
        </w:rPr>
        <w:t>Edificio</w:t>
      </w:r>
      <w:proofErr w:type="spellEnd"/>
      <w:r w:rsidRPr="009E0367">
        <w:rPr>
          <w:rFonts w:ascii="Arial" w:hAnsi="Arial" w:cs="Arial"/>
          <w:color w:val="292B2C"/>
          <w:szCs w:val="18"/>
          <w:shd w:val="clear" w:color="auto" w:fill="FFFFFF"/>
        </w:rPr>
        <w:t xml:space="preserve"> Lomas Plaza II, Col. Lomas del </w:t>
      </w:r>
      <w:proofErr w:type="spellStart"/>
      <w:r w:rsidRPr="009E0367">
        <w:rPr>
          <w:rFonts w:ascii="Arial" w:hAnsi="Arial" w:cs="Arial"/>
          <w:color w:val="292B2C"/>
          <w:szCs w:val="18"/>
          <w:shd w:val="clear" w:color="auto" w:fill="FFFFFF"/>
        </w:rPr>
        <w:t>Guijarro</w:t>
      </w:r>
      <w:proofErr w:type="spellEnd"/>
      <w:r w:rsidRPr="009E0367">
        <w:rPr>
          <w:rFonts w:ascii="Arial" w:hAnsi="Arial" w:cs="Arial"/>
          <w:color w:val="292B2C"/>
          <w:szCs w:val="18"/>
          <w:shd w:val="clear" w:color="auto" w:fill="FFFFFF"/>
        </w:rPr>
        <w:t>,</w:t>
      </w:r>
      <w:r w:rsidRPr="009E0367">
        <w:rPr>
          <w:rFonts w:ascii="Arial" w:hAnsi="Arial" w:cs="Arial"/>
          <w:color w:val="292B2C"/>
          <w:szCs w:val="18"/>
        </w:rPr>
        <w:br/>
      </w:r>
      <w:r w:rsidRPr="009E0367">
        <w:rPr>
          <w:rFonts w:ascii="Arial" w:hAnsi="Arial" w:cs="Arial"/>
          <w:color w:val="292B2C"/>
          <w:szCs w:val="18"/>
          <w:shd w:val="clear" w:color="auto" w:fill="FFFFFF"/>
        </w:rPr>
        <w:t xml:space="preserve">Ave. República </w:t>
      </w:r>
      <w:proofErr w:type="spellStart"/>
      <w:r w:rsidRPr="009E0367">
        <w:rPr>
          <w:rFonts w:ascii="Arial" w:hAnsi="Arial" w:cs="Arial"/>
          <w:color w:val="292B2C"/>
          <w:szCs w:val="18"/>
          <w:shd w:val="clear" w:color="auto" w:fill="FFFFFF"/>
        </w:rPr>
        <w:t>Dominicana</w:t>
      </w:r>
      <w:proofErr w:type="spellEnd"/>
      <w:r w:rsidRPr="009E0367">
        <w:rPr>
          <w:rFonts w:ascii="Arial" w:hAnsi="Arial" w:cs="Arial"/>
          <w:color w:val="292B2C"/>
          <w:szCs w:val="18"/>
          <w:shd w:val="clear" w:color="auto" w:fill="FFFFFF"/>
        </w:rPr>
        <w:t>,</w:t>
      </w:r>
      <w:r w:rsidRPr="009E0367">
        <w:rPr>
          <w:rFonts w:ascii="Arial" w:hAnsi="Arial" w:cs="Arial"/>
          <w:color w:val="292B2C"/>
          <w:szCs w:val="18"/>
        </w:rPr>
        <w:br/>
      </w:r>
      <w:r w:rsidRPr="009E0367">
        <w:rPr>
          <w:rFonts w:ascii="Arial" w:hAnsi="Arial" w:cs="Arial"/>
          <w:color w:val="292B2C"/>
          <w:szCs w:val="18"/>
          <w:shd w:val="clear" w:color="auto" w:fill="FFFFFF"/>
        </w:rPr>
        <w:t>Tegucigalpa, M.D.C., Honduras</w:t>
      </w:r>
      <w:r w:rsidRPr="009E0367">
        <w:rPr>
          <w:rFonts w:ascii="Arial" w:hAnsi="Arial" w:cs="Arial"/>
          <w:color w:val="292B2C"/>
          <w:szCs w:val="18"/>
        </w:rPr>
        <w:br/>
      </w:r>
      <w:r w:rsidRPr="009E0367">
        <w:rPr>
          <w:rFonts w:ascii="Arial" w:hAnsi="Arial" w:cs="Arial"/>
          <w:color w:val="292B2C"/>
          <w:szCs w:val="18"/>
          <w:shd w:val="clear" w:color="auto" w:fill="FFFFFF"/>
        </w:rPr>
        <w:t>Email: </w:t>
      </w:r>
      <w:hyperlink r:id="rId15" w:history="1">
        <w:r w:rsidR="00676EA8" w:rsidRPr="00676EA8">
          <w:rPr>
            <w:rStyle w:val="Hyperlink"/>
            <w:rFonts w:ascii="Arial" w:hAnsi="Arial" w:cs="Arial"/>
            <w:szCs w:val="18"/>
            <w:shd w:val="clear" w:color="auto" w:fill="FFFFFF"/>
          </w:rPr>
          <w:t>mailto:mprelacionespublicas@gmail.com</w:t>
        </w:r>
      </w:hyperlink>
      <w:r w:rsidRPr="009E0367">
        <w:rPr>
          <w:rFonts w:ascii="Arial" w:hAnsi="Arial" w:cs="Arial"/>
          <w:color w:val="292B2C"/>
          <w:szCs w:val="18"/>
        </w:rPr>
        <w:br/>
      </w:r>
      <w:r w:rsidRPr="009E0367">
        <w:rPr>
          <w:rFonts w:ascii="Arial" w:hAnsi="Arial" w:cs="Arial"/>
          <w:color w:val="292B2C"/>
          <w:szCs w:val="18"/>
          <w:shd w:val="clear" w:color="auto" w:fill="FFFFFF"/>
        </w:rPr>
        <w:t>Twitter: </w:t>
      </w:r>
      <w:hyperlink r:id="rId16" w:history="1">
        <w:r w:rsidRPr="00676EA8">
          <w:rPr>
            <w:rStyle w:val="Hyperlink"/>
            <w:rFonts w:ascii="Arial" w:hAnsi="Arial" w:cs="Arial"/>
            <w:szCs w:val="18"/>
            <w:shd w:val="clear" w:color="auto" w:fill="FFFFFF"/>
          </w:rPr>
          <w:t>@ofchb </w:t>
        </w:r>
      </w:hyperlink>
      <w:r w:rsidRPr="009E0367">
        <w:rPr>
          <w:rFonts w:ascii="Arial" w:hAnsi="Arial" w:cs="Arial"/>
          <w:color w:val="292B2C"/>
          <w:szCs w:val="18"/>
          <w:shd w:val="clear" w:color="auto" w:fill="FFFFFF"/>
        </w:rPr>
        <w:t>; </w:t>
      </w:r>
      <w:hyperlink r:id="rId17" w:history="1">
        <w:r w:rsidRPr="00676EA8">
          <w:rPr>
            <w:rStyle w:val="Hyperlink"/>
            <w:rFonts w:ascii="Arial" w:hAnsi="Arial" w:cs="Arial"/>
            <w:szCs w:val="18"/>
            <w:shd w:val="clear" w:color="auto" w:fill="FFFFFF"/>
          </w:rPr>
          <w:t>@MP_Honduras</w:t>
        </w:r>
      </w:hyperlink>
    </w:p>
    <w:p w14:paraId="48159136" w14:textId="7E70A340" w:rsidR="009E0367" w:rsidRPr="009E0367" w:rsidRDefault="009E0367" w:rsidP="002F1B7D">
      <w:pPr>
        <w:spacing w:after="0" w:line="240" w:lineRule="auto"/>
        <w:rPr>
          <w:rFonts w:ascii="Arial" w:hAnsi="Arial" w:cs="Arial"/>
          <w:szCs w:val="18"/>
        </w:rPr>
      </w:pPr>
    </w:p>
    <w:p w14:paraId="4233B7E6" w14:textId="4C79758C" w:rsidR="009E0367" w:rsidRPr="009E0367" w:rsidRDefault="009E0367" w:rsidP="002F1B7D">
      <w:pPr>
        <w:spacing w:after="0" w:line="240" w:lineRule="auto"/>
        <w:rPr>
          <w:rFonts w:ascii="Arial" w:hAnsi="Arial" w:cs="Arial"/>
          <w:i/>
          <w:szCs w:val="18"/>
          <w:lang w:val="en-US"/>
        </w:rPr>
      </w:pPr>
      <w:r w:rsidRPr="009E0367">
        <w:rPr>
          <w:rFonts w:ascii="Arial" w:hAnsi="Arial" w:cs="Arial"/>
          <w:b/>
          <w:bCs/>
          <w:color w:val="292B2C"/>
          <w:szCs w:val="18"/>
          <w:shd w:val="clear" w:color="auto" w:fill="FFFFFF"/>
        </w:rPr>
        <w:t xml:space="preserve">Ambassador Luis Fernando </w:t>
      </w:r>
      <w:proofErr w:type="spellStart"/>
      <w:r w:rsidRPr="009E0367">
        <w:rPr>
          <w:rFonts w:ascii="Arial" w:hAnsi="Arial" w:cs="Arial"/>
          <w:b/>
          <w:bCs/>
          <w:color w:val="292B2C"/>
          <w:szCs w:val="18"/>
          <w:shd w:val="clear" w:color="auto" w:fill="FFFFFF"/>
        </w:rPr>
        <w:t>Suazo</w:t>
      </w:r>
      <w:proofErr w:type="spellEnd"/>
      <w:r w:rsidRPr="009E0367">
        <w:rPr>
          <w:rFonts w:ascii="Arial" w:hAnsi="Arial" w:cs="Arial"/>
          <w:b/>
          <w:bCs/>
          <w:color w:val="292B2C"/>
          <w:szCs w:val="18"/>
          <w:shd w:val="clear" w:color="auto" w:fill="FFFFFF"/>
        </w:rPr>
        <w:t xml:space="preserve"> Barahona</w:t>
      </w:r>
      <w:r w:rsidRPr="009E0367">
        <w:rPr>
          <w:rFonts w:ascii="Arial" w:hAnsi="Arial" w:cs="Arial"/>
          <w:b/>
          <w:bCs/>
          <w:color w:val="292B2C"/>
          <w:szCs w:val="18"/>
        </w:rPr>
        <w:br/>
      </w:r>
      <w:r w:rsidRPr="009E0367">
        <w:rPr>
          <w:rFonts w:ascii="Arial" w:hAnsi="Arial" w:cs="Arial"/>
          <w:color w:val="292B2C"/>
          <w:szCs w:val="18"/>
          <w:shd w:val="clear" w:color="auto" w:fill="FFFFFF"/>
        </w:rPr>
        <w:t>Embassy of Honduras</w:t>
      </w:r>
      <w:r w:rsidRPr="009E0367">
        <w:rPr>
          <w:rFonts w:ascii="Arial" w:hAnsi="Arial" w:cs="Arial"/>
          <w:color w:val="292B2C"/>
          <w:szCs w:val="18"/>
        </w:rPr>
        <w:br/>
      </w:r>
      <w:r w:rsidRPr="009E0367">
        <w:rPr>
          <w:rFonts w:ascii="Arial" w:hAnsi="Arial" w:cs="Arial"/>
          <w:color w:val="292B2C"/>
          <w:szCs w:val="18"/>
          <w:shd w:val="clear" w:color="auto" w:fill="FFFFFF"/>
        </w:rPr>
        <w:t>1220 19th Street, NW, Suite #320</w:t>
      </w:r>
      <w:r w:rsidRPr="009E0367">
        <w:rPr>
          <w:rFonts w:ascii="Arial" w:hAnsi="Arial" w:cs="Arial"/>
          <w:color w:val="292B2C"/>
          <w:szCs w:val="18"/>
        </w:rPr>
        <w:br/>
      </w:r>
      <w:r w:rsidRPr="009E0367">
        <w:rPr>
          <w:rFonts w:ascii="Arial" w:hAnsi="Arial" w:cs="Arial"/>
          <w:color w:val="292B2C"/>
          <w:szCs w:val="18"/>
          <w:shd w:val="clear" w:color="auto" w:fill="FFFFFF"/>
        </w:rPr>
        <w:t>Washington, DC 20036</w:t>
      </w:r>
      <w:r w:rsidRPr="009E0367">
        <w:rPr>
          <w:rFonts w:ascii="Arial" w:hAnsi="Arial" w:cs="Arial"/>
          <w:color w:val="292B2C"/>
          <w:szCs w:val="18"/>
        </w:rPr>
        <w:br/>
      </w:r>
      <w:r w:rsidRPr="009E0367">
        <w:rPr>
          <w:rFonts w:ascii="Arial" w:hAnsi="Arial" w:cs="Arial"/>
          <w:color w:val="292B2C"/>
          <w:szCs w:val="18"/>
          <w:shd w:val="clear" w:color="auto" w:fill="FFFFFF"/>
        </w:rPr>
        <w:t>Phone: 202 699 7702</w:t>
      </w:r>
      <w:r w:rsidRPr="009E0367">
        <w:rPr>
          <w:rFonts w:ascii="Arial" w:hAnsi="Arial" w:cs="Arial"/>
          <w:color w:val="292B2C"/>
          <w:szCs w:val="18"/>
        </w:rPr>
        <w:br/>
      </w:r>
      <w:r w:rsidRPr="009E0367">
        <w:rPr>
          <w:rFonts w:ascii="Arial" w:hAnsi="Arial" w:cs="Arial"/>
          <w:color w:val="292B2C"/>
          <w:szCs w:val="18"/>
          <w:shd w:val="clear" w:color="auto" w:fill="FFFFFF"/>
        </w:rPr>
        <w:t>Twitter: </w:t>
      </w:r>
      <w:hyperlink r:id="rId18" w:history="1">
        <w:r w:rsidRPr="000B0873">
          <w:rPr>
            <w:rStyle w:val="Hyperlink"/>
            <w:rFonts w:ascii="Arial" w:hAnsi="Arial" w:cs="Arial"/>
            <w:szCs w:val="18"/>
            <w:shd w:val="clear" w:color="auto" w:fill="FFFFFF"/>
          </w:rPr>
          <w:t>@EmbHondurasUSA</w:t>
        </w:r>
      </w:hyperlink>
      <w:r w:rsidRPr="009E0367">
        <w:rPr>
          <w:rFonts w:ascii="Arial" w:hAnsi="Arial" w:cs="Arial"/>
          <w:color w:val="292B2C"/>
          <w:szCs w:val="18"/>
          <w:shd w:val="clear" w:color="auto" w:fill="FFFFFF"/>
        </w:rPr>
        <w:t> ; </w:t>
      </w:r>
      <w:hyperlink r:id="rId19" w:history="1">
        <w:r w:rsidRPr="000B0873">
          <w:rPr>
            <w:rStyle w:val="Hyperlink"/>
            <w:rFonts w:ascii="Arial" w:hAnsi="Arial" w:cs="Arial"/>
            <w:szCs w:val="18"/>
            <w:shd w:val="clear" w:color="auto" w:fill="FFFFFF"/>
          </w:rPr>
          <w:t>@LuisFSuazo</w:t>
        </w:r>
      </w:hyperlink>
      <w:r w:rsidRPr="009E0367">
        <w:rPr>
          <w:rFonts w:ascii="Arial" w:hAnsi="Arial" w:cs="Arial"/>
          <w:color w:val="292B2C"/>
          <w:szCs w:val="18"/>
        </w:rPr>
        <w:br/>
      </w:r>
      <w:r w:rsidRPr="009E0367">
        <w:rPr>
          <w:rFonts w:ascii="Arial" w:hAnsi="Arial" w:cs="Arial"/>
          <w:color w:val="292B2C"/>
          <w:szCs w:val="18"/>
          <w:shd w:val="clear" w:color="auto" w:fill="FFFFFF"/>
        </w:rPr>
        <w:t>Facebook: </w:t>
      </w:r>
      <w:hyperlink r:id="rId20" w:history="1">
        <w:r w:rsidRPr="000B0873">
          <w:rPr>
            <w:rStyle w:val="Hyperlink"/>
            <w:rFonts w:ascii="Arial" w:hAnsi="Arial" w:cs="Arial"/>
            <w:szCs w:val="18"/>
            <w:shd w:val="clear" w:color="auto" w:fill="FFFFFF"/>
          </w:rPr>
          <w:t>@EmbHondurasUSA</w:t>
        </w:r>
      </w:hyperlink>
      <w:r w:rsidRPr="009E0367">
        <w:rPr>
          <w:rFonts w:ascii="Arial" w:hAnsi="Arial" w:cs="Arial"/>
          <w:color w:val="292B2C"/>
          <w:szCs w:val="18"/>
        </w:rPr>
        <w:br/>
      </w:r>
      <w:r w:rsidRPr="009E0367">
        <w:rPr>
          <w:rFonts w:ascii="Arial" w:hAnsi="Arial" w:cs="Arial"/>
          <w:color w:val="292B2C"/>
          <w:szCs w:val="18"/>
          <w:shd w:val="clear" w:color="auto" w:fill="FFFFFF"/>
        </w:rPr>
        <w:t>Salutation: Dear Ambassador</w:t>
      </w:r>
    </w:p>
    <w:p w14:paraId="2C324A33" w14:textId="77777777" w:rsidR="009E0367" w:rsidRDefault="009E0367" w:rsidP="002F1B7D">
      <w:pPr>
        <w:spacing w:after="0" w:line="240" w:lineRule="auto"/>
        <w:rPr>
          <w:rFonts w:ascii="Arial" w:hAnsi="Arial" w:cs="Arial"/>
          <w:i/>
          <w:sz w:val="20"/>
          <w:szCs w:val="20"/>
          <w:lang w:val="en-US"/>
        </w:rPr>
        <w:sectPr w:rsidR="009E0367" w:rsidSect="009E0367">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p>
    <w:p w14:paraId="740BE034" w14:textId="77777777" w:rsidR="00CC4E7C" w:rsidRPr="002F1B7D" w:rsidRDefault="00CC4E7C" w:rsidP="002F1B7D">
      <w:pPr>
        <w:spacing w:after="0" w:line="240" w:lineRule="auto"/>
        <w:rPr>
          <w:rFonts w:ascii="Arial" w:hAnsi="Arial" w:cs="Arial"/>
          <w:i/>
          <w:sz w:val="20"/>
          <w:szCs w:val="20"/>
          <w:lang w:val="en-US"/>
        </w:rPr>
      </w:pPr>
    </w:p>
    <w:p w14:paraId="791E2F32" w14:textId="4246FFF1" w:rsidR="005D2C37" w:rsidRPr="002F1B7D" w:rsidRDefault="005D2C37" w:rsidP="002F1B7D">
      <w:pPr>
        <w:spacing w:after="0" w:line="240" w:lineRule="auto"/>
        <w:rPr>
          <w:rFonts w:ascii="Arial" w:hAnsi="Arial" w:cs="Arial"/>
          <w:iCs/>
          <w:sz w:val="20"/>
          <w:szCs w:val="20"/>
          <w:lang w:val="en-US"/>
        </w:rPr>
      </w:pPr>
      <w:r w:rsidRPr="002F1B7D">
        <w:rPr>
          <w:rFonts w:ascii="Arial" w:hAnsi="Arial" w:cs="Arial"/>
          <w:iCs/>
          <w:sz w:val="20"/>
          <w:szCs w:val="20"/>
          <w:lang w:val="en-US"/>
        </w:rPr>
        <w:t xml:space="preserve">Dear </w:t>
      </w:r>
      <w:r w:rsidR="00811933" w:rsidRPr="002F1B7D">
        <w:rPr>
          <w:rFonts w:ascii="Arial" w:hAnsi="Arial" w:cs="Arial"/>
          <w:iCs/>
          <w:sz w:val="20"/>
          <w:szCs w:val="20"/>
          <w:lang w:val="en-US"/>
        </w:rPr>
        <w:t>Attorney General</w:t>
      </w:r>
      <w:r w:rsidRPr="002F1B7D">
        <w:rPr>
          <w:rFonts w:ascii="Arial" w:hAnsi="Arial" w:cs="Arial"/>
          <w:iCs/>
          <w:sz w:val="20"/>
          <w:szCs w:val="20"/>
          <w:lang w:val="en-US"/>
        </w:rPr>
        <w:t>,</w:t>
      </w:r>
    </w:p>
    <w:p w14:paraId="31599787" w14:textId="77777777" w:rsidR="00EA68CE" w:rsidRPr="002F1B7D" w:rsidRDefault="00EA68CE" w:rsidP="002F1B7D">
      <w:pPr>
        <w:spacing w:after="0" w:line="240" w:lineRule="auto"/>
        <w:rPr>
          <w:rFonts w:ascii="Arial" w:hAnsi="Arial" w:cs="Arial"/>
          <w:iCs/>
          <w:sz w:val="20"/>
          <w:szCs w:val="20"/>
          <w:lang w:val="en-US"/>
        </w:rPr>
      </w:pPr>
    </w:p>
    <w:p w14:paraId="67E93D3F" w14:textId="04516FB6" w:rsidR="00A702A1" w:rsidRPr="002F1B7D" w:rsidRDefault="428480C2" w:rsidP="002F1B7D">
      <w:pPr>
        <w:spacing w:after="0" w:line="240" w:lineRule="auto"/>
        <w:rPr>
          <w:rFonts w:ascii="Arial" w:hAnsi="Arial" w:cs="Arial"/>
          <w:iCs/>
          <w:sz w:val="20"/>
          <w:szCs w:val="20"/>
        </w:rPr>
      </w:pPr>
      <w:r w:rsidRPr="002F1B7D">
        <w:rPr>
          <w:rFonts w:ascii="Arial" w:hAnsi="Arial" w:cs="Arial"/>
          <w:iCs/>
          <w:sz w:val="20"/>
          <w:szCs w:val="20"/>
          <w:lang w:val="en-US"/>
        </w:rPr>
        <w:t xml:space="preserve">I’m writing to express my </w:t>
      </w:r>
      <w:r w:rsidR="0F5792E5" w:rsidRPr="002F1B7D">
        <w:rPr>
          <w:rFonts w:ascii="Arial" w:hAnsi="Arial" w:cs="Arial"/>
          <w:iCs/>
          <w:sz w:val="20"/>
          <w:szCs w:val="20"/>
          <w:lang w:val="en-US"/>
        </w:rPr>
        <w:t xml:space="preserve">deepest </w:t>
      </w:r>
      <w:r w:rsidRPr="002F1B7D">
        <w:rPr>
          <w:rFonts w:ascii="Arial" w:hAnsi="Arial" w:cs="Arial"/>
          <w:iCs/>
          <w:sz w:val="20"/>
          <w:szCs w:val="20"/>
          <w:lang w:val="en-US"/>
        </w:rPr>
        <w:t xml:space="preserve">concern for the life </w:t>
      </w:r>
      <w:r w:rsidR="3A14AB2F" w:rsidRPr="002F1B7D">
        <w:rPr>
          <w:rFonts w:ascii="Arial" w:hAnsi="Arial" w:cs="Arial"/>
          <w:iCs/>
          <w:sz w:val="20"/>
          <w:szCs w:val="20"/>
          <w:lang w:val="en-US"/>
        </w:rPr>
        <w:t xml:space="preserve">and integrity </w:t>
      </w:r>
      <w:r w:rsidRPr="002F1B7D">
        <w:rPr>
          <w:rFonts w:ascii="Arial" w:hAnsi="Arial" w:cs="Arial"/>
          <w:iCs/>
          <w:sz w:val="20"/>
          <w:szCs w:val="20"/>
          <w:lang w:val="en-US"/>
        </w:rPr>
        <w:t>of</w:t>
      </w:r>
      <w:r w:rsidR="5D7E1323" w:rsidRPr="002F1B7D">
        <w:rPr>
          <w:rFonts w:ascii="Arial" w:hAnsi="Arial" w:cs="Arial"/>
          <w:iCs/>
          <w:sz w:val="20"/>
          <w:szCs w:val="20"/>
          <w:lang w:val="en-US"/>
        </w:rPr>
        <w:t xml:space="preserve"> </w:t>
      </w:r>
      <w:bookmarkStart w:id="2" w:name="_Hlk66979159"/>
      <w:r w:rsidR="5D7E1323" w:rsidRPr="002F1B7D">
        <w:rPr>
          <w:rFonts w:ascii="Arial" w:hAnsi="Arial" w:cs="Arial"/>
          <w:b/>
          <w:bCs/>
          <w:iCs/>
          <w:sz w:val="20"/>
          <w:szCs w:val="20"/>
          <w:lang w:val="en-US"/>
        </w:rPr>
        <w:t xml:space="preserve">José Daniel Márquez </w:t>
      </w:r>
      <w:proofErr w:type="spellStart"/>
      <w:r w:rsidR="5D7E1323" w:rsidRPr="002F1B7D">
        <w:rPr>
          <w:rFonts w:ascii="Arial" w:hAnsi="Arial" w:cs="Arial"/>
          <w:b/>
          <w:bCs/>
          <w:iCs/>
          <w:sz w:val="20"/>
          <w:szCs w:val="20"/>
          <w:lang w:val="en-US"/>
        </w:rPr>
        <w:t>Márquez</w:t>
      </w:r>
      <w:proofErr w:type="spellEnd"/>
      <w:r w:rsidR="5D7E1323" w:rsidRPr="002F1B7D">
        <w:rPr>
          <w:rFonts w:ascii="Arial" w:hAnsi="Arial" w:cs="Arial"/>
          <w:iCs/>
          <w:sz w:val="20"/>
          <w:szCs w:val="20"/>
          <w:lang w:val="en-US"/>
        </w:rPr>
        <w:t xml:space="preserve">, </w:t>
      </w:r>
      <w:r w:rsidR="5D7E1323" w:rsidRPr="002F1B7D">
        <w:rPr>
          <w:rFonts w:ascii="Arial" w:hAnsi="Arial" w:cs="Arial"/>
          <w:b/>
          <w:bCs/>
          <w:iCs/>
          <w:sz w:val="20"/>
          <w:szCs w:val="20"/>
          <w:lang w:val="en-US"/>
        </w:rPr>
        <w:t>Kelvin Alejandro Romero Martínez</w:t>
      </w:r>
      <w:r w:rsidR="5D7E1323" w:rsidRPr="002F1B7D">
        <w:rPr>
          <w:rFonts w:ascii="Arial" w:hAnsi="Arial" w:cs="Arial"/>
          <w:iCs/>
          <w:sz w:val="20"/>
          <w:szCs w:val="20"/>
          <w:lang w:val="en-US"/>
        </w:rPr>
        <w:t xml:space="preserve">, </w:t>
      </w:r>
      <w:r w:rsidR="5D7E1323" w:rsidRPr="002F1B7D">
        <w:rPr>
          <w:rFonts w:ascii="Arial" w:hAnsi="Arial" w:cs="Arial"/>
          <w:b/>
          <w:bCs/>
          <w:iCs/>
          <w:sz w:val="20"/>
          <w:szCs w:val="20"/>
          <w:lang w:val="en-US"/>
        </w:rPr>
        <w:t xml:space="preserve">José </w:t>
      </w:r>
      <w:proofErr w:type="spellStart"/>
      <w:r w:rsidR="5D7E1323" w:rsidRPr="002F1B7D">
        <w:rPr>
          <w:rFonts w:ascii="Arial" w:hAnsi="Arial" w:cs="Arial"/>
          <w:b/>
          <w:bCs/>
          <w:iCs/>
          <w:sz w:val="20"/>
          <w:szCs w:val="20"/>
          <w:lang w:val="en-US"/>
        </w:rPr>
        <w:t>Abelino</w:t>
      </w:r>
      <w:proofErr w:type="spellEnd"/>
      <w:r w:rsidR="5D7E1323" w:rsidRPr="002F1B7D">
        <w:rPr>
          <w:rFonts w:ascii="Arial" w:hAnsi="Arial" w:cs="Arial"/>
          <w:b/>
          <w:bCs/>
          <w:iCs/>
          <w:sz w:val="20"/>
          <w:szCs w:val="20"/>
          <w:lang w:val="en-US"/>
        </w:rPr>
        <w:t xml:space="preserve"> Cedillo</w:t>
      </w:r>
      <w:r w:rsidR="5D7E1323" w:rsidRPr="002F1B7D">
        <w:rPr>
          <w:rFonts w:ascii="Arial" w:hAnsi="Arial" w:cs="Arial"/>
          <w:iCs/>
          <w:sz w:val="20"/>
          <w:szCs w:val="20"/>
          <w:lang w:val="en-US"/>
        </w:rPr>
        <w:t xml:space="preserve">, </w:t>
      </w:r>
      <w:r w:rsidR="5D7E1323" w:rsidRPr="002F1B7D">
        <w:rPr>
          <w:rFonts w:ascii="Arial" w:hAnsi="Arial" w:cs="Arial"/>
          <w:b/>
          <w:bCs/>
          <w:iCs/>
          <w:sz w:val="20"/>
          <w:szCs w:val="20"/>
          <w:lang w:val="en-US"/>
        </w:rPr>
        <w:t xml:space="preserve">Porfirio </w:t>
      </w:r>
      <w:proofErr w:type="spellStart"/>
      <w:r w:rsidR="5D7E1323" w:rsidRPr="002F1B7D">
        <w:rPr>
          <w:rFonts w:ascii="Arial" w:hAnsi="Arial" w:cs="Arial"/>
          <w:b/>
          <w:bCs/>
          <w:iCs/>
          <w:sz w:val="20"/>
          <w:szCs w:val="20"/>
          <w:lang w:val="en-US"/>
        </w:rPr>
        <w:t>Sorto</w:t>
      </w:r>
      <w:proofErr w:type="spellEnd"/>
      <w:r w:rsidR="5D7E1323" w:rsidRPr="002F1B7D">
        <w:rPr>
          <w:rFonts w:ascii="Arial" w:hAnsi="Arial" w:cs="Arial"/>
          <w:b/>
          <w:bCs/>
          <w:iCs/>
          <w:sz w:val="20"/>
          <w:szCs w:val="20"/>
          <w:lang w:val="en-US"/>
        </w:rPr>
        <w:t xml:space="preserve"> Cedillo</w:t>
      </w:r>
      <w:r w:rsidR="5D7E1323" w:rsidRPr="002F1B7D">
        <w:rPr>
          <w:rFonts w:ascii="Arial" w:hAnsi="Arial" w:cs="Arial"/>
          <w:iCs/>
          <w:sz w:val="20"/>
          <w:szCs w:val="20"/>
          <w:lang w:val="en-US"/>
        </w:rPr>
        <w:t xml:space="preserve">, </w:t>
      </w:r>
      <w:proofErr w:type="spellStart"/>
      <w:r w:rsidR="5D7E1323" w:rsidRPr="002F1B7D">
        <w:rPr>
          <w:rFonts w:ascii="Arial" w:hAnsi="Arial" w:cs="Arial"/>
          <w:b/>
          <w:bCs/>
          <w:iCs/>
          <w:sz w:val="20"/>
          <w:szCs w:val="20"/>
          <w:lang w:val="en-US"/>
        </w:rPr>
        <w:t>Orbín</w:t>
      </w:r>
      <w:proofErr w:type="spellEnd"/>
      <w:r w:rsidR="5D7E1323" w:rsidRPr="002F1B7D">
        <w:rPr>
          <w:rFonts w:ascii="Arial" w:hAnsi="Arial" w:cs="Arial"/>
          <w:b/>
          <w:bCs/>
          <w:iCs/>
          <w:sz w:val="20"/>
          <w:szCs w:val="20"/>
          <w:lang w:val="en-US"/>
        </w:rPr>
        <w:t xml:space="preserve"> </w:t>
      </w:r>
      <w:proofErr w:type="spellStart"/>
      <w:r w:rsidR="5D7E1323" w:rsidRPr="002F1B7D">
        <w:rPr>
          <w:rFonts w:ascii="Arial" w:hAnsi="Arial" w:cs="Arial"/>
          <w:b/>
          <w:bCs/>
          <w:iCs/>
          <w:sz w:val="20"/>
          <w:szCs w:val="20"/>
          <w:lang w:val="en-US"/>
        </w:rPr>
        <w:t>Nahúm</w:t>
      </w:r>
      <w:proofErr w:type="spellEnd"/>
      <w:r w:rsidR="5D7E1323" w:rsidRPr="002F1B7D">
        <w:rPr>
          <w:rFonts w:ascii="Arial" w:hAnsi="Arial" w:cs="Arial"/>
          <w:b/>
          <w:bCs/>
          <w:iCs/>
          <w:sz w:val="20"/>
          <w:szCs w:val="20"/>
          <w:lang w:val="en-US"/>
        </w:rPr>
        <w:t xml:space="preserve"> Hernández</w:t>
      </w:r>
      <w:r w:rsidR="5D7E1323" w:rsidRPr="002F1B7D">
        <w:rPr>
          <w:rFonts w:ascii="Arial" w:hAnsi="Arial" w:cs="Arial"/>
          <w:iCs/>
          <w:sz w:val="20"/>
          <w:szCs w:val="20"/>
          <w:lang w:val="en-US"/>
        </w:rPr>
        <w:t xml:space="preserve">, </w:t>
      </w:r>
      <w:r w:rsidR="5D7E1323" w:rsidRPr="002F1B7D">
        <w:rPr>
          <w:rFonts w:ascii="Arial" w:hAnsi="Arial" w:cs="Arial"/>
          <w:b/>
          <w:bCs/>
          <w:iCs/>
          <w:sz w:val="20"/>
          <w:szCs w:val="20"/>
          <w:lang w:val="en-US"/>
        </w:rPr>
        <w:t xml:space="preserve">Arnold Javier </w:t>
      </w:r>
      <w:proofErr w:type="spellStart"/>
      <w:r w:rsidR="5D7E1323" w:rsidRPr="002F1B7D">
        <w:rPr>
          <w:rFonts w:ascii="Arial" w:hAnsi="Arial" w:cs="Arial"/>
          <w:b/>
          <w:bCs/>
          <w:iCs/>
          <w:sz w:val="20"/>
          <w:szCs w:val="20"/>
          <w:lang w:val="en-US"/>
        </w:rPr>
        <w:t>Alemán</w:t>
      </w:r>
      <w:proofErr w:type="spellEnd"/>
      <w:r w:rsidR="5D7E1323" w:rsidRPr="002F1B7D">
        <w:rPr>
          <w:rFonts w:ascii="Arial" w:hAnsi="Arial" w:cs="Arial"/>
          <w:iCs/>
          <w:sz w:val="20"/>
          <w:szCs w:val="20"/>
          <w:lang w:val="en-US"/>
        </w:rPr>
        <w:t xml:space="preserve">, </w:t>
      </w:r>
      <w:r w:rsidR="5D7E1323" w:rsidRPr="002F1B7D">
        <w:rPr>
          <w:rFonts w:ascii="Arial" w:hAnsi="Arial" w:cs="Arial"/>
          <w:b/>
          <w:bCs/>
          <w:iCs/>
          <w:sz w:val="20"/>
          <w:szCs w:val="20"/>
          <w:lang w:val="en-US"/>
        </w:rPr>
        <w:t>Ewer Alexander Cedillo Cruz</w:t>
      </w:r>
      <w:r w:rsidR="5D7E1323" w:rsidRPr="002F1B7D">
        <w:rPr>
          <w:rFonts w:ascii="Arial" w:hAnsi="Arial" w:cs="Arial"/>
          <w:iCs/>
          <w:sz w:val="20"/>
          <w:szCs w:val="20"/>
          <w:lang w:val="en-US"/>
        </w:rPr>
        <w:t xml:space="preserve"> and </w:t>
      </w:r>
      <w:proofErr w:type="spellStart"/>
      <w:r w:rsidR="5D7E1323" w:rsidRPr="002F1B7D">
        <w:rPr>
          <w:rFonts w:ascii="Arial" w:hAnsi="Arial" w:cs="Arial"/>
          <w:b/>
          <w:bCs/>
          <w:iCs/>
          <w:sz w:val="20"/>
          <w:szCs w:val="20"/>
          <w:lang w:val="en-US"/>
        </w:rPr>
        <w:t>Jeremías</w:t>
      </w:r>
      <w:proofErr w:type="spellEnd"/>
      <w:r w:rsidR="5D7E1323" w:rsidRPr="002F1B7D">
        <w:rPr>
          <w:rFonts w:ascii="Arial" w:hAnsi="Arial" w:cs="Arial"/>
          <w:b/>
          <w:bCs/>
          <w:iCs/>
          <w:sz w:val="20"/>
          <w:szCs w:val="20"/>
          <w:lang w:val="en-US"/>
        </w:rPr>
        <w:t xml:space="preserve"> Martínez Díaz</w:t>
      </w:r>
      <w:bookmarkEnd w:id="2"/>
      <w:r w:rsidR="5D7E1323" w:rsidRPr="002F1B7D">
        <w:rPr>
          <w:rFonts w:ascii="Arial" w:hAnsi="Arial" w:cs="Arial"/>
          <w:iCs/>
          <w:sz w:val="20"/>
          <w:szCs w:val="20"/>
          <w:lang w:val="en-US"/>
        </w:rPr>
        <w:t>, member</w:t>
      </w:r>
      <w:r w:rsidR="4802F86F" w:rsidRPr="002F1B7D">
        <w:rPr>
          <w:rFonts w:ascii="Arial" w:hAnsi="Arial" w:cs="Arial"/>
          <w:iCs/>
          <w:sz w:val="20"/>
          <w:szCs w:val="20"/>
          <w:lang w:val="en-US"/>
        </w:rPr>
        <w:t>s</w:t>
      </w:r>
      <w:r w:rsidR="5D7E1323" w:rsidRPr="002F1B7D">
        <w:rPr>
          <w:rFonts w:ascii="Arial" w:hAnsi="Arial" w:cs="Arial"/>
          <w:iCs/>
          <w:sz w:val="20"/>
          <w:szCs w:val="20"/>
          <w:lang w:val="en-US"/>
        </w:rPr>
        <w:t xml:space="preserve"> of</w:t>
      </w:r>
      <w:r w:rsidR="73A8283D" w:rsidRPr="002F1B7D">
        <w:rPr>
          <w:rFonts w:ascii="Arial" w:hAnsi="Arial" w:cs="Arial"/>
          <w:iCs/>
          <w:sz w:val="20"/>
          <w:szCs w:val="20"/>
          <w:lang w:val="en-US"/>
        </w:rPr>
        <w:t xml:space="preserve"> Municipal Committee for the Defence of Common and Public Assets</w:t>
      </w:r>
      <w:r w:rsidR="5D7E1323" w:rsidRPr="002F1B7D">
        <w:rPr>
          <w:rFonts w:ascii="Arial" w:hAnsi="Arial" w:cs="Arial"/>
          <w:iCs/>
          <w:sz w:val="20"/>
          <w:szCs w:val="20"/>
          <w:lang w:val="en-US"/>
        </w:rPr>
        <w:t xml:space="preserve"> </w:t>
      </w:r>
      <w:r w:rsidR="73A8283D" w:rsidRPr="002F1B7D">
        <w:rPr>
          <w:rFonts w:ascii="Arial" w:hAnsi="Arial" w:cs="Arial"/>
          <w:iCs/>
          <w:sz w:val="20"/>
          <w:szCs w:val="20"/>
          <w:lang w:val="en-US"/>
        </w:rPr>
        <w:t>(</w:t>
      </w:r>
      <w:r w:rsidR="5D7E1323" w:rsidRPr="002F1B7D">
        <w:rPr>
          <w:rFonts w:ascii="Arial" w:hAnsi="Arial" w:cs="Arial"/>
          <w:iCs/>
          <w:sz w:val="20"/>
          <w:szCs w:val="20"/>
          <w:lang w:val="en-US"/>
        </w:rPr>
        <w:t>CMDBCP</w:t>
      </w:r>
      <w:r w:rsidR="73A8283D" w:rsidRPr="002F1B7D">
        <w:rPr>
          <w:rFonts w:ascii="Arial" w:hAnsi="Arial" w:cs="Arial"/>
          <w:iCs/>
          <w:sz w:val="20"/>
          <w:szCs w:val="20"/>
          <w:lang w:val="en-US"/>
        </w:rPr>
        <w:t xml:space="preserve"> in Spanish)</w:t>
      </w:r>
      <w:r w:rsidR="4802F86F" w:rsidRPr="002F1B7D">
        <w:rPr>
          <w:rFonts w:ascii="Arial" w:hAnsi="Arial" w:cs="Arial"/>
          <w:iCs/>
          <w:sz w:val="20"/>
          <w:szCs w:val="20"/>
          <w:lang w:val="en-US"/>
        </w:rPr>
        <w:t xml:space="preserve"> a</w:t>
      </w:r>
      <w:r w:rsidR="513C3811" w:rsidRPr="002F1B7D">
        <w:rPr>
          <w:rFonts w:ascii="Arial" w:hAnsi="Arial" w:cs="Arial"/>
          <w:iCs/>
          <w:sz w:val="20"/>
          <w:szCs w:val="20"/>
          <w:lang w:val="en-US"/>
        </w:rPr>
        <w:t xml:space="preserve">nd </w:t>
      </w:r>
      <w:r w:rsidR="6A681FAE" w:rsidRPr="002F1B7D">
        <w:rPr>
          <w:rFonts w:ascii="Arial" w:hAnsi="Arial" w:cs="Arial"/>
          <w:iCs/>
          <w:sz w:val="20"/>
          <w:szCs w:val="20"/>
          <w:lang w:val="en-US"/>
        </w:rPr>
        <w:t>defenders of</w:t>
      </w:r>
      <w:r w:rsidR="4BCD9C8E" w:rsidRPr="002F1B7D">
        <w:rPr>
          <w:rFonts w:ascii="Arial" w:hAnsi="Arial" w:cs="Arial"/>
          <w:iCs/>
          <w:sz w:val="20"/>
          <w:szCs w:val="20"/>
          <w:lang w:val="en-US"/>
        </w:rPr>
        <w:t xml:space="preserve"> the</w:t>
      </w:r>
      <w:r w:rsidR="6A681FAE" w:rsidRPr="002F1B7D">
        <w:rPr>
          <w:rFonts w:ascii="Arial" w:hAnsi="Arial" w:cs="Arial"/>
          <w:iCs/>
          <w:sz w:val="20"/>
          <w:szCs w:val="20"/>
          <w:lang w:val="en-US"/>
        </w:rPr>
        <w:t xml:space="preserve"> </w:t>
      </w:r>
      <w:proofErr w:type="spellStart"/>
      <w:r w:rsidR="139FE5BC" w:rsidRPr="002F1B7D">
        <w:rPr>
          <w:rFonts w:ascii="Arial" w:hAnsi="Arial" w:cs="Arial"/>
          <w:iCs/>
          <w:sz w:val="20"/>
          <w:szCs w:val="20"/>
          <w:lang w:val="en-US"/>
        </w:rPr>
        <w:t>Guapinol</w:t>
      </w:r>
      <w:proofErr w:type="spellEnd"/>
      <w:r w:rsidR="139FE5BC" w:rsidRPr="002F1B7D">
        <w:rPr>
          <w:rFonts w:ascii="Arial" w:hAnsi="Arial" w:cs="Arial"/>
          <w:iCs/>
          <w:sz w:val="20"/>
          <w:szCs w:val="20"/>
          <w:lang w:val="en-US"/>
        </w:rPr>
        <w:t xml:space="preserve"> </w:t>
      </w:r>
      <w:r w:rsidR="6A681FAE" w:rsidRPr="002F1B7D">
        <w:rPr>
          <w:rFonts w:ascii="Arial" w:hAnsi="Arial" w:cs="Arial"/>
          <w:iCs/>
          <w:sz w:val="20"/>
          <w:szCs w:val="20"/>
          <w:lang w:val="en-US"/>
        </w:rPr>
        <w:t>river</w:t>
      </w:r>
      <w:r w:rsidR="00B72C06" w:rsidRPr="002F1B7D">
        <w:rPr>
          <w:rFonts w:ascii="Arial" w:hAnsi="Arial" w:cs="Arial"/>
          <w:iCs/>
          <w:sz w:val="20"/>
          <w:szCs w:val="20"/>
          <w:lang w:val="en-US"/>
        </w:rPr>
        <w:t xml:space="preserve"> in Northern Honduras</w:t>
      </w:r>
      <w:r w:rsidR="00317E28" w:rsidRPr="002F1B7D">
        <w:rPr>
          <w:rFonts w:ascii="Arial" w:hAnsi="Arial" w:cs="Arial"/>
          <w:iCs/>
          <w:sz w:val="20"/>
          <w:szCs w:val="20"/>
          <w:lang w:val="en-US"/>
        </w:rPr>
        <w:t xml:space="preserve">, </w:t>
      </w:r>
      <w:r w:rsidR="6C235E80" w:rsidRPr="002F1B7D">
        <w:rPr>
          <w:rFonts w:ascii="Arial" w:hAnsi="Arial" w:cs="Arial"/>
          <w:iCs/>
          <w:sz w:val="20"/>
          <w:szCs w:val="20"/>
          <w:lang w:val="en-US"/>
        </w:rPr>
        <w:t xml:space="preserve">who </w:t>
      </w:r>
      <w:r w:rsidR="562EBF76" w:rsidRPr="002F1B7D">
        <w:rPr>
          <w:rFonts w:ascii="Arial" w:hAnsi="Arial" w:cs="Arial"/>
          <w:iCs/>
          <w:sz w:val="20"/>
          <w:szCs w:val="20"/>
          <w:lang w:val="en-US"/>
        </w:rPr>
        <w:t xml:space="preserve">have been </w:t>
      </w:r>
      <w:r w:rsidR="6C235E80" w:rsidRPr="002F1B7D">
        <w:rPr>
          <w:rFonts w:ascii="Arial" w:hAnsi="Arial" w:cs="Arial"/>
          <w:iCs/>
          <w:sz w:val="20"/>
          <w:szCs w:val="20"/>
          <w:lang w:val="en-US"/>
        </w:rPr>
        <w:t xml:space="preserve">deprived of </w:t>
      </w:r>
      <w:r w:rsidR="6C853002" w:rsidRPr="002F1B7D">
        <w:rPr>
          <w:rFonts w:ascii="Arial" w:hAnsi="Arial" w:cs="Arial"/>
          <w:iCs/>
          <w:sz w:val="20"/>
          <w:szCs w:val="20"/>
          <w:lang w:val="en-US"/>
        </w:rPr>
        <w:t xml:space="preserve">their </w:t>
      </w:r>
      <w:r w:rsidR="6C235E80" w:rsidRPr="002F1B7D">
        <w:rPr>
          <w:rFonts w:ascii="Arial" w:hAnsi="Arial" w:cs="Arial"/>
          <w:iCs/>
          <w:sz w:val="20"/>
          <w:szCs w:val="20"/>
          <w:lang w:val="en-US"/>
        </w:rPr>
        <w:t xml:space="preserve">liberty for </w:t>
      </w:r>
      <w:r w:rsidR="00C47756" w:rsidRPr="002F1B7D">
        <w:rPr>
          <w:rFonts w:ascii="Arial" w:hAnsi="Arial" w:cs="Arial"/>
          <w:iCs/>
          <w:sz w:val="20"/>
          <w:szCs w:val="20"/>
          <w:lang w:val="en-US"/>
        </w:rPr>
        <w:t>two years</w:t>
      </w:r>
      <w:r w:rsidR="139FE5BC" w:rsidRPr="002F1B7D">
        <w:rPr>
          <w:rFonts w:ascii="Arial" w:hAnsi="Arial" w:cs="Arial"/>
          <w:iCs/>
          <w:sz w:val="20"/>
          <w:szCs w:val="20"/>
          <w:lang w:val="en-US"/>
        </w:rPr>
        <w:t>.</w:t>
      </w:r>
      <w:r w:rsidR="5869EF25" w:rsidRPr="002F1B7D">
        <w:rPr>
          <w:rFonts w:ascii="Arial" w:hAnsi="Arial" w:cs="Arial"/>
          <w:iCs/>
          <w:sz w:val="20"/>
          <w:szCs w:val="20"/>
          <w:lang w:val="en-US"/>
        </w:rPr>
        <w:t xml:space="preserve"> </w:t>
      </w:r>
    </w:p>
    <w:p w14:paraId="6530AB27" w14:textId="77777777" w:rsidR="008428BF" w:rsidRPr="002F1B7D" w:rsidRDefault="008428BF" w:rsidP="002F1B7D">
      <w:pPr>
        <w:spacing w:after="0" w:line="240" w:lineRule="auto"/>
        <w:rPr>
          <w:rFonts w:ascii="Arial" w:hAnsi="Arial" w:cs="Arial"/>
          <w:iCs/>
          <w:sz w:val="20"/>
          <w:szCs w:val="20"/>
        </w:rPr>
      </w:pPr>
    </w:p>
    <w:p w14:paraId="03033404" w14:textId="2742577D" w:rsidR="00631E64" w:rsidRPr="002F1B7D" w:rsidRDefault="00A80D60" w:rsidP="002F1B7D">
      <w:pPr>
        <w:spacing w:after="0" w:line="240" w:lineRule="auto"/>
        <w:rPr>
          <w:rFonts w:ascii="Arial" w:hAnsi="Arial" w:cs="Arial"/>
          <w:iCs/>
          <w:sz w:val="20"/>
          <w:szCs w:val="20"/>
        </w:rPr>
      </w:pPr>
      <w:r w:rsidRPr="002F1B7D">
        <w:rPr>
          <w:rFonts w:ascii="Arial" w:hAnsi="Arial" w:cs="Arial"/>
          <w:iCs/>
          <w:sz w:val="20"/>
          <w:szCs w:val="20"/>
        </w:rPr>
        <w:t xml:space="preserve">On February </w:t>
      </w:r>
      <w:r w:rsidR="002F1B7D">
        <w:rPr>
          <w:rFonts w:ascii="Arial" w:hAnsi="Arial" w:cs="Arial"/>
          <w:iCs/>
          <w:sz w:val="20"/>
          <w:szCs w:val="20"/>
        </w:rPr>
        <w:t xml:space="preserve">9, </w:t>
      </w:r>
      <w:r w:rsidRPr="002F1B7D">
        <w:rPr>
          <w:rFonts w:ascii="Arial" w:hAnsi="Arial" w:cs="Arial"/>
          <w:iCs/>
          <w:sz w:val="20"/>
          <w:szCs w:val="20"/>
        </w:rPr>
        <w:t>2021</w:t>
      </w:r>
      <w:r w:rsidR="00155363" w:rsidRPr="002F1B7D">
        <w:rPr>
          <w:rFonts w:ascii="Arial" w:hAnsi="Arial" w:cs="Arial"/>
          <w:iCs/>
          <w:sz w:val="20"/>
          <w:szCs w:val="20"/>
        </w:rPr>
        <w:t>,</w:t>
      </w:r>
      <w:r w:rsidRPr="002F1B7D">
        <w:rPr>
          <w:rFonts w:ascii="Arial" w:hAnsi="Arial" w:cs="Arial"/>
          <w:iCs/>
          <w:sz w:val="20"/>
          <w:szCs w:val="20"/>
        </w:rPr>
        <w:t xml:space="preserve"> the UN Working Group on Arbitrary Detention </w:t>
      </w:r>
      <w:r w:rsidR="008428BF" w:rsidRPr="002F1B7D">
        <w:rPr>
          <w:rFonts w:ascii="Arial" w:hAnsi="Arial" w:cs="Arial"/>
          <w:iCs/>
          <w:sz w:val="20"/>
          <w:szCs w:val="20"/>
        </w:rPr>
        <w:t xml:space="preserve">declared </w:t>
      </w:r>
      <w:r w:rsidR="00E427AF" w:rsidRPr="002F1B7D">
        <w:rPr>
          <w:rFonts w:ascii="Arial" w:hAnsi="Arial" w:cs="Arial"/>
          <w:iCs/>
          <w:sz w:val="20"/>
          <w:szCs w:val="20"/>
        </w:rPr>
        <w:t xml:space="preserve">that the detention of the eight imprisoned defenders </w:t>
      </w:r>
      <w:r w:rsidR="0026185F" w:rsidRPr="002F1B7D">
        <w:rPr>
          <w:rFonts w:ascii="Arial" w:hAnsi="Arial" w:cs="Arial"/>
          <w:iCs/>
          <w:sz w:val="20"/>
          <w:szCs w:val="20"/>
        </w:rPr>
        <w:t xml:space="preserve">is arbitrary and </w:t>
      </w:r>
      <w:r w:rsidR="00AD6005" w:rsidRPr="002F1B7D">
        <w:rPr>
          <w:rFonts w:ascii="Arial" w:hAnsi="Arial" w:cs="Arial"/>
          <w:iCs/>
          <w:sz w:val="20"/>
          <w:szCs w:val="20"/>
        </w:rPr>
        <w:t>asked for the</w:t>
      </w:r>
      <w:r w:rsidR="0026185F" w:rsidRPr="002F1B7D">
        <w:rPr>
          <w:rFonts w:ascii="Arial" w:hAnsi="Arial" w:cs="Arial"/>
          <w:iCs/>
          <w:sz w:val="20"/>
          <w:szCs w:val="20"/>
        </w:rPr>
        <w:t>ir</w:t>
      </w:r>
      <w:r w:rsidR="00AD6005" w:rsidRPr="002F1B7D">
        <w:rPr>
          <w:rFonts w:ascii="Arial" w:hAnsi="Arial" w:cs="Arial"/>
          <w:iCs/>
          <w:sz w:val="20"/>
          <w:szCs w:val="20"/>
        </w:rPr>
        <w:t xml:space="preserve"> i</w:t>
      </w:r>
      <w:r w:rsidRPr="002F1B7D">
        <w:rPr>
          <w:rFonts w:ascii="Arial" w:hAnsi="Arial" w:cs="Arial"/>
          <w:iCs/>
          <w:sz w:val="20"/>
          <w:szCs w:val="20"/>
        </w:rPr>
        <w:t>mmediate release.</w:t>
      </w:r>
      <w:r w:rsidR="004617E4" w:rsidRPr="002F1B7D">
        <w:rPr>
          <w:rFonts w:ascii="Arial" w:hAnsi="Arial" w:cs="Arial"/>
          <w:iCs/>
          <w:sz w:val="20"/>
          <w:szCs w:val="20"/>
        </w:rPr>
        <w:t xml:space="preserve"> </w:t>
      </w:r>
      <w:r w:rsidR="0094540E" w:rsidRPr="002F1B7D">
        <w:rPr>
          <w:rFonts w:ascii="Arial" w:hAnsi="Arial" w:cs="Arial"/>
          <w:iCs/>
          <w:sz w:val="20"/>
          <w:szCs w:val="20"/>
        </w:rPr>
        <w:t xml:space="preserve">Previously, </w:t>
      </w:r>
      <w:r w:rsidR="00631E64" w:rsidRPr="002F1B7D">
        <w:rPr>
          <w:rFonts w:ascii="Arial" w:hAnsi="Arial" w:cs="Arial"/>
          <w:iCs/>
          <w:sz w:val="20"/>
          <w:szCs w:val="20"/>
        </w:rPr>
        <w:t xml:space="preserve">United Nations human rights experts recommended </w:t>
      </w:r>
      <w:r w:rsidR="00317E28" w:rsidRPr="002F1B7D">
        <w:rPr>
          <w:rFonts w:ascii="Arial" w:hAnsi="Arial" w:cs="Arial"/>
          <w:iCs/>
          <w:sz w:val="20"/>
          <w:szCs w:val="20"/>
        </w:rPr>
        <w:t>all s</w:t>
      </w:r>
      <w:r w:rsidR="00631E64" w:rsidRPr="002F1B7D">
        <w:rPr>
          <w:rFonts w:ascii="Arial" w:hAnsi="Arial" w:cs="Arial"/>
          <w:iCs/>
          <w:sz w:val="20"/>
          <w:szCs w:val="20"/>
        </w:rPr>
        <w:t xml:space="preserve">tates to consider alternatives to imprisonment, </w:t>
      </w:r>
      <w:r w:rsidR="00846173" w:rsidRPr="002F1B7D">
        <w:rPr>
          <w:rFonts w:ascii="Arial" w:hAnsi="Arial" w:cs="Arial"/>
          <w:iCs/>
          <w:sz w:val="20"/>
          <w:szCs w:val="20"/>
        </w:rPr>
        <w:t>to reduce risks of spreading COVID-19</w:t>
      </w:r>
      <w:r w:rsidR="00631E64" w:rsidRPr="002F1B7D">
        <w:rPr>
          <w:rFonts w:ascii="Arial" w:hAnsi="Arial" w:cs="Arial"/>
          <w:iCs/>
          <w:sz w:val="20"/>
          <w:szCs w:val="20"/>
        </w:rPr>
        <w:t>, particularly for persons in pretrial detention or detained without legal basis.</w:t>
      </w:r>
    </w:p>
    <w:p w14:paraId="067A018C" w14:textId="1199FD2D" w:rsidR="009B4ED4" w:rsidRPr="002F1B7D" w:rsidRDefault="009B4ED4" w:rsidP="002F1B7D">
      <w:pPr>
        <w:spacing w:after="0" w:line="240" w:lineRule="auto"/>
        <w:rPr>
          <w:rFonts w:ascii="Arial" w:hAnsi="Arial" w:cs="Arial"/>
          <w:iCs/>
          <w:sz w:val="20"/>
          <w:szCs w:val="20"/>
        </w:rPr>
      </w:pPr>
    </w:p>
    <w:p w14:paraId="5B926C5B" w14:textId="38FA24B4" w:rsidR="009B4ED4" w:rsidRPr="002F1B7D" w:rsidRDefault="009B4ED4" w:rsidP="002F1B7D">
      <w:pPr>
        <w:spacing w:after="0" w:line="240" w:lineRule="auto"/>
        <w:rPr>
          <w:rFonts w:ascii="Arial" w:hAnsi="Arial" w:cs="Arial"/>
          <w:iCs/>
          <w:sz w:val="20"/>
          <w:szCs w:val="20"/>
        </w:rPr>
      </w:pPr>
      <w:r w:rsidRPr="002F1B7D">
        <w:rPr>
          <w:rFonts w:ascii="Arial" w:hAnsi="Arial" w:cs="Arial"/>
          <w:iCs/>
          <w:sz w:val="20"/>
          <w:szCs w:val="20"/>
        </w:rPr>
        <w:t>Despite these demands, the Attorney General Office of Honduras</w:t>
      </w:r>
      <w:r w:rsidR="00E37318" w:rsidRPr="002F1B7D">
        <w:rPr>
          <w:rFonts w:ascii="Arial" w:hAnsi="Arial" w:cs="Arial"/>
          <w:iCs/>
          <w:sz w:val="20"/>
          <w:szCs w:val="20"/>
        </w:rPr>
        <w:t xml:space="preserve"> requested the </w:t>
      </w:r>
      <w:r w:rsidR="00971521" w:rsidRPr="002F1B7D">
        <w:rPr>
          <w:rFonts w:ascii="Arial" w:hAnsi="Arial" w:cs="Arial"/>
          <w:iCs/>
          <w:sz w:val="20"/>
          <w:szCs w:val="20"/>
        </w:rPr>
        <w:t>Criminal Chamber of the Supreme Court</w:t>
      </w:r>
      <w:r w:rsidR="005E3EB9" w:rsidRPr="002F1B7D">
        <w:rPr>
          <w:rFonts w:ascii="Arial" w:hAnsi="Arial" w:cs="Arial"/>
          <w:iCs/>
          <w:sz w:val="20"/>
          <w:szCs w:val="20"/>
        </w:rPr>
        <w:t xml:space="preserve"> of Honduras</w:t>
      </w:r>
      <w:r w:rsidR="00971521" w:rsidRPr="002F1B7D">
        <w:rPr>
          <w:rFonts w:ascii="Arial" w:hAnsi="Arial" w:cs="Arial"/>
          <w:iCs/>
          <w:sz w:val="20"/>
          <w:szCs w:val="20"/>
        </w:rPr>
        <w:t xml:space="preserve"> to extend the pre-trial detention </w:t>
      </w:r>
      <w:r w:rsidR="00052CE7" w:rsidRPr="002F1B7D">
        <w:rPr>
          <w:rFonts w:ascii="Arial" w:hAnsi="Arial" w:cs="Arial"/>
          <w:iCs/>
          <w:sz w:val="20"/>
          <w:szCs w:val="20"/>
        </w:rPr>
        <w:t xml:space="preserve">of the eight </w:t>
      </w:r>
      <w:proofErr w:type="spellStart"/>
      <w:r w:rsidR="00052CE7" w:rsidRPr="002F1B7D">
        <w:rPr>
          <w:rFonts w:ascii="Arial" w:hAnsi="Arial" w:cs="Arial"/>
          <w:iCs/>
          <w:sz w:val="20"/>
          <w:szCs w:val="20"/>
        </w:rPr>
        <w:t>Guapinol</w:t>
      </w:r>
      <w:proofErr w:type="spellEnd"/>
      <w:r w:rsidR="00052CE7" w:rsidRPr="002F1B7D">
        <w:rPr>
          <w:rFonts w:ascii="Arial" w:hAnsi="Arial" w:cs="Arial"/>
          <w:iCs/>
          <w:sz w:val="20"/>
          <w:szCs w:val="20"/>
        </w:rPr>
        <w:t xml:space="preserve"> defenders </w:t>
      </w:r>
      <w:r w:rsidR="00971521" w:rsidRPr="002F1B7D">
        <w:rPr>
          <w:rFonts w:ascii="Arial" w:hAnsi="Arial" w:cs="Arial"/>
          <w:iCs/>
          <w:sz w:val="20"/>
          <w:szCs w:val="20"/>
        </w:rPr>
        <w:t>for six months</w:t>
      </w:r>
      <w:r w:rsidR="00982FE9" w:rsidRPr="002F1B7D">
        <w:rPr>
          <w:rFonts w:ascii="Arial" w:hAnsi="Arial" w:cs="Arial"/>
          <w:iCs/>
          <w:sz w:val="20"/>
          <w:szCs w:val="20"/>
        </w:rPr>
        <w:t>, since th</w:t>
      </w:r>
      <w:r w:rsidR="00D20805" w:rsidRPr="002F1B7D">
        <w:rPr>
          <w:rFonts w:ascii="Arial" w:hAnsi="Arial" w:cs="Arial"/>
          <w:iCs/>
          <w:sz w:val="20"/>
          <w:szCs w:val="20"/>
        </w:rPr>
        <w:t xml:space="preserve">e legal duration of this preventive measure </w:t>
      </w:r>
      <w:r w:rsidR="00052CE7" w:rsidRPr="002F1B7D">
        <w:rPr>
          <w:rFonts w:ascii="Arial" w:hAnsi="Arial" w:cs="Arial"/>
          <w:iCs/>
          <w:sz w:val="20"/>
          <w:szCs w:val="20"/>
        </w:rPr>
        <w:t>is two years</w:t>
      </w:r>
      <w:r w:rsidR="007C20B0" w:rsidRPr="002F1B7D">
        <w:rPr>
          <w:rFonts w:ascii="Arial" w:hAnsi="Arial" w:cs="Arial"/>
          <w:iCs/>
          <w:sz w:val="20"/>
          <w:szCs w:val="20"/>
        </w:rPr>
        <w:t>,</w:t>
      </w:r>
      <w:r w:rsidR="001C7BFA" w:rsidRPr="002F1B7D">
        <w:rPr>
          <w:rFonts w:ascii="Arial" w:hAnsi="Arial" w:cs="Arial"/>
          <w:iCs/>
          <w:sz w:val="20"/>
          <w:szCs w:val="20"/>
        </w:rPr>
        <w:t xml:space="preserve"> and the trial</w:t>
      </w:r>
      <w:r w:rsidR="006374AF" w:rsidRPr="002F1B7D">
        <w:rPr>
          <w:rFonts w:ascii="Arial" w:hAnsi="Arial" w:cs="Arial"/>
          <w:iCs/>
          <w:sz w:val="20"/>
          <w:szCs w:val="20"/>
        </w:rPr>
        <w:t xml:space="preserve"> has not been yet scheduled</w:t>
      </w:r>
      <w:r w:rsidR="00052CE7" w:rsidRPr="002F1B7D">
        <w:rPr>
          <w:rFonts w:ascii="Arial" w:hAnsi="Arial" w:cs="Arial"/>
          <w:iCs/>
          <w:sz w:val="20"/>
          <w:szCs w:val="20"/>
        </w:rPr>
        <w:t>.</w:t>
      </w:r>
    </w:p>
    <w:p w14:paraId="2968EA09" w14:textId="77777777" w:rsidR="00631E64" w:rsidRPr="002F1B7D" w:rsidRDefault="00631E64" w:rsidP="002F1B7D">
      <w:pPr>
        <w:spacing w:after="0" w:line="240" w:lineRule="auto"/>
        <w:rPr>
          <w:rFonts w:ascii="Arial" w:hAnsi="Arial" w:cs="Arial"/>
          <w:iCs/>
          <w:sz w:val="20"/>
          <w:szCs w:val="20"/>
        </w:rPr>
      </w:pPr>
    </w:p>
    <w:p w14:paraId="79DF9631" w14:textId="2D13DF66" w:rsidR="00A702A1" w:rsidRPr="002F1B7D" w:rsidRDefault="00317E28" w:rsidP="002F1B7D">
      <w:pPr>
        <w:spacing w:after="0" w:line="240" w:lineRule="auto"/>
        <w:rPr>
          <w:rFonts w:ascii="Arial" w:hAnsi="Arial" w:cs="Arial"/>
          <w:iCs/>
          <w:sz w:val="20"/>
          <w:szCs w:val="20"/>
        </w:rPr>
      </w:pPr>
      <w:r w:rsidRPr="002F1B7D">
        <w:rPr>
          <w:rFonts w:ascii="Arial" w:hAnsi="Arial" w:cs="Arial"/>
          <w:iCs/>
          <w:sz w:val="20"/>
          <w:szCs w:val="20"/>
        </w:rPr>
        <w:t>I u</w:t>
      </w:r>
      <w:r w:rsidR="63320E29" w:rsidRPr="002F1B7D">
        <w:rPr>
          <w:rFonts w:ascii="Arial" w:hAnsi="Arial" w:cs="Arial"/>
          <w:iCs/>
          <w:sz w:val="20"/>
          <w:szCs w:val="20"/>
        </w:rPr>
        <w:t xml:space="preserve">rge you to </w:t>
      </w:r>
      <w:r w:rsidR="4CD4B1ED" w:rsidRPr="002F1B7D">
        <w:rPr>
          <w:rFonts w:ascii="Arial" w:hAnsi="Arial" w:cs="Arial"/>
          <w:iCs/>
          <w:sz w:val="20"/>
          <w:szCs w:val="20"/>
        </w:rPr>
        <w:t xml:space="preserve">immediately review the situation of the eight defenders who </w:t>
      </w:r>
      <w:r w:rsidR="5E46B115" w:rsidRPr="002F1B7D">
        <w:rPr>
          <w:rFonts w:ascii="Arial" w:hAnsi="Arial" w:cs="Arial"/>
          <w:iCs/>
          <w:sz w:val="20"/>
          <w:szCs w:val="20"/>
        </w:rPr>
        <w:t>continue to be</w:t>
      </w:r>
      <w:r w:rsidR="4CD4B1ED" w:rsidRPr="002F1B7D">
        <w:rPr>
          <w:rFonts w:ascii="Arial" w:hAnsi="Arial" w:cs="Arial"/>
          <w:iCs/>
          <w:sz w:val="20"/>
          <w:szCs w:val="20"/>
        </w:rPr>
        <w:t xml:space="preserve"> unfairly </w:t>
      </w:r>
      <w:r w:rsidR="26813FD8" w:rsidRPr="002F1B7D">
        <w:rPr>
          <w:rFonts w:ascii="Arial" w:hAnsi="Arial" w:cs="Arial"/>
          <w:iCs/>
          <w:sz w:val="20"/>
          <w:szCs w:val="20"/>
        </w:rPr>
        <w:t>imprisoned</w:t>
      </w:r>
      <w:r w:rsidR="00E42FFA" w:rsidRPr="002F1B7D">
        <w:rPr>
          <w:rFonts w:ascii="Arial" w:hAnsi="Arial" w:cs="Arial"/>
          <w:iCs/>
          <w:sz w:val="20"/>
          <w:szCs w:val="20"/>
        </w:rPr>
        <w:t xml:space="preserve"> after two years</w:t>
      </w:r>
      <w:r w:rsidR="4CD4B1ED" w:rsidRPr="002F1B7D">
        <w:rPr>
          <w:rFonts w:ascii="Arial" w:hAnsi="Arial" w:cs="Arial"/>
          <w:iCs/>
          <w:sz w:val="20"/>
          <w:szCs w:val="20"/>
        </w:rPr>
        <w:t xml:space="preserve">, and to </w:t>
      </w:r>
      <w:r w:rsidR="6C235E80" w:rsidRPr="002F1B7D">
        <w:rPr>
          <w:rFonts w:ascii="Arial" w:hAnsi="Arial" w:cs="Arial"/>
          <w:iCs/>
          <w:sz w:val="20"/>
          <w:szCs w:val="20"/>
        </w:rPr>
        <w:t xml:space="preserve">take all necessary measures to immediately release </w:t>
      </w:r>
      <w:r w:rsidR="4CD4B1ED" w:rsidRPr="002F1B7D">
        <w:rPr>
          <w:rFonts w:ascii="Arial" w:hAnsi="Arial" w:cs="Arial"/>
          <w:iCs/>
          <w:sz w:val="20"/>
          <w:szCs w:val="20"/>
        </w:rPr>
        <w:t>them</w:t>
      </w:r>
      <w:r w:rsidR="515D7E7B" w:rsidRPr="002F1B7D">
        <w:rPr>
          <w:rFonts w:ascii="Arial" w:hAnsi="Arial" w:cs="Arial"/>
          <w:iCs/>
          <w:sz w:val="20"/>
          <w:szCs w:val="20"/>
        </w:rPr>
        <w:t>, in compliance with the recommendations of the UN Working Group on Arbitrary Detention</w:t>
      </w:r>
      <w:r w:rsidR="4CD4B1ED" w:rsidRPr="002F1B7D">
        <w:rPr>
          <w:rFonts w:ascii="Arial" w:hAnsi="Arial" w:cs="Arial"/>
          <w:iCs/>
          <w:sz w:val="20"/>
          <w:szCs w:val="20"/>
        </w:rPr>
        <w:t>,</w:t>
      </w:r>
      <w:r w:rsidR="515D7E7B" w:rsidRPr="002F1B7D">
        <w:rPr>
          <w:rFonts w:ascii="Arial" w:hAnsi="Arial" w:cs="Arial"/>
          <w:iCs/>
          <w:sz w:val="20"/>
          <w:szCs w:val="20"/>
        </w:rPr>
        <w:t xml:space="preserve"> </w:t>
      </w:r>
      <w:proofErr w:type="gramStart"/>
      <w:r w:rsidR="515D7E7B" w:rsidRPr="002F1B7D">
        <w:rPr>
          <w:rFonts w:ascii="Arial" w:hAnsi="Arial" w:cs="Arial"/>
          <w:iCs/>
          <w:sz w:val="20"/>
          <w:szCs w:val="20"/>
        </w:rPr>
        <w:t>in order to</w:t>
      </w:r>
      <w:proofErr w:type="gramEnd"/>
      <w:r w:rsidR="4CD4B1ED" w:rsidRPr="002F1B7D">
        <w:rPr>
          <w:rFonts w:ascii="Arial" w:hAnsi="Arial" w:cs="Arial"/>
          <w:iCs/>
          <w:sz w:val="20"/>
          <w:szCs w:val="20"/>
        </w:rPr>
        <w:t xml:space="preserve"> guarantee their right to life, health, liberty, freedom of expression and right to defend human rights.</w:t>
      </w:r>
    </w:p>
    <w:p w14:paraId="1191BCC1" w14:textId="77777777" w:rsidR="00A702A1" w:rsidRPr="002F1B7D" w:rsidRDefault="00A702A1" w:rsidP="002F1B7D">
      <w:pPr>
        <w:spacing w:after="0" w:line="240" w:lineRule="auto"/>
        <w:rPr>
          <w:rFonts w:ascii="Arial" w:hAnsi="Arial" w:cs="Arial"/>
          <w:b/>
          <w:iCs/>
          <w:sz w:val="20"/>
          <w:szCs w:val="20"/>
        </w:rPr>
      </w:pPr>
    </w:p>
    <w:p w14:paraId="6F34B575" w14:textId="6D41CD51" w:rsidR="005D2C37" w:rsidRPr="002F1B7D" w:rsidRDefault="002F1B7D" w:rsidP="002F1B7D">
      <w:pPr>
        <w:spacing w:after="0" w:line="240" w:lineRule="auto"/>
        <w:rPr>
          <w:rFonts w:ascii="Arial" w:hAnsi="Arial" w:cs="Arial"/>
          <w:iCs/>
          <w:sz w:val="20"/>
          <w:szCs w:val="20"/>
        </w:rPr>
      </w:pPr>
      <w:r>
        <w:rPr>
          <w:rFonts w:ascii="Arial" w:hAnsi="Arial" w:cs="Arial"/>
          <w:iCs/>
          <w:sz w:val="20"/>
          <w:szCs w:val="20"/>
        </w:rPr>
        <w:t>S</w:t>
      </w:r>
      <w:r w:rsidR="00A702A1" w:rsidRPr="002F1B7D">
        <w:rPr>
          <w:rFonts w:ascii="Arial" w:hAnsi="Arial" w:cs="Arial"/>
          <w:iCs/>
          <w:sz w:val="20"/>
          <w:szCs w:val="20"/>
        </w:rPr>
        <w:t>incerely,</w:t>
      </w:r>
    </w:p>
    <w:p w14:paraId="7926C07D" w14:textId="77777777" w:rsidR="00B53C17" w:rsidRPr="002F1B7D" w:rsidRDefault="00B53C17" w:rsidP="002F1B7D">
      <w:pPr>
        <w:spacing w:line="240" w:lineRule="auto"/>
        <w:rPr>
          <w:rFonts w:ascii="Arial" w:hAnsi="Arial" w:cs="Arial"/>
          <w:b/>
          <w:sz w:val="20"/>
          <w:szCs w:val="20"/>
        </w:rPr>
      </w:pPr>
    </w:p>
    <w:p w14:paraId="3CD0C10F" w14:textId="6E0E6066" w:rsidR="00766934" w:rsidRPr="002F1B7D" w:rsidRDefault="0082127B" w:rsidP="002F1B7D">
      <w:pPr>
        <w:pStyle w:val="AIBoxHeading"/>
        <w:shd w:val="clear" w:color="auto" w:fill="D9D9D9" w:themeFill="background1" w:themeFillShade="D9"/>
        <w:spacing w:line="240" w:lineRule="auto"/>
        <w:rPr>
          <w:rFonts w:ascii="Arial" w:hAnsi="Arial" w:cs="Arial"/>
          <w:b/>
          <w:bCs/>
          <w:sz w:val="32"/>
          <w:szCs w:val="32"/>
        </w:rPr>
      </w:pPr>
      <w:r w:rsidRPr="002F1B7D">
        <w:rPr>
          <w:rFonts w:ascii="Arial" w:hAnsi="Arial" w:cs="Arial"/>
          <w:b/>
          <w:bCs/>
          <w:sz w:val="32"/>
          <w:szCs w:val="32"/>
        </w:rPr>
        <w:lastRenderedPageBreak/>
        <w:t>Additional information</w:t>
      </w:r>
    </w:p>
    <w:p w14:paraId="4C54269F" w14:textId="77777777" w:rsidR="00766934" w:rsidRPr="002F1B7D" w:rsidRDefault="00766934" w:rsidP="002F1B7D">
      <w:pPr>
        <w:spacing w:after="0" w:line="240" w:lineRule="auto"/>
        <w:rPr>
          <w:rFonts w:ascii="Arial" w:hAnsi="Arial" w:cs="Arial"/>
          <w:szCs w:val="18"/>
        </w:rPr>
      </w:pPr>
    </w:p>
    <w:p w14:paraId="7A76B33D" w14:textId="572FB2FD" w:rsidR="00981A7F" w:rsidRPr="002F1B7D" w:rsidRDefault="00C816C2" w:rsidP="002F1B7D">
      <w:pPr>
        <w:spacing w:line="240" w:lineRule="auto"/>
        <w:rPr>
          <w:rFonts w:ascii="Arial" w:hAnsi="Arial" w:cs="Arial"/>
        </w:rPr>
      </w:pPr>
      <w:r w:rsidRPr="002F1B7D">
        <w:rPr>
          <w:rFonts w:ascii="Arial" w:hAnsi="Arial" w:cs="Arial"/>
        </w:rPr>
        <w:t>The Municipal Committee for the Defence of Common and Public Assets (</w:t>
      </w:r>
      <w:proofErr w:type="spellStart"/>
      <w:r w:rsidRPr="002F1B7D">
        <w:rPr>
          <w:rFonts w:ascii="Arial" w:hAnsi="Arial" w:cs="Arial"/>
          <w:i/>
          <w:iCs/>
        </w:rPr>
        <w:t>Comité</w:t>
      </w:r>
      <w:proofErr w:type="spellEnd"/>
      <w:r w:rsidRPr="002F1B7D">
        <w:rPr>
          <w:rFonts w:ascii="Arial" w:hAnsi="Arial" w:cs="Arial"/>
          <w:i/>
          <w:iCs/>
        </w:rPr>
        <w:t xml:space="preserve"> Municipal por la </w:t>
      </w:r>
      <w:proofErr w:type="spellStart"/>
      <w:r w:rsidRPr="002F1B7D">
        <w:rPr>
          <w:rFonts w:ascii="Arial" w:hAnsi="Arial" w:cs="Arial"/>
          <w:i/>
          <w:iCs/>
        </w:rPr>
        <w:t>Defensa</w:t>
      </w:r>
      <w:proofErr w:type="spellEnd"/>
      <w:r w:rsidRPr="002F1B7D">
        <w:rPr>
          <w:rFonts w:ascii="Arial" w:hAnsi="Arial" w:cs="Arial"/>
          <w:i/>
          <w:iCs/>
        </w:rPr>
        <w:t xml:space="preserve"> de los </w:t>
      </w:r>
      <w:proofErr w:type="spellStart"/>
      <w:r w:rsidRPr="002F1B7D">
        <w:rPr>
          <w:rFonts w:ascii="Arial" w:hAnsi="Arial" w:cs="Arial"/>
          <w:i/>
          <w:iCs/>
        </w:rPr>
        <w:t>Bienes</w:t>
      </w:r>
      <w:proofErr w:type="spellEnd"/>
      <w:r w:rsidRPr="002F1B7D">
        <w:rPr>
          <w:rFonts w:ascii="Arial" w:hAnsi="Arial" w:cs="Arial"/>
          <w:i/>
          <w:iCs/>
        </w:rPr>
        <w:t xml:space="preserve"> </w:t>
      </w:r>
      <w:proofErr w:type="spellStart"/>
      <w:r w:rsidRPr="002F1B7D">
        <w:rPr>
          <w:rFonts w:ascii="Arial" w:hAnsi="Arial" w:cs="Arial"/>
          <w:i/>
          <w:iCs/>
        </w:rPr>
        <w:t>Comunes</w:t>
      </w:r>
      <w:proofErr w:type="spellEnd"/>
      <w:r w:rsidRPr="002F1B7D">
        <w:rPr>
          <w:rFonts w:ascii="Arial" w:hAnsi="Arial" w:cs="Arial"/>
          <w:i/>
          <w:iCs/>
        </w:rPr>
        <w:t xml:space="preserve"> y </w:t>
      </w:r>
      <w:proofErr w:type="spellStart"/>
      <w:r w:rsidRPr="002F1B7D">
        <w:rPr>
          <w:rFonts w:ascii="Arial" w:hAnsi="Arial" w:cs="Arial"/>
          <w:i/>
          <w:iCs/>
        </w:rPr>
        <w:t>Públicos</w:t>
      </w:r>
      <w:proofErr w:type="spellEnd"/>
      <w:r w:rsidRPr="002F1B7D">
        <w:rPr>
          <w:rFonts w:ascii="Arial" w:hAnsi="Arial" w:cs="Arial"/>
          <w:i/>
          <w:iCs/>
        </w:rPr>
        <w:t>, CMDBCP</w:t>
      </w:r>
      <w:r w:rsidRPr="002F1B7D">
        <w:rPr>
          <w:rFonts w:ascii="Arial" w:hAnsi="Arial" w:cs="Arial"/>
        </w:rPr>
        <w:t xml:space="preserve">) from </w:t>
      </w:r>
      <w:proofErr w:type="spellStart"/>
      <w:r w:rsidRPr="002F1B7D">
        <w:rPr>
          <w:rFonts w:ascii="Arial" w:hAnsi="Arial" w:cs="Arial"/>
        </w:rPr>
        <w:t>Tocoa</w:t>
      </w:r>
      <w:proofErr w:type="spellEnd"/>
      <w:r w:rsidRPr="002F1B7D">
        <w:rPr>
          <w:rFonts w:ascii="Arial" w:hAnsi="Arial" w:cs="Arial"/>
        </w:rPr>
        <w:t>,</w:t>
      </w:r>
      <w:r w:rsidR="50827D1F" w:rsidRPr="002F1B7D">
        <w:rPr>
          <w:rFonts w:ascii="Arial" w:hAnsi="Arial" w:cs="Arial"/>
        </w:rPr>
        <w:t xml:space="preserve"> in</w:t>
      </w:r>
      <w:r w:rsidRPr="002F1B7D">
        <w:rPr>
          <w:rFonts w:ascii="Arial" w:hAnsi="Arial" w:cs="Arial"/>
        </w:rPr>
        <w:t xml:space="preserve"> North</w:t>
      </w:r>
      <w:r w:rsidR="4C433D3A" w:rsidRPr="002F1B7D">
        <w:rPr>
          <w:rFonts w:ascii="Arial" w:hAnsi="Arial" w:cs="Arial"/>
        </w:rPr>
        <w:t>ern</w:t>
      </w:r>
      <w:r w:rsidRPr="002F1B7D">
        <w:rPr>
          <w:rFonts w:ascii="Arial" w:hAnsi="Arial" w:cs="Arial"/>
        </w:rPr>
        <w:t xml:space="preserve"> Honduras, gathers several organi</w:t>
      </w:r>
      <w:r w:rsidR="002F1B7D">
        <w:rPr>
          <w:rFonts w:ascii="Arial" w:hAnsi="Arial" w:cs="Arial"/>
        </w:rPr>
        <w:t>z</w:t>
      </w:r>
      <w:r w:rsidRPr="002F1B7D">
        <w:rPr>
          <w:rFonts w:ascii="Arial" w:hAnsi="Arial" w:cs="Arial"/>
        </w:rPr>
        <w:t>ations defending land and environmental rights</w:t>
      </w:r>
      <w:r w:rsidR="71300A86" w:rsidRPr="002F1B7D">
        <w:rPr>
          <w:rFonts w:ascii="Arial" w:hAnsi="Arial" w:cs="Arial"/>
        </w:rPr>
        <w:t>.</w:t>
      </w:r>
      <w:r w:rsidR="68A93EDB" w:rsidRPr="002F1B7D">
        <w:rPr>
          <w:rFonts w:ascii="Arial" w:hAnsi="Arial" w:cs="Arial"/>
        </w:rPr>
        <w:t xml:space="preserve"> </w:t>
      </w:r>
      <w:r w:rsidR="09C05C43" w:rsidRPr="002F1B7D">
        <w:rPr>
          <w:rFonts w:ascii="Arial" w:hAnsi="Arial" w:cs="Arial"/>
        </w:rPr>
        <w:t>They</w:t>
      </w:r>
      <w:r w:rsidRPr="002F1B7D">
        <w:rPr>
          <w:rFonts w:ascii="Arial" w:hAnsi="Arial" w:cs="Arial"/>
        </w:rPr>
        <w:t xml:space="preserve"> oppose the operating license issued to the mining company </w:t>
      </w:r>
      <w:proofErr w:type="spellStart"/>
      <w:r w:rsidRPr="002F1B7D">
        <w:rPr>
          <w:rFonts w:ascii="Arial" w:hAnsi="Arial" w:cs="Arial"/>
        </w:rPr>
        <w:t>Inversiones</w:t>
      </w:r>
      <w:proofErr w:type="spellEnd"/>
      <w:r w:rsidRPr="002F1B7D">
        <w:rPr>
          <w:rFonts w:ascii="Arial" w:hAnsi="Arial" w:cs="Arial"/>
        </w:rPr>
        <w:t xml:space="preserve"> Los Pinares in the Carlos </w:t>
      </w:r>
      <w:proofErr w:type="spellStart"/>
      <w:r w:rsidRPr="002F1B7D">
        <w:rPr>
          <w:rFonts w:ascii="Arial" w:hAnsi="Arial" w:cs="Arial"/>
        </w:rPr>
        <w:t>Escalera</w:t>
      </w:r>
      <w:proofErr w:type="spellEnd"/>
      <w:r w:rsidRPr="002F1B7D">
        <w:rPr>
          <w:rFonts w:ascii="Arial" w:hAnsi="Arial" w:cs="Arial"/>
        </w:rPr>
        <w:t xml:space="preserve"> National Park, formerly known as Montaña de </w:t>
      </w:r>
      <w:proofErr w:type="spellStart"/>
      <w:r w:rsidRPr="002F1B7D">
        <w:rPr>
          <w:rFonts w:ascii="Arial" w:hAnsi="Arial" w:cs="Arial"/>
        </w:rPr>
        <w:t>Botaderos</w:t>
      </w:r>
      <w:proofErr w:type="spellEnd"/>
      <w:r w:rsidRPr="002F1B7D">
        <w:rPr>
          <w:rFonts w:ascii="Arial" w:hAnsi="Arial" w:cs="Arial"/>
        </w:rPr>
        <w:t xml:space="preserve">, in the municipality of </w:t>
      </w:r>
      <w:proofErr w:type="spellStart"/>
      <w:r w:rsidRPr="002F1B7D">
        <w:rPr>
          <w:rFonts w:ascii="Arial" w:hAnsi="Arial" w:cs="Arial"/>
        </w:rPr>
        <w:t>Tocoa</w:t>
      </w:r>
      <w:proofErr w:type="spellEnd"/>
      <w:r w:rsidRPr="002F1B7D">
        <w:rPr>
          <w:rFonts w:ascii="Arial" w:hAnsi="Arial" w:cs="Arial"/>
        </w:rPr>
        <w:t xml:space="preserve">. On August </w:t>
      </w:r>
      <w:r w:rsidR="009E0367">
        <w:rPr>
          <w:rFonts w:ascii="Arial" w:hAnsi="Arial" w:cs="Arial"/>
        </w:rPr>
        <w:t xml:space="preserve">1, </w:t>
      </w:r>
      <w:r w:rsidRPr="002F1B7D">
        <w:rPr>
          <w:rFonts w:ascii="Arial" w:hAnsi="Arial" w:cs="Arial"/>
        </w:rPr>
        <w:t xml:space="preserve">2018, </w:t>
      </w:r>
      <w:proofErr w:type="gramStart"/>
      <w:r w:rsidRPr="002F1B7D">
        <w:rPr>
          <w:rFonts w:ascii="Arial" w:hAnsi="Arial" w:cs="Arial"/>
        </w:rPr>
        <w:t>local residents</w:t>
      </w:r>
      <w:proofErr w:type="gramEnd"/>
      <w:r w:rsidRPr="002F1B7D">
        <w:rPr>
          <w:rFonts w:ascii="Arial" w:hAnsi="Arial" w:cs="Arial"/>
        </w:rPr>
        <w:t xml:space="preserve"> set up the “</w:t>
      </w:r>
      <w:proofErr w:type="spellStart"/>
      <w:r w:rsidRPr="002F1B7D">
        <w:rPr>
          <w:rFonts w:ascii="Arial" w:hAnsi="Arial" w:cs="Arial"/>
        </w:rPr>
        <w:t>Guapinol</w:t>
      </w:r>
      <w:proofErr w:type="spellEnd"/>
      <w:r w:rsidRPr="002F1B7D">
        <w:rPr>
          <w:rFonts w:ascii="Arial" w:hAnsi="Arial" w:cs="Arial"/>
        </w:rPr>
        <w:t xml:space="preserve"> camp” to peacefully protest against the license and mining exploitation in the core zone of a protected area of the water sources on which they depend for their survival. They filled several criminal complaints before local </w:t>
      </w:r>
      <w:r w:rsidR="00317E28" w:rsidRPr="002F1B7D">
        <w:rPr>
          <w:rFonts w:ascii="Arial" w:hAnsi="Arial" w:cs="Arial"/>
        </w:rPr>
        <w:t>c</w:t>
      </w:r>
      <w:r w:rsidRPr="002F1B7D">
        <w:rPr>
          <w:rFonts w:ascii="Arial" w:hAnsi="Arial" w:cs="Arial"/>
        </w:rPr>
        <w:t>ourts</w:t>
      </w:r>
      <w:r w:rsidR="0CAA2739" w:rsidRPr="002F1B7D">
        <w:rPr>
          <w:rFonts w:ascii="Arial" w:hAnsi="Arial" w:cs="Arial"/>
        </w:rPr>
        <w:t xml:space="preserve"> which are</w:t>
      </w:r>
      <w:r w:rsidRPr="002F1B7D">
        <w:rPr>
          <w:rFonts w:ascii="Arial" w:hAnsi="Arial" w:cs="Arial"/>
        </w:rPr>
        <w:t xml:space="preserve"> still pending. </w:t>
      </w:r>
    </w:p>
    <w:p w14:paraId="789C30F2" w14:textId="34B72829" w:rsidR="00975252" w:rsidRPr="002F1B7D" w:rsidRDefault="00C816C2" w:rsidP="002F1B7D">
      <w:pPr>
        <w:spacing w:line="240" w:lineRule="auto"/>
        <w:rPr>
          <w:rFonts w:ascii="Arial" w:hAnsi="Arial" w:cs="Arial"/>
        </w:rPr>
      </w:pPr>
      <w:r w:rsidRPr="002F1B7D">
        <w:rPr>
          <w:rFonts w:ascii="Arial" w:hAnsi="Arial" w:cs="Arial"/>
        </w:rPr>
        <w:t xml:space="preserve">Members of the CMDBCP </w:t>
      </w:r>
      <w:r w:rsidR="00B72C06" w:rsidRPr="002F1B7D">
        <w:rPr>
          <w:rFonts w:ascii="Arial" w:hAnsi="Arial" w:cs="Arial"/>
        </w:rPr>
        <w:t xml:space="preserve">have </w:t>
      </w:r>
      <w:r w:rsidRPr="002F1B7D">
        <w:rPr>
          <w:rFonts w:ascii="Arial" w:hAnsi="Arial" w:cs="Arial"/>
        </w:rPr>
        <w:t xml:space="preserve">faced at least two criminal proceedings since 2018 for defending the </w:t>
      </w:r>
      <w:proofErr w:type="spellStart"/>
      <w:r w:rsidRPr="002F1B7D">
        <w:rPr>
          <w:rFonts w:ascii="Arial" w:hAnsi="Arial" w:cs="Arial"/>
        </w:rPr>
        <w:t>Guapinol</w:t>
      </w:r>
      <w:proofErr w:type="spellEnd"/>
      <w:r w:rsidRPr="002F1B7D">
        <w:rPr>
          <w:rFonts w:ascii="Arial" w:hAnsi="Arial" w:cs="Arial"/>
        </w:rPr>
        <w:t xml:space="preserve"> and San Pedro Rivers. In March 2019, a judge dismissed the charges against 12</w:t>
      </w:r>
      <w:r w:rsidR="00C90C95" w:rsidRPr="002F1B7D">
        <w:rPr>
          <w:rFonts w:ascii="Arial" w:hAnsi="Arial" w:cs="Arial"/>
        </w:rPr>
        <w:t xml:space="preserve"> of them</w:t>
      </w:r>
      <w:r w:rsidRPr="002F1B7D">
        <w:rPr>
          <w:rFonts w:ascii="Arial" w:hAnsi="Arial" w:cs="Arial"/>
        </w:rPr>
        <w:t xml:space="preserve"> accused of “aggravated arson” and “unjust deprivation of liberty”, but the public prosecutor filled an appeal. On August </w:t>
      </w:r>
      <w:r w:rsidR="009E0367">
        <w:rPr>
          <w:rFonts w:ascii="Arial" w:hAnsi="Arial" w:cs="Arial"/>
        </w:rPr>
        <w:t xml:space="preserve">13, </w:t>
      </w:r>
      <w:proofErr w:type="gramStart"/>
      <w:r w:rsidRPr="002F1B7D">
        <w:rPr>
          <w:rFonts w:ascii="Arial" w:hAnsi="Arial" w:cs="Arial"/>
        </w:rPr>
        <w:t>2020</w:t>
      </w:r>
      <w:proofErr w:type="gramEnd"/>
      <w:r w:rsidRPr="002F1B7D">
        <w:rPr>
          <w:rFonts w:ascii="Arial" w:hAnsi="Arial" w:cs="Arial"/>
        </w:rPr>
        <w:t xml:space="preserve"> the Court of Appeals of Francisco Morazán revoked the dismissal ordered in March for five of the 12 defenders, which means they could face a new trial and be sent to pre-trial detention once again. </w:t>
      </w:r>
    </w:p>
    <w:p w14:paraId="50BDE6C1" w14:textId="4D97ED53" w:rsidR="00EC71F2" w:rsidRPr="002F1B7D" w:rsidRDefault="00846173" w:rsidP="002F1B7D">
      <w:pPr>
        <w:spacing w:line="240" w:lineRule="auto"/>
        <w:rPr>
          <w:rFonts w:ascii="Arial" w:hAnsi="Arial" w:cs="Arial"/>
        </w:rPr>
      </w:pPr>
      <w:r w:rsidRPr="002F1B7D">
        <w:rPr>
          <w:rFonts w:ascii="Arial" w:hAnsi="Arial" w:cs="Arial"/>
        </w:rPr>
        <w:t xml:space="preserve">On August </w:t>
      </w:r>
      <w:r w:rsidR="009E0367">
        <w:rPr>
          <w:rFonts w:ascii="Arial" w:hAnsi="Arial" w:cs="Arial"/>
        </w:rPr>
        <w:t xml:space="preserve">26, </w:t>
      </w:r>
      <w:r w:rsidRPr="002F1B7D">
        <w:rPr>
          <w:rFonts w:ascii="Arial" w:hAnsi="Arial" w:cs="Arial"/>
        </w:rPr>
        <w:t xml:space="preserve">2019, </w:t>
      </w:r>
      <w:r w:rsidR="00B72C06" w:rsidRPr="002F1B7D">
        <w:rPr>
          <w:rFonts w:ascii="Arial" w:hAnsi="Arial" w:cs="Arial"/>
        </w:rPr>
        <w:t xml:space="preserve">authorities detained </w:t>
      </w:r>
      <w:r w:rsidR="00B72C06" w:rsidRPr="002F1B7D">
        <w:rPr>
          <w:rFonts w:ascii="Arial" w:hAnsi="Arial" w:cs="Arial"/>
          <w:lang w:val="en-US"/>
        </w:rPr>
        <w:t xml:space="preserve">José Daniel Márquez </w:t>
      </w:r>
      <w:proofErr w:type="spellStart"/>
      <w:r w:rsidR="00B72C06" w:rsidRPr="002F1B7D">
        <w:rPr>
          <w:rFonts w:ascii="Arial" w:hAnsi="Arial" w:cs="Arial"/>
          <w:lang w:val="en-US"/>
        </w:rPr>
        <w:t>Márquez</w:t>
      </w:r>
      <w:proofErr w:type="spellEnd"/>
      <w:r w:rsidR="00B72C06" w:rsidRPr="002F1B7D">
        <w:rPr>
          <w:rFonts w:ascii="Arial" w:hAnsi="Arial" w:cs="Arial"/>
          <w:lang w:val="en-US"/>
        </w:rPr>
        <w:t xml:space="preserve">, Kelvin Alejandro Romero Martínez, José </w:t>
      </w:r>
      <w:proofErr w:type="spellStart"/>
      <w:r w:rsidR="00B72C06" w:rsidRPr="002F1B7D">
        <w:rPr>
          <w:rFonts w:ascii="Arial" w:hAnsi="Arial" w:cs="Arial"/>
          <w:lang w:val="en-US"/>
        </w:rPr>
        <w:t>Abelino</w:t>
      </w:r>
      <w:proofErr w:type="spellEnd"/>
      <w:r w:rsidR="00B72C06" w:rsidRPr="002F1B7D">
        <w:rPr>
          <w:rFonts w:ascii="Arial" w:hAnsi="Arial" w:cs="Arial"/>
          <w:lang w:val="en-US"/>
        </w:rPr>
        <w:t xml:space="preserve"> Cedillo, Porfirio </w:t>
      </w:r>
      <w:proofErr w:type="spellStart"/>
      <w:r w:rsidR="00B72C06" w:rsidRPr="002F1B7D">
        <w:rPr>
          <w:rFonts w:ascii="Arial" w:hAnsi="Arial" w:cs="Arial"/>
          <w:lang w:val="en-US"/>
        </w:rPr>
        <w:t>Sorto</w:t>
      </w:r>
      <w:proofErr w:type="spellEnd"/>
      <w:r w:rsidR="00B72C06" w:rsidRPr="002F1B7D">
        <w:rPr>
          <w:rFonts w:ascii="Arial" w:hAnsi="Arial" w:cs="Arial"/>
          <w:lang w:val="en-US"/>
        </w:rPr>
        <w:t xml:space="preserve"> Cedillo, </w:t>
      </w:r>
      <w:proofErr w:type="spellStart"/>
      <w:r w:rsidR="00B72C06" w:rsidRPr="002F1B7D">
        <w:rPr>
          <w:rFonts w:ascii="Arial" w:hAnsi="Arial" w:cs="Arial"/>
          <w:lang w:val="en-US"/>
        </w:rPr>
        <w:t>Orbín</w:t>
      </w:r>
      <w:proofErr w:type="spellEnd"/>
      <w:r w:rsidR="00B72C06" w:rsidRPr="002F1B7D">
        <w:rPr>
          <w:rFonts w:ascii="Arial" w:hAnsi="Arial" w:cs="Arial"/>
          <w:lang w:val="en-US"/>
        </w:rPr>
        <w:t xml:space="preserve"> </w:t>
      </w:r>
      <w:proofErr w:type="spellStart"/>
      <w:r w:rsidR="00B72C06" w:rsidRPr="002F1B7D">
        <w:rPr>
          <w:rFonts w:ascii="Arial" w:hAnsi="Arial" w:cs="Arial"/>
          <w:lang w:val="en-US"/>
        </w:rPr>
        <w:t>Nahúm</w:t>
      </w:r>
      <w:proofErr w:type="spellEnd"/>
      <w:r w:rsidR="00B72C06" w:rsidRPr="002F1B7D">
        <w:rPr>
          <w:rFonts w:ascii="Arial" w:hAnsi="Arial" w:cs="Arial"/>
          <w:lang w:val="en-US"/>
        </w:rPr>
        <w:t xml:space="preserve"> Hernández, Arnold Javier </w:t>
      </w:r>
      <w:proofErr w:type="spellStart"/>
      <w:r w:rsidR="00B72C06" w:rsidRPr="002F1B7D">
        <w:rPr>
          <w:rFonts w:ascii="Arial" w:hAnsi="Arial" w:cs="Arial"/>
          <w:lang w:val="en-US"/>
        </w:rPr>
        <w:t>Alemán</w:t>
      </w:r>
      <w:proofErr w:type="spellEnd"/>
      <w:r w:rsidR="00B72C06" w:rsidRPr="002F1B7D">
        <w:rPr>
          <w:rFonts w:ascii="Arial" w:hAnsi="Arial" w:cs="Arial"/>
          <w:lang w:val="en-US"/>
        </w:rPr>
        <w:t xml:space="preserve">, </w:t>
      </w:r>
      <w:r w:rsidR="00291629" w:rsidRPr="002F1B7D">
        <w:rPr>
          <w:rFonts w:ascii="Arial" w:hAnsi="Arial" w:cs="Arial"/>
          <w:lang w:val="en-US"/>
        </w:rPr>
        <w:t xml:space="preserve">and </w:t>
      </w:r>
      <w:r w:rsidR="00B72C06" w:rsidRPr="002F1B7D">
        <w:rPr>
          <w:rFonts w:ascii="Arial" w:hAnsi="Arial" w:cs="Arial"/>
          <w:lang w:val="en-US"/>
        </w:rPr>
        <w:t>Ewer Alexander Cedillo Cruz. A week later,</w:t>
      </w:r>
      <w:r w:rsidR="00291629" w:rsidRPr="002F1B7D">
        <w:rPr>
          <w:rFonts w:ascii="Arial" w:hAnsi="Arial" w:cs="Arial"/>
        </w:rPr>
        <w:t xml:space="preserve"> </w:t>
      </w:r>
      <w:r w:rsidRPr="002F1B7D">
        <w:rPr>
          <w:rFonts w:ascii="Arial" w:hAnsi="Arial" w:cs="Arial"/>
        </w:rPr>
        <w:t>on</w:t>
      </w:r>
      <w:r w:rsidR="009E0367">
        <w:rPr>
          <w:rFonts w:ascii="Arial" w:hAnsi="Arial" w:cs="Arial"/>
        </w:rPr>
        <w:t xml:space="preserve"> </w:t>
      </w:r>
      <w:r w:rsidR="00C816C2" w:rsidRPr="002F1B7D">
        <w:rPr>
          <w:rFonts w:ascii="Arial" w:hAnsi="Arial" w:cs="Arial"/>
        </w:rPr>
        <w:t>September</w:t>
      </w:r>
      <w:r w:rsidR="009E0367">
        <w:rPr>
          <w:rFonts w:ascii="Arial" w:hAnsi="Arial" w:cs="Arial"/>
        </w:rPr>
        <w:t xml:space="preserve"> 1</w:t>
      </w:r>
      <w:r w:rsidR="00B72C06" w:rsidRPr="002F1B7D">
        <w:rPr>
          <w:rFonts w:ascii="Arial" w:hAnsi="Arial" w:cs="Arial"/>
        </w:rPr>
        <w:t>,</w:t>
      </w:r>
      <w:r w:rsidR="009E0367">
        <w:rPr>
          <w:rFonts w:ascii="Arial" w:hAnsi="Arial" w:cs="Arial"/>
        </w:rPr>
        <w:t xml:space="preserve"> </w:t>
      </w:r>
      <w:proofErr w:type="gramStart"/>
      <w:r w:rsidR="009E0367">
        <w:rPr>
          <w:rFonts w:ascii="Arial" w:hAnsi="Arial" w:cs="Arial"/>
        </w:rPr>
        <w:t>2021</w:t>
      </w:r>
      <w:proofErr w:type="gramEnd"/>
      <w:r w:rsidRPr="002F1B7D">
        <w:rPr>
          <w:rFonts w:ascii="Arial" w:hAnsi="Arial" w:cs="Arial"/>
        </w:rPr>
        <w:t xml:space="preserve"> </w:t>
      </w:r>
      <w:r w:rsidR="001C541B" w:rsidRPr="002F1B7D">
        <w:rPr>
          <w:rFonts w:ascii="Arial" w:hAnsi="Arial" w:cs="Arial"/>
        </w:rPr>
        <w:t xml:space="preserve">a court </w:t>
      </w:r>
      <w:r w:rsidR="004617E4" w:rsidRPr="002F1B7D">
        <w:rPr>
          <w:rFonts w:ascii="Arial" w:hAnsi="Arial" w:cs="Arial"/>
        </w:rPr>
        <w:t>charged</w:t>
      </w:r>
      <w:r w:rsidR="001C541B" w:rsidRPr="002F1B7D">
        <w:rPr>
          <w:rFonts w:ascii="Arial" w:hAnsi="Arial" w:cs="Arial"/>
        </w:rPr>
        <w:t xml:space="preserve"> them</w:t>
      </w:r>
      <w:r w:rsidR="004617E4" w:rsidRPr="002F1B7D">
        <w:rPr>
          <w:rFonts w:ascii="Arial" w:hAnsi="Arial" w:cs="Arial"/>
        </w:rPr>
        <w:t>,</w:t>
      </w:r>
      <w:r w:rsidR="00C816C2" w:rsidRPr="002F1B7D">
        <w:rPr>
          <w:rFonts w:ascii="Arial" w:hAnsi="Arial" w:cs="Arial"/>
        </w:rPr>
        <w:t xml:space="preserve"> and </w:t>
      </w:r>
      <w:r w:rsidR="008909BB" w:rsidRPr="002F1B7D">
        <w:rPr>
          <w:rFonts w:ascii="Arial" w:hAnsi="Arial" w:cs="Arial"/>
        </w:rPr>
        <w:t>a judge ordered their</w:t>
      </w:r>
      <w:r w:rsidRPr="002F1B7D">
        <w:rPr>
          <w:rFonts w:ascii="Arial" w:hAnsi="Arial" w:cs="Arial"/>
        </w:rPr>
        <w:t xml:space="preserve"> pre</w:t>
      </w:r>
      <w:r w:rsidR="008D6C5E" w:rsidRPr="002F1B7D">
        <w:rPr>
          <w:rFonts w:ascii="Arial" w:hAnsi="Arial" w:cs="Arial"/>
        </w:rPr>
        <w:t>-</w:t>
      </w:r>
      <w:r w:rsidRPr="002F1B7D">
        <w:rPr>
          <w:rFonts w:ascii="Arial" w:hAnsi="Arial" w:cs="Arial"/>
        </w:rPr>
        <w:t>trial dete</w:t>
      </w:r>
      <w:r w:rsidR="00160C3F" w:rsidRPr="002F1B7D">
        <w:rPr>
          <w:rFonts w:ascii="Arial" w:hAnsi="Arial" w:cs="Arial"/>
        </w:rPr>
        <w:t>n</w:t>
      </w:r>
      <w:r w:rsidRPr="002F1B7D">
        <w:rPr>
          <w:rFonts w:ascii="Arial" w:hAnsi="Arial" w:cs="Arial"/>
        </w:rPr>
        <w:t>tion</w:t>
      </w:r>
      <w:r w:rsidR="00C816C2" w:rsidRPr="002F1B7D">
        <w:rPr>
          <w:rFonts w:ascii="Arial" w:hAnsi="Arial" w:cs="Arial"/>
        </w:rPr>
        <w:t xml:space="preserve">. After </w:t>
      </w:r>
      <w:r w:rsidR="00BA5982" w:rsidRPr="002F1B7D">
        <w:rPr>
          <w:rFonts w:ascii="Arial" w:hAnsi="Arial" w:cs="Arial"/>
        </w:rPr>
        <w:t>more than two</w:t>
      </w:r>
      <w:r w:rsidR="00C816C2" w:rsidRPr="002F1B7D">
        <w:rPr>
          <w:rFonts w:ascii="Arial" w:hAnsi="Arial" w:cs="Arial"/>
        </w:rPr>
        <w:t xml:space="preserve"> months in a high security jail, </w:t>
      </w:r>
      <w:r w:rsidR="001C541B" w:rsidRPr="002F1B7D">
        <w:rPr>
          <w:rFonts w:ascii="Arial" w:hAnsi="Arial" w:cs="Arial"/>
        </w:rPr>
        <w:t xml:space="preserve">authorities </w:t>
      </w:r>
      <w:r w:rsidR="00C816C2" w:rsidRPr="002F1B7D">
        <w:rPr>
          <w:rFonts w:ascii="Arial" w:hAnsi="Arial" w:cs="Arial"/>
        </w:rPr>
        <w:t xml:space="preserve">transferred </w:t>
      </w:r>
      <w:r w:rsidR="001C541B" w:rsidRPr="002F1B7D">
        <w:rPr>
          <w:rFonts w:ascii="Arial" w:hAnsi="Arial" w:cs="Arial"/>
        </w:rPr>
        <w:t>them</w:t>
      </w:r>
      <w:r w:rsidR="007E2868" w:rsidRPr="002F1B7D">
        <w:rPr>
          <w:rFonts w:ascii="Arial" w:hAnsi="Arial" w:cs="Arial"/>
        </w:rPr>
        <w:t>,</w:t>
      </w:r>
      <w:r w:rsidR="001C541B" w:rsidRPr="002F1B7D">
        <w:rPr>
          <w:rFonts w:ascii="Arial" w:hAnsi="Arial" w:cs="Arial"/>
        </w:rPr>
        <w:t xml:space="preserve"> </w:t>
      </w:r>
      <w:r w:rsidR="00B8098F" w:rsidRPr="002F1B7D">
        <w:rPr>
          <w:rFonts w:ascii="Arial" w:hAnsi="Arial" w:cs="Arial"/>
        </w:rPr>
        <w:t xml:space="preserve">on </w:t>
      </w:r>
      <w:r w:rsidR="00C816C2" w:rsidRPr="002F1B7D">
        <w:rPr>
          <w:rFonts w:ascii="Arial" w:hAnsi="Arial" w:cs="Arial"/>
        </w:rPr>
        <w:t xml:space="preserve">November </w:t>
      </w:r>
      <w:r w:rsidR="009E0367">
        <w:rPr>
          <w:rFonts w:ascii="Arial" w:hAnsi="Arial" w:cs="Arial"/>
        </w:rPr>
        <w:t xml:space="preserve">29, </w:t>
      </w:r>
      <w:r w:rsidR="00C816C2" w:rsidRPr="002F1B7D">
        <w:rPr>
          <w:rFonts w:ascii="Arial" w:hAnsi="Arial" w:cs="Arial"/>
        </w:rPr>
        <w:t>2019</w:t>
      </w:r>
      <w:r w:rsidR="007E2868" w:rsidRPr="002F1B7D">
        <w:rPr>
          <w:rFonts w:ascii="Arial" w:hAnsi="Arial" w:cs="Arial"/>
        </w:rPr>
        <w:t>,</w:t>
      </w:r>
      <w:r w:rsidR="00C816C2" w:rsidRPr="002F1B7D">
        <w:rPr>
          <w:rFonts w:ascii="Arial" w:hAnsi="Arial" w:cs="Arial"/>
        </w:rPr>
        <w:t xml:space="preserve"> to the </w:t>
      </w:r>
      <w:proofErr w:type="spellStart"/>
      <w:r w:rsidR="00C816C2" w:rsidRPr="002F1B7D">
        <w:rPr>
          <w:rFonts w:ascii="Arial" w:hAnsi="Arial" w:cs="Arial"/>
        </w:rPr>
        <w:t>Olanchito</w:t>
      </w:r>
      <w:proofErr w:type="spellEnd"/>
      <w:r w:rsidR="00C816C2" w:rsidRPr="002F1B7D">
        <w:rPr>
          <w:rFonts w:ascii="Arial" w:hAnsi="Arial" w:cs="Arial"/>
        </w:rPr>
        <w:t xml:space="preserve"> detention centre,</w:t>
      </w:r>
      <w:r w:rsidR="74A860AC" w:rsidRPr="002F1B7D">
        <w:rPr>
          <w:rFonts w:ascii="Arial" w:hAnsi="Arial" w:cs="Arial"/>
        </w:rPr>
        <w:t xml:space="preserve"> Yoro department (North),</w:t>
      </w:r>
      <w:r w:rsidR="00C816C2" w:rsidRPr="002F1B7D">
        <w:rPr>
          <w:rFonts w:ascii="Arial" w:hAnsi="Arial" w:cs="Arial"/>
        </w:rPr>
        <w:t xml:space="preserve"> </w:t>
      </w:r>
      <w:hyperlink r:id="rId21">
        <w:r w:rsidR="00C816C2" w:rsidRPr="002F1B7D">
          <w:rPr>
            <w:rStyle w:val="Hyperlink"/>
            <w:rFonts w:ascii="Arial" w:hAnsi="Arial" w:cs="Arial"/>
          </w:rPr>
          <w:t>where they remain since</w:t>
        </w:r>
      </w:hyperlink>
      <w:r w:rsidR="00C816C2" w:rsidRPr="002F1B7D">
        <w:rPr>
          <w:rFonts w:ascii="Arial" w:hAnsi="Arial" w:cs="Arial"/>
        </w:rPr>
        <w:t xml:space="preserve">. </w:t>
      </w:r>
      <w:proofErr w:type="spellStart"/>
      <w:r w:rsidR="00291629" w:rsidRPr="002F1B7D">
        <w:rPr>
          <w:rFonts w:ascii="Arial" w:hAnsi="Arial" w:cs="Arial"/>
        </w:rPr>
        <w:t>Jeremías</w:t>
      </w:r>
      <w:proofErr w:type="spellEnd"/>
      <w:r w:rsidR="00291629" w:rsidRPr="002F1B7D">
        <w:rPr>
          <w:rFonts w:ascii="Arial" w:hAnsi="Arial" w:cs="Arial"/>
        </w:rPr>
        <w:t xml:space="preserve"> Martínez Díaz </w:t>
      </w:r>
      <w:r w:rsidR="007E2868" w:rsidRPr="002F1B7D">
        <w:rPr>
          <w:rFonts w:ascii="Arial" w:hAnsi="Arial" w:cs="Arial"/>
        </w:rPr>
        <w:t>is</w:t>
      </w:r>
      <w:r w:rsidR="00C816C2" w:rsidRPr="002F1B7D">
        <w:rPr>
          <w:rFonts w:ascii="Arial" w:hAnsi="Arial" w:cs="Arial"/>
        </w:rPr>
        <w:t xml:space="preserve"> </w:t>
      </w:r>
      <w:r w:rsidR="00B72C06" w:rsidRPr="002F1B7D">
        <w:rPr>
          <w:rFonts w:ascii="Arial" w:hAnsi="Arial" w:cs="Arial"/>
        </w:rPr>
        <w:t>being held in</w:t>
      </w:r>
      <w:r w:rsidR="00C816C2" w:rsidRPr="002F1B7D">
        <w:rPr>
          <w:rFonts w:ascii="Arial" w:hAnsi="Arial" w:cs="Arial"/>
        </w:rPr>
        <w:t xml:space="preserve"> La Ceiba Penal </w:t>
      </w:r>
      <w:proofErr w:type="spellStart"/>
      <w:r w:rsidR="00C816C2" w:rsidRPr="002F1B7D">
        <w:rPr>
          <w:rFonts w:ascii="Arial" w:hAnsi="Arial" w:cs="Arial"/>
        </w:rPr>
        <w:t>Center</w:t>
      </w:r>
      <w:proofErr w:type="spellEnd"/>
      <w:r w:rsidR="754A13D9" w:rsidRPr="002F1B7D">
        <w:rPr>
          <w:rFonts w:ascii="Arial" w:hAnsi="Arial" w:cs="Arial"/>
        </w:rPr>
        <w:t>, Atlántida department (North),</w:t>
      </w:r>
      <w:r w:rsidR="00C816C2" w:rsidRPr="002F1B7D">
        <w:rPr>
          <w:rFonts w:ascii="Arial" w:hAnsi="Arial" w:cs="Arial"/>
        </w:rPr>
        <w:t xml:space="preserve"> since December </w:t>
      </w:r>
      <w:r w:rsidR="009E0367">
        <w:rPr>
          <w:rFonts w:ascii="Arial" w:hAnsi="Arial" w:cs="Arial"/>
        </w:rPr>
        <w:t xml:space="preserve">5, </w:t>
      </w:r>
      <w:r w:rsidR="00C816C2" w:rsidRPr="002F1B7D">
        <w:rPr>
          <w:rFonts w:ascii="Arial" w:hAnsi="Arial" w:cs="Arial"/>
        </w:rPr>
        <w:t xml:space="preserve">2018. </w:t>
      </w:r>
      <w:r w:rsidR="002B4C94" w:rsidRPr="002F1B7D">
        <w:rPr>
          <w:rFonts w:ascii="Arial" w:hAnsi="Arial" w:cs="Arial"/>
        </w:rPr>
        <w:t xml:space="preserve">To date, </w:t>
      </w:r>
      <w:r w:rsidR="004617E4" w:rsidRPr="002F1B7D">
        <w:rPr>
          <w:rFonts w:ascii="Arial" w:hAnsi="Arial" w:cs="Arial"/>
        </w:rPr>
        <w:t xml:space="preserve">several appeals </w:t>
      </w:r>
      <w:r w:rsidR="002B4C94" w:rsidRPr="002F1B7D">
        <w:rPr>
          <w:rFonts w:ascii="Arial" w:hAnsi="Arial" w:cs="Arial"/>
        </w:rPr>
        <w:t xml:space="preserve">against their detention and habeas corpus petition </w:t>
      </w:r>
      <w:r w:rsidR="004617E4" w:rsidRPr="002F1B7D">
        <w:rPr>
          <w:rFonts w:ascii="Arial" w:hAnsi="Arial" w:cs="Arial"/>
        </w:rPr>
        <w:t>request</w:t>
      </w:r>
      <w:r w:rsidR="00D61A81" w:rsidRPr="002F1B7D">
        <w:rPr>
          <w:rFonts w:ascii="Arial" w:hAnsi="Arial" w:cs="Arial"/>
        </w:rPr>
        <w:t>ing</w:t>
      </w:r>
      <w:r w:rsidR="004617E4" w:rsidRPr="002F1B7D">
        <w:rPr>
          <w:rFonts w:ascii="Arial" w:hAnsi="Arial" w:cs="Arial"/>
        </w:rPr>
        <w:t xml:space="preserve"> an alternative measure for both the illegality of the detention and the risk of Covid-19 </w:t>
      </w:r>
      <w:r w:rsidR="00D61A81" w:rsidRPr="002F1B7D">
        <w:rPr>
          <w:rFonts w:ascii="Arial" w:hAnsi="Arial" w:cs="Arial"/>
        </w:rPr>
        <w:t xml:space="preserve">were </w:t>
      </w:r>
      <w:r w:rsidR="004617E4" w:rsidRPr="002F1B7D">
        <w:rPr>
          <w:rFonts w:ascii="Arial" w:hAnsi="Arial" w:cs="Arial"/>
        </w:rPr>
        <w:t>declared inadmissible or</w:t>
      </w:r>
      <w:r w:rsidR="00D61A81" w:rsidRPr="002F1B7D">
        <w:rPr>
          <w:rFonts w:ascii="Arial" w:hAnsi="Arial" w:cs="Arial"/>
        </w:rPr>
        <w:t xml:space="preserve"> are yet to be</w:t>
      </w:r>
      <w:r w:rsidR="004617E4" w:rsidRPr="002F1B7D">
        <w:rPr>
          <w:rFonts w:ascii="Arial" w:hAnsi="Arial" w:cs="Arial"/>
        </w:rPr>
        <w:t xml:space="preserve"> resolved.</w:t>
      </w:r>
    </w:p>
    <w:p w14:paraId="667C9D31" w14:textId="1342E8A1" w:rsidR="00956AA4" w:rsidRPr="002F1B7D" w:rsidRDefault="001644B4" w:rsidP="002F1B7D">
      <w:pPr>
        <w:spacing w:line="240" w:lineRule="auto"/>
        <w:rPr>
          <w:rFonts w:ascii="Arial" w:hAnsi="Arial" w:cs="Arial"/>
          <w:lang w:eastAsia="en-US"/>
        </w:rPr>
      </w:pPr>
      <w:r w:rsidRPr="002F1B7D">
        <w:rPr>
          <w:rFonts w:ascii="Arial" w:hAnsi="Arial" w:cs="Arial"/>
        </w:rPr>
        <w:t xml:space="preserve">Following a visit on April </w:t>
      </w:r>
      <w:r w:rsidR="009E0367">
        <w:rPr>
          <w:rFonts w:ascii="Arial" w:hAnsi="Arial" w:cs="Arial"/>
        </w:rPr>
        <w:t xml:space="preserve">16, </w:t>
      </w:r>
      <w:r w:rsidRPr="002F1B7D">
        <w:rPr>
          <w:rFonts w:ascii="Arial" w:hAnsi="Arial" w:cs="Arial"/>
        </w:rPr>
        <w:t xml:space="preserve">2020 to the </w:t>
      </w:r>
      <w:proofErr w:type="spellStart"/>
      <w:r w:rsidRPr="002F1B7D">
        <w:rPr>
          <w:rFonts w:ascii="Arial" w:hAnsi="Arial" w:cs="Arial"/>
        </w:rPr>
        <w:t>Olachito</w:t>
      </w:r>
      <w:proofErr w:type="spellEnd"/>
      <w:r w:rsidRPr="002F1B7D">
        <w:rPr>
          <w:rFonts w:ascii="Arial" w:hAnsi="Arial" w:cs="Arial"/>
        </w:rPr>
        <w:t xml:space="preserve"> Penal Centre, the National Mechanism and Committee for the Prevention of Torture and Other Cruel, Inhuman or Degrading Treatment (MNP-CONAPREV) requested a review of the preventive detention of the </w:t>
      </w:r>
      <w:r w:rsidR="00EA3ED1" w:rsidRPr="002F1B7D">
        <w:rPr>
          <w:rFonts w:ascii="Arial" w:hAnsi="Arial" w:cs="Arial"/>
        </w:rPr>
        <w:t xml:space="preserve">seven </w:t>
      </w:r>
      <w:proofErr w:type="spellStart"/>
      <w:r w:rsidRPr="002F1B7D">
        <w:rPr>
          <w:rFonts w:ascii="Arial" w:hAnsi="Arial" w:cs="Arial"/>
        </w:rPr>
        <w:t>Guapinol</w:t>
      </w:r>
      <w:proofErr w:type="spellEnd"/>
      <w:r w:rsidRPr="002F1B7D">
        <w:rPr>
          <w:rFonts w:ascii="Arial" w:hAnsi="Arial" w:cs="Arial"/>
        </w:rPr>
        <w:t xml:space="preserve"> defenders</w:t>
      </w:r>
      <w:r w:rsidR="00771F66" w:rsidRPr="002F1B7D">
        <w:rPr>
          <w:rFonts w:ascii="Arial" w:hAnsi="Arial" w:cs="Arial"/>
        </w:rPr>
        <w:t xml:space="preserve"> (see</w:t>
      </w:r>
      <w:r w:rsidR="00103583" w:rsidRPr="002F1B7D">
        <w:rPr>
          <w:rFonts w:ascii="Arial" w:hAnsi="Arial" w:cs="Arial"/>
        </w:rPr>
        <w:t xml:space="preserve"> </w:t>
      </w:r>
      <w:hyperlink r:id="rId22">
        <w:r w:rsidR="00103583" w:rsidRPr="002F1B7D">
          <w:rPr>
            <w:rStyle w:val="Hyperlink"/>
            <w:rFonts w:ascii="Arial" w:hAnsi="Arial" w:cs="Arial"/>
          </w:rPr>
          <w:t>Urgent Action</w:t>
        </w:r>
      </w:hyperlink>
      <w:r w:rsidR="00263B47" w:rsidRPr="002F1B7D">
        <w:rPr>
          <w:rFonts w:ascii="Arial" w:hAnsi="Arial" w:cs="Arial"/>
        </w:rPr>
        <w:t>)</w:t>
      </w:r>
      <w:r w:rsidR="00771F66" w:rsidRPr="002F1B7D">
        <w:rPr>
          <w:rFonts w:ascii="Arial" w:hAnsi="Arial" w:cs="Arial"/>
        </w:rPr>
        <w:t>.</w:t>
      </w:r>
      <w:r w:rsidR="00433AEA" w:rsidRPr="002F1B7D">
        <w:rPr>
          <w:rFonts w:ascii="Arial" w:hAnsi="Arial" w:cs="Arial"/>
          <w:lang w:eastAsia="en-US"/>
        </w:rPr>
        <w:t xml:space="preserve"> </w:t>
      </w:r>
      <w:r w:rsidR="00D575B9" w:rsidRPr="002F1B7D">
        <w:rPr>
          <w:rFonts w:ascii="Arial" w:hAnsi="Arial" w:cs="Arial"/>
          <w:lang w:eastAsia="en-US"/>
        </w:rPr>
        <w:t xml:space="preserve">In its </w:t>
      </w:r>
      <w:hyperlink r:id="rId23">
        <w:r w:rsidR="00D575B9" w:rsidRPr="002F1B7D">
          <w:rPr>
            <w:rStyle w:val="Hyperlink"/>
            <w:rFonts w:ascii="Arial" w:hAnsi="Arial" w:cs="Arial"/>
            <w:lang w:eastAsia="en-US"/>
          </w:rPr>
          <w:t>opinion number 85/2020</w:t>
        </w:r>
      </w:hyperlink>
      <w:r w:rsidR="00D575B9" w:rsidRPr="002F1B7D">
        <w:rPr>
          <w:rFonts w:ascii="Arial" w:hAnsi="Arial" w:cs="Arial"/>
          <w:lang w:eastAsia="en-US"/>
        </w:rPr>
        <w:t xml:space="preserve"> at its 89th session, November </w:t>
      </w:r>
      <w:r w:rsidR="009E0367">
        <w:rPr>
          <w:rFonts w:ascii="Arial" w:hAnsi="Arial" w:cs="Arial"/>
          <w:lang w:eastAsia="en-US"/>
        </w:rPr>
        <w:t xml:space="preserve">23-27, </w:t>
      </w:r>
      <w:r w:rsidR="00D575B9" w:rsidRPr="002F1B7D">
        <w:rPr>
          <w:rFonts w:ascii="Arial" w:hAnsi="Arial" w:cs="Arial"/>
          <w:lang w:eastAsia="en-US"/>
        </w:rPr>
        <w:t xml:space="preserve">2020, the UN Working Group on Arbitrary Detention stressed that there is no legal reason for the use of pre-trial detention in the case of defenders José Daniel Márquez </w:t>
      </w:r>
      <w:proofErr w:type="spellStart"/>
      <w:r w:rsidR="00D575B9" w:rsidRPr="002F1B7D">
        <w:rPr>
          <w:rFonts w:ascii="Arial" w:hAnsi="Arial" w:cs="Arial"/>
          <w:lang w:eastAsia="en-US"/>
        </w:rPr>
        <w:t>Márquez</w:t>
      </w:r>
      <w:proofErr w:type="spellEnd"/>
      <w:r w:rsidR="00D575B9" w:rsidRPr="002F1B7D">
        <w:rPr>
          <w:rFonts w:ascii="Arial" w:hAnsi="Arial" w:cs="Arial"/>
          <w:lang w:eastAsia="en-US"/>
        </w:rPr>
        <w:t xml:space="preserve">, Kelvin Alejandro Romero Martínez, José </w:t>
      </w:r>
      <w:proofErr w:type="spellStart"/>
      <w:r w:rsidR="00D575B9" w:rsidRPr="002F1B7D">
        <w:rPr>
          <w:rFonts w:ascii="Arial" w:hAnsi="Arial" w:cs="Arial"/>
          <w:lang w:eastAsia="en-US"/>
        </w:rPr>
        <w:t>Abelino</w:t>
      </w:r>
      <w:proofErr w:type="spellEnd"/>
      <w:r w:rsidR="00D575B9" w:rsidRPr="002F1B7D">
        <w:rPr>
          <w:rFonts w:ascii="Arial" w:hAnsi="Arial" w:cs="Arial"/>
          <w:lang w:eastAsia="en-US"/>
        </w:rPr>
        <w:t xml:space="preserve"> Cedillo, Porfirio </w:t>
      </w:r>
      <w:proofErr w:type="spellStart"/>
      <w:r w:rsidR="00D575B9" w:rsidRPr="002F1B7D">
        <w:rPr>
          <w:rFonts w:ascii="Arial" w:hAnsi="Arial" w:cs="Arial"/>
          <w:lang w:eastAsia="en-US"/>
        </w:rPr>
        <w:t>Sorto</w:t>
      </w:r>
      <w:proofErr w:type="spellEnd"/>
      <w:r w:rsidR="00D575B9" w:rsidRPr="002F1B7D">
        <w:rPr>
          <w:rFonts w:ascii="Arial" w:hAnsi="Arial" w:cs="Arial"/>
          <w:lang w:eastAsia="en-US"/>
        </w:rPr>
        <w:t xml:space="preserve"> Cedillo, </w:t>
      </w:r>
      <w:proofErr w:type="spellStart"/>
      <w:r w:rsidR="00D575B9" w:rsidRPr="002F1B7D">
        <w:rPr>
          <w:rFonts w:ascii="Arial" w:hAnsi="Arial" w:cs="Arial"/>
          <w:lang w:eastAsia="en-US"/>
        </w:rPr>
        <w:t>Orbín</w:t>
      </w:r>
      <w:proofErr w:type="spellEnd"/>
      <w:r w:rsidR="00D575B9" w:rsidRPr="002F1B7D">
        <w:rPr>
          <w:rFonts w:ascii="Arial" w:hAnsi="Arial" w:cs="Arial"/>
          <w:lang w:eastAsia="en-US"/>
        </w:rPr>
        <w:t xml:space="preserve"> </w:t>
      </w:r>
      <w:proofErr w:type="spellStart"/>
      <w:r w:rsidR="00D575B9" w:rsidRPr="002F1B7D">
        <w:rPr>
          <w:rFonts w:ascii="Arial" w:hAnsi="Arial" w:cs="Arial"/>
          <w:lang w:eastAsia="en-US"/>
        </w:rPr>
        <w:t>Nahúm</w:t>
      </w:r>
      <w:proofErr w:type="spellEnd"/>
      <w:r w:rsidR="00D575B9" w:rsidRPr="002F1B7D">
        <w:rPr>
          <w:rFonts w:ascii="Arial" w:hAnsi="Arial" w:cs="Arial"/>
          <w:lang w:eastAsia="en-US"/>
        </w:rPr>
        <w:t xml:space="preserve"> Hernández, Arnold Javier </w:t>
      </w:r>
      <w:proofErr w:type="spellStart"/>
      <w:r w:rsidR="00D575B9" w:rsidRPr="002F1B7D">
        <w:rPr>
          <w:rFonts w:ascii="Arial" w:hAnsi="Arial" w:cs="Arial"/>
          <w:lang w:eastAsia="en-US"/>
        </w:rPr>
        <w:t>Alemán</w:t>
      </w:r>
      <w:proofErr w:type="spellEnd"/>
      <w:r w:rsidR="00D575B9" w:rsidRPr="002F1B7D">
        <w:rPr>
          <w:rFonts w:ascii="Arial" w:hAnsi="Arial" w:cs="Arial"/>
          <w:lang w:eastAsia="en-US"/>
        </w:rPr>
        <w:t xml:space="preserve">, Ewer Alexander Cedillo Cruz and </w:t>
      </w:r>
      <w:proofErr w:type="spellStart"/>
      <w:r w:rsidR="00D575B9" w:rsidRPr="002F1B7D">
        <w:rPr>
          <w:rFonts w:ascii="Arial" w:hAnsi="Arial" w:cs="Arial"/>
          <w:lang w:eastAsia="en-US"/>
        </w:rPr>
        <w:t>Jeremías</w:t>
      </w:r>
      <w:proofErr w:type="spellEnd"/>
      <w:r w:rsidR="00D575B9" w:rsidRPr="002F1B7D">
        <w:rPr>
          <w:rFonts w:ascii="Arial" w:hAnsi="Arial" w:cs="Arial"/>
          <w:lang w:eastAsia="en-US"/>
        </w:rPr>
        <w:t xml:space="preserve"> Martínez Díaz</w:t>
      </w:r>
      <w:r w:rsidR="00582924" w:rsidRPr="002F1B7D">
        <w:rPr>
          <w:rFonts w:ascii="Arial" w:hAnsi="Arial" w:cs="Arial"/>
          <w:lang w:eastAsia="en-US"/>
        </w:rPr>
        <w:t xml:space="preserve"> and emphasize the current risk </w:t>
      </w:r>
      <w:r w:rsidR="00DE2A67" w:rsidRPr="002F1B7D">
        <w:rPr>
          <w:rFonts w:ascii="Arial" w:hAnsi="Arial" w:cs="Arial"/>
          <w:lang w:eastAsia="en-US"/>
        </w:rPr>
        <w:t>they are facing in the context of COVID-19</w:t>
      </w:r>
      <w:r w:rsidR="00D575B9" w:rsidRPr="002F1B7D">
        <w:rPr>
          <w:rFonts w:ascii="Arial" w:hAnsi="Arial" w:cs="Arial"/>
          <w:lang w:eastAsia="en-US"/>
        </w:rPr>
        <w:t xml:space="preserve">. The Working Group </w:t>
      </w:r>
      <w:r w:rsidR="001802C7" w:rsidRPr="002F1B7D">
        <w:rPr>
          <w:rFonts w:ascii="Arial" w:hAnsi="Arial" w:cs="Arial"/>
          <w:lang w:eastAsia="en-US"/>
        </w:rPr>
        <w:t xml:space="preserve">asked for the </w:t>
      </w:r>
      <w:r w:rsidR="00365CFD" w:rsidRPr="002F1B7D">
        <w:rPr>
          <w:rFonts w:ascii="Arial" w:hAnsi="Arial" w:cs="Arial"/>
          <w:lang w:eastAsia="en-US"/>
        </w:rPr>
        <w:t xml:space="preserve">immediate </w:t>
      </w:r>
      <w:r w:rsidR="001802C7" w:rsidRPr="002F1B7D">
        <w:rPr>
          <w:rFonts w:ascii="Arial" w:hAnsi="Arial" w:cs="Arial"/>
          <w:lang w:eastAsia="en-US"/>
        </w:rPr>
        <w:t>release</w:t>
      </w:r>
      <w:r w:rsidR="00D575B9" w:rsidRPr="002F1B7D">
        <w:rPr>
          <w:rFonts w:ascii="Arial" w:hAnsi="Arial" w:cs="Arial"/>
          <w:lang w:eastAsia="en-US"/>
        </w:rPr>
        <w:t xml:space="preserve"> </w:t>
      </w:r>
      <w:r w:rsidR="00A91FFF" w:rsidRPr="002F1B7D">
        <w:rPr>
          <w:rFonts w:ascii="Arial" w:hAnsi="Arial" w:cs="Arial"/>
          <w:lang w:eastAsia="en-US"/>
        </w:rPr>
        <w:t xml:space="preserve">and redress </w:t>
      </w:r>
      <w:r w:rsidR="00A23444" w:rsidRPr="002F1B7D">
        <w:rPr>
          <w:rFonts w:ascii="Arial" w:hAnsi="Arial" w:cs="Arial"/>
          <w:lang w:eastAsia="en-US"/>
        </w:rPr>
        <w:t>of the eight defenders</w:t>
      </w:r>
      <w:r w:rsidR="002D5878" w:rsidRPr="002F1B7D">
        <w:rPr>
          <w:rFonts w:ascii="Arial" w:hAnsi="Arial" w:cs="Arial"/>
          <w:lang w:eastAsia="en-US"/>
        </w:rPr>
        <w:t>, and</w:t>
      </w:r>
      <w:r w:rsidR="00D575B9" w:rsidRPr="002F1B7D">
        <w:rPr>
          <w:rFonts w:ascii="Arial" w:hAnsi="Arial" w:cs="Arial"/>
          <w:lang w:eastAsia="en-US"/>
        </w:rPr>
        <w:t xml:space="preserve"> </w:t>
      </w:r>
      <w:r w:rsidR="00E72DF3" w:rsidRPr="002F1B7D">
        <w:rPr>
          <w:rFonts w:ascii="Arial" w:hAnsi="Arial" w:cs="Arial"/>
          <w:lang w:eastAsia="en-US"/>
        </w:rPr>
        <w:t xml:space="preserve">to investigate </w:t>
      </w:r>
      <w:r w:rsidR="00D575B9" w:rsidRPr="002F1B7D">
        <w:rPr>
          <w:rFonts w:ascii="Arial" w:hAnsi="Arial" w:cs="Arial"/>
          <w:lang w:eastAsia="en-US"/>
        </w:rPr>
        <w:t xml:space="preserve">those </w:t>
      </w:r>
      <w:r w:rsidR="00317E28" w:rsidRPr="002F1B7D">
        <w:rPr>
          <w:rFonts w:ascii="Arial" w:hAnsi="Arial" w:cs="Arial"/>
          <w:lang w:eastAsia="en-US"/>
        </w:rPr>
        <w:t xml:space="preserve">suspected of criminal </w:t>
      </w:r>
      <w:r w:rsidR="00D575B9" w:rsidRPr="002F1B7D">
        <w:rPr>
          <w:rFonts w:ascii="Arial" w:hAnsi="Arial" w:cs="Arial"/>
          <w:lang w:eastAsia="en-US"/>
        </w:rPr>
        <w:t>responsib</w:t>
      </w:r>
      <w:r w:rsidR="00317E28" w:rsidRPr="002F1B7D">
        <w:rPr>
          <w:rFonts w:ascii="Arial" w:hAnsi="Arial" w:cs="Arial"/>
          <w:lang w:eastAsia="en-US"/>
        </w:rPr>
        <w:t>i</w:t>
      </w:r>
      <w:r w:rsidR="00D575B9" w:rsidRPr="002F1B7D">
        <w:rPr>
          <w:rFonts w:ascii="Arial" w:hAnsi="Arial" w:cs="Arial"/>
          <w:lang w:eastAsia="en-US"/>
        </w:rPr>
        <w:t>l</w:t>
      </w:r>
      <w:r w:rsidR="00317E28" w:rsidRPr="002F1B7D">
        <w:rPr>
          <w:rFonts w:ascii="Arial" w:hAnsi="Arial" w:cs="Arial"/>
          <w:lang w:eastAsia="en-US"/>
        </w:rPr>
        <w:t>ity</w:t>
      </w:r>
      <w:r w:rsidR="00D575B9" w:rsidRPr="002F1B7D">
        <w:rPr>
          <w:rFonts w:ascii="Arial" w:hAnsi="Arial" w:cs="Arial"/>
          <w:lang w:eastAsia="en-US"/>
        </w:rPr>
        <w:t xml:space="preserve"> for the</w:t>
      </w:r>
      <w:r w:rsidR="00E72DF3" w:rsidRPr="002F1B7D">
        <w:rPr>
          <w:rFonts w:ascii="Arial" w:hAnsi="Arial" w:cs="Arial"/>
          <w:lang w:eastAsia="en-US"/>
        </w:rPr>
        <w:t>ir</w:t>
      </w:r>
      <w:r w:rsidR="00D575B9" w:rsidRPr="002F1B7D">
        <w:rPr>
          <w:rFonts w:ascii="Arial" w:hAnsi="Arial" w:cs="Arial"/>
          <w:lang w:eastAsia="en-US"/>
        </w:rPr>
        <w:t xml:space="preserve"> illegal detention.</w:t>
      </w:r>
      <w:r w:rsidR="00672DF7" w:rsidRPr="002F1B7D">
        <w:rPr>
          <w:rFonts w:ascii="Arial" w:hAnsi="Arial" w:cs="Arial"/>
          <w:lang w:eastAsia="en-US"/>
        </w:rPr>
        <w:t xml:space="preserve"> </w:t>
      </w:r>
      <w:r w:rsidR="00956AA4" w:rsidRPr="002F1B7D">
        <w:rPr>
          <w:rFonts w:ascii="Arial" w:hAnsi="Arial" w:cs="Arial"/>
          <w:lang w:eastAsia="en-US"/>
        </w:rPr>
        <w:t xml:space="preserve">On March </w:t>
      </w:r>
      <w:r w:rsidR="009E0367">
        <w:rPr>
          <w:rFonts w:ascii="Arial" w:hAnsi="Arial" w:cs="Arial"/>
          <w:lang w:eastAsia="en-US"/>
        </w:rPr>
        <w:t xml:space="preserve">12, </w:t>
      </w:r>
      <w:r w:rsidR="00956AA4" w:rsidRPr="002F1B7D">
        <w:rPr>
          <w:rFonts w:ascii="Arial" w:hAnsi="Arial" w:cs="Arial"/>
          <w:lang w:eastAsia="en-US"/>
        </w:rPr>
        <w:t xml:space="preserve">2021, </w:t>
      </w:r>
      <w:r w:rsidR="00213F03" w:rsidRPr="002F1B7D">
        <w:rPr>
          <w:rFonts w:ascii="Arial" w:hAnsi="Arial" w:cs="Arial"/>
          <w:lang w:eastAsia="en-US"/>
        </w:rPr>
        <w:t>local organizations confirmed that</w:t>
      </w:r>
      <w:r w:rsidR="00956AA4" w:rsidRPr="002F1B7D">
        <w:rPr>
          <w:rFonts w:ascii="Arial" w:hAnsi="Arial" w:cs="Arial"/>
          <w:lang w:eastAsia="en-US"/>
        </w:rPr>
        <w:t xml:space="preserve"> José Daniel Márquez </w:t>
      </w:r>
      <w:proofErr w:type="spellStart"/>
      <w:r w:rsidR="00956AA4" w:rsidRPr="002F1B7D">
        <w:rPr>
          <w:rFonts w:ascii="Arial" w:hAnsi="Arial" w:cs="Arial"/>
          <w:lang w:eastAsia="en-US"/>
        </w:rPr>
        <w:t>Márquez</w:t>
      </w:r>
      <w:proofErr w:type="spellEnd"/>
      <w:r w:rsidR="00956AA4" w:rsidRPr="002F1B7D">
        <w:rPr>
          <w:rFonts w:ascii="Arial" w:hAnsi="Arial" w:cs="Arial"/>
          <w:lang w:eastAsia="en-US"/>
        </w:rPr>
        <w:t>, tested positive for COVID-19</w:t>
      </w:r>
      <w:r w:rsidR="00CD5FBA" w:rsidRPr="002F1B7D">
        <w:rPr>
          <w:rFonts w:ascii="Arial" w:hAnsi="Arial" w:cs="Arial"/>
          <w:lang w:eastAsia="en-US"/>
        </w:rPr>
        <w:t>.</w:t>
      </w:r>
      <w:r w:rsidR="006B24DF" w:rsidRPr="002F1B7D">
        <w:rPr>
          <w:rFonts w:ascii="Arial" w:hAnsi="Arial" w:cs="Arial"/>
          <w:lang w:eastAsia="en-US"/>
        </w:rPr>
        <w:t xml:space="preserve"> </w:t>
      </w:r>
      <w:r w:rsidR="00CD5FBA" w:rsidRPr="002F1B7D">
        <w:rPr>
          <w:rFonts w:ascii="Arial" w:hAnsi="Arial" w:cs="Arial"/>
          <w:lang w:eastAsia="en-US"/>
        </w:rPr>
        <w:t>H</w:t>
      </w:r>
      <w:r w:rsidR="006B24DF" w:rsidRPr="002F1B7D">
        <w:rPr>
          <w:rFonts w:ascii="Arial" w:hAnsi="Arial" w:cs="Arial"/>
          <w:lang w:eastAsia="en-US"/>
        </w:rPr>
        <w:t xml:space="preserve">e was </w:t>
      </w:r>
      <w:r w:rsidR="005D6964" w:rsidRPr="002F1B7D">
        <w:rPr>
          <w:rFonts w:ascii="Arial" w:hAnsi="Arial" w:cs="Arial"/>
          <w:lang w:eastAsia="en-US"/>
        </w:rPr>
        <w:t>isolated</w:t>
      </w:r>
      <w:r w:rsidR="00331AF9" w:rsidRPr="002F1B7D">
        <w:rPr>
          <w:rFonts w:ascii="Arial" w:hAnsi="Arial" w:cs="Arial"/>
          <w:lang w:eastAsia="en-US"/>
        </w:rPr>
        <w:t xml:space="preserve"> and now</w:t>
      </w:r>
      <w:r w:rsidR="00181A8F" w:rsidRPr="002F1B7D">
        <w:rPr>
          <w:rFonts w:ascii="Arial" w:hAnsi="Arial" w:cs="Arial"/>
          <w:lang w:eastAsia="en-US"/>
        </w:rPr>
        <w:t xml:space="preserve"> is back in the </w:t>
      </w:r>
      <w:proofErr w:type="spellStart"/>
      <w:r w:rsidR="00181A8F" w:rsidRPr="002F1B7D">
        <w:rPr>
          <w:rFonts w:ascii="Arial" w:hAnsi="Arial" w:cs="Arial"/>
          <w:lang w:eastAsia="en-US"/>
        </w:rPr>
        <w:t>Olanchito</w:t>
      </w:r>
      <w:proofErr w:type="spellEnd"/>
      <w:r w:rsidR="00181A8F" w:rsidRPr="002F1B7D">
        <w:rPr>
          <w:rFonts w:ascii="Arial" w:hAnsi="Arial" w:cs="Arial"/>
          <w:lang w:eastAsia="en-US"/>
        </w:rPr>
        <w:t xml:space="preserve"> prison. </w:t>
      </w:r>
    </w:p>
    <w:p w14:paraId="1DFD0D3A" w14:textId="0FF139B9" w:rsidR="002F1B7D" w:rsidRPr="002F1B7D" w:rsidRDefault="00C816C2" w:rsidP="002F1B7D">
      <w:pPr>
        <w:spacing w:line="240" w:lineRule="auto"/>
        <w:rPr>
          <w:rFonts w:ascii="Arial" w:hAnsi="Arial" w:cs="Arial"/>
        </w:rPr>
      </w:pPr>
      <w:r w:rsidRPr="002F1B7D">
        <w:rPr>
          <w:rFonts w:ascii="Arial" w:hAnsi="Arial" w:cs="Arial"/>
        </w:rPr>
        <w:t xml:space="preserve">Honduras </w:t>
      </w:r>
      <w:r w:rsidR="00E72DF3" w:rsidRPr="002F1B7D">
        <w:rPr>
          <w:rFonts w:ascii="Arial" w:hAnsi="Arial" w:cs="Arial"/>
        </w:rPr>
        <w:t>faces</w:t>
      </w:r>
      <w:r w:rsidRPr="002F1B7D">
        <w:rPr>
          <w:rFonts w:ascii="Arial" w:hAnsi="Arial" w:cs="Arial"/>
        </w:rPr>
        <w:t xml:space="preserve"> a serious problem of overcrowded jails for years. According to </w:t>
      </w:r>
      <w:r w:rsidR="00C24260" w:rsidRPr="002F1B7D">
        <w:rPr>
          <w:rFonts w:ascii="Arial" w:hAnsi="Arial" w:cs="Arial"/>
        </w:rPr>
        <w:t xml:space="preserve">the </w:t>
      </w:r>
      <w:hyperlink r:id="rId24">
        <w:r w:rsidR="004E49E9" w:rsidRPr="002F1B7D">
          <w:rPr>
            <w:rStyle w:val="Hyperlink"/>
            <w:rFonts w:ascii="Arial" w:hAnsi="Arial" w:cs="Arial"/>
          </w:rPr>
          <w:t xml:space="preserve">2020 </w:t>
        </w:r>
        <w:r w:rsidR="00C24260" w:rsidRPr="002F1B7D">
          <w:rPr>
            <w:rStyle w:val="Hyperlink"/>
            <w:rFonts w:ascii="Arial" w:hAnsi="Arial" w:cs="Arial"/>
          </w:rPr>
          <w:t>MNP-</w:t>
        </w:r>
        <w:r w:rsidRPr="002F1B7D">
          <w:rPr>
            <w:rStyle w:val="Hyperlink"/>
            <w:rFonts w:ascii="Arial" w:hAnsi="Arial" w:cs="Arial"/>
          </w:rPr>
          <w:t>CONAPREV</w:t>
        </w:r>
        <w:r w:rsidR="004E49E9" w:rsidRPr="002F1B7D">
          <w:rPr>
            <w:rStyle w:val="Hyperlink"/>
            <w:rFonts w:ascii="Arial" w:hAnsi="Arial" w:cs="Arial"/>
          </w:rPr>
          <w:t xml:space="preserve"> report</w:t>
        </w:r>
      </w:hyperlink>
      <w:r w:rsidR="00DB0FB1" w:rsidRPr="002F1B7D">
        <w:rPr>
          <w:rFonts w:ascii="Arial" w:hAnsi="Arial" w:cs="Arial"/>
        </w:rPr>
        <w:t xml:space="preserve"> </w:t>
      </w:r>
      <w:r w:rsidR="00C24260" w:rsidRPr="002F1B7D">
        <w:rPr>
          <w:rFonts w:ascii="Arial" w:hAnsi="Arial" w:cs="Arial"/>
        </w:rPr>
        <w:t>prisons in Honduras</w:t>
      </w:r>
      <w:r w:rsidR="00DB0FB1" w:rsidRPr="002F1B7D">
        <w:rPr>
          <w:rFonts w:ascii="Arial" w:hAnsi="Arial" w:cs="Arial"/>
        </w:rPr>
        <w:t xml:space="preserve"> </w:t>
      </w:r>
      <w:r w:rsidR="007E637F" w:rsidRPr="002F1B7D">
        <w:rPr>
          <w:rFonts w:ascii="Arial" w:hAnsi="Arial" w:cs="Arial"/>
        </w:rPr>
        <w:t xml:space="preserve">are </w:t>
      </w:r>
      <w:r w:rsidR="00DB0FB1" w:rsidRPr="002F1B7D">
        <w:rPr>
          <w:rFonts w:ascii="Arial" w:hAnsi="Arial" w:cs="Arial"/>
        </w:rPr>
        <w:t xml:space="preserve">overcrowded </w:t>
      </w:r>
      <w:r w:rsidR="007E637F" w:rsidRPr="002F1B7D">
        <w:rPr>
          <w:rFonts w:ascii="Arial" w:hAnsi="Arial" w:cs="Arial"/>
        </w:rPr>
        <w:t xml:space="preserve">to </w:t>
      </w:r>
      <w:r w:rsidR="00DB0FB1" w:rsidRPr="002F1B7D">
        <w:rPr>
          <w:rFonts w:ascii="Arial" w:hAnsi="Arial" w:cs="Arial"/>
        </w:rPr>
        <w:t>166% of the</w:t>
      </w:r>
      <w:r w:rsidR="007E637F" w:rsidRPr="002F1B7D">
        <w:rPr>
          <w:rFonts w:ascii="Arial" w:hAnsi="Arial" w:cs="Arial"/>
        </w:rPr>
        <w:t>ir</w:t>
      </w:r>
      <w:r w:rsidR="00DB0FB1" w:rsidRPr="002F1B7D">
        <w:rPr>
          <w:rFonts w:ascii="Arial" w:hAnsi="Arial" w:cs="Arial"/>
        </w:rPr>
        <w:t xml:space="preserve"> installed capacity</w:t>
      </w:r>
      <w:r w:rsidR="007E637F" w:rsidRPr="002F1B7D">
        <w:rPr>
          <w:rFonts w:ascii="Arial" w:hAnsi="Arial" w:cs="Arial"/>
        </w:rPr>
        <w:t xml:space="preserve"> with </w:t>
      </w:r>
      <w:r w:rsidR="00C24260" w:rsidRPr="002F1B7D">
        <w:rPr>
          <w:rFonts w:ascii="Arial" w:hAnsi="Arial" w:cs="Arial"/>
        </w:rPr>
        <w:t xml:space="preserve">only </w:t>
      </w:r>
      <w:r w:rsidR="00DB0FB1" w:rsidRPr="002F1B7D">
        <w:rPr>
          <w:rFonts w:ascii="Arial" w:hAnsi="Arial" w:cs="Arial"/>
        </w:rPr>
        <w:t>45%</w:t>
      </w:r>
      <w:r w:rsidR="00C24260" w:rsidRPr="002F1B7D">
        <w:rPr>
          <w:rFonts w:ascii="Arial" w:hAnsi="Arial" w:cs="Arial"/>
        </w:rPr>
        <w:t xml:space="preserve"> of the</w:t>
      </w:r>
      <w:r w:rsidR="001B1558" w:rsidRPr="002F1B7D">
        <w:rPr>
          <w:rFonts w:ascii="Arial" w:hAnsi="Arial" w:cs="Arial"/>
        </w:rPr>
        <w:t xml:space="preserve"> population</w:t>
      </w:r>
      <w:r w:rsidR="00DB0FB1" w:rsidRPr="002F1B7D">
        <w:rPr>
          <w:rFonts w:ascii="Arial" w:hAnsi="Arial" w:cs="Arial"/>
        </w:rPr>
        <w:t xml:space="preserve"> </w:t>
      </w:r>
      <w:r w:rsidR="007E637F" w:rsidRPr="002F1B7D">
        <w:rPr>
          <w:rFonts w:ascii="Arial" w:hAnsi="Arial" w:cs="Arial"/>
        </w:rPr>
        <w:t xml:space="preserve">having a </w:t>
      </w:r>
      <w:r w:rsidR="00CA013B" w:rsidRPr="002F1B7D">
        <w:rPr>
          <w:rFonts w:ascii="Arial" w:hAnsi="Arial" w:cs="Arial"/>
        </w:rPr>
        <w:t>final decision on the merits of their case</w:t>
      </w:r>
      <w:r w:rsidRPr="002F1B7D">
        <w:rPr>
          <w:rFonts w:ascii="Arial" w:hAnsi="Arial" w:cs="Arial"/>
        </w:rPr>
        <w:t xml:space="preserve">. </w:t>
      </w:r>
      <w:r w:rsidR="007E637F" w:rsidRPr="002F1B7D">
        <w:rPr>
          <w:rFonts w:ascii="Arial" w:hAnsi="Arial" w:cs="Arial"/>
        </w:rPr>
        <w:t>T</w:t>
      </w:r>
      <w:r w:rsidRPr="002F1B7D">
        <w:rPr>
          <w:rFonts w:ascii="Arial" w:hAnsi="Arial" w:cs="Arial"/>
        </w:rPr>
        <w:t xml:space="preserve">he Inter-American Commission on Human Rights </w:t>
      </w:r>
      <w:hyperlink r:id="rId25">
        <w:r w:rsidRPr="002F1B7D">
          <w:rPr>
            <w:rStyle w:val="Hyperlink"/>
            <w:rFonts w:ascii="Arial" w:hAnsi="Arial" w:cs="Arial"/>
          </w:rPr>
          <w:t>regularly expresse</w:t>
        </w:r>
        <w:r w:rsidR="009F3F60" w:rsidRPr="002F1B7D">
          <w:rPr>
            <w:rStyle w:val="Hyperlink"/>
            <w:rFonts w:ascii="Arial" w:hAnsi="Arial" w:cs="Arial"/>
          </w:rPr>
          <w:t>s</w:t>
        </w:r>
        <w:r w:rsidRPr="002F1B7D">
          <w:rPr>
            <w:rStyle w:val="Hyperlink"/>
            <w:rFonts w:ascii="Arial" w:hAnsi="Arial" w:cs="Arial"/>
          </w:rPr>
          <w:t xml:space="preserve"> concern</w:t>
        </w:r>
      </w:hyperlink>
      <w:r w:rsidRPr="002F1B7D">
        <w:rPr>
          <w:rFonts w:ascii="Arial" w:hAnsi="Arial" w:cs="Arial"/>
        </w:rPr>
        <w:t xml:space="preserve"> about the conditions of detention in Honduras, which present a risk to the life and integrity of persons deprived of their liberty due to poor infrastructure, lack of hygiene, lack of sanitary facilities and decent places to sleep, negligent medical care, insufficient food with little nutritional value, and poor and inadequate access to water. In </w:t>
      </w:r>
      <w:r w:rsidR="00813EF4" w:rsidRPr="002F1B7D">
        <w:rPr>
          <w:rFonts w:ascii="Arial" w:hAnsi="Arial" w:cs="Arial"/>
        </w:rPr>
        <w:t>September</w:t>
      </w:r>
      <w:r w:rsidR="001B1558" w:rsidRPr="002F1B7D">
        <w:rPr>
          <w:rFonts w:ascii="Arial" w:hAnsi="Arial" w:cs="Arial"/>
        </w:rPr>
        <w:t xml:space="preserve"> 2020</w:t>
      </w:r>
      <w:r w:rsidRPr="002F1B7D">
        <w:rPr>
          <w:rFonts w:ascii="Arial" w:hAnsi="Arial" w:cs="Arial"/>
        </w:rPr>
        <w:t xml:space="preserve">, Honduran prison authorities reported </w:t>
      </w:r>
      <w:r w:rsidR="578AE1C0" w:rsidRPr="002F1B7D">
        <w:rPr>
          <w:rFonts w:ascii="Arial" w:hAnsi="Arial" w:cs="Arial"/>
        </w:rPr>
        <w:t xml:space="preserve">that </w:t>
      </w:r>
      <w:r w:rsidRPr="002F1B7D">
        <w:rPr>
          <w:rFonts w:ascii="Arial" w:hAnsi="Arial" w:cs="Arial"/>
        </w:rPr>
        <w:t xml:space="preserve">a total of </w:t>
      </w:r>
      <w:hyperlink r:id="rId26">
        <w:r w:rsidR="004C06D4" w:rsidRPr="002F1B7D">
          <w:rPr>
            <w:rStyle w:val="Hyperlink"/>
            <w:rFonts w:ascii="Arial" w:hAnsi="Arial" w:cs="Arial"/>
          </w:rPr>
          <w:t xml:space="preserve">1,749 </w:t>
        </w:r>
        <w:r w:rsidRPr="002F1B7D">
          <w:rPr>
            <w:rStyle w:val="Hyperlink"/>
            <w:rFonts w:ascii="Arial" w:hAnsi="Arial" w:cs="Arial"/>
          </w:rPr>
          <w:t xml:space="preserve">detainees </w:t>
        </w:r>
        <w:r w:rsidR="00B433BE" w:rsidRPr="002F1B7D">
          <w:rPr>
            <w:rStyle w:val="Hyperlink"/>
            <w:rFonts w:ascii="Arial" w:hAnsi="Arial" w:cs="Arial"/>
          </w:rPr>
          <w:t xml:space="preserve">tested </w:t>
        </w:r>
        <w:r w:rsidRPr="002F1B7D">
          <w:rPr>
            <w:rStyle w:val="Hyperlink"/>
            <w:rFonts w:ascii="Arial" w:hAnsi="Arial" w:cs="Arial"/>
          </w:rPr>
          <w:t>positive to COVID-19</w:t>
        </w:r>
      </w:hyperlink>
      <w:r w:rsidR="008D6C5E" w:rsidRPr="002F1B7D">
        <w:rPr>
          <w:rFonts w:ascii="Arial" w:hAnsi="Arial" w:cs="Arial"/>
        </w:rPr>
        <w:t>; in 2021,</w:t>
      </w:r>
      <w:r w:rsidR="00B433BE" w:rsidRPr="002F1B7D">
        <w:rPr>
          <w:rFonts w:ascii="Arial" w:hAnsi="Arial" w:cs="Arial"/>
        </w:rPr>
        <w:t xml:space="preserve"> there</w:t>
      </w:r>
      <w:r w:rsidR="008D6C5E" w:rsidRPr="002F1B7D">
        <w:rPr>
          <w:rFonts w:ascii="Arial" w:hAnsi="Arial" w:cs="Arial"/>
        </w:rPr>
        <w:t xml:space="preserve"> </w:t>
      </w:r>
      <w:r w:rsidR="00B433BE" w:rsidRPr="002F1B7D">
        <w:rPr>
          <w:rFonts w:ascii="Arial" w:hAnsi="Arial" w:cs="Arial"/>
        </w:rPr>
        <w:t xml:space="preserve">are </w:t>
      </w:r>
      <w:hyperlink r:id="rId27">
        <w:r w:rsidR="008D6C5E" w:rsidRPr="002F1B7D">
          <w:rPr>
            <w:rStyle w:val="Hyperlink"/>
            <w:rFonts w:ascii="Arial" w:hAnsi="Arial" w:cs="Arial"/>
          </w:rPr>
          <w:t>108 cases reported</w:t>
        </w:r>
      </w:hyperlink>
      <w:r w:rsidR="008D6C5E" w:rsidRPr="002F1B7D">
        <w:rPr>
          <w:rFonts w:ascii="Arial" w:hAnsi="Arial" w:cs="Arial"/>
        </w:rPr>
        <w:t>.</w:t>
      </w:r>
      <w:bookmarkEnd w:id="0"/>
      <w:r w:rsidR="00C30EB5" w:rsidRPr="002F1B7D">
        <w:rPr>
          <w:rFonts w:ascii="Arial" w:hAnsi="Arial" w:cs="Arial"/>
        </w:rPr>
        <w:t xml:space="preserve"> </w:t>
      </w:r>
      <w:r w:rsidR="00B143D0" w:rsidRPr="002F1B7D">
        <w:rPr>
          <w:rFonts w:ascii="Arial" w:hAnsi="Arial" w:cs="Arial"/>
          <w:lang w:eastAsia="en-US"/>
        </w:rPr>
        <w:t>Over the last five years</w:t>
      </w:r>
      <w:r w:rsidR="00AB0EE7" w:rsidRPr="002F1B7D">
        <w:rPr>
          <w:rFonts w:ascii="Arial" w:hAnsi="Arial" w:cs="Arial"/>
          <w:lang w:eastAsia="en-US"/>
        </w:rPr>
        <w:t>,</w:t>
      </w:r>
      <w:r w:rsidR="00B143D0" w:rsidRPr="002F1B7D">
        <w:rPr>
          <w:rFonts w:ascii="Arial" w:hAnsi="Arial" w:cs="Arial"/>
          <w:lang w:eastAsia="en-US"/>
        </w:rPr>
        <w:t xml:space="preserve"> Amnesty International</w:t>
      </w:r>
      <w:r w:rsidR="331CCB62" w:rsidRPr="002F1B7D">
        <w:rPr>
          <w:rFonts w:ascii="Arial" w:hAnsi="Arial" w:cs="Arial"/>
          <w:lang w:eastAsia="en-US"/>
        </w:rPr>
        <w:t xml:space="preserve"> has</w:t>
      </w:r>
      <w:r w:rsidR="00B143D0" w:rsidRPr="002F1B7D">
        <w:rPr>
          <w:rFonts w:ascii="Arial" w:hAnsi="Arial" w:cs="Arial"/>
          <w:lang w:eastAsia="en-US"/>
        </w:rPr>
        <w:t xml:space="preserve"> </w:t>
      </w:r>
      <w:r w:rsidR="00AB0EE7" w:rsidRPr="002F1B7D">
        <w:rPr>
          <w:rFonts w:ascii="Arial" w:hAnsi="Arial" w:cs="Arial"/>
          <w:lang w:eastAsia="en-US"/>
        </w:rPr>
        <w:t xml:space="preserve">continuously </w:t>
      </w:r>
      <w:r w:rsidR="00B143D0" w:rsidRPr="002F1B7D">
        <w:rPr>
          <w:rFonts w:ascii="Arial" w:hAnsi="Arial" w:cs="Arial"/>
          <w:lang w:eastAsia="en-US"/>
        </w:rPr>
        <w:t xml:space="preserve">alerted on numerous </w:t>
      </w:r>
      <w:r w:rsidR="00AB0EE7" w:rsidRPr="002F1B7D">
        <w:rPr>
          <w:rFonts w:ascii="Arial" w:hAnsi="Arial" w:cs="Arial"/>
          <w:lang w:eastAsia="en-US"/>
        </w:rPr>
        <w:t xml:space="preserve">killings </w:t>
      </w:r>
      <w:r w:rsidR="00B143D0" w:rsidRPr="002F1B7D">
        <w:rPr>
          <w:rFonts w:ascii="Arial" w:hAnsi="Arial" w:cs="Arial"/>
          <w:lang w:eastAsia="en-US"/>
        </w:rPr>
        <w:t xml:space="preserve">and other </w:t>
      </w:r>
      <w:r w:rsidR="00D22496" w:rsidRPr="002F1B7D">
        <w:rPr>
          <w:rFonts w:ascii="Arial" w:hAnsi="Arial" w:cs="Arial"/>
          <w:lang w:eastAsia="en-US"/>
        </w:rPr>
        <w:t xml:space="preserve">attacks against </w:t>
      </w:r>
      <w:r w:rsidR="007A740B" w:rsidRPr="002F1B7D">
        <w:rPr>
          <w:rFonts w:ascii="Arial" w:hAnsi="Arial" w:cs="Arial"/>
          <w:lang w:eastAsia="en-US"/>
        </w:rPr>
        <w:t>activists</w:t>
      </w:r>
      <w:r w:rsidR="00B143D0" w:rsidRPr="002F1B7D">
        <w:rPr>
          <w:rFonts w:ascii="Arial" w:hAnsi="Arial" w:cs="Arial"/>
          <w:lang w:eastAsia="en-US"/>
        </w:rPr>
        <w:t xml:space="preserve"> in Honduras</w:t>
      </w:r>
      <w:r w:rsidR="00D22496" w:rsidRPr="002F1B7D">
        <w:rPr>
          <w:rFonts w:ascii="Arial" w:hAnsi="Arial" w:cs="Arial"/>
          <w:lang w:eastAsia="en-US"/>
        </w:rPr>
        <w:t>,</w:t>
      </w:r>
      <w:r w:rsidR="00B143D0" w:rsidRPr="002F1B7D">
        <w:rPr>
          <w:rFonts w:ascii="Arial" w:hAnsi="Arial" w:cs="Arial"/>
          <w:lang w:eastAsia="en-US"/>
        </w:rPr>
        <w:t xml:space="preserve"> which is one of the deadliest countries in the world to be a human rights defender.</w:t>
      </w:r>
    </w:p>
    <w:p w14:paraId="44F78A38" w14:textId="55585352" w:rsidR="005D2C37" w:rsidRPr="002F1B7D" w:rsidRDefault="005D2C37" w:rsidP="002F1B7D">
      <w:pPr>
        <w:spacing w:after="0" w:line="240" w:lineRule="auto"/>
        <w:rPr>
          <w:rFonts w:ascii="Arial" w:hAnsi="Arial" w:cs="Arial"/>
          <w:b/>
          <w:sz w:val="20"/>
          <w:szCs w:val="20"/>
        </w:rPr>
      </w:pPr>
      <w:r w:rsidRPr="002F1B7D">
        <w:rPr>
          <w:rFonts w:ascii="Arial" w:hAnsi="Arial" w:cs="Arial"/>
          <w:b/>
          <w:sz w:val="20"/>
          <w:szCs w:val="20"/>
        </w:rPr>
        <w:t>PREFERRED LANGUAGE TO ADDRESS TARGET:</w:t>
      </w:r>
      <w:r w:rsidR="0082127B" w:rsidRPr="002F1B7D">
        <w:rPr>
          <w:rFonts w:ascii="Arial" w:hAnsi="Arial" w:cs="Arial"/>
          <w:b/>
          <w:sz w:val="20"/>
          <w:szCs w:val="20"/>
        </w:rPr>
        <w:t xml:space="preserve"> </w:t>
      </w:r>
      <w:r w:rsidR="005849B7" w:rsidRPr="002F1B7D">
        <w:rPr>
          <w:rFonts w:ascii="Arial" w:hAnsi="Arial" w:cs="Arial"/>
          <w:sz w:val="20"/>
          <w:szCs w:val="20"/>
        </w:rPr>
        <w:t>Spanish</w:t>
      </w:r>
    </w:p>
    <w:p w14:paraId="677E723D" w14:textId="77777777" w:rsidR="005D2C37" w:rsidRPr="002F1B7D" w:rsidRDefault="005D2C37" w:rsidP="002F1B7D">
      <w:pPr>
        <w:spacing w:after="0" w:line="240" w:lineRule="auto"/>
        <w:rPr>
          <w:rFonts w:ascii="Arial" w:hAnsi="Arial" w:cs="Arial"/>
          <w:color w:val="0070C0"/>
          <w:sz w:val="20"/>
          <w:szCs w:val="20"/>
        </w:rPr>
      </w:pPr>
      <w:r w:rsidRPr="002F1B7D">
        <w:rPr>
          <w:rFonts w:ascii="Arial" w:hAnsi="Arial" w:cs="Arial"/>
          <w:sz w:val="20"/>
          <w:szCs w:val="20"/>
        </w:rPr>
        <w:t>You can also write in your own language.</w:t>
      </w:r>
    </w:p>
    <w:p w14:paraId="78F17D93" w14:textId="77777777" w:rsidR="005D2C37" w:rsidRPr="002F1B7D" w:rsidRDefault="005D2C37" w:rsidP="002F1B7D">
      <w:pPr>
        <w:spacing w:after="0" w:line="240" w:lineRule="auto"/>
        <w:rPr>
          <w:rFonts w:ascii="Arial" w:hAnsi="Arial" w:cs="Arial"/>
          <w:color w:val="0070C0"/>
          <w:sz w:val="20"/>
          <w:szCs w:val="20"/>
        </w:rPr>
      </w:pPr>
    </w:p>
    <w:p w14:paraId="636B746D" w14:textId="4C0BF154" w:rsidR="005D2C37" w:rsidRPr="002F1B7D" w:rsidRDefault="005D2C37" w:rsidP="002F1B7D">
      <w:pPr>
        <w:spacing w:after="0" w:line="240" w:lineRule="auto"/>
        <w:rPr>
          <w:rFonts w:ascii="Arial" w:hAnsi="Arial" w:cs="Arial"/>
          <w:sz w:val="20"/>
          <w:szCs w:val="20"/>
        </w:rPr>
      </w:pPr>
      <w:r w:rsidRPr="002F1B7D">
        <w:rPr>
          <w:rFonts w:ascii="Arial" w:hAnsi="Arial" w:cs="Arial"/>
          <w:b/>
          <w:sz w:val="20"/>
          <w:szCs w:val="20"/>
        </w:rPr>
        <w:t>PLEASE TAKE ACTION AS SOON AS POSSIBLE UNTIL:</w:t>
      </w:r>
      <w:r w:rsidR="00175B8C" w:rsidRPr="002F1B7D">
        <w:rPr>
          <w:rFonts w:ascii="Arial" w:hAnsi="Arial" w:cs="Arial"/>
          <w:b/>
          <w:sz w:val="20"/>
          <w:szCs w:val="20"/>
        </w:rPr>
        <w:t xml:space="preserve"> </w:t>
      </w:r>
      <w:r w:rsidR="00ED2B94" w:rsidRPr="002F1B7D">
        <w:rPr>
          <w:rFonts w:ascii="Arial" w:hAnsi="Arial" w:cs="Arial"/>
          <w:sz w:val="20"/>
          <w:szCs w:val="20"/>
        </w:rPr>
        <w:t>October</w:t>
      </w:r>
      <w:r w:rsidR="00282CBE" w:rsidRPr="002F1B7D">
        <w:rPr>
          <w:rFonts w:ascii="Arial" w:hAnsi="Arial" w:cs="Arial"/>
          <w:sz w:val="20"/>
          <w:szCs w:val="20"/>
        </w:rPr>
        <w:t xml:space="preserve"> </w:t>
      </w:r>
      <w:r w:rsidR="00241093" w:rsidRPr="002F1B7D">
        <w:rPr>
          <w:rFonts w:ascii="Arial" w:hAnsi="Arial" w:cs="Arial"/>
          <w:sz w:val="20"/>
          <w:szCs w:val="20"/>
        </w:rPr>
        <w:t xml:space="preserve">12, </w:t>
      </w:r>
      <w:r w:rsidRPr="002F1B7D">
        <w:rPr>
          <w:rFonts w:ascii="Arial" w:hAnsi="Arial" w:cs="Arial"/>
          <w:sz w:val="20"/>
          <w:szCs w:val="20"/>
        </w:rPr>
        <w:t>20</w:t>
      </w:r>
      <w:r w:rsidR="00175B8C" w:rsidRPr="002F1B7D">
        <w:rPr>
          <w:rFonts w:ascii="Arial" w:hAnsi="Arial" w:cs="Arial"/>
          <w:sz w:val="20"/>
          <w:szCs w:val="20"/>
        </w:rPr>
        <w:t>2</w:t>
      </w:r>
      <w:r w:rsidR="002E6DDE" w:rsidRPr="002F1B7D">
        <w:rPr>
          <w:rFonts w:ascii="Arial" w:hAnsi="Arial" w:cs="Arial"/>
          <w:sz w:val="20"/>
          <w:szCs w:val="20"/>
        </w:rPr>
        <w:t>1</w:t>
      </w:r>
      <w:r w:rsidRPr="002F1B7D">
        <w:rPr>
          <w:rFonts w:ascii="Arial" w:hAnsi="Arial" w:cs="Arial"/>
          <w:sz w:val="20"/>
          <w:szCs w:val="20"/>
        </w:rPr>
        <w:t xml:space="preserve"> </w:t>
      </w:r>
    </w:p>
    <w:p w14:paraId="2C5E5589" w14:textId="77777777" w:rsidR="005D2C37" w:rsidRPr="002F1B7D" w:rsidRDefault="005D2C37" w:rsidP="002F1B7D">
      <w:pPr>
        <w:spacing w:after="0" w:line="240" w:lineRule="auto"/>
        <w:rPr>
          <w:rFonts w:ascii="Arial" w:hAnsi="Arial" w:cs="Arial"/>
          <w:sz w:val="20"/>
          <w:szCs w:val="20"/>
        </w:rPr>
      </w:pPr>
      <w:r w:rsidRPr="002F1B7D">
        <w:rPr>
          <w:rFonts w:ascii="Arial" w:hAnsi="Arial" w:cs="Arial"/>
          <w:sz w:val="20"/>
          <w:szCs w:val="20"/>
        </w:rPr>
        <w:t>Please check with the Amnesty office in your country if you wish to send appeals after the deadline.</w:t>
      </w:r>
    </w:p>
    <w:p w14:paraId="3A043DBD" w14:textId="77777777" w:rsidR="005D2C37" w:rsidRPr="002F1B7D" w:rsidRDefault="005D2C37" w:rsidP="002F1B7D">
      <w:pPr>
        <w:spacing w:after="0" w:line="240" w:lineRule="auto"/>
        <w:rPr>
          <w:rFonts w:ascii="Arial" w:hAnsi="Arial" w:cs="Arial"/>
          <w:b/>
          <w:sz w:val="20"/>
          <w:szCs w:val="20"/>
        </w:rPr>
      </w:pPr>
    </w:p>
    <w:p w14:paraId="4FC154C0" w14:textId="3692201D" w:rsidR="005D2C37" w:rsidRPr="002F1B7D" w:rsidRDefault="005D2C37" w:rsidP="002F1B7D">
      <w:pPr>
        <w:spacing w:after="0" w:line="240" w:lineRule="auto"/>
        <w:rPr>
          <w:rFonts w:ascii="Arial" w:hAnsi="Arial" w:cs="Arial"/>
          <w:b/>
          <w:sz w:val="20"/>
          <w:szCs w:val="20"/>
        </w:rPr>
      </w:pPr>
      <w:r w:rsidRPr="002F1B7D">
        <w:rPr>
          <w:rFonts w:ascii="Arial" w:hAnsi="Arial" w:cs="Arial"/>
          <w:b/>
          <w:sz w:val="20"/>
          <w:szCs w:val="20"/>
        </w:rPr>
        <w:t>NAME AND PRONOUN:</w:t>
      </w:r>
      <w:r w:rsidR="002F2DDF" w:rsidRPr="002F1B7D">
        <w:rPr>
          <w:rFonts w:ascii="Arial" w:hAnsi="Arial" w:cs="Arial"/>
          <w:b/>
          <w:sz w:val="20"/>
          <w:szCs w:val="20"/>
        </w:rPr>
        <w:t xml:space="preserve"> Members of The Municipal Committee for the Defence of Common and Public Assets</w:t>
      </w:r>
      <w:r w:rsidRPr="002F1B7D">
        <w:rPr>
          <w:rFonts w:ascii="Arial" w:hAnsi="Arial" w:cs="Arial"/>
          <w:b/>
          <w:sz w:val="20"/>
          <w:szCs w:val="20"/>
        </w:rPr>
        <w:t xml:space="preserve"> </w:t>
      </w:r>
      <w:r w:rsidRPr="002F1B7D">
        <w:rPr>
          <w:rFonts w:ascii="Arial" w:hAnsi="Arial" w:cs="Arial"/>
          <w:sz w:val="20"/>
          <w:szCs w:val="20"/>
        </w:rPr>
        <w:t>(</w:t>
      </w:r>
      <w:r w:rsidR="00DC493D" w:rsidRPr="002F1B7D">
        <w:rPr>
          <w:rFonts w:ascii="Arial" w:hAnsi="Arial" w:cs="Arial"/>
          <w:sz w:val="20"/>
          <w:szCs w:val="20"/>
        </w:rPr>
        <w:t>T</w:t>
      </w:r>
      <w:r w:rsidR="00903F3F" w:rsidRPr="002F1B7D">
        <w:rPr>
          <w:rFonts w:ascii="Arial" w:hAnsi="Arial" w:cs="Arial"/>
          <w:sz w:val="20"/>
          <w:szCs w:val="20"/>
        </w:rPr>
        <w:t>hey/</w:t>
      </w:r>
      <w:r w:rsidR="00DC493D" w:rsidRPr="002F1B7D">
        <w:rPr>
          <w:rFonts w:ascii="Arial" w:hAnsi="Arial" w:cs="Arial"/>
          <w:sz w:val="20"/>
          <w:szCs w:val="20"/>
        </w:rPr>
        <w:t>them/</w:t>
      </w:r>
      <w:r w:rsidR="00903F3F" w:rsidRPr="002F1B7D">
        <w:rPr>
          <w:rFonts w:ascii="Arial" w:hAnsi="Arial" w:cs="Arial"/>
          <w:sz w:val="20"/>
          <w:szCs w:val="20"/>
        </w:rPr>
        <w:t>their</w:t>
      </w:r>
      <w:r w:rsidRPr="002F1B7D">
        <w:rPr>
          <w:rFonts w:ascii="Arial" w:hAnsi="Arial" w:cs="Arial"/>
          <w:sz w:val="20"/>
          <w:szCs w:val="20"/>
        </w:rPr>
        <w:t>)</w:t>
      </w:r>
      <w:r w:rsidR="00DC493D" w:rsidRPr="002F1B7D">
        <w:rPr>
          <w:rFonts w:ascii="Arial" w:hAnsi="Arial" w:cs="Arial"/>
          <w:sz w:val="20"/>
          <w:szCs w:val="20"/>
        </w:rPr>
        <w:t>.</w:t>
      </w:r>
    </w:p>
    <w:p w14:paraId="46DD2277" w14:textId="77777777" w:rsidR="005D2C37" w:rsidRPr="002F1B7D" w:rsidRDefault="005D2C37" w:rsidP="002F1B7D">
      <w:pPr>
        <w:spacing w:after="0" w:line="240" w:lineRule="auto"/>
        <w:rPr>
          <w:rFonts w:ascii="Arial" w:hAnsi="Arial" w:cs="Arial"/>
          <w:b/>
          <w:sz w:val="20"/>
          <w:szCs w:val="20"/>
        </w:rPr>
      </w:pPr>
    </w:p>
    <w:p w14:paraId="0CD61DE1" w14:textId="49B25B19" w:rsidR="00B92AEC" w:rsidRPr="002F1B7D" w:rsidRDefault="005D2C37" w:rsidP="002F1B7D">
      <w:pPr>
        <w:spacing w:after="0" w:line="240" w:lineRule="auto"/>
        <w:rPr>
          <w:rFonts w:ascii="Arial" w:hAnsi="Arial" w:cs="Arial"/>
          <w:bCs/>
          <w:sz w:val="20"/>
          <w:szCs w:val="20"/>
        </w:rPr>
      </w:pPr>
      <w:r w:rsidRPr="002F1B7D">
        <w:rPr>
          <w:rFonts w:ascii="Arial" w:hAnsi="Arial" w:cs="Arial"/>
          <w:b/>
          <w:sz w:val="20"/>
          <w:szCs w:val="20"/>
        </w:rPr>
        <w:t>LINK TO PREVIOUS UA:</w:t>
      </w:r>
      <w:r w:rsidR="005C3E7E" w:rsidRPr="002F1B7D">
        <w:rPr>
          <w:rFonts w:ascii="Arial" w:hAnsi="Arial" w:cs="Arial"/>
          <w:b/>
          <w:sz w:val="20"/>
          <w:szCs w:val="20"/>
        </w:rPr>
        <w:t xml:space="preserve"> </w:t>
      </w:r>
      <w:hyperlink r:id="rId28" w:history="1">
        <w:r w:rsidR="008B375B" w:rsidRPr="002F1B7D">
          <w:rPr>
            <w:rStyle w:val="Hyperlink"/>
            <w:rFonts w:ascii="Arial" w:hAnsi="Arial" w:cs="Arial"/>
            <w:bCs/>
          </w:rPr>
          <w:t>https://www.amnesty.org/en/documents/amr37/4108/2021/en/</w:t>
        </w:r>
      </w:hyperlink>
      <w:r w:rsidR="008B375B" w:rsidRPr="002F1B7D">
        <w:rPr>
          <w:rFonts w:ascii="Arial" w:hAnsi="Arial" w:cs="Arial"/>
          <w:bCs/>
          <w:sz w:val="20"/>
          <w:szCs w:val="20"/>
        </w:rPr>
        <w:t xml:space="preserve"> </w:t>
      </w:r>
    </w:p>
    <w:sectPr w:rsidR="00B92AEC" w:rsidRPr="002F1B7D" w:rsidSect="009E0367">
      <w:footerReference w:type="default" r:id="rId29"/>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FF32" w14:textId="77777777" w:rsidR="0055434E" w:rsidRDefault="0055434E">
      <w:r>
        <w:separator/>
      </w:r>
    </w:p>
  </w:endnote>
  <w:endnote w:type="continuationSeparator" w:id="0">
    <w:p w14:paraId="209D3059" w14:textId="77777777" w:rsidR="0055434E" w:rsidRDefault="0055434E">
      <w:r>
        <w:continuationSeparator/>
      </w:r>
    </w:p>
  </w:endnote>
  <w:endnote w:type="continuationNotice" w:id="1">
    <w:p w14:paraId="4CF95C05" w14:textId="77777777" w:rsidR="0055434E" w:rsidRDefault="00554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922C" w14:textId="17F7C213" w:rsidR="009E0367" w:rsidRDefault="009E0367">
    <w:pPr>
      <w:pStyle w:val="Footer"/>
    </w:pPr>
    <w:r>
      <w:rPr>
        <w:noProof/>
      </w:rPr>
      <w:drawing>
        <wp:inline distT="0" distB="0" distL="0" distR="0" wp14:anchorId="16DD1BF6" wp14:editId="3B8663AA">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0F81" w14:textId="77777777" w:rsidR="009E0367" w:rsidRDefault="009E0367" w:rsidP="009E036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33F9DA9" w14:textId="77777777" w:rsidR="009E0367" w:rsidRDefault="009E0367" w:rsidP="009E036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0A900F0D" w14:textId="77777777" w:rsidR="009E0367" w:rsidRDefault="009E0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BEA5" w14:textId="77777777" w:rsidR="0055434E" w:rsidRDefault="0055434E">
      <w:r>
        <w:separator/>
      </w:r>
    </w:p>
  </w:footnote>
  <w:footnote w:type="continuationSeparator" w:id="0">
    <w:p w14:paraId="18FC32BB" w14:textId="77777777" w:rsidR="0055434E" w:rsidRDefault="0055434E">
      <w:r>
        <w:continuationSeparator/>
      </w:r>
    </w:p>
  </w:footnote>
  <w:footnote w:type="continuationNotice" w:id="1">
    <w:p w14:paraId="21E07E18" w14:textId="77777777" w:rsidR="0055434E" w:rsidRDefault="005543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D814D18" w:rsidR="00355617" w:rsidRDefault="00E05DA5" w:rsidP="0082127B">
    <w:pPr>
      <w:tabs>
        <w:tab w:val="left" w:pos="6060"/>
        <w:tab w:val="right" w:pos="10203"/>
      </w:tabs>
      <w:spacing w:after="0"/>
      <w:rPr>
        <w:sz w:val="16"/>
        <w:szCs w:val="16"/>
      </w:rPr>
    </w:pPr>
    <w:r>
      <w:rPr>
        <w:sz w:val="16"/>
        <w:szCs w:val="16"/>
      </w:rPr>
      <w:t xml:space="preserve">Fourth </w:t>
    </w:r>
    <w:r w:rsidR="007A3AEA">
      <w:rPr>
        <w:sz w:val="16"/>
        <w:szCs w:val="16"/>
      </w:rPr>
      <w:t>UA</w:t>
    </w:r>
    <w:r w:rsidR="006D0693">
      <w:rPr>
        <w:sz w:val="16"/>
        <w:szCs w:val="16"/>
      </w:rPr>
      <w:t xml:space="preserve"> 133/20</w:t>
    </w:r>
    <w:r w:rsidR="007A3AEA">
      <w:rPr>
        <w:sz w:val="16"/>
        <w:szCs w:val="16"/>
      </w:rPr>
      <w:t>: Index</w:t>
    </w:r>
    <w:r w:rsidR="006D0693">
      <w:rPr>
        <w:sz w:val="16"/>
        <w:szCs w:val="16"/>
      </w:rPr>
      <w:t xml:space="preserve"> AMR 37/</w:t>
    </w:r>
    <w:r w:rsidR="005B1EB7">
      <w:rPr>
        <w:sz w:val="16"/>
        <w:szCs w:val="16"/>
      </w:rPr>
      <w:t>4617</w:t>
    </w:r>
    <w:r w:rsidR="007461B0">
      <w:rPr>
        <w:sz w:val="16"/>
        <w:szCs w:val="16"/>
      </w:rPr>
      <w:t>/2021</w:t>
    </w:r>
    <w:r w:rsidR="007A3AEA">
      <w:rPr>
        <w:sz w:val="16"/>
        <w:szCs w:val="16"/>
      </w:rPr>
      <w:t xml:space="preserve"> </w:t>
    </w:r>
    <w:r w:rsidR="009D01C8">
      <w:rPr>
        <w:sz w:val="16"/>
        <w:szCs w:val="16"/>
      </w:rPr>
      <w:t>Honduras</w:t>
    </w:r>
    <w:r w:rsidR="007A3AEA">
      <w:rPr>
        <w:sz w:val="16"/>
        <w:szCs w:val="16"/>
      </w:rPr>
      <w:tab/>
    </w:r>
    <w:r w:rsidR="0082127B">
      <w:rPr>
        <w:sz w:val="16"/>
        <w:szCs w:val="16"/>
      </w:rPr>
      <w:tab/>
    </w:r>
    <w:r w:rsidR="007A3AEA">
      <w:rPr>
        <w:sz w:val="16"/>
        <w:szCs w:val="16"/>
      </w:rPr>
      <w:t xml:space="preserve">Date: </w:t>
    </w:r>
    <w:r w:rsidR="00D00687">
      <w:rPr>
        <w:sz w:val="16"/>
        <w:szCs w:val="16"/>
      </w:rPr>
      <w:t xml:space="preserve">August </w:t>
    </w:r>
    <w:r w:rsidR="002F1B7D">
      <w:rPr>
        <w:sz w:val="16"/>
        <w:szCs w:val="16"/>
      </w:rPr>
      <w:t xml:space="preserve">17, </w:t>
    </w:r>
    <w:r w:rsidR="00077222">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4"/>
  </w:num>
  <w:num w:numId="23">
    <w:abstractNumId w:val="1"/>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569"/>
    <w:rsid w:val="000029DC"/>
    <w:rsid w:val="00003F4A"/>
    <w:rsid w:val="00003F86"/>
    <w:rsid w:val="00004D79"/>
    <w:rsid w:val="000058B2"/>
    <w:rsid w:val="00006629"/>
    <w:rsid w:val="00016682"/>
    <w:rsid w:val="00022794"/>
    <w:rsid w:val="0002386F"/>
    <w:rsid w:val="000265A8"/>
    <w:rsid w:val="0003180B"/>
    <w:rsid w:val="00032A15"/>
    <w:rsid w:val="00040165"/>
    <w:rsid w:val="00044F99"/>
    <w:rsid w:val="00045007"/>
    <w:rsid w:val="000510C1"/>
    <w:rsid w:val="00052CE7"/>
    <w:rsid w:val="00057A7E"/>
    <w:rsid w:val="00060DBE"/>
    <w:rsid w:val="00067ACE"/>
    <w:rsid w:val="0007575E"/>
    <w:rsid w:val="00076037"/>
    <w:rsid w:val="00077222"/>
    <w:rsid w:val="00077E3A"/>
    <w:rsid w:val="00080A00"/>
    <w:rsid w:val="00083462"/>
    <w:rsid w:val="00084192"/>
    <w:rsid w:val="00084906"/>
    <w:rsid w:val="00087E2B"/>
    <w:rsid w:val="00087F5C"/>
    <w:rsid w:val="00090E6E"/>
    <w:rsid w:val="0009130D"/>
    <w:rsid w:val="00092DFA"/>
    <w:rsid w:val="000957C5"/>
    <w:rsid w:val="00096B67"/>
    <w:rsid w:val="000972CA"/>
    <w:rsid w:val="000975AE"/>
    <w:rsid w:val="000A0011"/>
    <w:rsid w:val="000A1F14"/>
    <w:rsid w:val="000A721B"/>
    <w:rsid w:val="000B02B4"/>
    <w:rsid w:val="000B0873"/>
    <w:rsid w:val="000B3357"/>
    <w:rsid w:val="000B4A38"/>
    <w:rsid w:val="000B51FD"/>
    <w:rsid w:val="000B5742"/>
    <w:rsid w:val="000B6853"/>
    <w:rsid w:val="000B6C13"/>
    <w:rsid w:val="000C2A0D"/>
    <w:rsid w:val="000C6196"/>
    <w:rsid w:val="000D0ABB"/>
    <w:rsid w:val="000D1B0D"/>
    <w:rsid w:val="000D349B"/>
    <w:rsid w:val="000D70C1"/>
    <w:rsid w:val="000D798A"/>
    <w:rsid w:val="000E0D61"/>
    <w:rsid w:val="000E34CE"/>
    <w:rsid w:val="000E57D4"/>
    <w:rsid w:val="000E6977"/>
    <w:rsid w:val="000F3012"/>
    <w:rsid w:val="00100FE4"/>
    <w:rsid w:val="00101D72"/>
    <w:rsid w:val="00103583"/>
    <w:rsid w:val="00103BE0"/>
    <w:rsid w:val="0010425E"/>
    <w:rsid w:val="0010664B"/>
    <w:rsid w:val="00106837"/>
    <w:rsid w:val="00106D61"/>
    <w:rsid w:val="00110A11"/>
    <w:rsid w:val="001130E3"/>
    <w:rsid w:val="00114556"/>
    <w:rsid w:val="001153D3"/>
    <w:rsid w:val="00115AF3"/>
    <w:rsid w:val="0012305C"/>
    <w:rsid w:val="0012544D"/>
    <w:rsid w:val="001300C3"/>
    <w:rsid w:val="00130B8A"/>
    <w:rsid w:val="00132AFB"/>
    <w:rsid w:val="00133349"/>
    <w:rsid w:val="00135B1C"/>
    <w:rsid w:val="0014617E"/>
    <w:rsid w:val="00151955"/>
    <w:rsid w:val="001526C3"/>
    <w:rsid w:val="00155363"/>
    <w:rsid w:val="001561F4"/>
    <w:rsid w:val="00156CD0"/>
    <w:rsid w:val="001601F5"/>
    <w:rsid w:val="00160C3F"/>
    <w:rsid w:val="0016118D"/>
    <w:rsid w:val="001644B4"/>
    <w:rsid w:val="001648DB"/>
    <w:rsid w:val="00165B4D"/>
    <w:rsid w:val="00166307"/>
    <w:rsid w:val="0016746B"/>
    <w:rsid w:val="00174398"/>
    <w:rsid w:val="00175B8C"/>
    <w:rsid w:val="00176678"/>
    <w:rsid w:val="00176CA3"/>
    <w:rsid w:val="001773D1"/>
    <w:rsid w:val="00177779"/>
    <w:rsid w:val="001802C7"/>
    <w:rsid w:val="001806AE"/>
    <w:rsid w:val="00181A8F"/>
    <w:rsid w:val="00185BB2"/>
    <w:rsid w:val="00186C5F"/>
    <w:rsid w:val="0019118D"/>
    <w:rsid w:val="001923D2"/>
    <w:rsid w:val="00194CD5"/>
    <w:rsid w:val="001A2A4A"/>
    <w:rsid w:val="001A482E"/>
    <w:rsid w:val="001A5E18"/>
    <w:rsid w:val="001A635D"/>
    <w:rsid w:val="001A6AC9"/>
    <w:rsid w:val="001B1558"/>
    <w:rsid w:val="001B1D41"/>
    <w:rsid w:val="001B477D"/>
    <w:rsid w:val="001B541E"/>
    <w:rsid w:val="001C0606"/>
    <w:rsid w:val="001C33D0"/>
    <w:rsid w:val="001C541B"/>
    <w:rsid w:val="001C7A32"/>
    <w:rsid w:val="001C7BFA"/>
    <w:rsid w:val="001D252B"/>
    <w:rsid w:val="001D45FA"/>
    <w:rsid w:val="001D5039"/>
    <w:rsid w:val="001D52A5"/>
    <w:rsid w:val="001D5AD4"/>
    <w:rsid w:val="001E2045"/>
    <w:rsid w:val="001E49DB"/>
    <w:rsid w:val="001E7F53"/>
    <w:rsid w:val="001F7688"/>
    <w:rsid w:val="001F7A7F"/>
    <w:rsid w:val="00200B0F"/>
    <w:rsid w:val="00201189"/>
    <w:rsid w:val="00201536"/>
    <w:rsid w:val="00202DA7"/>
    <w:rsid w:val="002036C0"/>
    <w:rsid w:val="002057C7"/>
    <w:rsid w:val="002100E3"/>
    <w:rsid w:val="00213F03"/>
    <w:rsid w:val="00214833"/>
    <w:rsid w:val="0021544C"/>
    <w:rsid w:val="00215C3E"/>
    <w:rsid w:val="00215E33"/>
    <w:rsid w:val="0021646B"/>
    <w:rsid w:val="00216AD6"/>
    <w:rsid w:val="00221B19"/>
    <w:rsid w:val="002240C4"/>
    <w:rsid w:val="00224501"/>
    <w:rsid w:val="00224FF7"/>
    <w:rsid w:val="00225A11"/>
    <w:rsid w:val="00225B75"/>
    <w:rsid w:val="002276BD"/>
    <w:rsid w:val="00230F12"/>
    <w:rsid w:val="00231449"/>
    <w:rsid w:val="002318E7"/>
    <w:rsid w:val="00233779"/>
    <w:rsid w:val="002370E2"/>
    <w:rsid w:val="0023750D"/>
    <w:rsid w:val="00241093"/>
    <w:rsid w:val="00244CF1"/>
    <w:rsid w:val="0025454D"/>
    <w:rsid w:val="002558D7"/>
    <w:rsid w:val="0025746C"/>
    <w:rsid w:val="0025792F"/>
    <w:rsid w:val="0026185F"/>
    <w:rsid w:val="00261CC7"/>
    <w:rsid w:val="00263B47"/>
    <w:rsid w:val="002665C3"/>
    <w:rsid w:val="00267383"/>
    <w:rsid w:val="002676A5"/>
    <w:rsid w:val="002679D4"/>
    <w:rsid w:val="002703E7"/>
    <w:rsid w:val="002709C3"/>
    <w:rsid w:val="002739C9"/>
    <w:rsid w:val="00273E9A"/>
    <w:rsid w:val="002743B6"/>
    <w:rsid w:val="00281646"/>
    <w:rsid w:val="00282CBE"/>
    <w:rsid w:val="00287BEA"/>
    <w:rsid w:val="00287CC1"/>
    <w:rsid w:val="00287DD6"/>
    <w:rsid w:val="00291629"/>
    <w:rsid w:val="0029190C"/>
    <w:rsid w:val="0029194A"/>
    <w:rsid w:val="00294C43"/>
    <w:rsid w:val="00294C93"/>
    <w:rsid w:val="002968DB"/>
    <w:rsid w:val="002A034B"/>
    <w:rsid w:val="002A227B"/>
    <w:rsid w:val="002A2F36"/>
    <w:rsid w:val="002B1B09"/>
    <w:rsid w:val="002B2E9B"/>
    <w:rsid w:val="002B4C94"/>
    <w:rsid w:val="002B7FDC"/>
    <w:rsid w:val="002C06A6"/>
    <w:rsid w:val="002C0DF1"/>
    <w:rsid w:val="002C2E6F"/>
    <w:rsid w:val="002C39C0"/>
    <w:rsid w:val="002C5FE4"/>
    <w:rsid w:val="002C7F1F"/>
    <w:rsid w:val="002D48CD"/>
    <w:rsid w:val="002D5454"/>
    <w:rsid w:val="002D55F0"/>
    <w:rsid w:val="002D5878"/>
    <w:rsid w:val="002D6846"/>
    <w:rsid w:val="002D7E45"/>
    <w:rsid w:val="002E3658"/>
    <w:rsid w:val="002E6DDE"/>
    <w:rsid w:val="002F03C2"/>
    <w:rsid w:val="002F1B7D"/>
    <w:rsid w:val="002F2DDF"/>
    <w:rsid w:val="002F3C80"/>
    <w:rsid w:val="002F6923"/>
    <w:rsid w:val="0030737E"/>
    <w:rsid w:val="00310E16"/>
    <w:rsid w:val="0031230A"/>
    <w:rsid w:val="00313E8B"/>
    <w:rsid w:val="00316167"/>
    <w:rsid w:val="003179B4"/>
    <w:rsid w:val="00317BC1"/>
    <w:rsid w:val="00317E28"/>
    <w:rsid w:val="00320461"/>
    <w:rsid w:val="00326BCF"/>
    <w:rsid w:val="0033101B"/>
    <w:rsid w:val="00331AF9"/>
    <w:rsid w:val="00331EA5"/>
    <w:rsid w:val="003332D8"/>
    <w:rsid w:val="0033624A"/>
    <w:rsid w:val="0033735A"/>
    <w:rsid w:val="003373A5"/>
    <w:rsid w:val="00337826"/>
    <w:rsid w:val="00340501"/>
    <w:rsid w:val="0034128A"/>
    <w:rsid w:val="0034324D"/>
    <w:rsid w:val="00346A72"/>
    <w:rsid w:val="0035329F"/>
    <w:rsid w:val="003549A1"/>
    <w:rsid w:val="00355617"/>
    <w:rsid w:val="00356099"/>
    <w:rsid w:val="00361F70"/>
    <w:rsid w:val="00363577"/>
    <w:rsid w:val="003648D6"/>
    <w:rsid w:val="00365CFD"/>
    <w:rsid w:val="003666E6"/>
    <w:rsid w:val="00376EF4"/>
    <w:rsid w:val="00387052"/>
    <w:rsid w:val="00387CF1"/>
    <w:rsid w:val="003904F0"/>
    <w:rsid w:val="003924DD"/>
    <w:rsid w:val="003975C9"/>
    <w:rsid w:val="003A1B58"/>
    <w:rsid w:val="003B092D"/>
    <w:rsid w:val="003B1E1B"/>
    <w:rsid w:val="003B294A"/>
    <w:rsid w:val="003C3210"/>
    <w:rsid w:val="003C5EEA"/>
    <w:rsid w:val="003C7CB6"/>
    <w:rsid w:val="003D14B8"/>
    <w:rsid w:val="003D39DA"/>
    <w:rsid w:val="003D660E"/>
    <w:rsid w:val="003D7301"/>
    <w:rsid w:val="003E254E"/>
    <w:rsid w:val="003E2A39"/>
    <w:rsid w:val="003E2EBD"/>
    <w:rsid w:val="003F1E2C"/>
    <w:rsid w:val="003F3D5D"/>
    <w:rsid w:val="00401214"/>
    <w:rsid w:val="00402CE8"/>
    <w:rsid w:val="0041298D"/>
    <w:rsid w:val="004201C2"/>
    <w:rsid w:val="004208F4"/>
    <w:rsid w:val="0042210F"/>
    <w:rsid w:val="0042521B"/>
    <w:rsid w:val="004334BF"/>
    <w:rsid w:val="00433AEA"/>
    <w:rsid w:val="00434176"/>
    <w:rsid w:val="00434B28"/>
    <w:rsid w:val="004408A1"/>
    <w:rsid w:val="00440C90"/>
    <w:rsid w:val="00442E5B"/>
    <w:rsid w:val="0044379B"/>
    <w:rsid w:val="0044596F"/>
    <w:rsid w:val="00445D50"/>
    <w:rsid w:val="00446C4A"/>
    <w:rsid w:val="004474EF"/>
    <w:rsid w:val="004532A5"/>
    <w:rsid w:val="00453538"/>
    <w:rsid w:val="00454390"/>
    <w:rsid w:val="004603A2"/>
    <w:rsid w:val="004617E4"/>
    <w:rsid w:val="00462375"/>
    <w:rsid w:val="004712AB"/>
    <w:rsid w:val="0047743F"/>
    <w:rsid w:val="0048036E"/>
    <w:rsid w:val="00482343"/>
    <w:rsid w:val="00486088"/>
    <w:rsid w:val="00487AA0"/>
    <w:rsid w:val="00492FA8"/>
    <w:rsid w:val="004A1BDD"/>
    <w:rsid w:val="004A7A3D"/>
    <w:rsid w:val="004B1E15"/>
    <w:rsid w:val="004B2367"/>
    <w:rsid w:val="004B381D"/>
    <w:rsid w:val="004C06D4"/>
    <w:rsid w:val="004C265C"/>
    <w:rsid w:val="004C6745"/>
    <w:rsid w:val="004C71F5"/>
    <w:rsid w:val="004D41DC"/>
    <w:rsid w:val="004E49E9"/>
    <w:rsid w:val="004E64E8"/>
    <w:rsid w:val="004F083B"/>
    <w:rsid w:val="004F1401"/>
    <w:rsid w:val="004F49C6"/>
    <w:rsid w:val="004F5C48"/>
    <w:rsid w:val="00500CE5"/>
    <w:rsid w:val="005017B6"/>
    <w:rsid w:val="00504FBC"/>
    <w:rsid w:val="005052D1"/>
    <w:rsid w:val="00517E88"/>
    <w:rsid w:val="00520B4A"/>
    <w:rsid w:val="00524B1E"/>
    <w:rsid w:val="005256C6"/>
    <w:rsid w:val="0053002D"/>
    <w:rsid w:val="00533D3F"/>
    <w:rsid w:val="00535C1D"/>
    <w:rsid w:val="00536083"/>
    <w:rsid w:val="005363CA"/>
    <w:rsid w:val="00542276"/>
    <w:rsid w:val="00542E70"/>
    <w:rsid w:val="00542F58"/>
    <w:rsid w:val="00545423"/>
    <w:rsid w:val="00547E71"/>
    <w:rsid w:val="0055434E"/>
    <w:rsid w:val="00556EB2"/>
    <w:rsid w:val="00561A51"/>
    <w:rsid w:val="0056417E"/>
    <w:rsid w:val="00565462"/>
    <w:rsid w:val="005655E3"/>
    <w:rsid w:val="005668D0"/>
    <w:rsid w:val="005704E6"/>
    <w:rsid w:val="00572C03"/>
    <w:rsid w:val="00572CCD"/>
    <w:rsid w:val="0057425C"/>
    <w:rsid w:val="0057440A"/>
    <w:rsid w:val="00581A12"/>
    <w:rsid w:val="00582924"/>
    <w:rsid w:val="005849B7"/>
    <w:rsid w:val="00585159"/>
    <w:rsid w:val="005920FF"/>
    <w:rsid w:val="00592C3E"/>
    <w:rsid w:val="00592CEE"/>
    <w:rsid w:val="00595A06"/>
    <w:rsid w:val="00595A84"/>
    <w:rsid w:val="00596449"/>
    <w:rsid w:val="005A16A5"/>
    <w:rsid w:val="005A3E28"/>
    <w:rsid w:val="005A4064"/>
    <w:rsid w:val="005A5DF8"/>
    <w:rsid w:val="005A6194"/>
    <w:rsid w:val="005A6C89"/>
    <w:rsid w:val="005A71AD"/>
    <w:rsid w:val="005A7F1B"/>
    <w:rsid w:val="005B1EB7"/>
    <w:rsid w:val="005B227F"/>
    <w:rsid w:val="005B446C"/>
    <w:rsid w:val="005B59ED"/>
    <w:rsid w:val="005B5C5A"/>
    <w:rsid w:val="005B76E2"/>
    <w:rsid w:val="005C26A4"/>
    <w:rsid w:val="005C3E7E"/>
    <w:rsid w:val="005C6722"/>
    <w:rsid w:val="005C751F"/>
    <w:rsid w:val="005D14AA"/>
    <w:rsid w:val="005D2C37"/>
    <w:rsid w:val="005D3F18"/>
    <w:rsid w:val="005D6964"/>
    <w:rsid w:val="005D7287"/>
    <w:rsid w:val="005D7D1C"/>
    <w:rsid w:val="005E3394"/>
    <w:rsid w:val="005E3EB9"/>
    <w:rsid w:val="005E3FE1"/>
    <w:rsid w:val="005E693C"/>
    <w:rsid w:val="005F0355"/>
    <w:rsid w:val="005F0EB7"/>
    <w:rsid w:val="005F4A66"/>
    <w:rsid w:val="005F5E43"/>
    <w:rsid w:val="00600A2A"/>
    <w:rsid w:val="00600E15"/>
    <w:rsid w:val="00601C4D"/>
    <w:rsid w:val="006034F6"/>
    <w:rsid w:val="00606108"/>
    <w:rsid w:val="006074DA"/>
    <w:rsid w:val="0060750A"/>
    <w:rsid w:val="00615185"/>
    <w:rsid w:val="00615768"/>
    <w:rsid w:val="006201FC"/>
    <w:rsid w:val="00620ADD"/>
    <w:rsid w:val="006240A3"/>
    <w:rsid w:val="00626B7B"/>
    <w:rsid w:val="00631E64"/>
    <w:rsid w:val="00634576"/>
    <w:rsid w:val="006374AF"/>
    <w:rsid w:val="00640EF2"/>
    <w:rsid w:val="00642602"/>
    <w:rsid w:val="00645BA9"/>
    <w:rsid w:val="0064718C"/>
    <w:rsid w:val="00647296"/>
    <w:rsid w:val="0065049B"/>
    <w:rsid w:val="00650D73"/>
    <w:rsid w:val="006558EE"/>
    <w:rsid w:val="00655D5F"/>
    <w:rsid w:val="00657231"/>
    <w:rsid w:val="006602E9"/>
    <w:rsid w:val="00660771"/>
    <w:rsid w:val="00666118"/>
    <w:rsid w:val="00667FBC"/>
    <w:rsid w:val="00671ED2"/>
    <w:rsid w:val="00672DF7"/>
    <w:rsid w:val="00672F57"/>
    <w:rsid w:val="00673937"/>
    <w:rsid w:val="006752B2"/>
    <w:rsid w:val="00676EA8"/>
    <w:rsid w:val="0068018D"/>
    <w:rsid w:val="0069571A"/>
    <w:rsid w:val="006A0BB9"/>
    <w:rsid w:val="006A4A26"/>
    <w:rsid w:val="006A4F35"/>
    <w:rsid w:val="006B12FA"/>
    <w:rsid w:val="006B24DF"/>
    <w:rsid w:val="006B252A"/>
    <w:rsid w:val="006B461E"/>
    <w:rsid w:val="006B7ABE"/>
    <w:rsid w:val="006C3C21"/>
    <w:rsid w:val="006C4152"/>
    <w:rsid w:val="006C5C3C"/>
    <w:rsid w:val="006C7A31"/>
    <w:rsid w:val="006D0693"/>
    <w:rsid w:val="006D2C8E"/>
    <w:rsid w:val="006D3387"/>
    <w:rsid w:val="006D7EED"/>
    <w:rsid w:val="006E03AC"/>
    <w:rsid w:val="006E2759"/>
    <w:rsid w:val="006E2969"/>
    <w:rsid w:val="006E2AAB"/>
    <w:rsid w:val="006E3624"/>
    <w:rsid w:val="006E51AB"/>
    <w:rsid w:val="006E60D4"/>
    <w:rsid w:val="006F2AC0"/>
    <w:rsid w:val="006F4C28"/>
    <w:rsid w:val="007002A3"/>
    <w:rsid w:val="0070045B"/>
    <w:rsid w:val="00702193"/>
    <w:rsid w:val="0070364E"/>
    <w:rsid w:val="007059E1"/>
    <w:rsid w:val="00707E22"/>
    <w:rsid w:val="007104E8"/>
    <w:rsid w:val="007112F7"/>
    <w:rsid w:val="007156FC"/>
    <w:rsid w:val="00716942"/>
    <w:rsid w:val="007173E9"/>
    <w:rsid w:val="00717F12"/>
    <w:rsid w:val="00721051"/>
    <w:rsid w:val="00721E91"/>
    <w:rsid w:val="00724D2D"/>
    <w:rsid w:val="00727519"/>
    <w:rsid w:val="00727CA7"/>
    <w:rsid w:val="0073431C"/>
    <w:rsid w:val="00737B98"/>
    <w:rsid w:val="007415B3"/>
    <w:rsid w:val="00742BA7"/>
    <w:rsid w:val="007461B0"/>
    <w:rsid w:val="0074630E"/>
    <w:rsid w:val="00746494"/>
    <w:rsid w:val="007535AC"/>
    <w:rsid w:val="00755B73"/>
    <w:rsid w:val="0076035C"/>
    <w:rsid w:val="00765350"/>
    <w:rsid w:val="007656E7"/>
    <w:rsid w:val="007666A4"/>
    <w:rsid w:val="00766810"/>
    <w:rsid w:val="00766934"/>
    <w:rsid w:val="00766FEC"/>
    <w:rsid w:val="00771F66"/>
    <w:rsid w:val="007728D5"/>
    <w:rsid w:val="00772940"/>
    <w:rsid w:val="00773365"/>
    <w:rsid w:val="00780C59"/>
    <w:rsid w:val="00781624"/>
    <w:rsid w:val="00781E3C"/>
    <w:rsid w:val="007858BA"/>
    <w:rsid w:val="00791DB4"/>
    <w:rsid w:val="0079440E"/>
    <w:rsid w:val="007967A5"/>
    <w:rsid w:val="007A2ABA"/>
    <w:rsid w:val="007A3030"/>
    <w:rsid w:val="007A3AEA"/>
    <w:rsid w:val="007A5689"/>
    <w:rsid w:val="007A740B"/>
    <w:rsid w:val="007A7F97"/>
    <w:rsid w:val="007B1627"/>
    <w:rsid w:val="007B461F"/>
    <w:rsid w:val="007B4F3E"/>
    <w:rsid w:val="007B544C"/>
    <w:rsid w:val="007B7197"/>
    <w:rsid w:val="007C1F4C"/>
    <w:rsid w:val="007C20B0"/>
    <w:rsid w:val="007C3E58"/>
    <w:rsid w:val="007C4E50"/>
    <w:rsid w:val="007C6CD0"/>
    <w:rsid w:val="007D07B0"/>
    <w:rsid w:val="007D175E"/>
    <w:rsid w:val="007D4389"/>
    <w:rsid w:val="007E0D7C"/>
    <w:rsid w:val="007E16BE"/>
    <w:rsid w:val="007E2868"/>
    <w:rsid w:val="007E637F"/>
    <w:rsid w:val="007F2370"/>
    <w:rsid w:val="007F58A8"/>
    <w:rsid w:val="007F72FF"/>
    <w:rsid w:val="007F7B5E"/>
    <w:rsid w:val="00804374"/>
    <w:rsid w:val="008056E9"/>
    <w:rsid w:val="00807594"/>
    <w:rsid w:val="008076A4"/>
    <w:rsid w:val="00807897"/>
    <w:rsid w:val="0081049F"/>
    <w:rsid w:val="00811933"/>
    <w:rsid w:val="008119AE"/>
    <w:rsid w:val="00811FBA"/>
    <w:rsid w:val="00813EF4"/>
    <w:rsid w:val="00814632"/>
    <w:rsid w:val="008177F9"/>
    <w:rsid w:val="00817959"/>
    <w:rsid w:val="00817E62"/>
    <w:rsid w:val="0082127B"/>
    <w:rsid w:val="0082185B"/>
    <w:rsid w:val="0082238B"/>
    <w:rsid w:val="008233E0"/>
    <w:rsid w:val="00827A40"/>
    <w:rsid w:val="0083053C"/>
    <w:rsid w:val="00842620"/>
    <w:rsid w:val="008428BF"/>
    <w:rsid w:val="008447F8"/>
    <w:rsid w:val="00844F48"/>
    <w:rsid w:val="008455C2"/>
    <w:rsid w:val="00846173"/>
    <w:rsid w:val="00846E45"/>
    <w:rsid w:val="00852E66"/>
    <w:rsid w:val="00862ED2"/>
    <w:rsid w:val="00864035"/>
    <w:rsid w:val="00865C97"/>
    <w:rsid w:val="00865E49"/>
    <w:rsid w:val="00866479"/>
    <w:rsid w:val="00866873"/>
    <w:rsid w:val="00874363"/>
    <w:rsid w:val="008763F4"/>
    <w:rsid w:val="00881247"/>
    <w:rsid w:val="008812FE"/>
    <w:rsid w:val="00881A19"/>
    <w:rsid w:val="00882427"/>
    <w:rsid w:val="0088368C"/>
    <w:rsid w:val="008849EA"/>
    <w:rsid w:val="008853C9"/>
    <w:rsid w:val="00886353"/>
    <w:rsid w:val="0089053C"/>
    <w:rsid w:val="008909BB"/>
    <w:rsid w:val="008919FF"/>
    <w:rsid w:val="00891FE8"/>
    <w:rsid w:val="0089245F"/>
    <w:rsid w:val="008A43E1"/>
    <w:rsid w:val="008A4577"/>
    <w:rsid w:val="008A4E2E"/>
    <w:rsid w:val="008B1E5E"/>
    <w:rsid w:val="008B375B"/>
    <w:rsid w:val="008B7562"/>
    <w:rsid w:val="008C169A"/>
    <w:rsid w:val="008C2677"/>
    <w:rsid w:val="008C3596"/>
    <w:rsid w:val="008C7DDA"/>
    <w:rsid w:val="008D16ED"/>
    <w:rsid w:val="008D2A6B"/>
    <w:rsid w:val="008D49A5"/>
    <w:rsid w:val="008D6C5E"/>
    <w:rsid w:val="008E0B66"/>
    <w:rsid w:val="008E172D"/>
    <w:rsid w:val="008E7E21"/>
    <w:rsid w:val="00902730"/>
    <w:rsid w:val="00903F3F"/>
    <w:rsid w:val="00906C9F"/>
    <w:rsid w:val="00912A80"/>
    <w:rsid w:val="00915F1D"/>
    <w:rsid w:val="00917841"/>
    <w:rsid w:val="00921577"/>
    <w:rsid w:val="009259E1"/>
    <w:rsid w:val="0092778D"/>
    <w:rsid w:val="00940133"/>
    <w:rsid w:val="00940F56"/>
    <w:rsid w:val="0094540E"/>
    <w:rsid w:val="0095188F"/>
    <w:rsid w:val="009550A0"/>
    <w:rsid w:val="00956AA4"/>
    <w:rsid w:val="00960C64"/>
    <w:rsid w:val="009618E4"/>
    <w:rsid w:val="00961977"/>
    <w:rsid w:val="00962233"/>
    <w:rsid w:val="00963D4F"/>
    <w:rsid w:val="00971521"/>
    <w:rsid w:val="0097218E"/>
    <w:rsid w:val="00972760"/>
    <w:rsid w:val="0097410E"/>
    <w:rsid w:val="00974998"/>
    <w:rsid w:val="00974AB5"/>
    <w:rsid w:val="00975252"/>
    <w:rsid w:val="00975906"/>
    <w:rsid w:val="00977F47"/>
    <w:rsid w:val="00980032"/>
    <w:rsid w:val="00980425"/>
    <w:rsid w:val="009817DD"/>
    <w:rsid w:val="00981A7F"/>
    <w:rsid w:val="00982FE9"/>
    <w:rsid w:val="00986617"/>
    <w:rsid w:val="00991C69"/>
    <w:rsid w:val="009923C0"/>
    <w:rsid w:val="0099676C"/>
    <w:rsid w:val="009A308C"/>
    <w:rsid w:val="009A35CA"/>
    <w:rsid w:val="009A5C88"/>
    <w:rsid w:val="009A7154"/>
    <w:rsid w:val="009B3F9F"/>
    <w:rsid w:val="009B4ED4"/>
    <w:rsid w:val="009B78FE"/>
    <w:rsid w:val="009C3521"/>
    <w:rsid w:val="009C3C7C"/>
    <w:rsid w:val="009C3C91"/>
    <w:rsid w:val="009C3CEC"/>
    <w:rsid w:val="009C4461"/>
    <w:rsid w:val="009C6B5A"/>
    <w:rsid w:val="009D01C8"/>
    <w:rsid w:val="009D2AE2"/>
    <w:rsid w:val="009D3728"/>
    <w:rsid w:val="009E0367"/>
    <w:rsid w:val="009E0978"/>
    <w:rsid w:val="009E097D"/>
    <w:rsid w:val="009E1CBC"/>
    <w:rsid w:val="009E7E6E"/>
    <w:rsid w:val="009F2A0D"/>
    <w:rsid w:val="009F3C4B"/>
    <w:rsid w:val="009F3F60"/>
    <w:rsid w:val="009F4A06"/>
    <w:rsid w:val="009F7728"/>
    <w:rsid w:val="00A0072F"/>
    <w:rsid w:val="00A00B3A"/>
    <w:rsid w:val="00A01525"/>
    <w:rsid w:val="00A02DDB"/>
    <w:rsid w:val="00A03304"/>
    <w:rsid w:val="00A06492"/>
    <w:rsid w:val="00A07E67"/>
    <w:rsid w:val="00A1198B"/>
    <w:rsid w:val="00A14AD0"/>
    <w:rsid w:val="00A16014"/>
    <w:rsid w:val="00A23444"/>
    <w:rsid w:val="00A23723"/>
    <w:rsid w:val="00A23F13"/>
    <w:rsid w:val="00A250CF"/>
    <w:rsid w:val="00A3144A"/>
    <w:rsid w:val="00A31F72"/>
    <w:rsid w:val="00A35155"/>
    <w:rsid w:val="00A41FC6"/>
    <w:rsid w:val="00A44B1B"/>
    <w:rsid w:val="00A4583A"/>
    <w:rsid w:val="00A46415"/>
    <w:rsid w:val="00A47573"/>
    <w:rsid w:val="00A47F5E"/>
    <w:rsid w:val="00A51705"/>
    <w:rsid w:val="00A51723"/>
    <w:rsid w:val="00A57341"/>
    <w:rsid w:val="00A66DAC"/>
    <w:rsid w:val="00A702A1"/>
    <w:rsid w:val="00A7090C"/>
    <w:rsid w:val="00A70D9D"/>
    <w:rsid w:val="00A71FBB"/>
    <w:rsid w:val="00A74B0D"/>
    <w:rsid w:val="00A7548F"/>
    <w:rsid w:val="00A80D60"/>
    <w:rsid w:val="00A81673"/>
    <w:rsid w:val="00A83582"/>
    <w:rsid w:val="00A845B2"/>
    <w:rsid w:val="00A845BD"/>
    <w:rsid w:val="00A84801"/>
    <w:rsid w:val="00A85874"/>
    <w:rsid w:val="00A90EA6"/>
    <w:rsid w:val="00A91FFF"/>
    <w:rsid w:val="00A92657"/>
    <w:rsid w:val="00AA4003"/>
    <w:rsid w:val="00AA5315"/>
    <w:rsid w:val="00AB0AA6"/>
    <w:rsid w:val="00AB0EE7"/>
    <w:rsid w:val="00AB4B49"/>
    <w:rsid w:val="00AB51A7"/>
    <w:rsid w:val="00AB5744"/>
    <w:rsid w:val="00AB5C6E"/>
    <w:rsid w:val="00AB7E5D"/>
    <w:rsid w:val="00AC15B7"/>
    <w:rsid w:val="00AC18C4"/>
    <w:rsid w:val="00AC367F"/>
    <w:rsid w:val="00AC4868"/>
    <w:rsid w:val="00AD11E3"/>
    <w:rsid w:val="00AD17EC"/>
    <w:rsid w:val="00AD2612"/>
    <w:rsid w:val="00AD6005"/>
    <w:rsid w:val="00AE03BC"/>
    <w:rsid w:val="00AE08A1"/>
    <w:rsid w:val="00AE3890"/>
    <w:rsid w:val="00AE4214"/>
    <w:rsid w:val="00AF0FCD"/>
    <w:rsid w:val="00AF1536"/>
    <w:rsid w:val="00AF45FF"/>
    <w:rsid w:val="00AF5B67"/>
    <w:rsid w:val="00AF5FF0"/>
    <w:rsid w:val="00AF76BD"/>
    <w:rsid w:val="00B01DAD"/>
    <w:rsid w:val="00B02C25"/>
    <w:rsid w:val="00B03803"/>
    <w:rsid w:val="00B04923"/>
    <w:rsid w:val="00B05A5E"/>
    <w:rsid w:val="00B05C35"/>
    <w:rsid w:val="00B05FDE"/>
    <w:rsid w:val="00B100D7"/>
    <w:rsid w:val="00B143D0"/>
    <w:rsid w:val="00B200D4"/>
    <w:rsid w:val="00B206A8"/>
    <w:rsid w:val="00B21313"/>
    <w:rsid w:val="00B23E0C"/>
    <w:rsid w:val="00B27341"/>
    <w:rsid w:val="00B304E7"/>
    <w:rsid w:val="00B408D4"/>
    <w:rsid w:val="00B433BE"/>
    <w:rsid w:val="00B46F66"/>
    <w:rsid w:val="00B52B01"/>
    <w:rsid w:val="00B530F3"/>
    <w:rsid w:val="00B53C17"/>
    <w:rsid w:val="00B55018"/>
    <w:rsid w:val="00B578CC"/>
    <w:rsid w:val="00B62D94"/>
    <w:rsid w:val="00B6470C"/>
    <w:rsid w:val="00B6690B"/>
    <w:rsid w:val="00B72C06"/>
    <w:rsid w:val="00B74B87"/>
    <w:rsid w:val="00B74BF1"/>
    <w:rsid w:val="00B7545C"/>
    <w:rsid w:val="00B767B0"/>
    <w:rsid w:val="00B77F41"/>
    <w:rsid w:val="00B8098F"/>
    <w:rsid w:val="00B826BA"/>
    <w:rsid w:val="00B91CBF"/>
    <w:rsid w:val="00B92AEC"/>
    <w:rsid w:val="00B92BD9"/>
    <w:rsid w:val="00B957E6"/>
    <w:rsid w:val="00B973B2"/>
    <w:rsid w:val="00B97626"/>
    <w:rsid w:val="00BA0E81"/>
    <w:rsid w:val="00BA1FD3"/>
    <w:rsid w:val="00BA5982"/>
    <w:rsid w:val="00BA5AA8"/>
    <w:rsid w:val="00BA6913"/>
    <w:rsid w:val="00BB0B3B"/>
    <w:rsid w:val="00BB27B8"/>
    <w:rsid w:val="00BB3585"/>
    <w:rsid w:val="00BB5C26"/>
    <w:rsid w:val="00BC0765"/>
    <w:rsid w:val="00BC5B49"/>
    <w:rsid w:val="00BC5DBC"/>
    <w:rsid w:val="00BC7111"/>
    <w:rsid w:val="00BD09D0"/>
    <w:rsid w:val="00BD0B43"/>
    <w:rsid w:val="00BE0D92"/>
    <w:rsid w:val="00BE4685"/>
    <w:rsid w:val="00BE6035"/>
    <w:rsid w:val="00BF0330"/>
    <w:rsid w:val="00BF040B"/>
    <w:rsid w:val="00BF4778"/>
    <w:rsid w:val="00BF6FE6"/>
    <w:rsid w:val="00BF7121"/>
    <w:rsid w:val="00BF7136"/>
    <w:rsid w:val="00BF7ABF"/>
    <w:rsid w:val="00C05854"/>
    <w:rsid w:val="00C07767"/>
    <w:rsid w:val="00C07E7B"/>
    <w:rsid w:val="00C162AD"/>
    <w:rsid w:val="00C1705E"/>
    <w:rsid w:val="00C17D6F"/>
    <w:rsid w:val="00C21D6A"/>
    <w:rsid w:val="00C23AC3"/>
    <w:rsid w:val="00C24260"/>
    <w:rsid w:val="00C277DB"/>
    <w:rsid w:val="00C30EB5"/>
    <w:rsid w:val="00C33722"/>
    <w:rsid w:val="00C33747"/>
    <w:rsid w:val="00C359CF"/>
    <w:rsid w:val="00C370BB"/>
    <w:rsid w:val="00C415B8"/>
    <w:rsid w:val="00C44DDE"/>
    <w:rsid w:val="00C460DB"/>
    <w:rsid w:val="00C465D0"/>
    <w:rsid w:val="00C46F87"/>
    <w:rsid w:val="00C47756"/>
    <w:rsid w:val="00C50CEC"/>
    <w:rsid w:val="00C5141F"/>
    <w:rsid w:val="00C51E0F"/>
    <w:rsid w:val="00C538D1"/>
    <w:rsid w:val="00C607FB"/>
    <w:rsid w:val="00C61F6E"/>
    <w:rsid w:val="00C62BBE"/>
    <w:rsid w:val="00C72ACF"/>
    <w:rsid w:val="00C74377"/>
    <w:rsid w:val="00C763B0"/>
    <w:rsid w:val="00C76EE0"/>
    <w:rsid w:val="00C816C2"/>
    <w:rsid w:val="00C82065"/>
    <w:rsid w:val="00C8330C"/>
    <w:rsid w:val="00C85BFA"/>
    <w:rsid w:val="00C85EFE"/>
    <w:rsid w:val="00C867A4"/>
    <w:rsid w:val="00C90C95"/>
    <w:rsid w:val="00C9168B"/>
    <w:rsid w:val="00C934DE"/>
    <w:rsid w:val="00C93CB2"/>
    <w:rsid w:val="00C9430F"/>
    <w:rsid w:val="00C952C0"/>
    <w:rsid w:val="00C95350"/>
    <w:rsid w:val="00C96F7D"/>
    <w:rsid w:val="00C97A47"/>
    <w:rsid w:val="00C97BD3"/>
    <w:rsid w:val="00CA013B"/>
    <w:rsid w:val="00CA13A3"/>
    <w:rsid w:val="00CA37C5"/>
    <w:rsid w:val="00CA51AF"/>
    <w:rsid w:val="00CA5CB1"/>
    <w:rsid w:val="00CA7891"/>
    <w:rsid w:val="00CB1061"/>
    <w:rsid w:val="00CB2526"/>
    <w:rsid w:val="00CC0827"/>
    <w:rsid w:val="00CC1F6E"/>
    <w:rsid w:val="00CC4E7C"/>
    <w:rsid w:val="00CC6321"/>
    <w:rsid w:val="00CC7FB4"/>
    <w:rsid w:val="00CD217D"/>
    <w:rsid w:val="00CD2995"/>
    <w:rsid w:val="00CD5FBA"/>
    <w:rsid w:val="00CD74C2"/>
    <w:rsid w:val="00CE3D60"/>
    <w:rsid w:val="00CE5878"/>
    <w:rsid w:val="00CF138C"/>
    <w:rsid w:val="00CF3F56"/>
    <w:rsid w:val="00CF6E16"/>
    <w:rsid w:val="00CF76E4"/>
    <w:rsid w:val="00CF7805"/>
    <w:rsid w:val="00D00687"/>
    <w:rsid w:val="00D007F8"/>
    <w:rsid w:val="00D01E5C"/>
    <w:rsid w:val="00D02A18"/>
    <w:rsid w:val="00D030C9"/>
    <w:rsid w:val="00D05A52"/>
    <w:rsid w:val="00D07432"/>
    <w:rsid w:val="00D07A70"/>
    <w:rsid w:val="00D114C6"/>
    <w:rsid w:val="00D11BBD"/>
    <w:rsid w:val="00D142D0"/>
    <w:rsid w:val="00D20805"/>
    <w:rsid w:val="00D22496"/>
    <w:rsid w:val="00D23D90"/>
    <w:rsid w:val="00D2448F"/>
    <w:rsid w:val="00D26BF9"/>
    <w:rsid w:val="00D27E25"/>
    <w:rsid w:val="00D31DA7"/>
    <w:rsid w:val="00D33D13"/>
    <w:rsid w:val="00D35879"/>
    <w:rsid w:val="00D360AA"/>
    <w:rsid w:val="00D41B43"/>
    <w:rsid w:val="00D42523"/>
    <w:rsid w:val="00D43148"/>
    <w:rsid w:val="00D43260"/>
    <w:rsid w:val="00D45D5E"/>
    <w:rsid w:val="00D462F4"/>
    <w:rsid w:val="00D47210"/>
    <w:rsid w:val="00D528BB"/>
    <w:rsid w:val="00D54217"/>
    <w:rsid w:val="00D55140"/>
    <w:rsid w:val="00D57580"/>
    <w:rsid w:val="00D575B9"/>
    <w:rsid w:val="00D57929"/>
    <w:rsid w:val="00D61A81"/>
    <w:rsid w:val="00D62977"/>
    <w:rsid w:val="00D635A1"/>
    <w:rsid w:val="00D6411A"/>
    <w:rsid w:val="00D67ABF"/>
    <w:rsid w:val="00D701A5"/>
    <w:rsid w:val="00D724DA"/>
    <w:rsid w:val="00D7410C"/>
    <w:rsid w:val="00D749E6"/>
    <w:rsid w:val="00D7666C"/>
    <w:rsid w:val="00D77F43"/>
    <w:rsid w:val="00D834E2"/>
    <w:rsid w:val="00D839E9"/>
    <w:rsid w:val="00D844EE"/>
    <w:rsid w:val="00D847F8"/>
    <w:rsid w:val="00D85847"/>
    <w:rsid w:val="00D85ADF"/>
    <w:rsid w:val="00D87B02"/>
    <w:rsid w:val="00D90465"/>
    <w:rsid w:val="00D93466"/>
    <w:rsid w:val="00D942FE"/>
    <w:rsid w:val="00D971E0"/>
    <w:rsid w:val="00DA1072"/>
    <w:rsid w:val="00DA38E7"/>
    <w:rsid w:val="00DA715C"/>
    <w:rsid w:val="00DB0BA2"/>
    <w:rsid w:val="00DB0FB1"/>
    <w:rsid w:val="00DB44C4"/>
    <w:rsid w:val="00DB52DB"/>
    <w:rsid w:val="00DB7D74"/>
    <w:rsid w:val="00DC493D"/>
    <w:rsid w:val="00DC65A4"/>
    <w:rsid w:val="00DD346F"/>
    <w:rsid w:val="00DD44A8"/>
    <w:rsid w:val="00DD53A9"/>
    <w:rsid w:val="00DE161B"/>
    <w:rsid w:val="00DE2A67"/>
    <w:rsid w:val="00DE4CA1"/>
    <w:rsid w:val="00DE50B9"/>
    <w:rsid w:val="00DF064D"/>
    <w:rsid w:val="00DF0B3D"/>
    <w:rsid w:val="00DF1141"/>
    <w:rsid w:val="00DF2746"/>
    <w:rsid w:val="00DF2786"/>
    <w:rsid w:val="00DF3644"/>
    <w:rsid w:val="00DF3DF5"/>
    <w:rsid w:val="00DF4078"/>
    <w:rsid w:val="00DF63A6"/>
    <w:rsid w:val="00E031AE"/>
    <w:rsid w:val="00E04AF0"/>
    <w:rsid w:val="00E05171"/>
    <w:rsid w:val="00E05518"/>
    <w:rsid w:val="00E05A87"/>
    <w:rsid w:val="00E05DA5"/>
    <w:rsid w:val="00E12FD3"/>
    <w:rsid w:val="00E1365D"/>
    <w:rsid w:val="00E141C3"/>
    <w:rsid w:val="00E15AB3"/>
    <w:rsid w:val="00E2076E"/>
    <w:rsid w:val="00E22AAE"/>
    <w:rsid w:val="00E26AC0"/>
    <w:rsid w:val="00E2735A"/>
    <w:rsid w:val="00E37318"/>
    <w:rsid w:val="00E37B98"/>
    <w:rsid w:val="00E406B4"/>
    <w:rsid w:val="00E40EAA"/>
    <w:rsid w:val="00E427AF"/>
    <w:rsid w:val="00E42FFA"/>
    <w:rsid w:val="00E43F3A"/>
    <w:rsid w:val="00E45B15"/>
    <w:rsid w:val="00E502C7"/>
    <w:rsid w:val="00E53297"/>
    <w:rsid w:val="00E577B9"/>
    <w:rsid w:val="00E61169"/>
    <w:rsid w:val="00E61422"/>
    <w:rsid w:val="00E638EE"/>
    <w:rsid w:val="00E63CEF"/>
    <w:rsid w:val="00E65AB7"/>
    <w:rsid w:val="00E65D5E"/>
    <w:rsid w:val="00E67C6B"/>
    <w:rsid w:val="00E707D9"/>
    <w:rsid w:val="00E71601"/>
    <w:rsid w:val="00E72C6F"/>
    <w:rsid w:val="00E72DF3"/>
    <w:rsid w:val="00E7569C"/>
    <w:rsid w:val="00E75E82"/>
    <w:rsid w:val="00E764E0"/>
    <w:rsid w:val="00E76516"/>
    <w:rsid w:val="00E776C4"/>
    <w:rsid w:val="00E778FE"/>
    <w:rsid w:val="00E8273A"/>
    <w:rsid w:val="00E82B7B"/>
    <w:rsid w:val="00E936AF"/>
    <w:rsid w:val="00E96499"/>
    <w:rsid w:val="00E97074"/>
    <w:rsid w:val="00EA1562"/>
    <w:rsid w:val="00EA32CC"/>
    <w:rsid w:val="00EA3485"/>
    <w:rsid w:val="00EA3ED1"/>
    <w:rsid w:val="00EA68CE"/>
    <w:rsid w:val="00EA6AC7"/>
    <w:rsid w:val="00EB1C45"/>
    <w:rsid w:val="00EB3A33"/>
    <w:rsid w:val="00EB51EB"/>
    <w:rsid w:val="00EB7D8D"/>
    <w:rsid w:val="00EC570D"/>
    <w:rsid w:val="00EC677A"/>
    <w:rsid w:val="00EC71F2"/>
    <w:rsid w:val="00ED24F9"/>
    <w:rsid w:val="00ED2B94"/>
    <w:rsid w:val="00ED311D"/>
    <w:rsid w:val="00EE1A47"/>
    <w:rsid w:val="00EE5D00"/>
    <w:rsid w:val="00EF284E"/>
    <w:rsid w:val="00EF3102"/>
    <w:rsid w:val="00EF38B7"/>
    <w:rsid w:val="00F0122B"/>
    <w:rsid w:val="00F03CC6"/>
    <w:rsid w:val="00F05C42"/>
    <w:rsid w:val="00F21C9A"/>
    <w:rsid w:val="00F22836"/>
    <w:rsid w:val="00F245C4"/>
    <w:rsid w:val="00F24BAB"/>
    <w:rsid w:val="00F25445"/>
    <w:rsid w:val="00F25E9D"/>
    <w:rsid w:val="00F2636E"/>
    <w:rsid w:val="00F31FC6"/>
    <w:rsid w:val="00F322A8"/>
    <w:rsid w:val="00F3436F"/>
    <w:rsid w:val="00F41AC9"/>
    <w:rsid w:val="00F436D6"/>
    <w:rsid w:val="00F437A9"/>
    <w:rsid w:val="00F44DF1"/>
    <w:rsid w:val="00F453A4"/>
    <w:rsid w:val="00F45927"/>
    <w:rsid w:val="00F55AB4"/>
    <w:rsid w:val="00F561E1"/>
    <w:rsid w:val="00F577D2"/>
    <w:rsid w:val="00F57C9C"/>
    <w:rsid w:val="00F6086B"/>
    <w:rsid w:val="00F60C40"/>
    <w:rsid w:val="00F61018"/>
    <w:rsid w:val="00F638A3"/>
    <w:rsid w:val="00F64B35"/>
    <w:rsid w:val="00F64B5E"/>
    <w:rsid w:val="00F65D4B"/>
    <w:rsid w:val="00F65FF1"/>
    <w:rsid w:val="00F72628"/>
    <w:rsid w:val="00F7577A"/>
    <w:rsid w:val="00F771BD"/>
    <w:rsid w:val="00F83EDB"/>
    <w:rsid w:val="00F863B3"/>
    <w:rsid w:val="00F9012E"/>
    <w:rsid w:val="00F904BD"/>
    <w:rsid w:val="00F91619"/>
    <w:rsid w:val="00F93094"/>
    <w:rsid w:val="00F9400E"/>
    <w:rsid w:val="00F95134"/>
    <w:rsid w:val="00FA1C07"/>
    <w:rsid w:val="00FA1F05"/>
    <w:rsid w:val="00FA28CE"/>
    <w:rsid w:val="00FA48E3"/>
    <w:rsid w:val="00FA4E88"/>
    <w:rsid w:val="00FA630E"/>
    <w:rsid w:val="00FA7368"/>
    <w:rsid w:val="00FB2018"/>
    <w:rsid w:val="00FB2CBD"/>
    <w:rsid w:val="00FB54DD"/>
    <w:rsid w:val="00FB6A97"/>
    <w:rsid w:val="00FB737E"/>
    <w:rsid w:val="00FC01A6"/>
    <w:rsid w:val="00FC0E1D"/>
    <w:rsid w:val="00FC26AA"/>
    <w:rsid w:val="00FD5543"/>
    <w:rsid w:val="00FD6B95"/>
    <w:rsid w:val="00FE2AAA"/>
    <w:rsid w:val="00FE7F55"/>
    <w:rsid w:val="00FF1268"/>
    <w:rsid w:val="00FF301A"/>
    <w:rsid w:val="00FF4725"/>
    <w:rsid w:val="00FF799B"/>
    <w:rsid w:val="00FF7F87"/>
    <w:rsid w:val="06DE5757"/>
    <w:rsid w:val="09C05C43"/>
    <w:rsid w:val="0BB32165"/>
    <w:rsid w:val="0CAA2739"/>
    <w:rsid w:val="0F5792E5"/>
    <w:rsid w:val="139FE5BC"/>
    <w:rsid w:val="144EBF2B"/>
    <w:rsid w:val="1E524CBE"/>
    <w:rsid w:val="1E760E32"/>
    <w:rsid w:val="1FEE1D1F"/>
    <w:rsid w:val="26813FD8"/>
    <w:rsid w:val="29D8C764"/>
    <w:rsid w:val="300C2E6F"/>
    <w:rsid w:val="31A7FED0"/>
    <w:rsid w:val="331CCB62"/>
    <w:rsid w:val="38F110A1"/>
    <w:rsid w:val="3A14AB2F"/>
    <w:rsid w:val="3A85BDC5"/>
    <w:rsid w:val="41EF4E01"/>
    <w:rsid w:val="428480C2"/>
    <w:rsid w:val="45D05DF2"/>
    <w:rsid w:val="47EEF4AB"/>
    <w:rsid w:val="4802F86F"/>
    <w:rsid w:val="48B7826E"/>
    <w:rsid w:val="4959DFD0"/>
    <w:rsid w:val="4997F036"/>
    <w:rsid w:val="4BCD9C8E"/>
    <w:rsid w:val="4C433D3A"/>
    <w:rsid w:val="4CD4B1ED"/>
    <w:rsid w:val="5030852F"/>
    <w:rsid w:val="50827D1F"/>
    <w:rsid w:val="513C3811"/>
    <w:rsid w:val="515D7E7B"/>
    <w:rsid w:val="5295B89D"/>
    <w:rsid w:val="533DCBA3"/>
    <w:rsid w:val="53C6DF08"/>
    <w:rsid w:val="55D3E524"/>
    <w:rsid w:val="562EBF76"/>
    <w:rsid w:val="578AE1C0"/>
    <w:rsid w:val="5869EF25"/>
    <w:rsid w:val="5BD2BB36"/>
    <w:rsid w:val="5C5DCAFE"/>
    <w:rsid w:val="5D7E1323"/>
    <w:rsid w:val="5D9DBB72"/>
    <w:rsid w:val="5E46B115"/>
    <w:rsid w:val="5E8F8975"/>
    <w:rsid w:val="609C4441"/>
    <w:rsid w:val="63320E29"/>
    <w:rsid w:val="6358AFDB"/>
    <w:rsid w:val="64CE1965"/>
    <w:rsid w:val="68A93EDB"/>
    <w:rsid w:val="6A681FAE"/>
    <w:rsid w:val="6C07A498"/>
    <w:rsid w:val="6C20CAEF"/>
    <w:rsid w:val="6C235E80"/>
    <w:rsid w:val="6C853002"/>
    <w:rsid w:val="6D213A8A"/>
    <w:rsid w:val="71300A86"/>
    <w:rsid w:val="72EEF31B"/>
    <w:rsid w:val="73A8283D"/>
    <w:rsid w:val="74A860AC"/>
    <w:rsid w:val="754A13D9"/>
    <w:rsid w:val="7ED955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FC11ADB4-FA2C-4697-A7B1-636E32A1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B43"/>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9E036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E0367"/>
  </w:style>
  <w:style w:type="character" w:customStyle="1" w:styleId="eop">
    <w:name w:val="eop"/>
    <w:basedOn w:val="DefaultParagraphFont"/>
    <w:rsid w:val="009E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4539">
      <w:bodyDiv w:val="1"/>
      <w:marLeft w:val="0"/>
      <w:marRight w:val="0"/>
      <w:marTop w:val="0"/>
      <w:marBottom w:val="0"/>
      <w:divBdr>
        <w:top w:val="none" w:sz="0" w:space="0" w:color="auto"/>
        <w:left w:val="none" w:sz="0" w:space="0" w:color="auto"/>
        <w:bottom w:val="none" w:sz="0" w:space="0" w:color="auto"/>
        <w:right w:val="none" w:sz="0" w:space="0" w:color="auto"/>
      </w:divBdr>
      <w:divsChild>
        <w:div w:id="866529388">
          <w:marLeft w:val="0"/>
          <w:marRight w:val="0"/>
          <w:marTop w:val="0"/>
          <w:marBottom w:val="0"/>
          <w:divBdr>
            <w:top w:val="none" w:sz="0" w:space="0" w:color="auto"/>
            <w:left w:val="none" w:sz="0" w:space="0" w:color="auto"/>
            <w:bottom w:val="none" w:sz="0" w:space="0" w:color="auto"/>
            <w:right w:val="none" w:sz="0" w:space="0" w:color="auto"/>
          </w:divBdr>
        </w:div>
        <w:div w:id="960234487">
          <w:marLeft w:val="0"/>
          <w:marRight w:val="0"/>
          <w:marTop w:val="0"/>
          <w:marBottom w:val="0"/>
          <w:divBdr>
            <w:top w:val="none" w:sz="0" w:space="0" w:color="auto"/>
            <w:left w:val="none" w:sz="0" w:space="0" w:color="auto"/>
            <w:bottom w:val="none" w:sz="0" w:space="0" w:color="auto"/>
            <w:right w:val="none" w:sz="0" w:space="0" w:color="auto"/>
          </w:divBdr>
        </w:div>
        <w:div w:id="1801453619">
          <w:marLeft w:val="0"/>
          <w:marRight w:val="0"/>
          <w:marTop w:val="0"/>
          <w:marBottom w:val="0"/>
          <w:divBdr>
            <w:top w:val="none" w:sz="0" w:space="0" w:color="auto"/>
            <w:left w:val="none" w:sz="0" w:space="0" w:color="auto"/>
            <w:bottom w:val="none" w:sz="0" w:space="0" w:color="auto"/>
            <w:right w:val="none" w:sz="0" w:space="0" w:color="auto"/>
          </w:divBdr>
        </w:div>
      </w:divsChild>
    </w:div>
    <w:div w:id="681977752">
      <w:bodyDiv w:val="1"/>
      <w:marLeft w:val="0"/>
      <w:marRight w:val="0"/>
      <w:marTop w:val="0"/>
      <w:marBottom w:val="0"/>
      <w:divBdr>
        <w:top w:val="none" w:sz="0" w:space="0" w:color="auto"/>
        <w:left w:val="none" w:sz="0" w:space="0" w:color="auto"/>
        <w:bottom w:val="none" w:sz="0" w:space="0" w:color="auto"/>
        <w:right w:val="none" w:sz="0" w:space="0" w:color="auto"/>
      </w:divBdr>
    </w:div>
    <w:div w:id="772936150">
      <w:bodyDiv w:val="1"/>
      <w:marLeft w:val="0"/>
      <w:marRight w:val="0"/>
      <w:marTop w:val="0"/>
      <w:marBottom w:val="0"/>
      <w:divBdr>
        <w:top w:val="none" w:sz="0" w:space="0" w:color="auto"/>
        <w:left w:val="none" w:sz="0" w:space="0" w:color="auto"/>
        <w:bottom w:val="none" w:sz="0" w:space="0" w:color="auto"/>
        <w:right w:val="none" w:sz="0" w:space="0" w:color="auto"/>
      </w:divBdr>
      <w:divsChild>
        <w:div w:id="623925831">
          <w:marLeft w:val="0"/>
          <w:marRight w:val="0"/>
          <w:marTop w:val="0"/>
          <w:marBottom w:val="0"/>
          <w:divBdr>
            <w:top w:val="none" w:sz="0" w:space="0" w:color="auto"/>
            <w:left w:val="none" w:sz="0" w:space="0" w:color="auto"/>
            <w:bottom w:val="none" w:sz="0" w:space="0" w:color="auto"/>
            <w:right w:val="none" w:sz="0" w:space="0" w:color="auto"/>
          </w:divBdr>
        </w:div>
        <w:div w:id="1776778797">
          <w:marLeft w:val="0"/>
          <w:marRight w:val="0"/>
          <w:marTop w:val="0"/>
          <w:marBottom w:val="0"/>
          <w:divBdr>
            <w:top w:val="none" w:sz="0" w:space="0" w:color="auto"/>
            <w:left w:val="none" w:sz="0" w:space="0" w:color="auto"/>
            <w:bottom w:val="none" w:sz="0" w:space="0" w:color="auto"/>
            <w:right w:val="none" w:sz="0" w:space="0" w:color="auto"/>
          </w:divBdr>
        </w:div>
      </w:divsChild>
    </w:div>
    <w:div w:id="950162834">
      <w:bodyDiv w:val="1"/>
      <w:marLeft w:val="0"/>
      <w:marRight w:val="0"/>
      <w:marTop w:val="0"/>
      <w:marBottom w:val="0"/>
      <w:divBdr>
        <w:top w:val="none" w:sz="0" w:space="0" w:color="auto"/>
        <w:left w:val="none" w:sz="0" w:space="0" w:color="auto"/>
        <w:bottom w:val="none" w:sz="0" w:space="0" w:color="auto"/>
        <w:right w:val="none" w:sz="0" w:space="0" w:color="auto"/>
      </w:divBdr>
      <w:divsChild>
        <w:div w:id="658385955">
          <w:marLeft w:val="0"/>
          <w:marRight w:val="0"/>
          <w:marTop w:val="0"/>
          <w:marBottom w:val="0"/>
          <w:divBdr>
            <w:top w:val="none" w:sz="0" w:space="0" w:color="auto"/>
            <w:left w:val="none" w:sz="0" w:space="0" w:color="auto"/>
            <w:bottom w:val="none" w:sz="0" w:space="0" w:color="auto"/>
            <w:right w:val="none" w:sz="0" w:space="0" w:color="auto"/>
          </w:divBdr>
        </w:div>
        <w:div w:id="1224175338">
          <w:marLeft w:val="0"/>
          <w:marRight w:val="0"/>
          <w:marTop w:val="0"/>
          <w:marBottom w:val="0"/>
          <w:divBdr>
            <w:top w:val="none" w:sz="0" w:space="0" w:color="auto"/>
            <w:left w:val="none" w:sz="0" w:space="0" w:color="auto"/>
            <w:bottom w:val="none" w:sz="0" w:space="0" w:color="auto"/>
            <w:right w:val="none" w:sz="0" w:space="0" w:color="auto"/>
          </w:divBdr>
        </w:div>
        <w:div w:id="1418214333">
          <w:marLeft w:val="0"/>
          <w:marRight w:val="0"/>
          <w:marTop w:val="0"/>
          <w:marBottom w:val="0"/>
          <w:divBdr>
            <w:top w:val="none" w:sz="0" w:space="0" w:color="auto"/>
            <w:left w:val="none" w:sz="0" w:space="0" w:color="auto"/>
            <w:bottom w:val="none" w:sz="0" w:space="0" w:color="auto"/>
            <w:right w:val="none" w:sz="0" w:space="0" w:color="auto"/>
          </w:divBdr>
        </w:div>
      </w:divsChild>
    </w:div>
    <w:div w:id="1047031103">
      <w:bodyDiv w:val="1"/>
      <w:marLeft w:val="0"/>
      <w:marRight w:val="0"/>
      <w:marTop w:val="0"/>
      <w:marBottom w:val="0"/>
      <w:divBdr>
        <w:top w:val="none" w:sz="0" w:space="0" w:color="auto"/>
        <w:left w:val="none" w:sz="0" w:space="0" w:color="auto"/>
        <w:bottom w:val="none" w:sz="0" w:space="0" w:color="auto"/>
        <w:right w:val="none" w:sz="0" w:space="0" w:color="auto"/>
      </w:divBdr>
      <w:divsChild>
        <w:div w:id="1951619290">
          <w:marLeft w:val="0"/>
          <w:marRight w:val="0"/>
          <w:marTop w:val="0"/>
          <w:marBottom w:val="0"/>
          <w:divBdr>
            <w:top w:val="none" w:sz="0" w:space="0" w:color="auto"/>
            <w:left w:val="none" w:sz="0" w:space="0" w:color="auto"/>
            <w:bottom w:val="none" w:sz="0" w:space="0" w:color="auto"/>
            <w:right w:val="none" w:sz="0" w:space="0" w:color="auto"/>
          </w:divBdr>
        </w:div>
      </w:divsChild>
    </w:div>
    <w:div w:id="1246691878">
      <w:bodyDiv w:val="1"/>
      <w:marLeft w:val="0"/>
      <w:marRight w:val="0"/>
      <w:marTop w:val="0"/>
      <w:marBottom w:val="0"/>
      <w:divBdr>
        <w:top w:val="none" w:sz="0" w:space="0" w:color="auto"/>
        <w:left w:val="none" w:sz="0" w:space="0" w:color="auto"/>
        <w:bottom w:val="none" w:sz="0" w:space="0" w:color="auto"/>
        <w:right w:val="none" w:sz="0" w:space="0" w:color="auto"/>
      </w:divBdr>
      <w:divsChild>
        <w:div w:id="71662986">
          <w:marLeft w:val="0"/>
          <w:marRight w:val="0"/>
          <w:marTop w:val="0"/>
          <w:marBottom w:val="0"/>
          <w:divBdr>
            <w:top w:val="none" w:sz="0" w:space="0" w:color="auto"/>
            <w:left w:val="none" w:sz="0" w:space="0" w:color="auto"/>
            <w:bottom w:val="none" w:sz="0" w:space="0" w:color="auto"/>
            <w:right w:val="none" w:sz="0" w:space="0" w:color="auto"/>
          </w:divBdr>
        </w:div>
        <w:div w:id="332993085">
          <w:marLeft w:val="0"/>
          <w:marRight w:val="0"/>
          <w:marTop w:val="0"/>
          <w:marBottom w:val="0"/>
          <w:divBdr>
            <w:top w:val="none" w:sz="0" w:space="0" w:color="auto"/>
            <w:left w:val="none" w:sz="0" w:space="0" w:color="auto"/>
            <w:bottom w:val="none" w:sz="0" w:space="0" w:color="auto"/>
            <w:right w:val="none" w:sz="0" w:space="0" w:color="auto"/>
          </w:divBdr>
        </w:div>
        <w:div w:id="444038722">
          <w:marLeft w:val="0"/>
          <w:marRight w:val="0"/>
          <w:marTop w:val="0"/>
          <w:marBottom w:val="0"/>
          <w:divBdr>
            <w:top w:val="none" w:sz="0" w:space="0" w:color="auto"/>
            <w:left w:val="none" w:sz="0" w:space="0" w:color="auto"/>
            <w:bottom w:val="none" w:sz="0" w:space="0" w:color="auto"/>
            <w:right w:val="none" w:sz="0" w:space="0" w:color="auto"/>
          </w:divBdr>
        </w:div>
        <w:div w:id="1138037405">
          <w:marLeft w:val="0"/>
          <w:marRight w:val="0"/>
          <w:marTop w:val="0"/>
          <w:marBottom w:val="0"/>
          <w:divBdr>
            <w:top w:val="none" w:sz="0" w:space="0" w:color="auto"/>
            <w:left w:val="none" w:sz="0" w:space="0" w:color="auto"/>
            <w:bottom w:val="none" w:sz="0" w:space="0" w:color="auto"/>
            <w:right w:val="none" w:sz="0" w:space="0" w:color="auto"/>
          </w:divBdr>
        </w:div>
        <w:div w:id="1604651846">
          <w:marLeft w:val="0"/>
          <w:marRight w:val="0"/>
          <w:marTop w:val="0"/>
          <w:marBottom w:val="0"/>
          <w:divBdr>
            <w:top w:val="none" w:sz="0" w:space="0" w:color="auto"/>
            <w:left w:val="none" w:sz="0" w:space="0" w:color="auto"/>
            <w:bottom w:val="none" w:sz="0" w:space="0" w:color="auto"/>
            <w:right w:val="none" w:sz="0" w:space="0" w:color="auto"/>
          </w:divBdr>
        </w:div>
      </w:divsChild>
    </w:div>
    <w:div w:id="1288510773">
      <w:bodyDiv w:val="1"/>
      <w:marLeft w:val="0"/>
      <w:marRight w:val="0"/>
      <w:marTop w:val="0"/>
      <w:marBottom w:val="0"/>
      <w:divBdr>
        <w:top w:val="none" w:sz="0" w:space="0" w:color="auto"/>
        <w:left w:val="none" w:sz="0" w:space="0" w:color="auto"/>
        <w:bottom w:val="none" w:sz="0" w:space="0" w:color="auto"/>
        <w:right w:val="none" w:sz="0" w:space="0" w:color="auto"/>
      </w:divBdr>
      <w:divsChild>
        <w:div w:id="998311214">
          <w:marLeft w:val="0"/>
          <w:marRight w:val="0"/>
          <w:marTop w:val="0"/>
          <w:marBottom w:val="0"/>
          <w:divBdr>
            <w:top w:val="none" w:sz="0" w:space="0" w:color="auto"/>
            <w:left w:val="none" w:sz="0" w:space="0" w:color="auto"/>
            <w:bottom w:val="none" w:sz="0" w:space="0" w:color="auto"/>
            <w:right w:val="none" w:sz="0" w:space="0" w:color="auto"/>
          </w:divBdr>
        </w:div>
        <w:div w:id="1471943146">
          <w:marLeft w:val="0"/>
          <w:marRight w:val="0"/>
          <w:marTop w:val="0"/>
          <w:marBottom w:val="0"/>
          <w:divBdr>
            <w:top w:val="none" w:sz="0" w:space="0" w:color="auto"/>
            <w:left w:val="none" w:sz="0" w:space="0" w:color="auto"/>
            <w:bottom w:val="none" w:sz="0" w:space="0" w:color="auto"/>
            <w:right w:val="none" w:sz="0" w:space="0" w:color="auto"/>
          </w:divBdr>
        </w:div>
      </w:divsChild>
    </w:div>
    <w:div w:id="1605454313">
      <w:bodyDiv w:val="1"/>
      <w:marLeft w:val="0"/>
      <w:marRight w:val="0"/>
      <w:marTop w:val="0"/>
      <w:marBottom w:val="0"/>
      <w:divBdr>
        <w:top w:val="none" w:sz="0" w:space="0" w:color="auto"/>
        <w:left w:val="none" w:sz="0" w:space="0" w:color="auto"/>
        <w:bottom w:val="none" w:sz="0" w:space="0" w:color="auto"/>
        <w:right w:val="none" w:sz="0" w:space="0" w:color="auto"/>
      </w:divBdr>
      <w:divsChild>
        <w:div w:id="983974085">
          <w:marLeft w:val="0"/>
          <w:marRight w:val="0"/>
          <w:marTop w:val="0"/>
          <w:marBottom w:val="0"/>
          <w:divBdr>
            <w:top w:val="none" w:sz="0" w:space="0" w:color="auto"/>
            <w:left w:val="none" w:sz="0" w:space="0" w:color="auto"/>
            <w:bottom w:val="none" w:sz="0" w:space="0" w:color="auto"/>
            <w:right w:val="none" w:sz="0" w:space="0" w:color="auto"/>
          </w:divBdr>
        </w:div>
        <w:div w:id="1049841935">
          <w:marLeft w:val="0"/>
          <w:marRight w:val="0"/>
          <w:marTop w:val="0"/>
          <w:marBottom w:val="0"/>
          <w:divBdr>
            <w:top w:val="none" w:sz="0" w:space="0" w:color="auto"/>
            <w:left w:val="none" w:sz="0" w:space="0" w:color="auto"/>
            <w:bottom w:val="none" w:sz="0" w:space="0" w:color="auto"/>
            <w:right w:val="none" w:sz="0" w:space="0" w:color="auto"/>
          </w:divBdr>
        </w:div>
        <w:div w:id="1102913249">
          <w:marLeft w:val="0"/>
          <w:marRight w:val="0"/>
          <w:marTop w:val="0"/>
          <w:marBottom w:val="0"/>
          <w:divBdr>
            <w:top w:val="none" w:sz="0" w:space="0" w:color="auto"/>
            <w:left w:val="none" w:sz="0" w:space="0" w:color="auto"/>
            <w:bottom w:val="none" w:sz="0" w:space="0" w:color="auto"/>
            <w:right w:val="none" w:sz="0" w:space="0" w:color="auto"/>
          </w:divBdr>
        </w:div>
      </w:divsChild>
    </w:div>
    <w:div w:id="1653676552">
      <w:bodyDiv w:val="1"/>
      <w:marLeft w:val="0"/>
      <w:marRight w:val="0"/>
      <w:marTop w:val="0"/>
      <w:marBottom w:val="0"/>
      <w:divBdr>
        <w:top w:val="none" w:sz="0" w:space="0" w:color="auto"/>
        <w:left w:val="none" w:sz="0" w:space="0" w:color="auto"/>
        <w:bottom w:val="none" w:sz="0" w:space="0" w:color="auto"/>
        <w:right w:val="none" w:sz="0" w:space="0" w:color="auto"/>
      </w:divBdr>
      <w:divsChild>
        <w:div w:id="12466490">
          <w:marLeft w:val="0"/>
          <w:marRight w:val="0"/>
          <w:marTop w:val="0"/>
          <w:marBottom w:val="0"/>
          <w:divBdr>
            <w:top w:val="none" w:sz="0" w:space="0" w:color="auto"/>
            <w:left w:val="none" w:sz="0" w:space="0" w:color="auto"/>
            <w:bottom w:val="none" w:sz="0" w:space="0" w:color="auto"/>
            <w:right w:val="none" w:sz="0" w:space="0" w:color="auto"/>
          </w:divBdr>
        </w:div>
        <w:div w:id="798379991">
          <w:marLeft w:val="0"/>
          <w:marRight w:val="0"/>
          <w:marTop w:val="0"/>
          <w:marBottom w:val="0"/>
          <w:divBdr>
            <w:top w:val="none" w:sz="0" w:space="0" w:color="auto"/>
            <w:left w:val="none" w:sz="0" w:space="0" w:color="auto"/>
            <w:bottom w:val="none" w:sz="0" w:space="0" w:color="auto"/>
            <w:right w:val="none" w:sz="0" w:space="0" w:color="auto"/>
          </w:divBdr>
        </w:div>
        <w:div w:id="2115318800">
          <w:marLeft w:val="0"/>
          <w:marRight w:val="0"/>
          <w:marTop w:val="0"/>
          <w:marBottom w:val="0"/>
          <w:divBdr>
            <w:top w:val="none" w:sz="0" w:space="0" w:color="auto"/>
            <w:left w:val="none" w:sz="0" w:space="0" w:color="auto"/>
            <w:bottom w:val="none" w:sz="0" w:space="0" w:color="auto"/>
            <w:right w:val="none" w:sz="0" w:space="0" w:color="auto"/>
          </w:divBdr>
        </w:div>
      </w:divsChild>
    </w:div>
    <w:div w:id="1672567230">
      <w:bodyDiv w:val="1"/>
      <w:marLeft w:val="0"/>
      <w:marRight w:val="0"/>
      <w:marTop w:val="0"/>
      <w:marBottom w:val="0"/>
      <w:divBdr>
        <w:top w:val="none" w:sz="0" w:space="0" w:color="auto"/>
        <w:left w:val="none" w:sz="0" w:space="0" w:color="auto"/>
        <w:bottom w:val="none" w:sz="0" w:space="0" w:color="auto"/>
        <w:right w:val="none" w:sz="0" w:space="0" w:color="auto"/>
      </w:divBdr>
    </w:div>
    <w:div w:id="1683122711">
      <w:bodyDiv w:val="1"/>
      <w:marLeft w:val="0"/>
      <w:marRight w:val="0"/>
      <w:marTop w:val="0"/>
      <w:marBottom w:val="0"/>
      <w:divBdr>
        <w:top w:val="none" w:sz="0" w:space="0" w:color="auto"/>
        <w:left w:val="none" w:sz="0" w:space="0" w:color="auto"/>
        <w:bottom w:val="none" w:sz="0" w:space="0" w:color="auto"/>
        <w:right w:val="none" w:sz="0" w:space="0" w:color="auto"/>
      </w:divBdr>
      <w:divsChild>
        <w:div w:id="663556580">
          <w:marLeft w:val="0"/>
          <w:marRight w:val="0"/>
          <w:marTop w:val="0"/>
          <w:marBottom w:val="0"/>
          <w:divBdr>
            <w:top w:val="none" w:sz="0" w:space="0" w:color="auto"/>
            <w:left w:val="none" w:sz="0" w:space="0" w:color="auto"/>
            <w:bottom w:val="none" w:sz="0" w:space="0" w:color="auto"/>
            <w:right w:val="none" w:sz="0" w:space="0" w:color="auto"/>
          </w:divBdr>
        </w:div>
        <w:div w:id="1768766429">
          <w:marLeft w:val="0"/>
          <w:marRight w:val="0"/>
          <w:marTop w:val="0"/>
          <w:marBottom w:val="0"/>
          <w:divBdr>
            <w:top w:val="none" w:sz="0" w:space="0" w:color="auto"/>
            <w:left w:val="none" w:sz="0" w:space="0" w:color="auto"/>
            <w:bottom w:val="none" w:sz="0" w:space="0" w:color="auto"/>
            <w:right w:val="none" w:sz="0" w:space="0" w:color="auto"/>
          </w:divBdr>
        </w:div>
        <w:div w:id="1993093977">
          <w:marLeft w:val="0"/>
          <w:marRight w:val="0"/>
          <w:marTop w:val="0"/>
          <w:marBottom w:val="0"/>
          <w:divBdr>
            <w:top w:val="none" w:sz="0" w:space="0" w:color="auto"/>
            <w:left w:val="none" w:sz="0" w:space="0" w:color="auto"/>
            <w:bottom w:val="none" w:sz="0" w:space="0" w:color="auto"/>
            <w:right w:val="none" w:sz="0" w:space="0" w:color="auto"/>
          </w:divBdr>
        </w:div>
      </w:divsChild>
    </w:div>
    <w:div w:id="1789202957">
      <w:bodyDiv w:val="1"/>
      <w:marLeft w:val="0"/>
      <w:marRight w:val="0"/>
      <w:marTop w:val="0"/>
      <w:marBottom w:val="0"/>
      <w:divBdr>
        <w:top w:val="none" w:sz="0" w:space="0" w:color="auto"/>
        <w:left w:val="none" w:sz="0" w:space="0" w:color="auto"/>
        <w:bottom w:val="none" w:sz="0" w:space="0" w:color="auto"/>
        <w:right w:val="none" w:sz="0" w:space="0" w:color="auto"/>
      </w:divBdr>
      <w:divsChild>
        <w:div w:id="1746493270">
          <w:marLeft w:val="0"/>
          <w:marRight w:val="0"/>
          <w:marTop w:val="0"/>
          <w:marBottom w:val="0"/>
          <w:divBdr>
            <w:top w:val="none" w:sz="0" w:space="0" w:color="auto"/>
            <w:left w:val="none" w:sz="0" w:space="0" w:color="auto"/>
            <w:bottom w:val="none" w:sz="0" w:space="0" w:color="auto"/>
            <w:right w:val="none" w:sz="0" w:space="0" w:color="auto"/>
          </w:divBdr>
        </w:div>
        <w:div w:id="1930967951">
          <w:marLeft w:val="0"/>
          <w:marRight w:val="0"/>
          <w:marTop w:val="0"/>
          <w:marBottom w:val="0"/>
          <w:divBdr>
            <w:top w:val="none" w:sz="0" w:space="0" w:color="auto"/>
            <w:left w:val="none" w:sz="0" w:space="0" w:color="auto"/>
            <w:bottom w:val="none" w:sz="0" w:space="0" w:color="auto"/>
            <w:right w:val="none" w:sz="0" w:space="0" w:color="auto"/>
          </w:divBdr>
        </w:div>
        <w:div w:id="20959280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91858271">
      <w:bodyDiv w:val="1"/>
      <w:marLeft w:val="0"/>
      <w:marRight w:val="0"/>
      <w:marTop w:val="0"/>
      <w:marBottom w:val="0"/>
      <w:divBdr>
        <w:top w:val="none" w:sz="0" w:space="0" w:color="auto"/>
        <w:left w:val="none" w:sz="0" w:space="0" w:color="auto"/>
        <w:bottom w:val="none" w:sz="0" w:space="0" w:color="auto"/>
        <w:right w:val="none" w:sz="0" w:space="0" w:color="auto"/>
      </w:divBdr>
      <w:divsChild>
        <w:div w:id="254218526">
          <w:marLeft w:val="0"/>
          <w:marRight w:val="0"/>
          <w:marTop w:val="0"/>
          <w:marBottom w:val="0"/>
          <w:divBdr>
            <w:top w:val="none" w:sz="0" w:space="0" w:color="auto"/>
            <w:left w:val="none" w:sz="0" w:space="0" w:color="auto"/>
            <w:bottom w:val="none" w:sz="0" w:space="0" w:color="auto"/>
            <w:right w:val="none" w:sz="0" w:space="0" w:color="auto"/>
          </w:divBdr>
        </w:div>
        <w:div w:id="1262883447">
          <w:marLeft w:val="0"/>
          <w:marRight w:val="0"/>
          <w:marTop w:val="0"/>
          <w:marBottom w:val="0"/>
          <w:divBdr>
            <w:top w:val="none" w:sz="0" w:space="0" w:color="auto"/>
            <w:left w:val="none" w:sz="0" w:space="0" w:color="auto"/>
            <w:bottom w:val="none" w:sz="0" w:space="0" w:color="auto"/>
            <w:right w:val="none" w:sz="0" w:space="0" w:color="auto"/>
          </w:divBdr>
        </w:div>
        <w:div w:id="1294822608">
          <w:marLeft w:val="0"/>
          <w:marRight w:val="0"/>
          <w:marTop w:val="0"/>
          <w:marBottom w:val="0"/>
          <w:divBdr>
            <w:top w:val="none" w:sz="0" w:space="0" w:color="auto"/>
            <w:left w:val="none" w:sz="0" w:space="0" w:color="auto"/>
            <w:bottom w:val="none" w:sz="0" w:space="0" w:color="auto"/>
            <w:right w:val="none" w:sz="0" w:space="0" w:color="auto"/>
          </w:divBdr>
        </w:div>
      </w:divsChild>
    </w:div>
    <w:div w:id="2128810983">
      <w:bodyDiv w:val="1"/>
      <w:marLeft w:val="0"/>
      <w:marRight w:val="0"/>
      <w:marTop w:val="0"/>
      <w:marBottom w:val="0"/>
      <w:divBdr>
        <w:top w:val="none" w:sz="0" w:space="0" w:color="auto"/>
        <w:left w:val="none" w:sz="0" w:space="0" w:color="auto"/>
        <w:bottom w:val="none" w:sz="0" w:space="0" w:color="auto"/>
        <w:right w:val="none" w:sz="0" w:space="0" w:color="auto"/>
      </w:divBdr>
    </w:div>
    <w:div w:id="2142572271">
      <w:bodyDiv w:val="1"/>
      <w:marLeft w:val="0"/>
      <w:marRight w:val="0"/>
      <w:marTop w:val="0"/>
      <w:marBottom w:val="0"/>
      <w:divBdr>
        <w:top w:val="none" w:sz="0" w:space="0" w:color="auto"/>
        <w:left w:val="none" w:sz="0" w:space="0" w:color="auto"/>
        <w:bottom w:val="none" w:sz="0" w:space="0" w:color="auto"/>
        <w:right w:val="none" w:sz="0" w:space="0" w:color="auto"/>
      </w:divBdr>
      <w:divsChild>
        <w:div w:id="1693843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mbHondurasUSA" TargetMode="External"/><Relationship Id="rId26" Type="http://schemas.openxmlformats.org/officeDocument/2006/relationships/hyperlink" Target="https://www.facebook.com/INPHN/posts/3326034154144265" TargetMode="External"/><Relationship Id="rId3" Type="http://schemas.openxmlformats.org/officeDocument/2006/relationships/customXml" Target="../customXml/item3.xml"/><Relationship Id="rId21" Type="http://schemas.openxmlformats.org/officeDocument/2006/relationships/hyperlink" Target="https://www.amnesty.org/fr/documents/amr37/9929/2019/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MP_Honduras" TargetMode="External"/><Relationship Id="rId25" Type="http://schemas.openxmlformats.org/officeDocument/2006/relationships/hyperlink" Target="http://www.oas.org/en/iachr/media_center/PReleases/2020/221.asp" TargetMode="External"/><Relationship Id="rId2" Type="http://schemas.openxmlformats.org/officeDocument/2006/relationships/customXml" Target="../customXml/item2.xml"/><Relationship Id="rId16" Type="http://schemas.openxmlformats.org/officeDocument/2006/relationships/hyperlink" Target="https://twitter.com/ofchb" TargetMode="External"/><Relationship Id="rId20" Type="http://schemas.openxmlformats.org/officeDocument/2006/relationships/hyperlink" Target="https://www.facebook.com/EmbHondurasUS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www.conaprev.gob.hn/joomla/index.php/homepage/24-nota-de-prensa-presentacion-del-informe-anual-a-la-nacion" TargetMode="External"/><Relationship Id="rId5" Type="http://schemas.openxmlformats.org/officeDocument/2006/relationships/numbering" Target="numbering.xml"/><Relationship Id="rId15" Type="http://schemas.openxmlformats.org/officeDocument/2006/relationships/hyperlink" Target="mailto:mprelacionespublicas@gmail.com" TargetMode="External"/><Relationship Id="rId23" Type="http://schemas.openxmlformats.org/officeDocument/2006/relationships/hyperlink" Target="https://oacnudh.hn/oacnudh-llama-al-estado-de-honduras-a-implementar-la-opinion-del-grupo-de-trabajo-de-naciones-unidas-sobre-la-detencion-arbitraria-y-liberar-inmediatamente-los-defensores-de-guapinol/" TargetMode="External"/><Relationship Id="rId28" Type="http://schemas.openxmlformats.org/officeDocument/2006/relationships/hyperlink" Target="https://www.amnesty.org/en/documents/amr37/4108/2021/en/" TargetMode="External"/><Relationship Id="rId10" Type="http://schemas.openxmlformats.org/officeDocument/2006/relationships/endnotes" Target="endnotes.xml"/><Relationship Id="rId19" Type="http://schemas.openxmlformats.org/officeDocument/2006/relationships/hyperlink" Target="https://twitter.com/LuisFSuaz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download/Documents/AMR3729342020ENGLISH.pdf" TargetMode="External"/><Relationship Id="rId27" Type="http://schemas.openxmlformats.org/officeDocument/2006/relationships/hyperlink" Target="https://www.facebook.com/INPHN/posts/381656638842437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2" ma:contentTypeDescription="Create a new document." ma:contentTypeScope="" ma:versionID="f42c04bbf8d810dc34b6328390c567f4">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f657e308ecfb2545b7af63f5d5f88984"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BBCEC-A9D4-473A-AE2E-C1EB49B625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43521-5327-4885-81BF-40D253DBEFDA}">
  <ds:schemaRefs>
    <ds:schemaRef ds:uri="http://schemas.microsoft.com/sharepoint/v3/contenttype/forms"/>
  </ds:schemaRefs>
</ds:datastoreItem>
</file>

<file path=customXml/itemProps3.xml><?xml version="1.0" encoding="utf-8"?>
<ds:datastoreItem xmlns:ds="http://schemas.openxmlformats.org/officeDocument/2006/customXml" ds:itemID="{1E088732-7577-43A7-906C-D0D1FB227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ED0C5-5DFF-490A-8F90-C1E5F5C3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9238</CharactersWithSpaces>
  <SharedDoc>false</SharedDoc>
  <HLinks>
    <vt:vector size="96" baseType="variant">
      <vt:variant>
        <vt:i4>1703962</vt:i4>
      </vt:variant>
      <vt:variant>
        <vt:i4>45</vt:i4>
      </vt:variant>
      <vt:variant>
        <vt:i4>0</vt:i4>
      </vt:variant>
      <vt:variant>
        <vt:i4>5</vt:i4>
      </vt:variant>
      <vt:variant>
        <vt:lpwstr>https://www.amnesty.org/en/documents/amr37/4108/2021/en/</vt:lpwstr>
      </vt:variant>
      <vt:variant>
        <vt:lpwstr/>
      </vt:variant>
      <vt:variant>
        <vt:i4>5177353</vt:i4>
      </vt:variant>
      <vt:variant>
        <vt:i4>42</vt:i4>
      </vt:variant>
      <vt:variant>
        <vt:i4>0</vt:i4>
      </vt:variant>
      <vt:variant>
        <vt:i4>5</vt:i4>
      </vt:variant>
      <vt:variant>
        <vt:lpwstr>https://www.facebook.com/INPHN/posts/3816566388424370</vt:lpwstr>
      </vt:variant>
      <vt:variant>
        <vt:lpwstr/>
      </vt:variant>
      <vt:variant>
        <vt:i4>4325390</vt:i4>
      </vt:variant>
      <vt:variant>
        <vt:i4>39</vt:i4>
      </vt:variant>
      <vt:variant>
        <vt:i4>0</vt:i4>
      </vt:variant>
      <vt:variant>
        <vt:i4>5</vt:i4>
      </vt:variant>
      <vt:variant>
        <vt:lpwstr>https://www.facebook.com/INPHN/posts/3326034154144265</vt:lpwstr>
      </vt:variant>
      <vt:variant>
        <vt:lpwstr/>
      </vt:variant>
      <vt:variant>
        <vt:i4>5439532</vt:i4>
      </vt:variant>
      <vt:variant>
        <vt:i4>36</vt:i4>
      </vt:variant>
      <vt:variant>
        <vt:i4>0</vt:i4>
      </vt:variant>
      <vt:variant>
        <vt:i4>5</vt:i4>
      </vt:variant>
      <vt:variant>
        <vt:lpwstr>http://www.oas.org/en/iachr/media_center/PReleases/2020/221.asp</vt:lpwstr>
      </vt:variant>
      <vt:variant>
        <vt:lpwstr/>
      </vt:variant>
      <vt:variant>
        <vt:i4>1900631</vt:i4>
      </vt:variant>
      <vt:variant>
        <vt:i4>33</vt:i4>
      </vt:variant>
      <vt:variant>
        <vt:i4>0</vt:i4>
      </vt:variant>
      <vt:variant>
        <vt:i4>5</vt:i4>
      </vt:variant>
      <vt:variant>
        <vt:lpwstr>http://www.conaprev.gob.hn/joomla/index.php/homepage/24-nota-de-prensa-presentacion-del-informe-anual-a-la-nacion</vt:lpwstr>
      </vt:variant>
      <vt:variant>
        <vt:lpwstr/>
      </vt:variant>
      <vt:variant>
        <vt:i4>3801207</vt:i4>
      </vt:variant>
      <vt:variant>
        <vt:i4>30</vt:i4>
      </vt:variant>
      <vt:variant>
        <vt:i4>0</vt:i4>
      </vt:variant>
      <vt:variant>
        <vt:i4>5</vt:i4>
      </vt:variant>
      <vt:variant>
        <vt:lpwstr>https://oacnudh.hn/oacnudh-llama-al-estado-de-honduras-a-implementar-la-opinion-del-grupo-de-trabajo-de-naciones-unidas-sobre-la-detencion-arbitraria-y-liberar-inmediatamente-los-defensores-de-guapinol/</vt:lpwstr>
      </vt:variant>
      <vt:variant>
        <vt:lpwstr/>
      </vt:variant>
      <vt:variant>
        <vt:i4>2621556</vt:i4>
      </vt:variant>
      <vt:variant>
        <vt:i4>27</vt:i4>
      </vt:variant>
      <vt:variant>
        <vt:i4>0</vt:i4>
      </vt:variant>
      <vt:variant>
        <vt:i4>5</vt:i4>
      </vt:variant>
      <vt:variant>
        <vt:lpwstr>https://www.amnesty.org/download/Documents/AMR3729342020ENGLISH.pdf</vt:lpwstr>
      </vt:variant>
      <vt:variant>
        <vt:lpwstr/>
      </vt:variant>
      <vt:variant>
        <vt:i4>65555</vt:i4>
      </vt:variant>
      <vt:variant>
        <vt:i4>24</vt:i4>
      </vt:variant>
      <vt:variant>
        <vt:i4>0</vt:i4>
      </vt:variant>
      <vt:variant>
        <vt:i4>5</vt:i4>
      </vt:variant>
      <vt:variant>
        <vt:lpwstr>https://www.amnesty.org/fr/documents/amr37/9929/2019/en/</vt:lpwstr>
      </vt:variant>
      <vt:variant>
        <vt:lpwstr/>
      </vt:variant>
      <vt:variant>
        <vt:i4>196649</vt:i4>
      </vt:variant>
      <vt:variant>
        <vt:i4>21</vt:i4>
      </vt:variant>
      <vt:variant>
        <vt:i4>0</vt:i4>
      </vt:variant>
      <vt:variant>
        <vt:i4>5</vt:i4>
      </vt:variant>
      <vt:variant>
        <vt:lpwstr>mailto:fiscaliageneralhnd@gmail.com</vt:lpwstr>
      </vt:variant>
      <vt:variant>
        <vt:lpwstr/>
      </vt:variant>
      <vt:variant>
        <vt:i4>8126490</vt:i4>
      </vt:variant>
      <vt:variant>
        <vt:i4>18</vt:i4>
      </vt:variant>
      <vt:variant>
        <vt:i4>0</vt:i4>
      </vt:variant>
      <vt:variant>
        <vt:i4>5</vt:i4>
      </vt:variant>
      <vt:variant>
        <vt:lpwstr>mailto:annakarin.holmlund@amnesty.org</vt:lpwstr>
      </vt:variant>
      <vt:variant>
        <vt:lpwstr/>
      </vt:variant>
      <vt:variant>
        <vt:i4>1966160</vt:i4>
      </vt:variant>
      <vt:variant>
        <vt:i4>15</vt:i4>
      </vt:variant>
      <vt:variant>
        <vt:i4>0</vt:i4>
      </vt:variant>
      <vt:variant>
        <vt:i4>5</vt:i4>
      </vt:variant>
      <vt:variant>
        <vt:lpwstr>https://twitter.com/sedhHonduras</vt:lpwstr>
      </vt:variant>
      <vt:variant>
        <vt:lpwstr/>
      </vt:variant>
      <vt:variant>
        <vt:i4>458872</vt:i4>
      </vt:variant>
      <vt:variant>
        <vt:i4>12</vt:i4>
      </vt:variant>
      <vt:variant>
        <vt:i4>0</vt:i4>
      </vt:variant>
      <vt:variant>
        <vt:i4>5</vt:i4>
      </vt:variant>
      <vt:variant>
        <vt:lpwstr>mailto:asistente1ssdh@gmail.com</vt:lpwstr>
      </vt:variant>
      <vt:variant>
        <vt:lpwstr/>
      </vt:variant>
      <vt:variant>
        <vt:i4>1310760</vt:i4>
      </vt:variant>
      <vt:variant>
        <vt:i4>9</vt:i4>
      </vt:variant>
      <vt:variant>
        <vt:i4>0</vt:i4>
      </vt:variant>
      <vt:variant>
        <vt:i4>5</vt:i4>
      </vt:variant>
      <vt:variant>
        <vt:lpwstr>mailto:jackieanchecta@gmail.com</vt:lpwstr>
      </vt:variant>
      <vt:variant>
        <vt:lpwstr/>
      </vt:variant>
      <vt:variant>
        <vt:i4>6750282</vt:i4>
      </vt:variant>
      <vt:variant>
        <vt:i4>6</vt:i4>
      </vt:variant>
      <vt:variant>
        <vt:i4>0</vt:i4>
      </vt:variant>
      <vt:variant>
        <vt:i4>5</vt:i4>
      </vt:variant>
      <vt:variant>
        <vt:lpwstr>mailto:mprelacionespublicas@gmail.com</vt:lpwstr>
      </vt:variant>
      <vt:variant>
        <vt:lpwstr/>
      </vt:variant>
      <vt:variant>
        <vt:i4>3604581</vt:i4>
      </vt:variant>
      <vt:variant>
        <vt:i4>3</vt:i4>
      </vt:variant>
      <vt:variant>
        <vt:i4>0</vt:i4>
      </vt:variant>
      <vt:variant>
        <vt:i4>5</vt:i4>
      </vt:variant>
      <vt:variant>
        <vt:lpwstr>https://oneamnesty.sharepoint.com/sites/iar/Pages/Municipal Committee for the Defence of Common and Public Assets.aspx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2021-08-27T19:41:00Z</cp:lastPrinted>
  <dcterms:created xsi:type="dcterms:W3CDTF">2021-08-27T19:41:00Z</dcterms:created>
  <dcterms:modified xsi:type="dcterms:W3CDTF">2021-08-27T19:41:00Z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