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1FD991" w14:textId="77777777" w:rsidR="009519E2" w:rsidRPr="00571BE3" w:rsidRDefault="009519E2" w:rsidP="00571BE3">
      <w:pPr>
        <w:pStyle w:val="AIUrgentActionTopHeading"/>
        <w:tabs>
          <w:tab w:val="clear" w:pos="567"/>
        </w:tabs>
        <w:spacing w:line="240" w:lineRule="auto"/>
        <w:rPr>
          <w:rFonts w:cs="Arial"/>
          <w:sz w:val="80"/>
          <w:szCs w:val="80"/>
        </w:rPr>
      </w:pPr>
      <w:r w:rsidRPr="00571BE3">
        <w:rPr>
          <w:rFonts w:cs="Arial"/>
          <w:sz w:val="80"/>
          <w:szCs w:val="80"/>
          <w:highlight w:val="yellow"/>
        </w:rPr>
        <w:t>URGENT ACTION</w:t>
      </w:r>
    </w:p>
    <w:p w14:paraId="28EA6DB6" w14:textId="77777777" w:rsidR="009519E2" w:rsidRPr="00571BE3" w:rsidRDefault="009519E2" w:rsidP="00571BE3">
      <w:pPr>
        <w:pStyle w:val="Default"/>
        <w:rPr>
          <w:b/>
          <w:sz w:val="16"/>
          <w:szCs w:val="16"/>
          <w:lang w:val="en-US"/>
        </w:rPr>
      </w:pPr>
    </w:p>
    <w:p w14:paraId="2DC71609" w14:textId="77777777" w:rsidR="00157A14" w:rsidRPr="00571BE3" w:rsidRDefault="009519E2" w:rsidP="00571BE3">
      <w:pPr>
        <w:spacing w:after="0" w:line="240" w:lineRule="auto"/>
        <w:rPr>
          <w:rFonts w:ascii="Arial" w:hAnsi="Arial" w:cs="Arial"/>
          <w:b/>
          <w:sz w:val="36"/>
          <w:lang w:eastAsia="es-MX"/>
        </w:rPr>
      </w:pPr>
      <w:r w:rsidRPr="00571BE3">
        <w:rPr>
          <w:rFonts w:ascii="Arial" w:hAnsi="Arial" w:cs="Arial"/>
          <w:b/>
          <w:sz w:val="36"/>
          <w:lang w:eastAsia="es-MX"/>
        </w:rPr>
        <w:t xml:space="preserve">FREE TRANS </w:t>
      </w:r>
      <w:r w:rsidR="00D252B6" w:rsidRPr="00571BE3">
        <w:rPr>
          <w:rFonts w:ascii="Arial" w:hAnsi="Arial" w:cs="Arial"/>
          <w:b/>
          <w:sz w:val="36"/>
          <w:lang w:eastAsia="es-MX"/>
        </w:rPr>
        <w:t>WOMAN</w:t>
      </w:r>
      <w:r w:rsidRPr="00571BE3">
        <w:rPr>
          <w:rFonts w:ascii="Arial" w:hAnsi="Arial" w:cs="Arial"/>
          <w:b/>
          <w:sz w:val="36"/>
          <w:lang w:eastAsia="es-MX"/>
        </w:rPr>
        <w:t xml:space="preserve"> FROM</w:t>
      </w:r>
      <w:r w:rsidR="00D252B6" w:rsidRPr="00571BE3">
        <w:rPr>
          <w:rFonts w:ascii="Arial" w:hAnsi="Arial" w:cs="Arial"/>
          <w:b/>
          <w:sz w:val="36"/>
          <w:lang w:eastAsia="es-MX"/>
        </w:rPr>
        <w:t xml:space="preserve"> INDEFINITE </w:t>
      </w:r>
      <w:r w:rsidRPr="00571BE3">
        <w:rPr>
          <w:rFonts w:ascii="Arial" w:hAnsi="Arial" w:cs="Arial"/>
          <w:b/>
          <w:sz w:val="36"/>
          <w:lang w:eastAsia="es-MX"/>
        </w:rPr>
        <w:t>DETENTION</w:t>
      </w:r>
    </w:p>
    <w:p w14:paraId="25ADF689" w14:textId="177E8071" w:rsidR="009519E2" w:rsidRPr="00571BE3" w:rsidRDefault="00E860AD" w:rsidP="00571BE3">
      <w:pPr>
        <w:spacing w:after="0" w:line="240" w:lineRule="auto"/>
        <w:rPr>
          <w:rFonts w:ascii="Arial" w:hAnsi="Arial" w:cs="Arial"/>
          <w:b/>
          <w:sz w:val="22"/>
          <w:szCs w:val="22"/>
          <w:lang w:eastAsia="es-MX"/>
        </w:rPr>
      </w:pPr>
      <w:bookmarkStart w:id="0" w:name="_Hlk18913069"/>
      <w:r w:rsidRPr="00571BE3">
        <w:rPr>
          <w:rFonts w:ascii="Arial" w:hAnsi="Arial" w:cs="Arial"/>
          <w:b/>
          <w:sz w:val="22"/>
          <w:szCs w:val="22"/>
          <w:lang w:eastAsia="es-MX"/>
        </w:rPr>
        <w:t>Maura, a transgender woman</w:t>
      </w:r>
      <w:r w:rsidR="006D2339" w:rsidRPr="00571BE3">
        <w:rPr>
          <w:rFonts w:ascii="Arial" w:hAnsi="Arial" w:cs="Arial"/>
          <w:b/>
          <w:sz w:val="22"/>
          <w:szCs w:val="22"/>
          <w:lang w:eastAsia="es-MX"/>
        </w:rPr>
        <w:t xml:space="preserve">, </w:t>
      </w:r>
      <w:r w:rsidRPr="00571BE3">
        <w:rPr>
          <w:rFonts w:ascii="Arial" w:hAnsi="Arial" w:cs="Arial"/>
          <w:b/>
          <w:sz w:val="22"/>
          <w:szCs w:val="22"/>
          <w:lang w:eastAsia="es-MX"/>
        </w:rPr>
        <w:t>has spent half her life living in the United States</w:t>
      </w:r>
      <w:r w:rsidR="00C73E8D" w:rsidRPr="00571BE3">
        <w:rPr>
          <w:rFonts w:ascii="Arial" w:hAnsi="Arial" w:cs="Arial"/>
          <w:b/>
          <w:sz w:val="22"/>
          <w:szCs w:val="22"/>
          <w:lang w:eastAsia="es-MX"/>
        </w:rPr>
        <w:t xml:space="preserve"> of America</w:t>
      </w:r>
      <w:r w:rsidRPr="00571BE3">
        <w:rPr>
          <w:rFonts w:ascii="Arial" w:hAnsi="Arial" w:cs="Arial"/>
          <w:b/>
          <w:sz w:val="22"/>
          <w:szCs w:val="22"/>
          <w:lang w:eastAsia="es-MX"/>
        </w:rPr>
        <w:t xml:space="preserve">. </w:t>
      </w:r>
      <w:r w:rsidR="005976EC" w:rsidRPr="00571BE3">
        <w:rPr>
          <w:rFonts w:ascii="Arial" w:hAnsi="Arial" w:cs="Arial"/>
          <w:b/>
          <w:sz w:val="22"/>
          <w:szCs w:val="22"/>
          <w:lang w:eastAsia="es-MX"/>
        </w:rPr>
        <w:t>Years ago, s</w:t>
      </w:r>
      <w:r w:rsidRPr="00571BE3">
        <w:rPr>
          <w:rFonts w:ascii="Arial" w:hAnsi="Arial" w:cs="Arial"/>
          <w:b/>
          <w:sz w:val="22"/>
          <w:szCs w:val="22"/>
          <w:lang w:eastAsia="es-MX"/>
        </w:rPr>
        <w:t>he sought safety in th</w:t>
      </w:r>
      <w:r w:rsidR="00137423" w:rsidRPr="00571BE3">
        <w:rPr>
          <w:rFonts w:ascii="Arial" w:hAnsi="Arial" w:cs="Arial"/>
          <w:b/>
          <w:sz w:val="22"/>
          <w:szCs w:val="22"/>
          <w:lang w:eastAsia="es-MX"/>
        </w:rPr>
        <w:t>e</w:t>
      </w:r>
      <w:r w:rsidR="00C73E8D" w:rsidRPr="00571BE3">
        <w:rPr>
          <w:rFonts w:ascii="Arial" w:hAnsi="Arial" w:cs="Arial"/>
          <w:b/>
          <w:sz w:val="22"/>
          <w:szCs w:val="22"/>
          <w:lang w:eastAsia="es-MX"/>
        </w:rPr>
        <w:t xml:space="preserve"> </w:t>
      </w:r>
      <w:r w:rsidR="005976EC" w:rsidRPr="00571BE3">
        <w:rPr>
          <w:rFonts w:ascii="Arial" w:hAnsi="Arial" w:cs="Arial"/>
          <w:b/>
          <w:sz w:val="22"/>
          <w:szCs w:val="22"/>
          <w:lang w:eastAsia="es-MX"/>
        </w:rPr>
        <w:t>US</w:t>
      </w:r>
      <w:r w:rsidRPr="00571BE3">
        <w:rPr>
          <w:rFonts w:ascii="Arial" w:hAnsi="Arial" w:cs="Arial"/>
          <w:b/>
          <w:sz w:val="22"/>
          <w:szCs w:val="22"/>
          <w:lang w:eastAsia="es-MX"/>
        </w:rPr>
        <w:t xml:space="preserve"> after experiencing relentless transphobic violence in Mexico after she left Nicaragua at a young age. </w:t>
      </w:r>
      <w:r w:rsidR="006C344F" w:rsidRPr="00571BE3">
        <w:rPr>
          <w:rFonts w:ascii="Arial" w:hAnsi="Arial" w:cs="Arial"/>
          <w:b/>
          <w:sz w:val="22"/>
          <w:szCs w:val="22"/>
          <w:lang w:eastAsia="es-MX"/>
        </w:rPr>
        <w:t>A</w:t>
      </w:r>
      <w:r w:rsidR="002E4134" w:rsidRPr="00571BE3">
        <w:rPr>
          <w:rFonts w:ascii="Arial" w:hAnsi="Arial" w:cs="Arial"/>
          <w:b/>
          <w:sz w:val="22"/>
          <w:szCs w:val="22"/>
          <w:lang w:eastAsia="es-MX"/>
        </w:rPr>
        <w:t xml:space="preserve">uthorities in </w:t>
      </w:r>
      <w:r w:rsidRPr="00571BE3">
        <w:rPr>
          <w:rFonts w:ascii="Arial" w:hAnsi="Arial" w:cs="Arial"/>
          <w:b/>
          <w:sz w:val="22"/>
          <w:szCs w:val="22"/>
          <w:lang w:eastAsia="es-MX"/>
        </w:rPr>
        <w:t>the US</w:t>
      </w:r>
      <w:r w:rsidR="00C341D7" w:rsidRPr="00571BE3">
        <w:rPr>
          <w:rFonts w:ascii="Arial" w:hAnsi="Arial" w:cs="Arial"/>
          <w:b/>
          <w:sz w:val="22"/>
          <w:szCs w:val="22"/>
          <w:lang w:eastAsia="es-MX"/>
        </w:rPr>
        <w:t>A</w:t>
      </w:r>
      <w:r w:rsidRPr="00571BE3">
        <w:rPr>
          <w:rFonts w:ascii="Arial" w:hAnsi="Arial" w:cs="Arial"/>
          <w:b/>
          <w:sz w:val="22"/>
          <w:szCs w:val="22"/>
          <w:lang w:eastAsia="es-MX"/>
        </w:rPr>
        <w:t xml:space="preserve"> have been holding her for over two years at an immigration detention facility in California, where she has experienced abuse and a lack of adequate medical care. </w:t>
      </w:r>
      <w:r w:rsidR="001875BF" w:rsidRPr="00571BE3">
        <w:rPr>
          <w:rFonts w:ascii="Arial" w:hAnsi="Arial" w:cs="Arial"/>
          <w:b/>
          <w:sz w:val="22"/>
          <w:szCs w:val="22"/>
          <w:lang w:eastAsia="es-MX"/>
        </w:rPr>
        <w:t xml:space="preserve">We demand authorities </w:t>
      </w:r>
      <w:r w:rsidRPr="00571BE3">
        <w:rPr>
          <w:rFonts w:ascii="Arial" w:hAnsi="Arial" w:cs="Arial"/>
          <w:b/>
          <w:sz w:val="22"/>
          <w:szCs w:val="22"/>
          <w:lang w:eastAsia="es-MX"/>
        </w:rPr>
        <w:t>free Maura immediatel</w:t>
      </w:r>
      <w:r w:rsidR="00A77505" w:rsidRPr="00571BE3">
        <w:rPr>
          <w:rFonts w:ascii="Arial" w:hAnsi="Arial" w:cs="Arial"/>
          <w:b/>
          <w:sz w:val="22"/>
          <w:szCs w:val="22"/>
          <w:lang w:eastAsia="es-MX"/>
        </w:rPr>
        <w:t>y</w:t>
      </w:r>
      <w:r w:rsidRPr="00571BE3">
        <w:rPr>
          <w:rFonts w:ascii="Arial" w:hAnsi="Arial" w:cs="Arial"/>
          <w:b/>
          <w:sz w:val="22"/>
          <w:szCs w:val="22"/>
          <w:lang w:eastAsia="es-MX"/>
        </w:rPr>
        <w:t>.</w:t>
      </w:r>
      <w:bookmarkEnd w:id="0"/>
    </w:p>
    <w:p w14:paraId="1DD7AC21" w14:textId="77777777" w:rsidR="009519E2" w:rsidRPr="00571BE3" w:rsidRDefault="009519E2" w:rsidP="00571BE3">
      <w:pPr>
        <w:spacing w:after="0" w:line="240" w:lineRule="auto"/>
        <w:rPr>
          <w:rFonts w:ascii="Arial" w:hAnsi="Arial" w:cs="Arial"/>
          <w:b/>
          <w:color w:val="auto"/>
          <w:lang w:eastAsia="es-MX"/>
        </w:rPr>
      </w:pPr>
    </w:p>
    <w:p w14:paraId="0E909ECA" w14:textId="09FBAF3D" w:rsidR="009519E2" w:rsidRPr="00571BE3" w:rsidRDefault="009519E2" w:rsidP="00571BE3">
      <w:pPr>
        <w:spacing w:after="0" w:line="240" w:lineRule="auto"/>
        <w:rPr>
          <w:rFonts w:ascii="Arial" w:hAnsi="Arial" w:cs="Arial"/>
          <w:b/>
          <w:color w:val="auto"/>
          <w:sz w:val="20"/>
          <w:szCs w:val="20"/>
          <w:lang w:eastAsia="es-MX"/>
        </w:rPr>
      </w:pPr>
      <w:r w:rsidRPr="00571BE3">
        <w:rPr>
          <w:rFonts w:ascii="Arial" w:hAnsi="Arial" w:cs="Arial"/>
          <w:b/>
          <w:color w:val="auto"/>
          <w:sz w:val="20"/>
          <w:szCs w:val="20"/>
          <w:lang w:eastAsia="es-MX"/>
        </w:rPr>
        <w:t xml:space="preserve">TAKE ACTION: </w:t>
      </w:r>
    </w:p>
    <w:p w14:paraId="09B29C8A" w14:textId="77777777" w:rsidR="00571BE3" w:rsidRPr="00571BE3" w:rsidRDefault="00571BE3" w:rsidP="00571BE3">
      <w:pPr>
        <w:numPr>
          <w:ilvl w:val="0"/>
          <w:numId w:val="46"/>
        </w:numPr>
        <w:spacing w:after="0" w:line="240" w:lineRule="auto"/>
        <w:ind w:left="360"/>
        <w:rPr>
          <w:rFonts w:ascii="Arial" w:hAnsi="Arial" w:cs="Arial"/>
          <w:iCs/>
          <w:sz w:val="20"/>
          <w:szCs w:val="20"/>
        </w:rPr>
      </w:pPr>
      <w:r w:rsidRPr="00571BE3">
        <w:rPr>
          <w:rFonts w:ascii="Arial" w:hAnsi="Arial" w:cs="Arial"/>
          <w:iCs/>
          <w:sz w:val="20"/>
          <w:szCs w:val="20"/>
        </w:rPr>
        <w:t>Write a letter in your own words or using the sample below as a guide to one or both government officials listed. You can also email, fax, call or Tweet them. </w:t>
      </w:r>
    </w:p>
    <w:p w14:paraId="242BFE1A" w14:textId="0B732DB9" w:rsidR="00571BE3" w:rsidRPr="00571BE3" w:rsidRDefault="00571BE3" w:rsidP="00571BE3">
      <w:pPr>
        <w:numPr>
          <w:ilvl w:val="0"/>
          <w:numId w:val="47"/>
        </w:numPr>
        <w:spacing w:after="0" w:line="240" w:lineRule="auto"/>
        <w:ind w:left="360"/>
        <w:rPr>
          <w:rFonts w:ascii="Arial" w:hAnsi="Arial" w:cs="Arial"/>
          <w:iCs/>
          <w:sz w:val="20"/>
          <w:szCs w:val="20"/>
        </w:rPr>
      </w:pPr>
      <w:hyperlink r:id="rId7" w:tgtFrame="_blank" w:history="1">
        <w:r w:rsidRPr="00571BE3">
          <w:rPr>
            <w:rStyle w:val="Hyperlink"/>
            <w:rFonts w:ascii="Arial" w:hAnsi="Arial" w:cs="Arial"/>
            <w:iCs/>
            <w:sz w:val="20"/>
            <w:szCs w:val="20"/>
          </w:rPr>
          <w:t>Click here</w:t>
        </w:r>
      </w:hyperlink>
      <w:r w:rsidRPr="00571BE3">
        <w:rPr>
          <w:rFonts w:ascii="Arial" w:hAnsi="Arial" w:cs="Arial"/>
          <w:iCs/>
          <w:sz w:val="20"/>
          <w:szCs w:val="20"/>
        </w:rPr>
        <w:t> to let us know the actions you took on </w:t>
      </w:r>
      <w:r w:rsidRPr="00571BE3">
        <w:rPr>
          <w:rFonts w:ascii="Arial" w:hAnsi="Arial" w:cs="Arial"/>
          <w:b/>
          <w:bCs/>
          <w:i/>
          <w:iCs/>
          <w:sz w:val="20"/>
          <w:szCs w:val="20"/>
        </w:rPr>
        <w:t>Urgent Action </w:t>
      </w:r>
      <w:r>
        <w:rPr>
          <w:rFonts w:ascii="Arial" w:hAnsi="Arial" w:cs="Arial"/>
          <w:b/>
          <w:bCs/>
          <w:i/>
          <w:iCs/>
          <w:sz w:val="20"/>
          <w:szCs w:val="20"/>
        </w:rPr>
        <w:t>67</w:t>
      </w:r>
      <w:r w:rsidRPr="00571BE3">
        <w:rPr>
          <w:rFonts w:ascii="Arial" w:hAnsi="Arial" w:cs="Arial"/>
          <w:b/>
          <w:bCs/>
          <w:i/>
          <w:iCs/>
          <w:sz w:val="20"/>
          <w:szCs w:val="20"/>
        </w:rPr>
        <w:t>.</w:t>
      </w:r>
      <w:r>
        <w:rPr>
          <w:rFonts w:ascii="Arial" w:hAnsi="Arial" w:cs="Arial"/>
          <w:b/>
          <w:bCs/>
          <w:i/>
          <w:iCs/>
          <w:sz w:val="20"/>
          <w:szCs w:val="20"/>
        </w:rPr>
        <w:t>21</w:t>
      </w:r>
      <w:r w:rsidRPr="00571BE3">
        <w:rPr>
          <w:rFonts w:ascii="Arial" w:hAnsi="Arial" w:cs="Arial"/>
          <w:iCs/>
          <w:sz w:val="20"/>
          <w:szCs w:val="20"/>
        </w:rPr>
        <w:t>. </w:t>
      </w:r>
      <w:proofErr w:type="gramStart"/>
      <w:r w:rsidRPr="00571BE3">
        <w:rPr>
          <w:rFonts w:ascii="Arial" w:hAnsi="Arial" w:cs="Arial"/>
          <w:iCs/>
          <w:sz w:val="20"/>
          <w:szCs w:val="20"/>
        </w:rPr>
        <w:t>It’s</w:t>
      </w:r>
      <w:proofErr w:type="gramEnd"/>
      <w:r w:rsidRPr="00571BE3">
        <w:rPr>
          <w:rFonts w:ascii="Arial" w:hAnsi="Arial" w:cs="Arial"/>
          <w:iCs/>
          <w:sz w:val="20"/>
          <w:szCs w:val="20"/>
        </w:rPr>
        <w:t> important to report because we share the total number with the officials we are trying to persuade and the people we are trying to help. </w:t>
      </w:r>
    </w:p>
    <w:p w14:paraId="5D286500" w14:textId="0A7176FF" w:rsidR="009519E2" w:rsidRDefault="009519E2" w:rsidP="00571BE3">
      <w:pPr>
        <w:spacing w:after="0" w:line="240" w:lineRule="auto"/>
        <w:rPr>
          <w:rFonts w:ascii="Arial" w:hAnsi="Arial" w:cs="Arial"/>
          <w:iCs/>
          <w:sz w:val="20"/>
          <w:szCs w:val="20"/>
        </w:rPr>
      </w:pPr>
    </w:p>
    <w:p w14:paraId="3DEECC75" w14:textId="77777777" w:rsidR="00571BE3" w:rsidRPr="00571BE3" w:rsidRDefault="00571BE3" w:rsidP="00571BE3">
      <w:pPr>
        <w:spacing w:after="0" w:line="240" w:lineRule="auto"/>
        <w:rPr>
          <w:rFonts w:ascii="Arial" w:hAnsi="Arial" w:cs="Arial"/>
          <w:iCs/>
          <w:sz w:val="20"/>
          <w:szCs w:val="20"/>
        </w:rPr>
      </w:pPr>
    </w:p>
    <w:p w14:paraId="3736B77C" w14:textId="76E4CA25" w:rsidR="00FE7CB7" w:rsidRPr="00571BE3" w:rsidRDefault="00FE7CB7" w:rsidP="00571BE3">
      <w:pPr>
        <w:spacing w:after="0" w:line="240" w:lineRule="auto"/>
        <w:rPr>
          <w:rFonts w:ascii="Arial" w:hAnsi="Arial" w:cs="Arial"/>
          <w:b/>
          <w:bCs/>
          <w:iCs/>
          <w:szCs w:val="18"/>
        </w:rPr>
      </w:pPr>
      <w:r w:rsidRPr="00571BE3">
        <w:rPr>
          <w:rFonts w:ascii="Arial" w:hAnsi="Arial" w:cs="Arial"/>
          <w:b/>
          <w:bCs/>
          <w:iCs/>
          <w:szCs w:val="18"/>
        </w:rPr>
        <w:t xml:space="preserve">Gregory J. </w:t>
      </w:r>
      <w:proofErr w:type="spellStart"/>
      <w:r w:rsidRPr="00571BE3">
        <w:rPr>
          <w:rFonts w:ascii="Arial" w:hAnsi="Arial" w:cs="Arial"/>
          <w:b/>
          <w:bCs/>
          <w:iCs/>
          <w:szCs w:val="18"/>
        </w:rPr>
        <w:t>Archambeault</w:t>
      </w:r>
      <w:proofErr w:type="spellEnd"/>
      <w:r w:rsidRPr="00571BE3">
        <w:rPr>
          <w:rFonts w:ascii="Arial" w:hAnsi="Arial" w:cs="Arial"/>
          <w:b/>
          <w:bCs/>
          <w:iCs/>
          <w:szCs w:val="18"/>
        </w:rPr>
        <w:t xml:space="preserve"> </w:t>
      </w:r>
    </w:p>
    <w:p w14:paraId="703CF78A" w14:textId="77777777" w:rsidR="00BF0CFF" w:rsidRPr="00571BE3" w:rsidRDefault="00FE7CB7" w:rsidP="00571BE3">
      <w:pPr>
        <w:spacing w:after="0" w:line="240" w:lineRule="auto"/>
        <w:rPr>
          <w:rFonts w:ascii="Arial" w:hAnsi="Arial" w:cs="Arial"/>
          <w:b/>
          <w:bCs/>
          <w:iCs/>
          <w:szCs w:val="18"/>
        </w:rPr>
      </w:pPr>
      <w:r w:rsidRPr="00571BE3">
        <w:rPr>
          <w:rFonts w:ascii="Arial" w:hAnsi="Arial" w:cs="Arial"/>
          <w:b/>
          <w:bCs/>
          <w:iCs/>
          <w:szCs w:val="18"/>
        </w:rPr>
        <w:t xml:space="preserve">San Diego Immigration and Customs Enforcement (ICE) </w:t>
      </w:r>
    </w:p>
    <w:p w14:paraId="2D415EA5" w14:textId="42EBEF02" w:rsidR="009519E2" w:rsidRPr="00571BE3" w:rsidRDefault="00FE7CB7" w:rsidP="00571BE3">
      <w:pPr>
        <w:spacing w:after="0" w:line="240" w:lineRule="auto"/>
        <w:rPr>
          <w:rFonts w:ascii="Arial" w:hAnsi="Arial" w:cs="Arial"/>
          <w:b/>
          <w:bCs/>
          <w:iCs/>
          <w:szCs w:val="18"/>
        </w:rPr>
      </w:pPr>
      <w:r w:rsidRPr="00571BE3">
        <w:rPr>
          <w:rFonts w:ascii="Arial" w:hAnsi="Arial" w:cs="Arial"/>
          <w:b/>
          <w:bCs/>
          <w:iCs/>
          <w:szCs w:val="18"/>
        </w:rPr>
        <w:t>ERO Field Office Director</w:t>
      </w:r>
      <w:r w:rsidR="009519E2" w:rsidRPr="00571BE3">
        <w:rPr>
          <w:rFonts w:ascii="Arial" w:hAnsi="Arial" w:cs="Arial"/>
          <w:b/>
          <w:bCs/>
          <w:iCs/>
          <w:szCs w:val="18"/>
        </w:rPr>
        <w:t xml:space="preserve"> </w:t>
      </w:r>
    </w:p>
    <w:p w14:paraId="4613F4EA" w14:textId="276F876F" w:rsidR="00FE7CB7" w:rsidRPr="00571BE3" w:rsidRDefault="00FE7CB7" w:rsidP="00571BE3">
      <w:pPr>
        <w:spacing w:after="0" w:line="240" w:lineRule="auto"/>
        <w:rPr>
          <w:rFonts w:ascii="Arial" w:hAnsi="Arial" w:cs="Arial"/>
          <w:iCs/>
          <w:szCs w:val="18"/>
        </w:rPr>
      </w:pPr>
      <w:r w:rsidRPr="00571BE3">
        <w:rPr>
          <w:rFonts w:ascii="Arial" w:hAnsi="Arial" w:cs="Arial"/>
          <w:iCs/>
          <w:szCs w:val="18"/>
        </w:rPr>
        <w:t>ICE Field Office, 880 Front Street #2242</w:t>
      </w:r>
    </w:p>
    <w:p w14:paraId="757C206F" w14:textId="6F199929" w:rsidR="009519E2" w:rsidRPr="00571BE3" w:rsidRDefault="00FE7CB7" w:rsidP="00571BE3">
      <w:pPr>
        <w:spacing w:after="0" w:line="240" w:lineRule="auto"/>
        <w:rPr>
          <w:rFonts w:ascii="Arial" w:hAnsi="Arial" w:cs="Arial"/>
          <w:iCs/>
          <w:szCs w:val="18"/>
          <w:lang w:val="es-ES"/>
        </w:rPr>
      </w:pPr>
      <w:r w:rsidRPr="00571BE3">
        <w:rPr>
          <w:rFonts w:ascii="Arial" w:hAnsi="Arial" w:cs="Arial"/>
          <w:iCs/>
          <w:szCs w:val="18"/>
          <w:lang w:val="es-ES"/>
        </w:rPr>
        <w:t>San Diego, CA 92101</w:t>
      </w:r>
    </w:p>
    <w:p w14:paraId="01A8DCE3" w14:textId="77777777" w:rsidR="006C41A5" w:rsidRPr="006C41A5" w:rsidRDefault="009519E2" w:rsidP="00571BE3">
      <w:pPr>
        <w:spacing w:after="0" w:line="240" w:lineRule="auto"/>
        <w:rPr>
          <w:rFonts w:ascii="Arial" w:hAnsi="Arial" w:cs="Arial"/>
          <w:iCs/>
          <w:szCs w:val="18"/>
          <w:lang w:val="es-ES"/>
        </w:rPr>
      </w:pPr>
      <w:r w:rsidRPr="00571BE3">
        <w:rPr>
          <w:rFonts w:ascii="Arial" w:hAnsi="Arial" w:cs="Arial"/>
          <w:iCs/>
          <w:szCs w:val="18"/>
          <w:lang w:val="es-ES"/>
        </w:rPr>
        <w:t>Email:</w:t>
      </w:r>
      <w:r w:rsidR="00782463" w:rsidRPr="00571BE3">
        <w:rPr>
          <w:rFonts w:ascii="Arial" w:hAnsi="Arial" w:cs="Arial"/>
          <w:iCs/>
          <w:szCs w:val="18"/>
          <w:lang w:val="es-ES"/>
        </w:rPr>
        <w:t xml:space="preserve"> </w:t>
      </w:r>
      <w:r w:rsidR="006C41A5">
        <w:rPr>
          <w:rFonts w:ascii="Arial" w:hAnsi="Arial" w:cs="Arial"/>
          <w:iCs/>
          <w:szCs w:val="18"/>
          <w:lang w:val="es-ES"/>
        </w:rPr>
        <w:fldChar w:fldCharType="begin"/>
      </w:r>
      <w:r w:rsidR="006C41A5">
        <w:rPr>
          <w:rFonts w:ascii="Arial" w:hAnsi="Arial" w:cs="Arial"/>
          <w:iCs/>
          <w:szCs w:val="18"/>
          <w:lang w:val="es-ES"/>
        </w:rPr>
        <w:instrText xml:space="preserve"> HYPERLINK "mailto:</w:instrText>
      </w:r>
      <w:r w:rsidR="006C41A5" w:rsidRPr="006C41A5">
        <w:rPr>
          <w:rFonts w:ascii="Arial" w:hAnsi="Arial" w:cs="Arial"/>
          <w:iCs/>
          <w:szCs w:val="18"/>
          <w:lang w:val="es-ES"/>
        </w:rPr>
        <w:instrText>Gregory.J.Archambeault@ice.dhs.gov</w:instrText>
      </w:r>
    </w:p>
    <w:p w14:paraId="462E9E9F" w14:textId="77777777" w:rsidR="006C41A5" w:rsidRPr="009E70B9" w:rsidRDefault="006C41A5" w:rsidP="00571BE3">
      <w:pPr>
        <w:spacing w:after="0" w:line="240" w:lineRule="auto"/>
        <w:rPr>
          <w:rStyle w:val="Hyperlink"/>
          <w:rFonts w:ascii="Arial" w:hAnsi="Arial" w:cs="Arial"/>
          <w:iCs/>
          <w:szCs w:val="18"/>
          <w:lang w:val="es-ES"/>
        </w:rPr>
      </w:pPr>
      <w:r>
        <w:rPr>
          <w:rFonts w:ascii="Arial" w:hAnsi="Arial" w:cs="Arial"/>
          <w:iCs/>
          <w:szCs w:val="18"/>
          <w:lang w:val="es-ES"/>
        </w:rPr>
        <w:instrText xml:space="preserve">" </w:instrText>
      </w:r>
      <w:r>
        <w:rPr>
          <w:rFonts w:ascii="Arial" w:hAnsi="Arial" w:cs="Arial"/>
          <w:iCs/>
          <w:szCs w:val="18"/>
          <w:lang w:val="es-ES"/>
        </w:rPr>
        <w:fldChar w:fldCharType="separate"/>
      </w:r>
      <w:r w:rsidRPr="009E70B9">
        <w:rPr>
          <w:rStyle w:val="Hyperlink"/>
          <w:rFonts w:ascii="Arial" w:hAnsi="Arial" w:cs="Arial"/>
          <w:iCs/>
          <w:szCs w:val="18"/>
          <w:lang w:val="es-ES"/>
        </w:rPr>
        <w:t>Gregory.J.Archambeault@ice.dhs.gov</w:t>
      </w:r>
    </w:p>
    <w:p w14:paraId="35F52EE5" w14:textId="05880F69" w:rsidR="009519E2" w:rsidRPr="008F0683" w:rsidRDefault="006C41A5" w:rsidP="00571BE3">
      <w:pPr>
        <w:spacing w:after="0" w:line="240" w:lineRule="auto"/>
        <w:jc w:val="right"/>
        <w:rPr>
          <w:rFonts w:ascii="Arial" w:hAnsi="Arial" w:cs="Arial"/>
          <w:iCs/>
          <w:sz w:val="20"/>
          <w:szCs w:val="20"/>
          <w:lang w:val="es-ES"/>
        </w:rPr>
      </w:pPr>
      <w:r>
        <w:rPr>
          <w:rFonts w:ascii="Arial" w:hAnsi="Arial" w:cs="Arial"/>
          <w:iCs/>
          <w:szCs w:val="18"/>
          <w:lang w:val="es-ES"/>
        </w:rPr>
        <w:fldChar w:fldCharType="end"/>
      </w:r>
    </w:p>
    <w:p w14:paraId="5B000DDE" w14:textId="1AA4124E" w:rsidR="009519E2" w:rsidRPr="00571BE3" w:rsidRDefault="009519E2" w:rsidP="00571BE3">
      <w:pPr>
        <w:spacing w:after="0" w:line="240" w:lineRule="auto"/>
        <w:rPr>
          <w:rFonts w:ascii="Arial" w:hAnsi="Arial" w:cs="Arial"/>
          <w:i/>
          <w:sz w:val="20"/>
          <w:szCs w:val="20"/>
          <w:lang w:val="es-ES"/>
        </w:rPr>
      </w:pPr>
    </w:p>
    <w:p w14:paraId="7669920D" w14:textId="04144C76" w:rsidR="00FE7CB7" w:rsidRPr="00571BE3" w:rsidRDefault="00FE7CB7" w:rsidP="00571BE3">
      <w:pPr>
        <w:spacing w:after="0" w:line="240" w:lineRule="auto"/>
        <w:rPr>
          <w:rFonts w:ascii="Arial" w:hAnsi="Arial" w:cs="Arial"/>
          <w:iCs/>
          <w:sz w:val="20"/>
          <w:szCs w:val="20"/>
        </w:rPr>
      </w:pPr>
      <w:r w:rsidRPr="00571BE3">
        <w:rPr>
          <w:rFonts w:ascii="Arial" w:hAnsi="Arial" w:cs="Arial"/>
          <w:iCs/>
          <w:sz w:val="20"/>
          <w:szCs w:val="20"/>
        </w:rPr>
        <w:t xml:space="preserve">Dear Field Office Director </w:t>
      </w:r>
      <w:proofErr w:type="spellStart"/>
      <w:r w:rsidRPr="00571BE3">
        <w:rPr>
          <w:rFonts w:ascii="Arial" w:hAnsi="Arial" w:cs="Arial"/>
          <w:iCs/>
          <w:sz w:val="20"/>
          <w:szCs w:val="20"/>
        </w:rPr>
        <w:t>Archambeault</w:t>
      </w:r>
      <w:proofErr w:type="spellEnd"/>
      <w:r w:rsidR="000A2AAC" w:rsidRPr="00571BE3">
        <w:rPr>
          <w:rFonts w:ascii="Arial" w:hAnsi="Arial" w:cs="Arial"/>
          <w:iCs/>
          <w:sz w:val="20"/>
          <w:szCs w:val="20"/>
        </w:rPr>
        <w:t>,</w:t>
      </w:r>
    </w:p>
    <w:p w14:paraId="4B14E732" w14:textId="77777777" w:rsidR="00FE7CB7" w:rsidRPr="00571BE3" w:rsidRDefault="00FE7CB7" w:rsidP="00571BE3">
      <w:pPr>
        <w:spacing w:after="0" w:line="240" w:lineRule="auto"/>
        <w:rPr>
          <w:rFonts w:ascii="Arial" w:hAnsi="Arial" w:cs="Arial"/>
          <w:iCs/>
          <w:sz w:val="20"/>
          <w:szCs w:val="20"/>
        </w:rPr>
      </w:pPr>
    </w:p>
    <w:p w14:paraId="7859E350" w14:textId="197869FB" w:rsidR="00FE7CB7" w:rsidRPr="00571BE3" w:rsidRDefault="00FE7CB7" w:rsidP="00571BE3">
      <w:pPr>
        <w:spacing w:after="0" w:line="240" w:lineRule="auto"/>
        <w:rPr>
          <w:rFonts w:ascii="Arial" w:hAnsi="Arial" w:cs="Arial"/>
          <w:iCs/>
          <w:sz w:val="20"/>
          <w:szCs w:val="20"/>
        </w:rPr>
      </w:pPr>
      <w:r w:rsidRPr="00571BE3">
        <w:rPr>
          <w:rFonts w:ascii="Arial" w:hAnsi="Arial" w:cs="Arial"/>
          <w:iCs/>
          <w:sz w:val="20"/>
          <w:szCs w:val="20"/>
        </w:rPr>
        <w:t xml:space="preserve">I write to urge you to </w:t>
      </w:r>
      <w:r w:rsidR="002E4134" w:rsidRPr="00571BE3">
        <w:rPr>
          <w:rFonts w:ascii="Arial" w:hAnsi="Arial" w:cs="Arial"/>
          <w:iCs/>
          <w:sz w:val="20"/>
          <w:szCs w:val="20"/>
        </w:rPr>
        <w:t xml:space="preserve">immediately </w:t>
      </w:r>
      <w:r w:rsidRPr="00571BE3">
        <w:rPr>
          <w:rFonts w:ascii="Arial" w:hAnsi="Arial" w:cs="Arial"/>
          <w:iCs/>
          <w:sz w:val="20"/>
          <w:szCs w:val="20"/>
        </w:rPr>
        <w:t xml:space="preserve">release </w:t>
      </w:r>
      <w:r w:rsidRPr="00571BE3">
        <w:rPr>
          <w:rFonts w:ascii="Arial" w:hAnsi="Arial" w:cs="Arial"/>
          <w:b/>
          <w:bCs/>
          <w:iCs/>
          <w:sz w:val="20"/>
          <w:szCs w:val="20"/>
        </w:rPr>
        <w:t>Maura</w:t>
      </w:r>
      <w:r w:rsidRPr="00571BE3">
        <w:rPr>
          <w:rFonts w:ascii="Arial" w:hAnsi="Arial" w:cs="Arial"/>
          <w:iCs/>
          <w:sz w:val="20"/>
          <w:szCs w:val="20"/>
        </w:rPr>
        <w:t xml:space="preserve">, a 41-year-old transgender woman from Nicaragua. She has been detained by Immigration and Customs Enforcement (ICE) at the </w:t>
      </w:r>
      <w:proofErr w:type="spellStart"/>
      <w:r w:rsidRPr="00571BE3">
        <w:rPr>
          <w:rFonts w:ascii="Arial" w:hAnsi="Arial" w:cs="Arial"/>
          <w:iCs/>
          <w:sz w:val="20"/>
          <w:szCs w:val="20"/>
        </w:rPr>
        <w:t>Otay</w:t>
      </w:r>
      <w:proofErr w:type="spellEnd"/>
      <w:r w:rsidRPr="00571BE3">
        <w:rPr>
          <w:rFonts w:ascii="Arial" w:hAnsi="Arial" w:cs="Arial"/>
          <w:iCs/>
          <w:sz w:val="20"/>
          <w:szCs w:val="20"/>
        </w:rPr>
        <w:t xml:space="preserve"> Mesa Detention Center in California since April 2019, where she has suffered abuse and lacks adequate medical care.</w:t>
      </w:r>
      <w:r w:rsidR="00E860AD" w:rsidRPr="00571BE3">
        <w:rPr>
          <w:rFonts w:ascii="Arial" w:hAnsi="Arial" w:cs="Arial"/>
          <w:iCs/>
          <w:sz w:val="20"/>
          <w:szCs w:val="20"/>
        </w:rPr>
        <w:t xml:space="preserve"> </w:t>
      </w:r>
      <w:r w:rsidRPr="00571BE3">
        <w:rPr>
          <w:rFonts w:ascii="Arial" w:hAnsi="Arial" w:cs="Arial"/>
          <w:iCs/>
          <w:sz w:val="20"/>
          <w:szCs w:val="20"/>
        </w:rPr>
        <w:t xml:space="preserve">ICE has the legal and discretionary authority to release her.  </w:t>
      </w:r>
    </w:p>
    <w:p w14:paraId="78897D8C" w14:textId="77777777" w:rsidR="00FE7CB7" w:rsidRPr="00571BE3" w:rsidRDefault="00FE7CB7" w:rsidP="00571BE3">
      <w:pPr>
        <w:spacing w:after="0" w:line="240" w:lineRule="auto"/>
        <w:rPr>
          <w:rFonts w:ascii="Arial" w:hAnsi="Arial" w:cs="Arial"/>
          <w:iCs/>
          <w:sz w:val="20"/>
          <w:szCs w:val="20"/>
        </w:rPr>
      </w:pPr>
    </w:p>
    <w:p w14:paraId="4DA263E9" w14:textId="06403984" w:rsidR="00FE7CB7" w:rsidRPr="00571BE3" w:rsidRDefault="00FE7CB7" w:rsidP="00571BE3">
      <w:pPr>
        <w:spacing w:after="0" w:line="240" w:lineRule="auto"/>
        <w:rPr>
          <w:rFonts w:ascii="Arial" w:hAnsi="Arial" w:cs="Arial"/>
          <w:iCs/>
          <w:sz w:val="20"/>
          <w:szCs w:val="20"/>
        </w:rPr>
      </w:pPr>
      <w:r w:rsidRPr="00571BE3">
        <w:rPr>
          <w:rFonts w:ascii="Arial" w:hAnsi="Arial" w:cs="Arial"/>
          <w:iCs/>
          <w:sz w:val="20"/>
          <w:szCs w:val="20"/>
        </w:rPr>
        <w:t>Maura is</w:t>
      </w:r>
      <w:r w:rsidR="00BB4BF7" w:rsidRPr="00571BE3">
        <w:rPr>
          <w:rFonts w:ascii="Arial" w:hAnsi="Arial" w:cs="Arial"/>
          <w:iCs/>
          <w:sz w:val="20"/>
          <w:szCs w:val="20"/>
        </w:rPr>
        <w:t xml:space="preserve"> now</w:t>
      </w:r>
      <w:r w:rsidRPr="00571BE3">
        <w:rPr>
          <w:rFonts w:ascii="Arial" w:hAnsi="Arial" w:cs="Arial"/>
          <w:iCs/>
          <w:sz w:val="20"/>
          <w:szCs w:val="20"/>
        </w:rPr>
        <w:t xml:space="preserve"> seeking protection because she fears for her life if returned to Nicaragua as a transgender woman. Nicaragua is not safe for lesbian, gay, bisexual, transgender, and intersex (LGBTI) individuals, particularly trans women.  </w:t>
      </w:r>
    </w:p>
    <w:p w14:paraId="69DFCBD1" w14:textId="77777777" w:rsidR="00FE7CB7" w:rsidRPr="00571BE3" w:rsidRDefault="00FE7CB7" w:rsidP="00571BE3">
      <w:pPr>
        <w:spacing w:after="0" w:line="240" w:lineRule="auto"/>
        <w:rPr>
          <w:rFonts w:ascii="Arial" w:hAnsi="Arial" w:cs="Arial"/>
          <w:iCs/>
          <w:sz w:val="20"/>
          <w:szCs w:val="20"/>
        </w:rPr>
      </w:pPr>
    </w:p>
    <w:p w14:paraId="5C9217EC" w14:textId="28A5E39C" w:rsidR="001B7ADF" w:rsidRPr="00571BE3" w:rsidRDefault="00FE7CB7" w:rsidP="00571BE3">
      <w:pPr>
        <w:spacing w:after="0" w:line="240" w:lineRule="auto"/>
        <w:rPr>
          <w:rFonts w:ascii="Arial" w:hAnsi="Arial" w:cs="Arial"/>
          <w:iCs/>
          <w:sz w:val="20"/>
          <w:szCs w:val="20"/>
        </w:rPr>
      </w:pPr>
      <w:r w:rsidRPr="00571BE3">
        <w:rPr>
          <w:rFonts w:ascii="Arial" w:hAnsi="Arial" w:cs="Arial"/>
          <w:iCs/>
          <w:sz w:val="20"/>
          <w:szCs w:val="20"/>
        </w:rPr>
        <w:t xml:space="preserve">Maura’s continued detainment is harmful, unnecessary, and undermines </w:t>
      </w:r>
      <w:r w:rsidR="001B7ADF" w:rsidRPr="00571BE3">
        <w:rPr>
          <w:rFonts w:ascii="Arial" w:hAnsi="Arial" w:cs="Arial"/>
          <w:iCs/>
          <w:sz w:val="20"/>
          <w:szCs w:val="20"/>
        </w:rPr>
        <w:t xml:space="preserve">President </w:t>
      </w:r>
      <w:r w:rsidR="00BB4BF7" w:rsidRPr="00571BE3">
        <w:rPr>
          <w:rFonts w:ascii="Arial" w:hAnsi="Arial" w:cs="Arial"/>
          <w:iCs/>
          <w:sz w:val="20"/>
          <w:szCs w:val="20"/>
        </w:rPr>
        <w:t xml:space="preserve">Joseph </w:t>
      </w:r>
      <w:r w:rsidRPr="00571BE3">
        <w:rPr>
          <w:rFonts w:ascii="Arial" w:hAnsi="Arial" w:cs="Arial"/>
          <w:iCs/>
          <w:sz w:val="20"/>
          <w:szCs w:val="20"/>
        </w:rPr>
        <w:t>Biden</w:t>
      </w:r>
      <w:r w:rsidR="00BB4BF7" w:rsidRPr="00571BE3">
        <w:rPr>
          <w:rFonts w:ascii="Arial" w:hAnsi="Arial" w:cs="Arial"/>
          <w:iCs/>
          <w:sz w:val="20"/>
          <w:szCs w:val="20"/>
        </w:rPr>
        <w:t>’s</w:t>
      </w:r>
      <w:r w:rsidRPr="00571BE3">
        <w:rPr>
          <w:rFonts w:ascii="Arial" w:hAnsi="Arial" w:cs="Arial"/>
          <w:iCs/>
          <w:sz w:val="20"/>
          <w:szCs w:val="20"/>
        </w:rPr>
        <w:t xml:space="preserve"> stated commitment to upholding racial justice and human rights. </w:t>
      </w:r>
    </w:p>
    <w:p w14:paraId="44439942" w14:textId="77777777" w:rsidR="001B7ADF" w:rsidRPr="00571BE3" w:rsidRDefault="001B7ADF" w:rsidP="00571BE3">
      <w:pPr>
        <w:spacing w:after="0" w:line="240" w:lineRule="auto"/>
        <w:rPr>
          <w:rFonts w:ascii="Arial" w:hAnsi="Arial" w:cs="Arial"/>
          <w:iCs/>
          <w:sz w:val="20"/>
          <w:szCs w:val="20"/>
        </w:rPr>
      </w:pPr>
    </w:p>
    <w:p w14:paraId="58351139" w14:textId="48C9814B" w:rsidR="00FE7CB7" w:rsidRPr="00571BE3" w:rsidRDefault="00FE7CB7" w:rsidP="00571BE3">
      <w:pPr>
        <w:spacing w:after="0" w:line="240" w:lineRule="auto"/>
        <w:rPr>
          <w:rFonts w:ascii="Arial" w:hAnsi="Arial" w:cs="Arial"/>
          <w:iCs/>
          <w:sz w:val="20"/>
          <w:szCs w:val="20"/>
        </w:rPr>
      </w:pPr>
      <w:r w:rsidRPr="00571BE3">
        <w:rPr>
          <w:rFonts w:ascii="Arial" w:hAnsi="Arial" w:cs="Arial"/>
          <w:iCs/>
          <w:sz w:val="20"/>
          <w:szCs w:val="20"/>
        </w:rPr>
        <w:t>I urge you to release Maura while she pursues her right to seek protection in the United States</w:t>
      </w:r>
      <w:r w:rsidR="00A347A7" w:rsidRPr="00571BE3">
        <w:rPr>
          <w:rFonts w:ascii="Arial" w:hAnsi="Arial" w:cs="Arial"/>
          <w:iCs/>
          <w:sz w:val="20"/>
          <w:szCs w:val="20"/>
        </w:rPr>
        <w:t xml:space="preserve"> of America</w:t>
      </w:r>
      <w:r w:rsidRPr="00571BE3">
        <w:rPr>
          <w:rFonts w:ascii="Arial" w:hAnsi="Arial" w:cs="Arial"/>
          <w:iCs/>
          <w:sz w:val="20"/>
          <w:szCs w:val="20"/>
        </w:rPr>
        <w:t>.</w:t>
      </w:r>
    </w:p>
    <w:p w14:paraId="558DF2AD" w14:textId="77777777" w:rsidR="009519E2" w:rsidRPr="00571BE3" w:rsidRDefault="009519E2" w:rsidP="00571BE3">
      <w:pPr>
        <w:spacing w:after="0" w:line="240" w:lineRule="auto"/>
        <w:rPr>
          <w:rFonts w:ascii="Arial" w:hAnsi="Arial" w:cs="Arial"/>
          <w:iCs/>
          <w:sz w:val="20"/>
          <w:szCs w:val="20"/>
        </w:rPr>
      </w:pPr>
    </w:p>
    <w:p w14:paraId="41A3B57B" w14:textId="38F48179" w:rsidR="009519E2" w:rsidRPr="00571BE3" w:rsidRDefault="00571BE3" w:rsidP="00571BE3">
      <w:pPr>
        <w:spacing w:after="0" w:line="240" w:lineRule="auto"/>
        <w:rPr>
          <w:rFonts w:ascii="Arial" w:hAnsi="Arial" w:cs="Arial"/>
          <w:iCs/>
          <w:sz w:val="20"/>
          <w:szCs w:val="20"/>
        </w:rPr>
      </w:pPr>
      <w:r>
        <w:rPr>
          <w:rFonts w:ascii="Arial" w:hAnsi="Arial" w:cs="Arial"/>
          <w:iCs/>
          <w:sz w:val="20"/>
          <w:szCs w:val="20"/>
        </w:rPr>
        <w:t>S</w:t>
      </w:r>
      <w:r w:rsidR="009519E2" w:rsidRPr="00571BE3">
        <w:rPr>
          <w:rFonts w:ascii="Arial" w:hAnsi="Arial" w:cs="Arial"/>
          <w:iCs/>
          <w:sz w:val="20"/>
          <w:szCs w:val="20"/>
        </w:rPr>
        <w:t>incerely,</w:t>
      </w:r>
    </w:p>
    <w:p w14:paraId="40761955" w14:textId="77777777" w:rsidR="009519E2" w:rsidRPr="00571BE3" w:rsidRDefault="009519E2" w:rsidP="00571BE3">
      <w:pPr>
        <w:spacing w:after="0" w:line="240" w:lineRule="auto"/>
        <w:rPr>
          <w:rFonts w:ascii="Arial" w:hAnsi="Arial" w:cs="Arial"/>
          <w:i/>
          <w:sz w:val="20"/>
          <w:szCs w:val="20"/>
        </w:rPr>
      </w:pPr>
    </w:p>
    <w:p w14:paraId="0DB6B011" w14:textId="77777777" w:rsidR="009519E2" w:rsidRPr="00571BE3" w:rsidRDefault="009519E2" w:rsidP="00571BE3">
      <w:pPr>
        <w:spacing w:after="0" w:line="240" w:lineRule="auto"/>
        <w:rPr>
          <w:rFonts w:ascii="Arial" w:hAnsi="Arial" w:cs="Arial"/>
          <w:i/>
          <w:sz w:val="20"/>
          <w:szCs w:val="20"/>
        </w:rPr>
      </w:pPr>
    </w:p>
    <w:p w14:paraId="348D3C04" w14:textId="07743107" w:rsidR="009519E2" w:rsidRPr="00571BE3" w:rsidRDefault="009519E2" w:rsidP="00571BE3">
      <w:pPr>
        <w:spacing w:after="0" w:line="240" w:lineRule="auto"/>
        <w:rPr>
          <w:rFonts w:ascii="Arial" w:hAnsi="Arial" w:cs="Arial"/>
          <w:i/>
          <w:sz w:val="20"/>
          <w:szCs w:val="20"/>
        </w:rPr>
      </w:pPr>
    </w:p>
    <w:p w14:paraId="31BE0B18" w14:textId="517B0796" w:rsidR="00E860AD" w:rsidRPr="00571BE3" w:rsidRDefault="00E860AD" w:rsidP="00571BE3">
      <w:pPr>
        <w:spacing w:after="0" w:line="240" w:lineRule="auto"/>
        <w:rPr>
          <w:rFonts w:ascii="Arial" w:hAnsi="Arial" w:cs="Arial"/>
          <w:i/>
          <w:sz w:val="20"/>
          <w:szCs w:val="20"/>
        </w:rPr>
      </w:pPr>
    </w:p>
    <w:p w14:paraId="77DED390" w14:textId="3A6745DB" w:rsidR="00843EF1" w:rsidRPr="00571BE3" w:rsidRDefault="00843EF1" w:rsidP="00571BE3">
      <w:pPr>
        <w:spacing w:after="0" w:line="240" w:lineRule="auto"/>
        <w:rPr>
          <w:rFonts w:ascii="Arial" w:hAnsi="Arial" w:cs="Arial"/>
          <w:i/>
          <w:sz w:val="20"/>
          <w:szCs w:val="20"/>
        </w:rPr>
      </w:pPr>
    </w:p>
    <w:p w14:paraId="26EFB6DB" w14:textId="5546B04C" w:rsidR="00843EF1" w:rsidRPr="00571BE3" w:rsidRDefault="00843EF1" w:rsidP="00571BE3">
      <w:pPr>
        <w:spacing w:after="0" w:line="240" w:lineRule="auto"/>
        <w:rPr>
          <w:rFonts w:ascii="Arial" w:hAnsi="Arial" w:cs="Arial"/>
          <w:i/>
          <w:sz w:val="20"/>
          <w:szCs w:val="20"/>
        </w:rPr>
      </w:pPr>
    </w:p>
    <w:p w14:paraId="13E62B0E" w14:textId="2225C327" w:rsidR="00843EF1" w:rsidRDefault="00843EF1" w:rsidP="00571BE3">
      <w:pPr>
        <w:spacing w:after="0" w:line="240" w:lineRule="auto"/>
        <w:rPr>
          <w:rFonts w:ascii="Arial" w:hAnsi="Arial" w:cs="Arial"/>
          <w:i/>
          <w:sz w:val="20"/>
          <w:szCs w:val="20"/>
        </w:rPr>
      </w:pPr>
    </w:p>
    <w:p w14:paraId="1DBC6FAF" w14:textId="61154F1C" w:rsidR="00571BE3" w:rsidRDefault="00571BE3" w:rsidP="00571BE3">
      <w:pPr>
        <w:spacing w:after="0" w:line="240" w:lineRule="auto"/>
        <w:rPr>
          <w:rFonts w:ascii="Arial" w:hAnsi="Arial" w:cs="Arial"/>
          <w:i/>
          <w:sz w:val="20"/>
          <w:szCs w:val="20"/>
        </w:rPr>
      </w:pPr>
    </w:p>
    <w:p w14:paraId="0988CA67" w14:textId="5FC9941A" w:rsidR="00571BE3" w:rsidRDefault="00571BE3" w:rsidP="00571BE3">
      <w:pPr>
        <w:spacing w:after="0" w:line="240" w:lineRule="auto"/>
        <w:rPr>
          <w:rFonts w:ascii="Arial" w:hAnsi="Arial" w:cs="Arial"/>
          <w:i/>
          <w:sz w:val="20"/>
          <w:szCs w:val="20"/>
        </w:rPr>
      </w:pPr>
    </w:p>
    <w:p w14:paraId="6A413704" w14:textId="77777777" w:rsidR="00571BE3" w:rsidRPr="00571BE3" w:rsidRDefault="00571BE3" w:rsidP="00571BE3">
      <w:pPr>
        <w:spacing w:after="0" w:line="240" w:lineRule="auto"/>
        <w:rPr>
          <w:rFonts w:ascii="Arial" w:hAnsi="Arial" w:cs="Arial"/>
          <w:i/>
          <w:sz w:val="20"/>
          <w:szCs w:val="20"/>
        </w:rPr>
      </w:pPr>
    </w:p>
    <w:p w14:paraId="66740B81" w14:textId="77777777" w:rsidR="00843EF1" w:rsidRPr="00571BE3" w:rsidRDefault="00843EF1" w:rsidP="00571BE3">
      <w:pPr>
        <w:spacing w:after="0" w:line="240" w:lineRule="auto"/>
        <w:rPr>
          <w:rFonts w:ascii="Arial" w:hAnsi="Arial" w:cs="Arial"/>
          <w:i/>
          <w:sz w:val="20"/>
          <w:szCs w:val="20"/>
        </w:rPr>
      </w:pPr>
    </w:p>
    <w:p w14:paraId="2E77390A" w14:textId="77777777" w:rsidR="009519E2" w:rsidRPr="00571BE3" w:rsidRDefault="009519E2" w:rsidP="00571BE3">
      <w:pPr>
        <w:pStyle w:val="AIBoxHeading"/>
        <w:shd w:val="clear" w:color="auto" w:fill="D9D9D9" w:themeFill="background1" w:themeFillShade="D9"/>
        <w:spacing w:after="240" w:line="240" w:lineRule="auto"/>
        <w:rPr>
          <w:rFonts w:ascii="Arial" w:hAnsi="Arial" w:cs="Arial"/>
          <w:b w:val="0"/>
          <w:szCs w:val="32"/>
        </w:rPr>
      </w:pPr>
      <w:r w:rsidRPr="00571BE3">
        <w:rPr>
          <w:rFonts w:ascii="Arial" w:hAnsi="Arial" w:cs="Arial"/>
          <w:szCs w:val="32"/>
        </w:rPr>
        <w:t>Additional information</w:t>
      </w:r>
    </w:p>
    <w:p w14:paraId="482E4604" w14:textId="2D1CF8CD" w:rsidR="00006CFC" w:rsidRPr="00571BE3" w:rsidRDefault="002F26B7" w:rsidP="00571BE3">
      <w:pPr>
        <w:spacing w:after="0" w:line="240" w:lineRule="auto"/>
        <w:rPr>
          <w:rFonts w:ascii="Arial" w:hAnsi="Arial" w:cs="Arial"/>
          <w:sz w:val="20"/>
          <w:szCs w:val="20"/>
        </w:rPr>
      </w:pPr>
      <w:r w:rsidRPr="00571BE3">
        <w:rPr>
          <w:rFonts w:ascii="Arial" w:hAnsi="Arial" w:cs="Arial"/>
          <w:sz w:val="20"/>
          <w:szCs w:val="20"/>
        </w:rPr>
        <w:t xml:space="preserve">Despite taking welcome steps to roll back some discriminatory and xenophobic policies of the past, President </w:t>
      </w:r>
      <w:r w:rsidR="00A347A7" w:rsidRPr="00571BE3">
        <w:rPr>
          <w:rFonts w:ascii="Arial" w:hAnsi="Arial" w:cs="Arial"/>
          <w:sz w:val="20"/>
          <w:szCs w:val="20"/>
        </w:rPr>
        <w:t xml:space="preserve">Joseph </w:t>
      </w:r>
      <w:r w:rsidRPr="00571BE3">
        <w:rPr>
          <w:rFonts w:ascii="Arial" w:hAnsi="Arial" w:cs="Arial"/>
          <w:sz w:val="20"/>
          <w:szCs w:val="20"/>
        </w:rPr>
        <w:t xml:space="preserve">Biden and his administration in the USA have yet to follow through on </w:t>
      </w:r>
      <w:proofErr w:type="gramStart"/>
      <w:r w:rsidRPr="00571BE3">
        <w:rPr>
          <w:rFonts w:ascii="Arial" w:hAnsi="Arial" w:cs="Arial"/>
          <w:sz w:val="20"/>
          <w:szCs w:val="20"/>
        </w:rPr>
        <w:t>a number of</w:t>
      </w:r>
      <w:proofErr w:type="gramEnd"/>
      <w:r w:rsidRPr="00571BE3">
        <w:rPr>
          <w:rFonts w:ascii="Arial" w:hAnsi="Arial" w:cs="Arial"/>
          <w:sz w:val="20"/>
          <w:szCs w:val="20"/>
        </w:rPr>
        <w:t xml:space="preserve"> immigration reforms pledged and must immediately change course on immigration detention. Shortly after he took office, </w:t>
      </w:r>
      <w:r w:rsidR="00B91A29" w:rsidRPr="00571BE3">
        <w:rPr>
          <w:rFonts w:ascii="Arial" w:hAnsi="Arial" w:cs="Arial"/>
          <w:sz w:val="20"/>
          <w:szCs w:val="20"/>
        </w:rPr>
        <w:t xml:space="preserve">ICE </w:t>
      </w:r>
      <w:r w:rsidR="00137423" w:rsidRPr="00571BE3">
        <w:rPr>
          <w:rFonts w:ascii="Arial" w:hAnsi="Arial" w:cs="Arial"/>
          <w:sz w:val="20"/>
          <w:szCs w:val="20"/>
        </w:rPr>
        <w:t xml:space="preserve">had </w:t>
      </w:r>
      <w:r w:rsidR="00DD14B8" w:rsidRPr="00571BE3">
        <w:rPr>
          <w:rFonts w:ascii="Arial" w:hAnsi="Arial" w:cs="Arial"/>
          <w:sz w:val="20"/>
          <w:szCs w:val="20"/>
        </w:rPr>
        <w:t>detained</w:t>
      </w:r>
      <w:r w:rsidR="00B91A29" w:rsidRPr="00571BE3">
        <w:rPr>
          <w:rFonts w:ascii="Arial" w:hAnsi="Arial" w:cs="Arial"/>
          <w:sz w:val="20"/>
          <w:szCs w:val="20"/>
        </w:rPr>
        <w:t xml:space="preserve"> </w:t>
      </w:r>
      <w:r w:rsidRPr="00571BE3">
        <w:rPr>
          <w:rFonts w:ascii="Arial" w:hAnsi="Arial" w:cs="Arial"/>
          <w:sz w:val="20"/>
          <w:szCs w:val="20"/>
        </w:rPr>
        <w:t xml:space="preserve">13,860 </w:t>
      </w:r>
      <w:r w:rsidR="00B91A29" w:rsidRPr="00571BE3">
        <w:rPr>
          <w:rFonts w:ascii="Arial" w:hAnsi="Arial" w:cs="Arial"/>
          <w:sz w:val="20"/>
          <w:szCs w:val="20"/>
        </w:rPr>
        <w:t>people</w:t>
      </w:r>
      <w:r w:rsidRPr="00571BE3">
        <w:rPr>
          <w:rFonts w:ascii="Arial" w:hAnsi="Arial" w:cs="Arial"/>
          <w:sz w:val="20"/>
          <w:szCs w:val="20"/>
        </w:rPr>
        <w:t xml:space="preserve"> in early February. As of June 2,</w:t>
      </w:r>
      <w:r w:rsidR="006C41A5">
        <w:rPr>
          <w:rFonts w:ascii="Arial" w:hAnsi="Arial" w:cs="Arial"/>
          <w:sz w:val="20"/>
          <w:szCs w:val="20"/>
        </w:rPr>
        <w:t xml:space="preserve"> 2021</w:t>
      </w:r>
      <w:r w:rsidRPr="00571BE3">
        <w:rPr>
          <w:rFonts w:ascii="Arial" w:hAnsi="Arial" w:cs="Arial"/>
          <w:sz w:val="20"/>
          <w:szCs w:val="20"/>
        </w:rPr>
        <w:t xml:space="preserve"> this number has skyrocketed over 66 percent to 23,107. Furthermore,</w:t>
      </w:r>
      <w:r w:rsidR="00D21616" w:rsidRPr="00571BE3">
        <w:rPr>
          <w:rFonts w:ascii="Arial" w:hAnsi="Arial" w:cs="Arial"/>
          <w:sz w:val="20"/>
          <w:szCs w:val="20"/>
        </w:rPr>
        <w:t xml:space="preserve"> thousands of others are being summarily expelled without being given the opportunity to request protection.  </w:t>
      </w:r>
      <w:r w:rsidR="00006CFC" w:rsidRPr="00571BE3">
        <w:rPr>
          <w:rFonts w:ascii="Arial" w:hAnsi="Arial" w:cs="Arial"/>
          <w:sz w:val="20"/>
          <w:szCs w:val="20"/>
        </w:rPr>
        <w:t xml:space="preserve">Black and brown immigrants and </w:t>
      </w:r>
      <w:r w:rsidR="00377395" w:rsidRPr="00571BE3">
        <w:rPr>
          <w:rFonts w:ascii="Arial" w:hAnsi="Arial" w:cs="Arial"/>
          <w:sz w:val="20"/>
          <w:szCs w:val="20"/>
        </w:rPr>
        <w:t>asylum seekers</w:t>
      </w:r>
      <w:r w:rsidR="00006CFC" w:rsidRPr="00571BE3">
        <w:rPr>
          <w:rFonts w:ascii="Arial" w:hAnsi="Arial" w:cs="Arial"/>
          <w:sz w:val="20"/>
          <w:szCs w:val="20"/>
        </w:rPr>
        <w:t xml:space="preserve"> make up the overwhelming majority of those detained, and they have long faced added discrimination and human rights abuses at the hands of ICE. </w:t>
      </w:r>
    </w:p>
    <w:p w14:paraId="48BC6438" w14:textId="3240D395" w:rsidR="00D21616" w:rsidRPr="00571BE3" w:rsidRDefault="00D21616" w:rsidP="00571BE3">
      <w:pPr>
        <w:spacing w:after="0" w:line="240" w:lineRule="auto"/>
        <w:rPr>
          <w:rFonts w:ascii="Arial" w:hAnsi="Arial" w:cs="Arial"/>
          <w:sz w:val="16"/>
          <w:szCs w:val="16"/>
        </w:rPr>
      </w:pPr>
    </w:p>
    <w:p w14:paraId="2F9400B2" w14:textId="2FFE1BE8" w:rsidR="00D21616" w:rsidRPr="00571BE3" w:rsidRDefault="00D21616" w:rsidP="00571BE3">
      <w:pPr>
        <w:spacing w:after="0" w:line="240" w:lineRule="auto"/>
        <w:rPr>
          <w:rFonts w:ascii="Arial" w:hAnsi="Arial" w:cs="Arial"/>
          <w:sz w:val="20"/>
          <w:szCs w:val="20"/>
        </w:rPr>
      </w:pPr>
      <w:r w:rsidRPr="00571BE3">
        <w:rPr>
          <w:rFonts w:ascii="Arial" w:hAnsi="Arial" w:cs="Arial"/>
          <w:sz w:val="20"/>
          <w:szCs w:val="20"/>
        </w:rPr>
        <w:t xml:space="preserve">Amnesty International is calling on the Biden administration and its relevant agencies to </w:t>
      </w:r>
      <w:r w:rsidR="002F26B7" w:rsidRPr="00571BE3">
        <w:rPr>
          <w:rFonts w:ascii="Arial" w:hAnsi="Arial" w:cs="Arial"/>
          <w:sz w:val="20"/>
          <w:szCs w:val="20"/>
        </w:rPr>
        <w:t xml:space="preserve">release people in immigration detention through an affirmative file review process with a presumption of liberty, phase out ICE contracts with private prison companies and county jails, and </w:t>
      </w:r>
      <w:r w:rsidRPr="00571BE3">
        <w:rPr>
          <w:rFonts w:ascii="Arial" w:hAnsi="Arial" w:cs="Arial"/>
          <w:sz w:val="20"/>
          <w:szCs w:val="20"/>
        </w:rPr>
        <w:t>end family detention</w:t>
      </w:r>
      <w:r w:rsidR="002F26B7" w:rsidRPr="00571BE3">
        <w:rPr>
          <w:rFonts w:ascii="Arial" w:hAnsi="Arial" w:cs="Arial"/>
          <w:sz w:val="20"/>
          <w:szCs w:val="20"/>
        </w:rPr>
        <w:t>. Instead of immigration detention, the presumption should be liberty, with asylum-seekers and immigrants allowed to live in the community, supported by sponsors, community-based services, and case management programs.</w:t>
      </w:r>
    </w:p>
    <w:p w14:paraId="5BEB6EAD" w14:textId="77777777" w:rsidR="00D21616" w:rsidRPr="00571BE3" w:rsidRDefault="00D21616" w:rsidP="00571BE3">
      <w:pPr>
        <w:spacing w:after="0" w:line="240" w:lineRule="auto"/>
        <w:rPr>
          <w:rFonts w:ascii="Arial" w:hAnsi="Arial" w:cs="Arial"/>
          <w:sz w:val="16"/>
          <w:szCs w:val="16"/>
        </w:rPr>
      </w:pPr>
    </w:p>
    <w:p w14:paraId="191B843A" w14:textId="1D1663A7" w:rsidR="00D21616" w:rsidRPr="00571BE3" w:rsidRDefault="00D21616" w:rsidP="00571BE3">
      <w:pPr>
        <w:spacing w:after="0" w:line="240" w:lineRule="auto"/>
        <w:rPr>
          <w:rFonts w:ascii="Arial" w:hAnsi="Arial" w:cs="Arial"/>
          <w:sz w:val="20"/>
          <w:szCs w:val="20"/>
        </w:rPr>
      </w:pPr>
      <w:r w:rsidRPr="00571BE3">
        <w:rPr>
          <w:rFonts w:ascii="Arial" w:hAnsi="Arial" w:cs="Arial"/>
          <w:sz w:val="20"/>
          <w:szCs w:val="20"/>
        </w:rPr>
        <w:t xml:space="preserve">Detention of </w:t>
      </w:r>
      <w:r w:rsidR="00377395" w:rsidRPr="00571BE3">
        <w:rPr>
          <w:rFonts w:ascii="Arial" w:hAnsi="Arial" w:cs="Arial"/>
          <w:sz w:val="20"/>
          <w:szCs w:val="20"/>
        </w:rPr>
        <w:t>asylum seekers</w:t>
      </w:r>
      <w:r w:rsidRPr="00571BE3">
        <w:rPr>
          <w:rFonts w:ascii="Arial" w:hAnsi="Arial" w:cs="Arial"/>
          <w:sz w:val="20"/>
          <w:szCs w:val="20"/>
        </w:rPr>
        <w:t xml:space="preserve"> should only be a measure of last resort, after other non-custodial alternatives have proven or been deemed insufficient in relation to the individual. According to the UN Special Rapporteur on torture and other cruel, </w:t>
      </w:r>
      <w:proofErr w:type="gramStart"/>
      <w:r w:rsidRPr="00571BE3">
        <w:rPr>
          <w:rFonts w:ascii="Arial" w:hAnsi="Arial" w:cs="Arial"/>
          <w:sz w:val="20"/>
          <w:szCs w:val="20"/>
        </w:rPr>
        <w:t>inhuman</w:t>
      </w:r>
      <w:proofErr w:type="gramEnd"/>
      <w:r w:rsidRPr="00571BE3">
        <w:rPr>
          <w:rFonts w:ascii="Arial" w:hAnsi="Arial" w:cs="Arial"/>
          <w:sz w:val="20"/>
          <w:szCs w:val="20"/>
        </w:rPr>
        <w:t xml:space="preserve"> or degrading treatment or punishment, the detention of asylum-seekers solely on the base of their immigration status can “very quickly, if not immediately” constitute ill-treatment against individuals in situations of increased vulnerability, specifically including women, older people, persons with medical conditions, or social minorities including LGBTI persons. </w:t>
      </w:r>
    </w:p>
    <w:p w14:paraId="4FAC59AB" w14:textId="77777777" w:rsidR="00D21616" w:rsidRPr="00571BE3" w:rsidRDefault="00D21616" w:rsidP="00571BE3">
      <w:pPr>
        <w:spacing w:after="0" w:line="240" w:lineRule="auto"/>
        <w:rPr>
          <w:rFonts w:ascii="Arial" w:hAnsi="Arial" w:cs="Arial"/>
          <w:sz w:val="16"/>
          <w:szCs w:val="16"/>
        </w:rPr>
      </w:pPr>
    </w:p>
    <w:p w14:paraId="21F8E298" w14:textId="41C7426E" w:rsidR="00D21616" w:rsidRPr="00571BE3" w:rsidRDefault="00D21616" w:rsidP="00571BE3">
      <w:pPr>
        <w:spacing w:after="0" w:line="240" w:lineRule="auto"/>
        <w:rPr>
          <w:rFonts w:ascii="Arial" w:hAnsi="Arial" w:cs="Arial"/>
          <w:sz w:val="20"/>
          <w:szCs w:val="20"/>
        </w:rPr>
      </w:pPr>
      <w:r w:rsidRPr="00571BE3">
        <w:rPr>
          <w:rFonts w:ascii="Arial" w:hAnsi="Arial" w:cs="Arial"/>
          <w:sz w:val="20"/>
          <w:szCs w:val="20"/>
        </w:rPr>
        <w:t>Under international law, the US</w:t>
      </w:r>
      <w:r w:rsidR="00AE4590" w:rsidRPr="00571BE3">
        <w:rPr>
          <w:rFonts w:ascii="Arial" w:hAnsi="Arial" w:cs="Arial"/>
          <w:sz w:val="20"/>
          <w:szCs w:val="20"/>
        </w:rPr>
        <w:t>A</w:t>
      </w:r>
      <w:r w:rsidRPr="00571BE3">
        <w:rPr>
          <w:rFonts w:ascii="Arial" w:hAnsi="Arial" w:cs="Arial"/>
          <w:sz w:val="20"/>
          <w:szCs w:val="20"/>
        </w:rPr>
        <w:t xml:space="preserve"> government has an obligation to ensure that the human rights of migrants and </w:t>
      </w:r>
      <w:r w:rsidR="00AE4590" w:rsidRPr="00571BE3">
        <w:rPr>
          <w:rFonts w:ascii="Arial" w:hAnsi="Arial" w:cs="Arial"/>
          <w:sz w:val="20"/>
          <w:szCs w:val="20"/>
        </w:rPr>
        <w:t>asylum seekers</w:t>
      </w:r>
      <w:r w:rsidRPr="00571BE3">
        <w:rPr>
          <w:rFonts w:ascii="Arial" w:hAnsi="Arial" w:cs="Arial"/>
          <w:sz w:val="20"/>
          <w:szCs w:val="20"/>
        </w:rPr>
        <w:t xml:space="preserve"> are respected, </w:t>
      </w:r>
      <w:r w:rsidR="00AE4590" w:rsidRPr="00571BE3">
        <w:rPr>
          <w:rFonts w:ascii="Arial" w:hAnsi="Arial" w:cs="Arial"/>
          <w:sz w:val="20"/>
          <w:szCs w:val="20"/>
        </w:rPr>
        <w:t>protected,</w:t>
      </w:r>
      <w:r w:rsidRPr="00571BE3">
        <w:rPr>
          <w:rFonts w:ascii="Arial" w:hAnsi="Arial" w:cs="Arial"/>
          <w:sz w:val="20"/>
          <w:szCs w:val="20"/>
        </w:rPr>
        <w:t xml:space="preserve"> and fulfilled. In its July 2017 report on a country visit to the US, the UN Working Group on Arbitrary Detention said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 </w:t>
      </w:r>
    </w:p>
    <w:p w14:paraId="6419A327" w14:textId="77777777" w:rsidR="00D21616" w:rsidRPr="00571BE3" w:rsidRDefault="00D21616" w:rsidP="00571BE3">
      <w:pPr>
        <w:spacing w:after="0" w:line="240" w:lineRule="auto"/>
        <w:rPr>
          <w:rFonts w:ascii="Arial" w:hAnsi="Arial" w:cs="Arial"/>
          <w:sz w:val="16"/>
          <w:szCs w:val="16"/>
        </w:rPr>
      </w:pPr>
    </w:p>
    <w:p w14:paraId="2A16AA36" w14:textId="007D79AE" w:rsidR="00D21616" w:rsidRPr="00571BE3" w:rsidRDefault="00AC672C" w:rsidP="00571BE3">
      <w:pPr>
        <w:spacing w:after="0" w:line="240" w:lineRule="auto"/>
        <w:rPr>
          <w:rFonts w:ascii="Arial" w:hAnsi="Arial" w:cs="Arial"/>
          <w:sz w:val="20"/>
          <w:szCs w:val="20"/>
        </w:rPr>
      </w:pPr>
      <w:r w:rsidRPr="00571BE3">
        <w:rPr>
          <w:rFonts w:ascii="Arial" w:hAnsi="Arial" w:cs="Arial"/>
          <w:sz w:val="20"/>
          <w:szCs w:val="20"/>
        </w:rPr>
        <w:t>T</w:t>
      </w:r>
      <w:r w:rsidR="00D21616" w:rsidRPr="00571BE3">
        <w:rPr>
          <w:rFonts w:ascii="Arial" w:hAnsi="Arial" w:cs="Arial"/>
          <w:sz w:val="20"/>
          <w:szCs w:val="20"/>
        </w:rPr>
        <w:t>he United States</w:t>
      </w:r>
      <w:r w:rsidR="00AE4590" w:rsidRPr="00571BE3">
        <w:rPr>
          <w:rFonts w:ascii="Arial" w:hAnsi="Arial" w:cs="Arial"/>
          <w:sz w:val="20"/>
          <w:szCs w:val="20"/>
        </w:rPr>
        <w:t xml:space="preserve"> of America</w:t>
      </w:r>
      <w:r w:rsidR="00D21616" w:rsidRPr="00571BE3">
        <w:rPr>
          <w:rFonts w:ascii="Arial" w:hAnsi="Arial" w:cs="Arial"/>
          <w:sz w:val="20"/>
          <w:szCs w:val="20"/>
        </w:rPr>
        <w:t xml:space="preserve"> government is under an obligation not to return individuals to a situation in which they would be at risk of torture or other serious human rights abuses: the principle of non-refoulement. Such safeguards are imperative for protecting refugees fleeing violence and persecution. Persecution of LGBTI people in Nicaragua has been consistently observed and documented by Amnesty International and virtually every other organization that closely reports on the conditions of the country, including the US</w:t>
      </w:r>
      <w:r w:rsidR="00AE4590" w:rsidRPr="00571BE3">
        <w:rPr>
          <w:rFonts w:ascii="Arial" w:hAnsi="Arial" w:cs="Arial"/>
          <w:sz w:val="20"/>
          <w:szCs w:val="20"/>
        </w:rPr>
        <w:t>A</w:t>
      </w:r>
      <w:r w:rsidR="00D21616" w:rsidRPr="00571BE3">
        <w:rPr>
          <w:rFonts w:ascii="Arial" w:hAnsi="Arial" w:cs="Arial"/>
          <w:sz w:val="20"/>
          <w:szCs w:val="20"/>
        </w:rPr>
        <w:t xml:space="preserve"> Department of State. </w:t>
      </w:r>
    </w:p>
    <w:p w14:paraId="428CB03C" w14:textId="77777777" w:rsidR="00D21616" w:rsidRPr="00571BE3" w:rsidRDefault="00D21616" w:rsidP="00571BE3">
      <w:pPr>
        <w:spacing w:after="0" w:line="240" w:lineRule="auto"/>
        <w:rPr>
          <w:rFonts w:ascii="Arial" w:hAnsi="Arial" w:cs="Arial"/>
          <w:sz w:val="16"/>
          <w:szCs w:val="16"/>
        </w:rPr>
      </w:pPr>
    </w:p>
    <w:p w14:paraId="1DDEF523" w14:textId="7401011D" w:rsidR="009519E2" w:rsidRPr="00571BE3" w:rsidRDefault="00D21616" w:rsidP="00571BE3">
      <w:pPr>
        <w:spacing w:after="0" w:line="240" w:lineRule="auto"/>
        <w:rPr>
          <w:rFonts w:ascii="Arial" w:hAnsi="Arial" w:cs="Arial"/>
          <w:sz w:val="20"/>
          <w:szCs w:val="20"/>
        </w:rPr>
      </w:pPr>
      <w:r w:rsidRPr="00571BE3">
        <w:rPr>
          <w:rFonts w:ascii="Arial" w:hAnsi="Arial" w:cs="Arial"/>
          <w:sz w:val="20"/>
          <w:szCs w:val="20"/>
        </w:rPr>
        <w:t xml:space="preserve">For at least the past 10 years, the US Department of State’s Nicaragua County </w:t>
      </w:r>
      <w:hyperlink r:id="rId8" w:history="1">
        <w:r w:rsidRPr="00571BE3">
          <w:rPr>
            <w:rStyle w:val="Hyperlink"/>
            <w:rFonts w:ascii="Arial" w:hAnsi="Arial" w:cs="Arial"/>
            <w:sz w:val="20"/>
            <w:szCs w:val="20"/>
          </w:rPr>
          <w:t>Reports</w:t>
        </w:r>
      </w:hyperlink>
      <w:r w:rsidRPr="00571BE3">
        <w:rPr>
          <w:rFonts w:ascii="Arial" w:hAnsi="Arial" w:cs="Arial"/>
          <w:sz w:val="20"/>
          <w:szCs w:val="20"/>
        </w:rPr>
        <w:t xml:space="preserve"> have highlighted the widespread “attacks against lesbian, gay, bisexual, transgender, and intersex (LGBTI) persons” Among the findings of the Inter-American Commission on Human Rights (IACHR) </w:t>
      </w:r>
      <w:hyperlink r:id="rId9" w:history="1">
        <w:r w:rsidRPr="00571BE3">
          <w:rPr>
            <w:rStyle w:val="Hyperlink"/>
            <w:rFonts w:ascii="Arial" w:hAnsi="Arial" w:cs="Arial"/>
            <w:sz w:val="20"/>
            <w:szCs w:val="20"/>
          </w:rPr>
          <w:t>report</w:t>
        </w:r>
      </w:hyperlink>
      <w:r w:rsidRPr="00571BE3">
        <w:rPr>
          <w:rFonts w:ascii="Arial" w:hAnsi="Arial" w:cs="Arial"/>
          <w:sz w:val="20"/>
          <w:szCs w:val="20"/>
        </w:rPr>
        <w:t xml:space="preserve"> was that persecution of the LGBTI people in Nicaragua led to their forced migration; LGBTI organizations in Nicaragua experience a number of attacks; and  LGBTI people from the Atlantic Coast were subject to “debasement, humiliation, and instances of stoning.” </w:t>
      </w:r>
      <w:r w:rsidR="00AC672C" w:rsidRPr="00571BE3">
        <w:rPr>
          <w:rFonts w:ascii="Arial" w:hAnsi="Arial" w:cs="Arial"/>
          <w:sz w:val="20"/>
          <w:szCs w:val="20"/>
        </w:rPr>
        <w:t xml:space="preserve"> </w:t>
      </w:r>
      <w:r w:rsidRPr="00571BE3">
        <w:rPr>
          <w:rFonts w:ascii="Arial" w:hAnsi="Arial" w:cs="Arial"/>
          <w:sz w:val="20"/>
          <w:szCs w:val="20"/>
        </w:rPr>
        <w:t xml:space="preserve">Nicaragua has a history of systemic persecution of the LGBTI </w:t>
      </w:r>
      <w:proofErr w:type="gramStart"/>
      <w:r w:rsidRPr="00571BE3">
        <w:rPr>
          <w:rFonts w:ascii="Arial" w:hAnsi="Arial" w:cs="Arial"/>
          <w:sz w:val="20"/>
          <w:szCs w:val="20"/>
        </w:rPr>
        <w:t>community</w:t>
      </w:r>
      <w:proofErr w:type="gramEnd"/>
      <w:r w:rsidRPr="00571BE3">
        <w:rPr>
          <w:rFonts w:ascii="Arial" w:hAnsi="Arial" w:cs="Arial"/>
          <w:sz w:val="20"/>
          <w:szCs w:val="20"/>
        </w:rPr>
        <w:t xml:space="preserve"> and this has accelerated since the Spring 2018 protests</w:t>
      </w:r>
      <w:r w:rsidR="00AC672C" w:rsidRPr="00571BE3">
        <w:rPr>
          <w:rFonts w:ascii="Arial" w:hAnsi="Arial" w:cs="Arial"/>
          <w:sz w:val="20"/>
          <w:szCs w:val="20"/>
        </w:rPr>
        <w:t xml:space="preserve">. </w:t>
      </w:r>
      <w:r w:rsidRPr="00571BE3">
        <w:rPr>
          <w:rFonts w:ascii="Arial" w:hAnsi="Arial" w:cs="Arial"/>
          <w:sz w:val="20"/>
          <w:szCs w:val="20"/>
        </w:rPr>
        <w:t>Maura’s status as a transgender wom</w:t>
      </w:r>
      <w:r w:rsidR="002F26B7" w:rsidRPr="00571BE3">
        <w:rPr>
          <w:rFonts w:ascii="Arial" w:hAnsi="Arial" w:cs="Arial"/>
          <w:sz w:val="20"/>
          <w:szCs w:val="20"/>
        </w:rPr>
        <w:t>a</w:t>
      </w:r>
      <w:r w:rsidRPr="00571BE3">
        <w:rPr>
          <w:rFonts w:ascii="Arial" w:hAnsi="Arial" w:cs="Arial"/>
          <w:sz w:val="20"/>
          <w:szCs w:val="20"/>
        </w:rPr>
        <w:t xml:space="preserve">n puts her at risk of </w:t>
      </w:r>
      <w:r w:rsidR="002F26B7" w:rsidRPr="00571BE3">
        <w:rPr>
          <w:rFonts w:ascii="Arial" w:hAnsi="Arial" w:cs="Arial"/>
          <w:sz w:val="20"/>
          <w:szCs w:val="20"/>
        </w:rPr>
        <w:t xml:space="preserve">violence and </w:t>
      </w:r>
      <w:r w:rsidRPr="00571BE3">
        <w:rPr>
          <w:rFonts w:ascii="Arial" w:hAnsi="Arial" w:cs="Arial"/>
          <w:sz w:val="20"/>
          <w:szCs w:val="20"/>
        </w:rPr>
        <w:t xml:space="preserve">persecution at the hands of Nicaraguan authorities if she is returned to Nicaragua.  </w:t>
      </w:r>
    </w:p>
    <w:p w14:paraId="5DE9528A" w14:textId="77777777" w:rsidR="00AC672C" w:rsidRPr="00571BE3" w:rsidRDefault="00AC672C" w:rsidP="00571BE3">
      <w:pPr>
        <w:spacing w:after="0" w:line="240" w:lineRule="auto"/>
        <w:rPr>
          <w:rFonts w:ascii="Arial" w:hAnsi="Arial" w:cs="Arial"/>
          <w:sz w:val="16"/>
          <w:szCs w:val="16"/>
        </w:rPr>
      </w:pPr>
    </w:p>
    <w:p w14:paraId="0D6F07E0" w14:textId="77777777" w:rsidR="009519E2" w:rsidRPr="00571BE3" w:rsidRDefault="009519E2" w:rsidP="00571BE3">
      <w:pPr>
        <w:spacing w:after="0" w:line="240" w:lineRule="auto"/>
        <w:rPr>
          <w:rFonts w:ascii="Arial" w:hAnsi="Arial" w:cs="Arial"/>
          <w:b/>
          <w:sz w:val="20"/>
          <w:szCs w:val="20"/>
        </w:rPr>
      </w:pPr>
      <w:r w:rsidRPr="00571BE3">
        <w:rPr>
          <w:rFonts w:ascii="Arial" w:hAnsi="Arial" w:cs="Arial"/>
          <w:b/>
          <w:sz w:val="20"/>
          <w:szCs w:val="20"/>
        </w:rPr>
        <w:t xml:space="preserve">PREFERRED LANGUAGE TO ADDRESS TARGET: </w:t>
      </w:r>
      <w:r w:rsidRPr="00571BE3">
        <w:rPr>
          <w:rFonts w:ascii="Arial" w:hAnsi="Arial" w:cs="Arial"/>
          <w:sz w:val="20"/>
          <w:szCs w:val="20"/>
        </w:rPr>
        <w:t xml:space="preserve">English. </w:t>
      </w:r>
    </w:p>
    <w:p w14:paraId="778DCCC7" w14:textId="77777777" w:rsidR="009519E2" w:rsidRPr="00571BE3" w:rsidRDefault="009519E2" w:rsidP="00571BE3">
      <w:pPr>
        <w:spacing w:after="0" w:line="240" w:lineRule="auto"/>
        <w:rPr>
          <w:rFonts w:ascii="Arial" w:hAnsi="Arial" w:cs="Arial"/>
          <w:color w:val="0070C0"/>
          <w:sz w:val="20"/>
          <w:szCs w:val="20"/>
        </w:rPr>
      </w:pPr>
      <w:r w:rsidRPr="00571BE3">
        <w:rPr>
          <w:rFonts w:ascii="Arial" w:hAnsi="Arial" w:cs="Arial"/>
          <w:sz w:val="20"/>
          <w:szCs w:val="20"/>
        </w:rPr>
        <w:t>You can also write in your own language.</w:t>
      </w:r>
    </w:p>
    <w:p w14:paraId="15F5D52C" w14:textId="77777777" w:rsidR="009519E2" w:rsidRPr="00571BE3" w:rsidRDefault="009519E2" w:rsidP="00571BE3">
      <w:pPr>
        <w:spacing w:after="0" w:line="240" w:lineRule="auto"/>
        <w:rPr>
          <w:rFonts w:ascii="Arial" w:hAnsi="Arial" w:cs="Arial"/>
          <w:color w:val="0070C0"/>
          <w:sz w:val="16"/>
          <w:szCs w:val="16"/>
        </w:rPr>
      </w:pPr>
    </w:p>
    <w:p w14:paraId="12FFBB99" w14:textId="7DEE5C36" w:rsidR="009519E2" w:rsidRPr="00571BE3" w:rsidRDefault="009519E2" w:rsidP="00571BE3">
      <w:pPr>
        <w:spacing w:after="0" w:line="240" w:lineRule="auto"/>
        <w:rPr>
          <w:rFonts w:ascii="Arial" w:hAnsi="Arial" w:cs="Arial"/>
          <w:sz w:val="20"/>
          <w:szCs w:val="20"/>
        </w:rPr>
      </w:pPr>
      <w:r w:rsidRPr="00571BE3">
        <w:rPr>
          <w:rFonts w:ascii="Arial" w:hAnsi="Arial" w:cs="Arial"/>
          <w:b/>
          <w:sz w:val="20"/>
          <w:szCs w:val="20"/>
        </w:rPr>
        <w:t xml:space="preserve">PLEASE TAKE ACTION AS SOON AS POSSIBLE UNTIL: </w:t>
      </w:r>
      <w:r w:rsidR="004F6175" w:rsidRPr="00571BE3">
        <w:rPr>
          <w:rFonts w:ascii="Arial" w:hAnsi="Arial" w:cs="Arial"/>
          <w:sz w:val="20"/>
          <w:szCs w:val="20"/>
        </w:rPr>
        <w:t>August</w:t>
      </w:r>
      <w:r w:rsidRPr="00571BE3">
        <w:rPr>
          <w:rFonts w:ascii="Arial" w:hAnsi="Arial" w:cs="Arial"/>
          <w:sz w:val="20"/>
          <w:szCs w:val="20"/>
        </w:rPr>
        <w:t xml:space="preserve"> </w:t>
      </w:r>
      <w:r w:rsidR="00571BE3">
        <w:rPr>
          <w:rFonts w:ascii="Arial" w:hAnsi="Arial" w:cs="Arial"/>
          <w:sz w:val="20"/>
          <w:szCs w:val="20"/>
        </w:rPr>
        <w:t xml:space="preserve">3, </w:t>
      </w:r>
      <w:r w:rsidRPr="00571BE3">
        <w:rPr>
          <w:rFonts w:ascii="Arial" w:hAnsi="Arial" w:cs="Arial"/>
          <w:sz w:val="20"/>
          <w:szCs w:val="20"/>
        </w:rPr>
        <w:t xml:space="preserve">2020 </w:t>
      </w:r>
    </w:p>
    <w:p w14:paraId="77CCA26A" w14:textId="77777777" w:rsidR="009519E2" w:rsidRPr="00571BE3" w:rsidRDefault="009519E2" w:rsidP="00571BE3">
      <w:pPr>
        <w:spacing w:after="0" w:line="240" w:lineRule="auto"/>
        <w:rPr>
          <w:rFonts w:ascii="Arial" w:hAnsi="Arial" w:cs="Arial"/>
          <w:sz w:val="20"/>
          <w:szCs w:val="20"/>
        </w:rPr>
      </w:pPr>
      <w:r w:rsidRPr="00571BE3">
        <w:rPr>
          <w:rFonts w:ascii="Arial" w:hAnsi="Arial" w:cs="Arial"/>
          <w:sz w:val="20"/>
          <w:szCs w:val="20"/>
        </w:rPr>
        <w:t>Please check with the Amnesty office in your country if you wish to send appeals after the deadline.</w:t>
      </w:r>
    </w:p>
    <w:p w14:paraId="007FA171" w14:textId="77777777" w:rsidR="009519E2" w:rsidRPr="00571BE3" w:rsidRDefault="009519E2" w:rsidP="00571BE3">
      <w:pPr>
        <w:spacing w:after="0" w:line="240" w:lineRule="auto"/>
        <w:rPr>
          <w:rFonts w:ascii="Arial" w:hAnsi="Arial" w:cs="Arial"/>
          <w:b/>
          <w:sz w:val="16"/>
          <w:szCs w:val="16"/>
        </w:rPr>
      </w:pPr>
    </w:p>
    <w:p w14:paraId="0DDCD267" w14:textId="2A15B1E7" w:rsidR="00A85B7F" w:rsidRPr="00571BE3" w:rsidRDefault="009519E2" w:rsidP="00571BE3">
      <w:pPr>
        <w:spacing w:after="0" w:line="240" w:lineRule="auto"/>
        <w:rPr>
          <w:rFonts w:ascii="Arial" w:hAnsi="Arial" w:cs="Arial"/>
          <w:sz w:val="20"/>
          <w:szCs w:val="20"/>
        </w:rPr>
      </w:pPr>
      <w:r w:rsidRPr="00571BE3">
        <w:rPr>
          <w:rFonts w:ascii="Arial" w:hAnsi="Arial" w:cs="Arial"/>
          <w:b/>
          <w:sz w:val="20"/>
          <w:szCs w:val="20"/>
        </w:rPr>
        <w:t xml:space="preserve">NAME AND PRONOUN: </w:t>
      </w:r>
      <w:r w:rsidR="002F26B7" w:rsidRPr="00571BE3">
        <w:rPr>
          <w:rFonts w:ascii="Arial" w:hAnsi="Arial" w:cs="Arial"/>
          <w:b/>
          <w:bCs/>
          <w:sz w:val="20"/>
          <w:szCs w:val="20"/>
        </w:rPr>
        <w:t>Maura</w:t>
      </w:r>
      <w:r w:rsidRPr="00571BE3">
        <w:rPr>
          <w:rFonts w:ascii="Arial" w:hAnsi="Arial" w:cs="Arial"/>
          <w:sz w:val="20"/>
          <w:szCs w:val="20"/>
        </w:rPr>
        <w:t> [she/her/hers]</w:t>
      </w:r>
    </w:p>
    <w:p w14:paraId="795CAEC3" w14:textId="6905F26E" w:rsidR="0079620F" w:rsidRPr="00571BE3" w:rsidRDefault="0079620F" w:rsidP="00571BE3">
      <w:pPr>
        <w:spacing w:after="0" w:line="240" w:lineRule="auto"/>
        <w:rPr>
          <w:rFonts w:ascii="Arial" w:hAnsi="Arial" w:cs="Arial"/>
          <w:sz w:val="16"/>
          <w:szCs w:val="16"/>
        </w:rPr>
      </w:pPr>
    </w:p>
    <w:p w14:paraId="24326079" w14:textId="62E871F6" w:rsidR="0079620F" w:rsidRPr="00571BE3" w:rsidRDefault="0079620F" w:rsidP="00571BE3">
      <w:pPr>
        <w:spacing w:after="0" w:line="240" w:lineRule="auto"/>
        <w:rPr>
          <w:rFonts w:ascii="Arial" w:hAnsi="Arial" w:cs="Arial"/>
          <w:sz w:val="20"/>
          <w:szCs w:val="20"/>
        </w:rPr>
      </w:pPr>
      <w:r w:rsidRPr="00571BE3">
        <w:rPr>
          <w:rFonts w:ascii="Arial" w:hAnsi="Arial" w:cs="Arial"/>
          <w:b/>
          <w:sz w:val="20"/>
          <w:szCs w:val="20"/>
        </w:rPr>
        <w:t xml:space="preserve">LINK TO PREVIOUS UA: </w:t>
      </w:r>
      <w:r w:rsidRPr="00571BE3">
        <w:rPr>
          <w:rFonts w:ascii="Arial" w:hAnsi="Arial" w:cs="Arial"/>
          <w:sz w:val="20"/>
          <w:szCs w:val="20"/>
        </w:rPr>
        <w:t>n/a</w:t>
      </w:r>
    </w:p>
    <w:sectPr w:rsidR="0079620F" w:rsidRPr="00571BE3" w:rsidSect="00571BE3">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E54B" w14:textId="77777777" w:rsidR="00775BBD" w:rsidRDefault="00775BBD">
      <w:r>
        <w:separator/>
      </w:r>
    </w:p>
  </w:endnote>
  <w:endnote w:type="continuationSeparator" w:id="0">
    <w:p w14:paraId="3ED12FD3" w14:textId="77777777" w:rsidR="00775BBD" w:rsidRDefault="0077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AA44" w14:textId="77777777" w:rsidR="00571BE3" w:rsidRDefault="00571BE3" w:rsidP="00571B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406BDBD4" w14:textId="77777777" w:rsidR="00571BE3" w:rsidRDefault="00571BE3" w:rsidP="00571B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p w14:paraId="3C58EF08" w14:textId="77777777" w:rsidR="00571BE3" w:rsidRDefault="0057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34CE" w14:textId="6C1995DB" w:rsidR="00571BE3" w:rsidRDefault="00571BE3">
    <w:pPr>
      <w:pStyle w:val="Footer"/>
    </w:pPr>
    <w:r>
      <w:rPr>
        <w:noProof/>
      </w:rPr>
      <w:drawing>
        <wp:inline distT="0" distB="0" distL="0" distR="0" wp14:anchorId="2C96D64A" wp14:editId="31A7A5BB">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813C" w14:textId="77777777" w:rsidR="00775BBD" w:rsidRDefault="00775BBD">
      <w:r>
        <w:separator/>
      </w:r>
    </w:p>
  </w:footnote>
  <w:footnote w:type="continuationSeparator" w:id="0">
    <w:p w14:paraId="3761F099" w14:textId="77777777" w:rsidR="00775BBD" w:rsidRDefault="0077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E02E" w14:textId="071C01B1" w:rsidR="009519E2" w:rsidRPr="00571BE3" w:rsidRDefault="00D32E87" w:rsidP="00571BE3">
    <w:pPr>
      <w:tabs>
        <w:tab w:val="left" w:pos="6060"/>
        <w:tab w:val="right" w:pos="10203"/>
      </w:tabs>
      <w:spacing w:after="0"/>
      <w:rPr>
        <w:sz w:val="16"/>
        <w:szCs w:val="16"/>
      </w:rPr>
    </w:pPr>
    <w:r>
      <w:rPr>
        <w:sz w:val="16"/>
        <w:szCs w:val="16"/>
      </w:rPr>
      <w:t xml:space="preserve">First UA: 067/21 </w:t>
    </w:r>
    <w:r w:rsidR="009519E2">
      <w:rPr>
        <w:sz w:val="16"/>
        <w:szCs w:val="16"/>
      </w:rPr>
      <w:t>Index: AMR 51/</w:t>
    </w:r>
    <w:r w:rsidR="00E860AD">
      <w:rPr>
        <w:sz w:val="16"/>
        <w:szCs w:val="16"/>
      </w:rPr>
      <w:t>4252</w:t>
    </w:r>
    <w:r w:rsidR="009519E2">
      <w:rPr>
        <w:sz w:val="16"/>
        <w:szCs w:val="16"/>
      </w:rPr>
      <w:t>/202</w:t>
    </w:r>
    <w:r w:rsidR="00D252B6">
      <w:rPr>
        <w:sz w:val="16"/>
        <w:szCs w:val="16"/>
      </w:rPr>
      <w:t>1</w:t>
    </w:r>
    <w:r w:rsidR="009519E2">
      <w:rPr>
        <w:sz w:val="16"/>
        <w:szCs w:val="16"/>
      </w:rPr>
      <w:t xml:space="preserve"> USA</w:t>
    </w:r>
    <w:r w:rsidR="009519E2">
      <w:rPr>
        <w:sz w:val="16"/>
        <w:szCs w:val="16"/>
      </w:rPr>
      <w:tab/>
    </w:r>
    <w:r w:rsidR="009519E2">
      <w:rPr>
        <w:sz w:val="16"/>
        <w:szCs w:val="16"/>
      </w:rPr>
      <w:tab/>
      <w:t xml:space="preserve">Date: </w:t>
    </w:r>
    <w:r w:rsidR="00D252B6">
      <w:rPr>
        <w:sz w:val="16"/>
        <w:szCs w:val="16"/>
      </w:rPr>
      <w:t>June</w:t>
    </w:r>
    <w:r w:rsidR="009519E2">
      <w:rPr>
        <w:sz w:val="16"/>
        <w:szCs w:val="16"/>
      </w:rPr>
      <w:t xml:space="preserve"> </w:t>
    </w:r>
    <w:r w:rsidR="00571BE3">
      <w:rPr>
        <w:sz w:val="16"/>
        <w:szCs w:val="16"/>
      </w:rPr>
      <w:t xml:space="preserve">8, </w:t>
    </w:r>
    <w:r w:rsidR="009519E2">
      <w:rPr>
        <w:sz w:val="16"/>
        <w:szCs w:val="16"/>
      </w:rPr>
      <w:t>202</w:t>
    </w:r>
    <w:r w:rsidR="00D252B6">
      <w:rPr>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F925" w14:textId="06973731" w:rsidR="009519E2" w:rsidRDefault="00571BE3" w:rsidP="00571BE3">
    <w:pPr>
      <w:tabs>
        <w:tab w:val="left" w:pos="6060"/>
        <w:tab w:val="right" w:pos="10203"/>
      </w:tabs>
      <w:spacing w:after="0"/>
      <w:rPr>
        <w:sz w:val="16"/>
        <w:szCs w:val="16"/>
      </w:rPr>
    </w:pPr>
    <w:r>
      <w:rPr>
        <w:sz w:val="16"/>
        <w:szCs w:val="16"/>
      </w:rPr>
      <w:t>First UA: 067/21 Index: AMR 51/4252/2021 USA</w:t>
    </w:r>
    <w:r>
      <w:rPr>
        <w:sz w:val="16"/>
        <w:szCs w:val="16"/>
      </w:rPr>
      <w:tab/>
    </w:r>
    <w:r>
      <w:rPr>
        <w:sz w:val="16"/>
        <w:szCs w:val="16"/>
      </w:rPr>
      <w:tab/>
      <w:t>Date: June 8, 2021</w:t>
    </w:r>
  </w:p>
  <w:p w14:paraId="722CF9C3" w14:textId="77777777" w:rsidR="00571BE3" w:rsidRPr="00571BE3" w:rsidRDefault="00571BE3" w:rsidP="00571BE3">
    <w:pPr>
      <w:tabs>
        <w:tab w:val="left" w:pos="6060"/>
        <w:tab w:val="right" w:pos="10203"/>
      </w:tabs>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38"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CB71CC9"/>
    <w:multiLevelType w:val="hybridMultilevel"/>
    <w:tmpl w:val="496E8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9"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6A44978"/>
    <w:multiLevelType w:val="multilevel"/>
    <w:tmpl w:val="5B58B218"/>
    <w:numStyleLink w:val="AIBulletList"/>
  </w:abstractNum>
  <w:abstractNum w:abstractNumId="41"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2"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4"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5" w15:restartNumberingAfterBreak="0">
    <w:nsid w:val="7F960435"/>
    <w:multiLevelType w:val="multilevel"/>
    <w:tmpl w:val="5B58B218"/>
    <w:numStyleLink w:val="AIBulletList"/>
  </w:abstractNum>
  <w:abstractNum w:abstractNumId="4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42"/>
  </w:num>
  <w:num w:numId="14">
    <w:abstractNumId w:val="16"/>
  </w:num>
  <w:num w:numId="15">
    <w:abstractNumId w:val="28"/>
  </w:num>
  <w:num w:numId="16">
    <w:abstractNumId w:val="33"/>
  </w:num>
  <w:num w:numId="17">
    <w:abstractNumId w:val="43"/>
  </w:num>
  <w:num w:numId="18">
    <w:abstractNumId w:val="32"/>
  </w:num>
  <w:num w:numId="19">
    <w:abstractNumId w:val="24"/>
  </w:num>
  <w:num w:numId="20">
    <w:abstractNumId w:val="22"/>
  </w:num>
  <w:num w:numId="21">
    <w:abstractNumId w:val="29"/>
  </w:num>
  <w:num w:numId="22">
    <w:abstractNumId w:val="39"/>
  </w:num>
  <w:num w:numId="23">
    <w:abstractNumId w:val="38"/>
  </w:num>
  <w:num w:numId="24">
    <w:abstractNumId w:val="11"/>
  </w:num>
  <w:num w:numId="25">
    <w:abstractNumId w:val="18"/>
  </w:num>
  <w:num w:numId="26">
    <w:abstractNumId w:val="44"/>
  </w:num>
  <w:num w:numId="27">
    <w:abstractNumId w:val="9"/>
  </w:num>
  <w:num w:numId="28">
    <w:abstractNumId w:val="30"/>
  </w:num>
  <w:num w:numId="29">
    <w:abstractNumId w:val="15"/>
  </w:num>
  <w:num w:numId="30">
    <w:abstractNumId w:val="41"/>
  </w:num>
  <w:num w:numId="31">
    <w:abstractNumId w:val="12"/>
  </w:num>
  <w:num w:numId="32">
    <w:abstractNumId w:val="37"/>
  </w:num>
  <w:num w:numId="33">
    <w:abstractNumId w:val="3"/>
  </w:num>
  <w:num w:numId="34">
    <w:abstractNumId w:val="40"/>
  </w:num>
  <w:num w:numId="35">
    <w:abstractNumId w:val="23"/>
  </w:num>
  <w:num w:numId="36">
    <w:abstractNumId w:val="45"/>
  </w:num>
  <w:num w:numId="37">
    <w:abstractNumId w:val="25"/>
  </w:num>
  <w:num w:numId="38">
    <w:abstractNumId w:val="17"/>
  </w:num>
  <w:num w:numId="39">
    <w:abstractNumId w:val="19"/>
  </w:num>
  <w:num w:numId="40">
    <w:abstractNumId w:val="6"/>
  </w:num>
  <w:num w:numId="41">
    <w:abstractNumId w:val="36"/>
  </w:num>
  <w:num w:numId="42">
    <w:abstractNumId w:val="27"/>
  </w:num>
  <w:num w:numId="43">
    <w:abstractNumId w:val="21"/>
  </w:num>
  <w:num w:numId="44">
    <w:abstractNumId w:val="46"/>
  </w:num>
  <w:num w:numId="45">
    <w:abstractNumId w:val="31"/>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E2"/>
    <w:rsid w:val="0000500A"/>
    <w:rsid w:val="00006CFC"/>
    <w:rsid w:val="00013F07"/>
    <w:rsid w:val="00021D27"/>
    <w:rsid w:val="00022540"/>
    <w:rsid w:val="00025B55"/>
    <w:rsid w:val="00032461"/>
    <w:rsid w:val="00051482"/>
    <w:rsid w:val="00062A30"/>
    <w:rsid w:val="00092096"/>
    <w:rsid w:val="000A1AB5"/>
    <w:rsid w:val="000A2AAC"/>
    <w:rsid w:val="000B0E17"/>
    <w:rsid w:val="000B28F3"/>
    <w:rsid w:val="000C6C1C"/>
    <w:rsid w:val="000D1D9A"/>
    <w:rsid w:val="000F0007"/>
    <w:rsid w:val="000F6382"/>
    <w:rsid w:val="001011BA"/>
    <w:rsid w:val="0011268F"/>
    <w:rsid w:val="001151EC"/>
    <w:rsid w:val="0011579A"/>
    <w:rsid w:val="00136325"/>
    <w:rsid w:val="00137423"/>
    <w:rsid w:val="00157A14"/>
    <w:rsid w:val="00157D0A"/>
    <w:rsid w:val="00162298"/>
    <w:rsid w:val="00163AC9"/>
    <w:rsid w:val="00171FAA"/>
    <w:rsid w:val="0017645B"/>
    <w:rsid w:val="00180B32"/>
    <w:rsid w:val="00180F7E"/>
    <w:rsid w:val="001875BF"/>
    <w:rsid w:val="001A1321"/>
    <w:rsid w:val="001A5DE6"/>
    <w:rsid w:val="001B6144"/>
    <w:rsid w:val="001B7ADF"/>
    <w:rsid w:val="001C0F3D"/>
    <w:rsid w:val="001C51CA"/>
    <w:rsid w:val="00221079"/>
    <w:rsid w:val="002451ED"/>
    <w:rsid w:val="00245655"/>
    <w:rsid w:val="002510B2"/>
    <w:rsid w:val="00253532"/>
    <w:rsid w:val="002639C3"/>
    <w:rsid w:val="002A127E"/>
    <w:rsid w:val="002A1649"/>
    <w:rsid w:val="002A4C7D"/>
    <w:rsid w:val="002B137E"/>
    <w:rsid w:val="002C37B4"/>
    <w:rsid w:val="002E4134"/>
    <w:rsid w:val="002E760A"/>
    <w:rsid w:val="002F26B7"/>
    <w:rsid w:val="003070EF"/>
    <w:rsid w:val="00315CAB"/>
    <w:rsid w:val="00321EDB"/>
    <w:rsid w:val="0034186D"/>
    <w:rsid w:val="003521FA"/>
    <w:rsid w:val="0035327E"/>
    <w:rsid w:val="00377395"/>
    <w:rsid w:val="003B4588"/>
    <w:rsid w:val="003B686D"/>
    <w:rsid w:val="003E781B"/>
    <w:rsid w:val="004027CF"/>
    <w:rsid w:val="00464128"/>
    <w:rsid w:val="0047076A"/>
    <w:rsid w:val="00470A72"/>
    <w:rsid w:val="004A2E46"/>
    <w:rsid w:val="004B1B46"/>
    <w:rsid w:val="004B49AA"/>
    <w:rsid w:val="004B7A6C"/>
    <w:rsid w:val="004C0661"/>
    <w:rsid w:val="004E169F"/>
    <w:rsid w:val="004F0931"/>
    <w:rsid w:val="004F6175"/>
    <w:rsid w:val="0051444C"/>
    <w:rsid w:val="0052511E"/>
    <w:rsid w:val="005260B6"/>
    <w:rsid w:val="00533EE6"/>
    <w:rsid w:val="00535B1B"/>
    <w:rsid w:val="005407DE"/>
    <w:rsid w:val="00557EB7"/>
    <w:rsid w:val="00571BE3"/>
    <w:rsid w:val="0057249E"/>
    <w:rsid w:val="00574CC8"/>
    <w:rsid w:val="00575896"/>
    <w:rsid w:val="00577060"/>
    <w:rsid w:val="00580EE5"/>
    <w:rsid w:val="0059554B"/>
    <w:rsid w:val="005976EC"/>
    <w:rsid w:val="005B4A41"/>
    <w:rsid w:val="005C3139"/>
    <w:rsid w:val="005D0230"/>
    <w:rsid w:val="005D1A79"/>
    <w:rsid w:val="005D3D13"/>
    <w:rsid w:val="005E5D20"/>
    <w:rsid w:val="005E7207"/>
    <w:rsid w:val="005F3606"/>
    <w:rsid w:val="00602F51"/>
    <w:rsid w:val="00624FB3"/>
    <w:rsid w:val="00640D32"/>
    <w:rsid w:val="0066172F"/>
    <w:rsid w:val="00670965"/>
    <w:rsid w:val="006714F0"/>
    <w:rsid w:val="006768BF"/>
    <w:rsid w:val="00690289"/>
    <w:rsid w:val="00691C2A"/>
    <w:rsid w:val="00695D97"/>
    <w:rsid w:val="006B1EBF"/>
    <w:rsid w:val="006B2B70"/>
    <w:rsid w:val="006C16CE"/>
    <w:rsid w:val="006C344F"/>
    <w:rsid w:val="006C41A5"/>
    <w:rsid w:val="006D2339"/>
    <w:rsid w:val="006D2637"/>
    <w:rsid w:val="00723001"/>
    <w:rsid w:val="00726498"/>
    <w:rsid w:val="00727A99"/>
    <w:rsid w:val="007321BD"/>
    <w:rsid w:val="00756603"/>
    <w:rsid w:val="0077060D"/>
    <w:rsid w:val="0077125B"/>
    <w:rsid w:val="00771940"/>
    <w:rsid w:val="00775BBD"/>
    <w:rsid w:val="00776CA4"/>
    <w:rsid w:val="0078045D"/>
    <w:rsid w:val="00782463"/>
    <w:rsid w:val="00786F3A"/>
    <w:rsid w:val="0079620F"/>
    <w:rsid w:val="007B7566"/>
    <w:rsid w:val="007C7F1F"/>
    <w:rsid w:val="007E0910"/>
    <w:rsid w:val="007E7456"/>
    <w:rsid w:val="0080103C"/>
    <w:rsid w:val="00826312"/>
    <w:rsid w:val="00843EF1"/>
    <w:rsid w:val="0086333C"/>
    <w:rsid w:val="00865824"/>
    <w:rsid w:val="008B584E"/>
    <w:rsid w:val="008C3A26"/>
    <w:rsid w:val="008F0683"/>
    <w:rsid w:val="00944149"/>
    <w:rsid w:val="00947A19"/>
    <w:rsid w:val="009519E2"/>
    <w:rsid w:val="00951E89"/>
    <w:rsid w:val="009624C7"/>
    <w:rsid w:val="00982544"/>
    <w:rsid w:val="00A06B14"/>
    <w:rsid w:val="00A2699E"/>
    <w:rsid w:val="00A347A7"/>
    <w:rsid w:val="00A57D01"/>
    <w:rsid w:val="00A62A67"/>
    <w:rsid w:val="00A64BCF"/>
    <w:rsid w:val="00A65A98"/>
    <w:rsid w:val="00A75017"/>
    <w:rsid w:val="00A77505"/>
    <w:rsid w:val="00A85B7F"/>
    <w:rsid w:val="00A96E32"/>
    <w:rsid w:val="00AA189C"/>
    <w:rsid w:val="00AC672C"/>
    <w:rsid w:val="00AE4590"/>
    <w:rsid w:val="00AE499C"/>
    <w:rsid w:val="00B072A2"/>
    <w:rsid w:val="00B1272D"/>
    <w:rsid w:val="00B2141E"/>
    <w:rsid w:val="00B46B23"/>
    <w:rsid w:val="00B512C4"/>
    <w:rsid w:val="00B52929"/>
    <w:rsid w:val="00B6765C"/>
    <w:rsid w:val="00B75FBA"/>
    <w:rsid w:val="00B77EDD"/>
    <w:rsid w:val="00B91A29"/>
    <w:rsid w:val="00BB4BF7"/>
    <w:rsid w:val="00BB586B"/>
    <w:rsid w:val="00BC4C43"/>
    <w:rsid w:val="00BD5B66"/>
    <w:rsid w:val="00BE1F83"/>
    <w:rsid w:val="00BE797E"/>
    <w:rsid w:val="00BE7FD6"/>
    <w:rsid w:val="00BF0CFF"/>
    <w:rsid w:val="00C341D7"/>
    <w:rsid w:val="00C5605A"/>
    <w:rsid w:val="00C73E8D"/>
    <w:rsid w:val="00C82DCC"/>
    <w:rsid w:val="00CA1F6D"/>
    <w:rsid w:val="00CA4292"/>
    <w:rsid w:val="00CB053B"/>
    <w:rsid w:val="00CB352F"/>
    <w:rsid w:val="00CB3802"/>
    <w:rsid w:val="00CC00DC"/>
    <w:rsid w:val="00CC7E9D"/>
    <w:rsid w:val="00D12BA0"/>
    <w:rsid w:val="00D21616"/>
    <w:rsid w:val="00D252B6"/>
    <w:rsid w:val="00D26B22"/>
    <w:rsid w:val="00D32E87"/>
    <w:rsid w:val="00D3431C"/>
    <w:rsid w:val="00D35685"/>
    <w:rsid w:val="00D54BCD"/>
    <w:rsid w:val="00D639C3"/>
    <w:rsid w:val="00D649F2"/>
    <w:rsid w:val="00D80C00"/>
    <w:rsid w:val="00D82D4C"/>
    <w:rsid w:val="00D85DA5"/>
    <w:rsid w:val="00D90DAF"/>
    <w:rsid w:val="00DA213C"/>
    <w:rsid w:val="00DD14B8"/>
    <w:rsid w:val="00DE6FAC"/>
    <w:rsid w:val="00DF0354"/>
    <w:rsid w:val="00DF1972"/>
    <w:rsid w:val="00DF4403"/>
    <w:rsid w:val="00E052FB"/>
    <w:rsid w:val="00E1436F"/>
    <w:rsid w:val="00E25D16"/>
    <w:rsid w:val="00E42145"/>
    <w:rsid w:val="00E4789E"/>
    <w:rsid w:val="00E47C2B"/>
    <w:rsid w:val="00E5133E"/>
    <w:rsid w:val="00E74596"/>
    <w:rsid w:val="00E860AD"/>
    <w:rsid w:val="00E91CDD"/>
    <w:rsid w:val="00EA5F1B"/>
    <w:rsid w:val="00EB4962"/>
    <w:rsid w:val="00EB6DC1"/>
    <w:rsid w:val="00ED48B1"/>
    <w:rsid w:val="00ED5C45"/>
    <w:rsid w:val="00EE443B"/>
    <w:rsid w:val="00EE5863"/>
    <w:rsid w:val="00EE66DA"/>
    <w:rsid w:val="00EF0FF2"/>
    <w:rsid w:val="00F10D98"/>
    <w:rsid w:val="00F15D23"/>
    <w:rsid w:val="00F16E1B"/>
    <w:rsid w:val="00F43764"/>
    <w:rsid w:val="00F455D2"/>
    <w:rsid w:val="00F46AAC"/>
    <w:rsid w:val="00F528DB"/>
    <w:rsid w:val="00F64724"/>
    <w:rsid w:val="00F752A3"/>
    <w:rsid w:val="00F85AF9"/>
    <w:rsid w:val="00F86786"/>
    <w:rsid w:val="00FD5BBC"/>
    <w:rsid w:val="00FE074F"/>
    <w:rsid w:val="00FE7CB7"/>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E1C02"/>
  <w15:chartTrackingRefBased/>
  <w15:docId w15:val="{D8EFC767-2012-48A4-BEF6-51FE885A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9E2"/>
    <w:pPr>
      <w:widowControl w:val="0"/>
      <w:suppressAutoHyphens/>
      <w:spacing w:after="246" w:line="240" w:lineRule="atLeast"/>
    </w:pPr>
    <w:rPr>
      <w:rFonts w:ascii="Amnesty Trade Gothic" w:eastAsia="MS Mincho" w:hAnsi="Amnesty Trade Gothic"/>
      <w:color w:val="000000"/>
      <w:sz w:val="18"/>
      <w:szCs w:val="24"/>
      <w:lang w:val="en-US"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9519E2"/>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519E2"/>
    <w:pPr>
      <w:ind w:left="720"/>
      <w:contextualSpacing/>
    </w:pPr>
  </w:style>
  <w:style w:type="paragraph" w:styleId="Subtitle">
    <w:name w:val="Subtitle"/>
    <w:basedOn w:val="Normal"/>
    <w:next w:val="Normal"/>
    <w:link w:val="SubtitleChar"/>
    <w:qFormat/>
    <w:locked/>
    <w:rsid w:val="009519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19E2"/>
    <w:rPr>
      <w:rFonts w:asciiTheme="minorHAnsi" w:eastAsiaTheme="minorEastAsia" w:hAnsiTheme="minorHAnsi" w:cstheme="minorBidi"/>
      <w:color w:val="5A5A5A" w:themeColor="text1" w:themeTint="A5"/>
      <w:spacing w:val="15"/>
      <w:sz w:val="22"/>
      <w:szCs w:val="22"/>
      <w:lang w:val="en-US" w:eastAsia="ar-SA"/>
    </w:rPr>
  </w:style>
  <w:style w:type="paragraph" w:customStyle="1" w:styleId="AIUrgentActionTopHeading">
    <w:name w:val="AI Urgent Action Top Heading"/>
    <w:basedOn w:val="Normal"/>
    <w:rsid w:val="009519E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519E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624FB3"/>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624FB3"/>
    <w:rPr>
      <w:rFonts w:ascii="Segoe UI" w:eastAsia="MS Mincho" w:hAnsi="Segoe UI" w:cs="Segoe UI"/>
      <w:color w:val="000000"/>
      <w:sz w:val="18"/>
      <w:szCs w:val="18"/>
      <w:lang w:val="en-US" w:eastAsia="ar-SA"/>
    </w:rPr>
  </w:style>
  <w:style w:type="character" w:styleId="UnresolvedMention">
    <w:name w:val="Unresolved Mention"/>
    <w:basedOn w:val="DefaultParagraphFont"/>
    <w:uiPriority w:val="99"/>
    <w:semiHidden/>
    <w:unhideWhenUsed/>
    <w:rsid w:val="00C82DCC"/>
    <w:rPr>
      <w:color w:val="605E5C"/>
      <w:shd w:val="clear" w:color="auto" w:fill="E1DFDD"/>
    </w:rPr>
  </w:style>
  <w:style w:type="paragraph" w:styleId="NormalWeb">
    <w:name w:val="Normal (Web)"/>
    <w:basedOn w:val="Normal"/>
    <w:uiPriority w:val="99"/>
    <w:unhideWhenUsed/>
    <w:rsid w:val="00C82DCC"/>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 w:type="character" w:styleId="CommentReference">
    <w:name w:val="annotation reference"/>
    <w:basedOn w:val="DefaultParagraphFont"/>
    <w:rsid w:val="006714F0"/>
    <w:rPr>
      <w:sz w:val="16"/>
      <w:szCs w:val="16"/>
    </w:rPr>
  </w:style>
  <w:style w:type="paragraph" w:styleId="CommentText">
    <w:name w:val="annotation text"/>
    <w:basedOn w:val="Normal"/>
    <w:link w:val="CommentTextChar"/>
    <w:rsid w:val="006714F0"/>
    <w:pPr>
      <w:spacing w:line="240" w:lineRule="auto"/>
    </w:pPr>
    <w:rPr>
      <w:sz w:val="20"/>
      <w:szCs w:val="20"/>
    </w:rPr>
  </w:style>
  <w:style w:type="character" w:customStyle="1" w:styleId="CommentTextChar">
    <w:name w:val="Comment Text Char"/>
    <w:basedOn w:val="DefaultParagraphFont"/>
    <w:link w:val="CommentText"/>
    <w:rsid w:val="006714F0"/>
    <w:rPr>
      <w:rFonts w:ascii="Amnesty Trade Gothic" w:eastAsia="MS Mincho" w:hAnsi="Amnesty Trade Gothic"/>
      <w:color w:val="000000"/>
      <w:lang w:val="en-US" w:eastAsia="ar-SA"/>
    </w:rPr>
  </w:style>
  <w:style w:type="paragraph" w:styleId="CommentSubject">
    <w:name w:val="annotation subject"/>
    <w:basedOn w:val="CommentText"/>
    <w:next w:val="CommentText"/>
    <w:link w:val="CommentSubjectChar"/>
    <w:rsid w:val="006714F0"/>
    <w:rPr>
      <w:b/>
      <w:bCs/>
    </w:rPr>
  </w:style>
  <w:style w:type="character" w:customStyle="1" w:styleId="CommentSubjectChar">
    <w:name w:val="Comment Subject Char"/>
    <w:basedOn w:val="CommentTextChar"/>
    <w:link w:val="CommentSubject"/>
    <w:rsid w:val="006714F0"/>
    <w:rPr>
      <w:rFonts w:ascii="Amnesty Trade Gothic" w:eastAsia="MS Mincho" w:hAnsi="Amnesty Trade Gothic"/>
      <w:b/>
      <w:bCs/>
      <w:color w:val="000000"/>
      <w:lang w:val="en-US" w:eastAsia="ar-SA"/>
    </w:rPr>
  </w:style>
  <w:style w:type="paragraph" w:styleId="Revision">
    <w:name w:val="Revision"/>
    <w:hidden/>
    <w:uiPriority w:val="99"/>
    <w:semiHidden/>
    <w:rsid w:val="006714F0"/>
    <w:rPr>
      <w:rFonts w:ascii="Amnesty Trade Gothic" w:eastAsia="MS Mincho" w:hAnsi="Amnesty Trade Gothic"/>
      <w:color w:val="000000"/>
      <w:sz w:val="18"/>
      <w:szCs w:val="24"/>
      <w:lang w:val="en-US" w:eastAsia="ar-SA"/>
    </w:rPr>
  </w:style>
  <w:style w:type="paragraph" w:customStyle="1" w:styleId="paragraph">
    <w:name w:val="paragraph"/>
    <w:basedOn w:val="Normal"/>
    <w:rsid w:val="00571BE3"/>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71BE3"/>
  </w:style>
  <w:style w:type="character" w:customStyle="1" w:styleId="eop">
    <w:name w:val="eop"/>
    <w:basedOn w:val="DefaultParagraphFont"/>
    <w:rsid w:val="0057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eports-bureau-of-democracy-human-rights-and-labor/country-reports-on-human-rights-pract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n/iachr/reports/pdfs/violencelgbtiperson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Nery Chavez</cp:lastModifiedBy>
  <cp:revision>2</cp:revision>
  <cp:lastPrinted>2008-10-01T16:32:00Z</cp:lastPrinted>
  <dcterms:created xsi:type="dcterms:W3CDTF">2021-06-10T15:07:00Z</dcterms:created>
  <dcterms:modified xsi:type="dcterms:W3CDTF">2021-06-10T15:07:00Z</dcterms:modified>
</cp:coreProperties>
</file>