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1AEF30" w14:textId="77777777" w:rsidR="0034128A" w:rsidRPr="0023116A" w:rsidRDefault="0034128A" w:rsidP="00F170D4">
      <w:pPr>
        <w:pStyle w:val="AIUrgentActionTopHeading"/>
        <w:tabs>
          <w:tab w:val="clear" w:pos="567"/>
        </w:tabs>
        <w:spacing w:line="240" w:lineRule="auto"/>
        <w:rPr>
          <w:rFonts w:cs="Arial"/>
          <w:sz w:val="60"/>
          <w:szCs w:val="60"/>
        </w:rPr>
      </w:pPr>
      <w:r w:rsidRPr="0023116A">
        <w:rPr>
          <w:rFonts w:cs="Arial"/>
          <w:sz w:val="60"/>
          <w:szCs w:val="60"/>
          <w:highlight w:val="yellow"/>
        </w:rPr>
        <w:t>URGENT ACTION</w:t>
      </w:r>
    </w:p>
    <w:p w14:paraId="2956D19E" w14:textId="77777777" w:rsidR="005D2C37" w:rsidRPr="0023116A" w:rsidRDefault="005D2C37" w:rsidP="00F170D4">
      <w:pPr>
        <w:pStyle w:val="Default"/>
        <w:rPr>
          <w:b/>
          <w:sz w:val="12"/>
          <w:szCs w:val="12"/>
        </w:rPr>
      </w:pPr>
    </w:p>
    <w:p w14:paraId="02B45153" w14:textId="766B18DE" w:rsidR="0034128A" w:rsidRPr="00F170D4" w:rsidRDefault="007C4972" w:rsidP="00F170D4">
      <w:pPr>
        <w:spacing w:after="0" w:line="240" w:lineRule="auto"/>
        <w:rPr>
          <w:rFonts w:ascii="Arial" w:hAnsi="Arial" w:cs="Arial"/>
          <w:b/>
          <w:sz w:val="36"/>
          <w:lang w:val="en-US" w:eastAsia="es-MX"/>
        </w:rPr>
      </w:pPr>
      <w:r w:rsidRPr="00F170D4">
        <w:rPr>
          <w:rFonts w:ascii="Arial" w:hAnsi="Arial" w:cs="Arial"/>
          <w:b/>
          <w:sz w:val="36"/>
          <w:lang w:eastAsia="es-MX"/>
        </w:rPr>
        <w:t>ABUSED JOURNALIST ACCUSED OF TERRORISM</w:t>
      </w:r>
    </w:p>
    <w:p w14:paraId="5DAB18B8" w14:textId="0570B1B4" w:rsidR="00D23D90" w:rsidRPr="0002421D" w:rsidRDefault="007C4972" w:rsidP="00F170D4">
      <w:pPr>
        <w:spacing w:after="0" w:line="240" w:lineRule="auto"/>
        <w:jc w:val="both"/>
        <w:rPr>
          <w:rFonts w:ascii="Arial" w:hAnsi="Arial" w:cs="Arial"/>
          <w:b/>
          <w:sz w:val="22"/>
          <w:szCs w:val="22"/>
          <w:lang w:eastAsia="es-MX"/>
        </w:rPr>
      </w:pPr>
      <w:r w:rsidRPr="0002421D">
        <w:rPr>
          <w:rFonts w:ascii="Arial" w:hAnsi="Arial" w:cs="Arial"/>
          <w:b/>
          <w:sz w:val="22"/>
          <w:szCs w:val="22"/>
          <w:lang w:eastAsia="es-MX"/>
        </w:rPr>
        <w:t>Journalist Mohamed Salah has been arbitrarily detained for 20 months without charge or trial. After a court ordered his release, prosecutors detained him pending investigations into a new case on bogus terrorism accusations. No investigations were opened into claims that he had been beaten at a police station in December 2020. Two journalists, married couple Solafa Magdy and Hossam el-Sayed, who were arrested together with Mohamed Salah in November 2019, were provisionally released on April</w:t>
      </w:r>
      <w:r w:rsidR="000B4A08" w:rsidRPr="0002421D">
        <w:rPr>
          <w:rFonts w:ascii="Arial" w:hAnsi="Arial" w:cs="Arial"/>
          <w:b/>
          <w:sz w:val="22"/>
          <w:szCs w:val="22"/>
          <w:lang w:eastAsia="es-MX"/>
        </w:rPr>
        <w:t xml:space="preserve"> 14, 2021 </w:t>
      </w:r>
      <w:r w:rsidRPr="0002421D">
        <w:rPr>
          <w:rFonts w:ascii="Arial" w:hAnsi="Arial" w:cs="Arial"/>
          <w:b/>
          <w:sz w:val="22"/>
          <w:szCs w:val="22"/>
          <w:lang w:eastAsia="es-MX"/>
        </w:rPr>
        <w:t>pending investigations.</w:t>
      </w:r>
    </w:p>
    <w:p w14:paraId="07E0414F" w14:textId="77777777" w:rsidR="005D2C37" w:rsidRPr="0002421D" w:rsidRDefault="005D2C37" w:rsidP="00F170D4">
      <w:pPr>
        <w:spacing w:after="0" w:line="240" w:lineRule="auto"/>
        <w:rPr>
          <w:rFonts w:ascii="Arial" w:hAnsi="Arial" w:cs="Arial"/>
          <w:b/>
          <w:color w:val="auto"/>
          <w:sz w:val="20"/>
          <w:szCs w:val="20"/>
          <w:lang w:eastAsia="es-MX"/>
        </w:rPr>
      </w:pPr>
    </w:p>
    <w:p w14:paraId="41362DD8" w14:textId="6272A2A0" w:rsidR="005D2C37" w:rsidRDefault="005D2C37" w:rsidP="00F170D4">
      <w:pPr>
        <w:spacing w:after="0" w:line="240" w:lineRule="auto"/>
        <w:rPr>
          <w:rFonts w:ascii="Arial" w:hAnsi="Arial" w:cs="Arial"/>
          <w:b/>
          <w:color w:val="auto"/>
          <w:sz w:val="20"/>
          <w:szCs w:val="20"/>
          <w:lang w:eastAsia="es-MX"/>
        </w:rPr>
      </w:pPr>
      <w:r w:rsidRPr="00F170D4">
        <w:rPr>
          <w:rFonts w:ascii="Arial" w:hAnsi="Arial" w:cs="Arial"/>
          <w:b/>
          <w:color w:val="auto"/>
          <w:sz w:val="20"/>
          <w:szCs w:val="20"/>
          <w:lang w:eastAsia="es-MX"/>
        </w:rPr>
        <w:t>TAKE ACTION:</w:t>
      </w:r>
    </w:p>
    <w:p w14:paraId="03FC3483" w14:textId="77777777" w:rsidR="000B4A08" w:rsidRPr="000B4A08" w:rsidRDefault="000B4A08" w:rsidP="000B4A08">
      <w:pPr>
        <w:numPr>
          <w:ilvl w:val="0"/>
          <w:numId w:val="23"/>
        </w:numPr>
        <w:spacing w:after="0" w:line="240" w:lineRule="auto"/>
        <w:ind w:left="360"/>
        <w:rPr>
          <w:rFonts w:ascii="Arial" w:hAnsi="Arial" w:cs="Arial"/>
          <w:bCs/>
          <w:color w:val="auto"/>
          <w:sz w:val="20"/>
          <w:szCs w:val="20"/>
          <w:lang w:val="en-US" w:eastAsia="es-MX"/>
        </w:rPr>
      </w:pPr>
      <w:r w:rsidRPr="000B4A08">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76535879" w14:textId="622A5A3C" w:rsidR="005D2C37" w:rsidRDefault="00967932" w:rsidP="00F170D4">
      <w:pPr>
        <w:numPr>
          <w:ilvl w:val="0"/>
          <w:numId w:val="24"/>
        </w:numPr>
        <w:spacing w:after="0" w:line="240" w:lineRule="auto"/>
        <w:ind w:left="360"/>
        <w:rPr>
          <w:rFonts w:ascii="Arial" w:hAnsi="Arial" w:cs="Arial"/>
          <w:bCs/>
          <w:color w:val="auto"/>
          <w:sz w:val="20"/>
          <w:szCs w:val="20"/>
          <w:lang w:val="en-US" w:eastAsia="es-MX"/>
        </w:rPr>
      </w:pPr>
      <w:hyperlink r:id="rId11" w:tgtFrame="_blank" w:history="1">
        <w:r w:rsidR="000B4A08" w:rsidRPr="000B4A08">
          <w:rPr>
            <w:rStyle w:val="Hyperlink"/>
            <w:rFonts w:ascii="Arial" w:hAnsi="Arial" w:cs="Arial"/>
            <w:bCs/>
            <w:sz w:val="20"/>
            <w:szCs w:val="20"/>
            <w:lang w:val="en-US" w:eastAsia="es-MX"/>
          </w:rPr>
          <w:t>Click here</w:t>
        </w:r>
      </w:hyperlink>
      <w:r w:rsidR="000B4A08" w:rsidRPr="000B4A08">
        <w:rPr>
          <w:rFonts w:ascii="Arial" w:hAnsi="Arial" w:cs="Arial"/>
          <w:bCs/>
          <w:color w:val="auto"/>
          <w:sz w:val="20"/>
          <w:szCs w:val="20"/>
          <w:lang w:val="en-US" w:eastAsia="es-MX"/>
        </w:rPr>
        <w:t> to let us know the actions you took on </w:t>
      </w:r>
      <w:r w:rsidR="000B4A08" w:rsidRPr="000B4A08">
        <w:rPr>
          <w:rFonts w:ascii="Arial" w:hAnsi="Arial" w:cs="Arial"/>
          <w:b/>
          <w:i/>
          <w:iCs/>
          <w:color w:val="auto"/>
          <w:sz w:val="20"/>
          <w:szCs w:val="20"/>
          <w:lang w:val="en-US" w:eastAsia="es-MX"/>
        </w:rPr>
        <w:t>Urgent Action </w:t>
      </w:r>
      <w:r w:rsidR="0023116A">
        <w:rPr>
          <w:rFonts w:ascii="Arial" w:hAnsi="Arial" w:cs="Arial"/>
          <w:b/>
          <w:i/>
          <w:iCs/>
          <w:color w:val="auto"/>
          <w:sz w:val="20"/>
          <w:szCs w:val="20"/>
          <w:lang w:val="en-US" w:eastAsia="es-MX"/>
        </w:rPr>
        <w:t>175</w:t>
      </w:r>
      <w:r w:rsidR="000B4A08" w:rsidRPr="000B4A08">
        <w:rPr>
          <w:rFonts w:ascii="Arial" w:hAnsi="Arial" w:cs="Arial"/>
          <w:b/>
          <w:i/>
          <w:iCs/>
          <w:color w:val="auto"/>
          <w:sz w:val="20"/>
          <w:szCs w:val="20"/>
          <w:lang w:val="en-US" w:eastAsia="es-MX"/>
        </w:rPr>
        <w:t>.</w:t>
      </w:r>
      <w:r w:rsidR="0023116A">
        <w:rPr>
          <w:rFonts w:ascii="Arial" w:hAnsi="Arial" w:cs="Arial"/>
          <w:b/>
          <w:i/>
          <w:iCs/>
          <w:color w:val="auto"/>
          <w:sz w:val="20"/>
          <w:szCs w:val="20"/>
          <w:lang w:val="en-US" w:eastAsia="es-MX"/>
        </w:rPr>
        <w:t>19</w:t>
      </w:r>
      <w:r w:rsidR="000B4A08" w:rsidRPr="000B4A08">
        <w:rPr>
          <w:rFonts w:ascii="Arial" w:hAnsi="Arial" w:cs="Arial"/>
          <w:b/>
          <w:color w:val="auto"/>
          <w:sz w:val="20"/>
          <w:szCs w:val="20"/>
          <w:lang w:val="en-US" w:eastAsia="es-MX"/>
        </w:rPr>
        <w:t>.</w:t>
      </w:r>
      <w:r w:rsidR="000B4A08" w:rsidRPr="000B4A08">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3B92A777" w14:textId="77777777" w:rsidR="000B4A08" w:rsidRPr="000B4A08" w:rsidRDefault="000B4A08" w:rsidP="000B4A08">
      <w:pPr>
        <w:spacing w:after="0" w:line="240" w:lineRule="auto"/>
        <w:ind w:left="360"/>
        <w:rPr>
          <w:rFonts w:ascii="Arial" w:hAnsi="Arial" w:cs="Arial"/>
          <w:bCs/>
          <w:color w:val="auto"/>
          <w:sz w:val="20"/>
          <w:szCs w:val="20"/>
          <w:lang w:val="en-US" w:eastAsia="es-MX"/>
        </w:rPr>
      </w:pPr>
    </w:p>
    <w:p w14:paraId="4E183B78" w14:textId="77777777" w:rsidR="0023116A" w:rsidRDefault="0023116A" w:rsidP="00F170D4">
      <w:pPr>
        <w:spacing w:after="0" w:line="240" w:lineRule="auto"/>
        <w:jc w:val="right"/>
        <w:rPr>
          <w:rFonts w:ascii="Arial" w:hAnsi="Arial" w:cs="Arial"/>
          <w:b/>
          <w:szCs w:val="18"/>
        </w:rPr>
        <w:sectPr w:rsidR="0023116A" w:rsidSect="00F4571B">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872" w:left="720" w:header="576" w:footer="432" w:gutter="0"/>
          <w:cols w:space="360"/>
          <w:titlePg/>
          <w:docGrid w:linePitch="360" w:charSpace="32320"/>
        </w:sectPr>
      </w:pPr>
    </w:p>
    <w:p w14:paraId="038B8BDF" w14:textId="2E675AEE" w:rsidR="007C4972" w:rsidRPr="00F170D4" w:rsidRDefault="007C4972" w:rsidP="0023116A">
      <w:pPr>
        <w:spacing w:after="0" w:line="240" w:lineRule="auto"/>
        <w:rPr>
          <w:rFonts w:ascii="Arial" w:hAnsi="Arial" w:cs="Arial"/>
          <w:b/>
          <w:szCs w:val="18"/>
        </w:rPr>
      </w:pPr>
      <w:r w:rsidRPr="00F170D4">
        <w:rPr>
          <w:rFonts w:ascii="Arial" w:hAnsi="Arial" w:cs="Arial"/>
          <w:b/>
          <w:szCs w:val="18"/>
        </w:rPr>
        <w:t>Public Prosecutor Hamada al-Sawi</w:t>
      </w:r>
    </w:p>
    <w:p w14:paraId="42E49B6D" w14:textId="77777777" w:rsidR="00F170D4" w:rsidRDefault="007C4972" w:rsidP="0023116A">
      <w:pPr>
        <w:spacing w:after="0" w:line="240" w:lineRule="auto"/>
        <w:rPr>
          <w:rFonts w:ascii="Arial" w:hAnsi="Arial" w:cs="Arial"/>
          <w:bCs/>
          <w:szCs w:val="18"/>
        </w:rPr>
      </w:pPr>
      <w:r w:rsidRPr="00F170D4">
        <w:rPr>
          <w:rFonts w:ascii="Arial" w:hAnsi="Arial" w:cs="Arial"/>
          <w:bCs/>
          <w:szCs w:val="18"/>
        </w:rPr>
        <w:t>Office of the Public Prosecutor</w:t>
      </w:r>
    </w:p>
    <w:p w14:paraId="677DE5E6" w14:textId="1264DFA6" w:rsidR="00F170D4" w:rsidRPr="00F170D4" w:rsidRDefault="007C4972" w:rsidP="0023116A">
      <w:pPr>
        <w:spacing w:after="0" w:line="240" w:lineRule="auto"/>
        <w:rPr>
          <w:rFonts w:ascii="Arial" w:hAnsi="Arial" w:cs="Arial"/>
          <w:bCs/>
          <w:szCs w:val="18"/>
        </w:rPr>
      </w:pPr>
      <w:r w:rsidRPr="00F170D4">
        <w:rPr>
          <w:rFonts w:ascii="Arial" w:hAnsi="Arial" w:cs="Arial"/>
          <w:bCs/>
          <w:szCs w:val="18"/>
        </w:rPr>
        <w:t>Madinat al-Rehab - Cairo, Arab Republic of Egypt</w:t>
      </w:r>
    </w:p>
    <w:p w14:paraId="02F774D4" w14:textId="77777777" w:rsidR="007C4972" w:rsidRPr="00F170D4" w:rsidRDefault="007C4972" w:rsidP="0023116A">
      <w:pPr>
        <w:spacing w:after="0" w:line="240" w:lineRule="auto"/>
        <w:rPr>
          <w:rFonts w:ascii="Arial" w:hAnsi="Arial" w:cs="Arial"/>
          <w:bCs/>
          <w:szCs w:val="18"/>
          <w:lang w:val="fr-FR"/>
        </w:rPr>
      </w:pPr>
      <w:r w:rsidRPr="00F170D4">
        <w:rPr>
          <w:rFonts w:ascii="Arial" w:hAnsi="Arial" w:cs="Arial"/>
          <w:bCs/>
          <w:szCs w:val="18"/>
          <w:lang w:val="fr-FR"/>
        </w:rPr>
        <w:t>Fax: +202 2577 4716</w:t>
      </w:r>
    </w:p>
    <w:p w14:paraId="6A499033" w14:textId="260A395F" w:rsidR="007C4972" w:rsidRDefault="007C4972" w:rsidP="0023116A">
      <w:pPr>
        <w:spacing w:after="0" w:line="240" w:lineRule="auto"/>
        <w:rPr>
          <w:rStyle w:val="Hyperlink"/>
          <w:rFonts w:ascii="Arial" w:hAnsi="Arial" w:cs="Arial"/>
          <w:bCs/>
          <w:szCs w:val="18"/>
          <w:lang w:val="fr-FR"/>
        </w:rPr>
      </w:pPr>
      <w:r w:rsidRPr="00F170D4">
        <w:rPr>
          <w:rFonts w:ascii="Arial" w:hAnsi="Arial" w:cs="Arial"/>
          <w:bCs/>
          <w:szCs w:val="18"/>
          <w:lang w:val="fr-FR"/>
        </w:rPr>
        <w:t xml:space="preserve">Email: </w:t>
      </w:r>
      <w:hyperlink r:id="rId16" w:history="1">
        <w:r w:rsidRPr="00F170D4">
          <w:rPr>
            <w:rStyle w:val="Hyperlink"/>
            <w:rFonts w:ascii="Arial" w:hAnsi="Arial" w:cs="Arial"/>
            <w:bCs/>
            <w:szCs w:val="18"/>
            <w:lang w:val="fr-FR"/>
          </w:rPr>
          <w:t>m.office@ppo.gov.eg</w:t>
        </w:r>
      </w:hyperlink>
    </w:p>
    <w:p w14:paraId="7147BE89" w14:textId="6865837B" w:rsidR="000B4A08" w:rsidRDefault="000B4A08" w:rsidP="0023116A">
      <w:pPr>
        <w:spacing w:after="0" w:line="240" w:lineRule="auto"/>
        <w:rPr>
          <w:rStyle w:val="Hyperlink"/>
          <w:rFonts w:ascii="Arial" w:hAnsi="Arial" w:cs="Arial"/>
          <w:bCs/>
          <w:szCs w:val="18"/>
          <w:lang w:val="fr-FR"/>
        </w:rPr>
      </w:pPr>
    </w:p>
    <w:p w14:paraId="116BAB06" w14:textId="77777777" w:rsidR="0023116A" w:rsidRDefault="0023116A" w:rsidP="0023116A">
      <w:pPr>
        <w:spacing w:after="0" w:line="240" w:lineRule="auto"/>
        <w:rPr>
          <w:rFonts w:ascii="Arial" w:hAnsi="Arial" w:cs="Arial"/>
          <w:b/>
          <w:color w:val="auto"/>
          <w:szCs w:val="18"/>
          <w:lang w:val="fr-FR"/>
        </w:rPr>
      </w:pPr>
    </w:p>
    <w:p w14:paraId="01F2C395" w14:textId="55FF73C7" w:rsidR="000B4A08" w:rsidRPr="0023116A" w:rsidRDefault="00AC51D6" w:rsidP="0023116A">
      <w:pPr>
        <w:spacing w:after="0" w:line="240" w:lineRule="auto"/>
        <w:rPr>
          <w:rFonts w:ascii="Arial" w:hAnsi="Arial" w:cs="Arial"/>
          <w:b/>
          <w:color w:val="auto"/>
          <w:szCs w:val="18"/>
          <w:lang w:val="fr-FR"/>
        </w:rPr>
      </w:pPr>
      <w:r>
        <w:rPr>
          <w:rFonts w:ascii="Arial" w:hAnsi="Arial" w:cs="Arial"/>
          <w:b/>
          <w:color w:val="auto"/>
          <w:szCs w:val="18"/>
          <w:lang w:val="fr-FR"/>
        </w:rPr>
        <w:br/>
      </w:r>
      <w:r>
        <w:rPr>
          <w:rFonts w:ascii="Arial" w:hAnsi="Arial" w:cs="Arial"/>
          <w:b/>
          <w:color w:val="auto"/>
          <w:szCs w:val="18"/>
          <w:lang w:val="fr-FR"/>
        </w:rPr>
        <w:br/>
      </w:r>
      <w:r w:rsidR="000B4A08" w:rsidRPr="0023116A">
        <w:rPr>
          <w:rFonts w:ascii="Arial" w:hAnsi="Arial" w:cs="Arial"/>
          <w:b/>
          <w:color w:val="auto"/>
          <w:szCs w:val="18"/>
          <w:lang w:val="fr-FR"/>
        </w:rPr>
        <w:t xml:space="preserve">Ambassador </w:t>
      </w:r>
      <w:r w:rsidR="00DA57C2">
        <w:rPr>
          <w:rFonts w:ascii="Arial" w:hAnsi="Arial" w:cs="Arial"/>
          <w:b/>
          <w:color w:val="auto"/>
          <w:szCs w:val="18"/>
          <w:lang w:val="fr-FR"/>
        </w:rPr>
        <w:t>Motaz Zahran</w:t>
      </w:r>
    </w:p>
    <w:p w14:paraId="5945E25A" w14:textId="77777777" w:rsidR="000B4A08" w:rsidRPr="0023116A" w:rsidRDefault="000B4A08" w:rsidP="0023116A">
      <w:pPr>
        <w:spacing w:after="0" w:line="240" w:lineRule="auto"/>
        <w:rPr>
          <w:rFonts w:ascii="Arial" w:hAnsi="Arial" w:cs="Arial"/>
          <w:bCs/>
          <w:color w:val="auto"/>
          <w:szCs w:val="18"/>
          <w:lang w:val="fr-FR"/>
        </w:rPr>
      </w:pPr>
      <w:r w:rsidRPr="0023116A">
        <w:rPr>
          <w:rFonts w:ascii="Arial" w:hAnsi="Arial" w:cs="Arial"/>
          <w:bCs/>
          <w:color w:val="auto"/>
          <w:szCs w:val="18"/>
          <w:lang w:val="fr-FR"/>
        </w:rPr>
        <w:t>Embassy of the Arab Republic of Egypt</w:t>
      </w:r>
    </w:p>
    <w:p w14:paraId="69098283" w14:textId="77777777" w:rsidR="000B4A08" w:rsidRPr="0023116A" w:rsidRDefault="000B4A08" w:rsidP="0023116A">
      <w:pPr>
        <w:spacing w:after="0" w:line="240" w:lineRule="auto"/>
        <w:rPr>
          <w:rFonts w:ascii="Arial" w:hAnsi="Arial" w:cs="Arial"/>
          <w:bCs/>
          <w:color w:val="auto"/>
          <w:szCs w:val="18"/>
          <w:lang w:val="fr-FR"/>
        </w:rPr>
      </w:pPr>
      <w:r w:rsidRPr="0023116A">
        <w:rPr>
          <w:rFonts w:ascii="Arial" w:hAnsi="Arial" w:cs="Arial"/>
          <w:bCs/>
          <w:color w:val="auto"/>
          <w:szCs w:val="18"/>
          <w:lang w:val="fr-FR"/>
        </w:rPr>
        <w:t>3521 International Ct NW, Washington DC 20008</w:t>
      </w:r>
    </w:p>
    <w:p w14:paraId="2CE0BC66" w14:textId="77777777" w:rsidR="000B4A08" w:rsidRPr="0023116A" w:rsidRDefault="000B4A08" w:rsidP="0023116A">
      <w:pPr>
        <w:spacing w:after="0" w:line="240" w:lineRule="auto"/>
        <w:rPr>
          <w:rFonts w:ascii="Arial" w:hAnsi="Arial" w:cs="Arial"/>
          <w:bCs/>
          <w:color w:val="auto"/>
          <w:szCs w:val="18"/>
          <w:lang w:val="fr-FR"/>
        </w:rPr>
      </w:pPr>
      <w:r w:rsidRPr="0023116A">
        <w:rPr>
          <w:rFonts w:ascii="Arial" w:hAnsi="Arial" w:cs="Arial"/>
          <w:bCs/>
          <w:color w:val="auto"/>
          <w:szCs w:val="18"/>
          <w:lang w:val="fr-FR"/>
        </w:rPr>
        <w:t xml:space="preserve">Phone: 202 895 5400 I Fax: 202 244 5131  </w:t>
      </w:r>
    </w:p>
    <w:p w14:paraId="44A8629B" w14:textId="54397D3C" w:rsidR="000B4A08" w:rsidRPr="0023116A" w:rsidRDefault="000B4A08" w:rsidP="0023116A">
      <w:pPr>
        <w:spacing w:after="0" w:line="240" w:lineRule="auto"/>
        <w:rPr>
          <w:rFonts w:ascii="Arial" w:hAnsi="Arial" w:cs="Arial"/>
          <w:bCs/>
          <w:color w:val="auto"/>
          <w:szCs w:val="18"/>
          <w:lang w:val="fr-FR"/>
        </w:rPr>
      </w:pPr>
      <w:r w:rsidRPr="0023116A">
        <w:rPr>
          <w:rFonts w:ascii="Arial" w:hAnsi="Arial" w:cs="Arial"/>
          <w:bCs/>
          <w:color w:val="auto"/>
          <w:szCs w:val="18"/>
          <w:lang w:val="fr-FR"/>
        </w:rPr>
        <w:t xml:space="preserve">Email: </w:t>
      </w:r>
      <w:hyperlink r:id="rId17" w:history="1">
        <w:r w:rsidR="007729EE" w:rsidRPr="00616302">
          <w:rPr>
            <w:rStyle w:val="Hyperlink"/>
            <w:rFonts w:ascii="Arial" w:hAnsi="Arial" w:cs="Arial"/>
            <w:bCs/>
            <w:szCs w:val="18"/>
            <w:lang w:val="fr-FR"/>
          </w:rPr>
          <w:t>ambassador@egyptembassy.net</w:t>
        </w:r>
      </w:hyperlink>
      <w:r w:rsidR="007729EE">
        <w:rPr>
          <w:rFonts w:ascii="Arial" w:hAnsi="Arial" w:cs="Arial"/>
          <w:bCs/>
          <w:color w:val="auto"/>
          <w:szCs w:val="18"/>
          <w:lang w:val="fr-FR"/>
        </w:rPr>
        <w:t xml:space="preserve"> ,</w:t>
      </w:r>
      <w:r w:rsidR="0045508D">
        <w:rPr>
          <w:rFonts w:ascii="Arial" w:hAnsi="Arial" w:cs="Arial"/>
          <w:bCs/>
          <w:color w:val="auto"/>
          <w:szCs w:val="18"/>
          <w:lang w:val="fr-FR"/>
        </w:rPr>
        <w:t xml:space="preserve"> </w:t>
      </w:r>
      <w:hyperlink r:id="rId18" w:history="1">
        <w:r w:rsidR="0045508D" w:rsidRPr="00616302">
          <w:rPr>
            <w:rStyle w:val="Hyperlink"/>
            <w:rFonts w:ascii="Arial" w:hAnsi="Arial" w:cs="Arial"/>
            <w:bCs/>
            <w:szCs w:val="18"/>
            <w:lang w:val="fr-FR"/>
          </w:rPr>
          <w:t>embassy@egyptembassy.net</w:t>
        </w:r>
      </w:hyperlink>
      <w:r w:rsidR="0023116A">
        <w:rPr>
          <w:rFonts w:ascii="Arial" w:hAnsi="Arial" w:cs="Arial"/>
          <w:bCs/>
          <w:color w:val="auto"/>
          <w:szCs w:val="18"/>
          <w:lang w:val="fr-FR"/>
        </w:rPr>
        <w:t xml:space="preserve"> </w:t>
      </w:r>
    </w:p>
    <w:p w14:paraId="0ADBAE14" w14:textId="09278D6C" w:rsidR="000B4A08" w:rsidRPr="006F57F2" w:rsidRDefault="000B4A08" w:rsidP="0023116A">
      <w:pPr>
        <w:spacing w:after="0" w:line="240" w:lineRule="auto"/>
        <w:rPr>
          <w:rFonts w:ascii="Arial" w:hAnsi="Arial" w:cs="Arial"/>
          <w:bCs/>
          <w:color w:val="auto"/>
          <w:szCs w:val="18"/>
          <w:u w:val="single"/>
          <w:lang w:val="fr-FR"/>
        </w:rPr>
      </w:pPr>
      <w:r w:rsidRPr="0023116A">
        <w:rPr>
          <w:rFonts w:ascii="Arial" w:hAnsi="Arial" w:cs="Arial"/>
          <w:bCs/>
          <w:color w:val="auto"/>
          <w:szCs w:val="18"/>
          <w:lang w:val="fr-FR"/>
        </w:rPr>
        <w:t xml:space="preserve">Twitter: </w:t>
      </w:r>
      <w:hyperlink r:id="rId19" w:history="1">
        <w:r w:rsidRPr="0023116A">
          <w:rPr>
            <w:rStyle w:val="Hyperlink"/>
            <w:rFonts w:ascii="Arial" w:hAnsi="Arial" w:cs="Arial"/>
            <w:bCs/>
            <w:szCs w:val="18"/>
            <w:lang w:val="fr-FR"/>
          </w:rPr>
          <w:t>@EgyptEmbassyUSA</w:t>
        </w:r>
      </w:hyperlink>
      <w:r w:rsidR="005C4E25" w:rsidRPr="005C4E25">
        <w:rPr>
          <w:rStyle w:val="Hyperlink"/>
          <w:rFonts w:ascii="Arial" w:hAnsi="Arial" w:cs="Arial"/>
          <w:bCs/>
          <w:color w:val="auto"/>
          <w:szCs w:val="18"/>
          <w:u w:val="none"/>
          <w:lang w:val="fr-FR"/>
        </w:rPr>
        <w:t xml:space="preserve"> ,</w:t>
      </w:r>
      <w:r w:rsidR="00AD7C43">
        <w:rPr>
          <w:rStyle w:val="Hyperlink"/>
          <w:rFonts w:ascii="Arial" w:hAnsi="Arial" w:cs="Arial"/>
          <w:bCs/>
          <w:color w:val="auto"/>
          <w:szCs w:val="18"/>
          <w:u w:val="none"/>
          <w:lang w:val="fr-FR"/>
        </w:rPr>
        <w:t xml:space="preserve"> </w:t>
      </w:r>
      <w:hyperlink r:id="rId20" w:history="1">
        <w:r w:rsidR="00AD7C43" w:rsidRPr="00EB6DDA">
          <w:rPr>
            <w:rStyle w:val="Hyperlink"/>
            <w:rFonts w:ascii="Arial" w:hAnsi="Arial" w:cs="Arial"/>
            <w:bCs/>
            <w:szCs w:val="18"/>
            <w:lang w:val="fr-FR"/>
          </w:rPr>
          <w:t>@MotazZahran</w:t>
        </w:r>
      </w:hyperlink>
      <w:r w:rsidR="00EB6DDA">
        <w:rPr>
          <w:rStyle w:val="Hyperlink"/>
          <w:rFonts w:ascii="Arial" w:hAnsi="Arial" w:cs="Arial"/>
          <w:bCs/>
          <w:color w:val="auto"/>
          <w:szCs w:val="18"/>
          <w:u w:val="none"/>
          <w:lang w:val="fr-FR"/>
        </w:rPr>
        <w:br/>
      </w:r>
      <w:r w:rsidR="00AC51D6" w:rsidRPr="00AC51D6">
        <w:rPr>
          <w:rStyle w:val="Hyperlink"/>
          <w:rFonts w:ascii="Arial" w:hAnsi="Arial" w:cs="Arial"/>
          <w:bCs/>
          <w:color w:val="auto"/>
          <w:szCs w:val="18"/>
          <w:u w:val="none"/>
          <w:lang w:val="fr-FR"/>
        </w:rPr>
        <w:t xml:space="preserve">Facebook: </w:t>
      </w:r>
      <w:hyperlink r:id="rId21" w:history="1">
        <w:r w:rsidR="00AC51D6" w:rsidRPr="00AC51D6">
          <w:rPr>
            <w:rStyle w:val="Hyperlink"/>
            <w:rFonts w:ascii="Arial" w:hAnsi="Arial" w:cs="Arial"/>
            <w:bCs/>
            <w:szCs w:val="18"/>
            <w:lang w:val="fr-FR"/>
          </w:rPr>
          <w:t>@EgyptEmbassyUSA</w:t>
        </w:r>
      </w:hyperlink>
      <w:r w:rsidR="005C4E25" w:rsidRPr="009B73CE">
        <w:rPr>
          <w:rStyle w:val="Hyperlink"/>
          <w:rFonts w:ascii="Arial" w:hAnsi="Arial" w:cs="Arial"/>
          <w:bCs/>
          <w:color w:val="auto"/>
          <w:szCs w:val="18"/>
          <w:u w:val="none"/>
          <w:lang w:val="fr-FR"/>
        </w:rPr>
        <w:t xml:space="preserve">  </w:t>
      </w:r>
    </w:p>
    <w:p w14:paraId="1971ED50" w14:textId="28B1D99C" w:rsidR="000B4A08" w:rsidRPr="0023116A" w:rsidRDefault="000B4A08" w:rsidP="0023116A">
      <w:pPr>
        <w:spacing w:after="0" w:line="240" w:lineRule="auto"/>
        <w:rPr>
          <w:rFonts w:ascii="Arial" w:hAnsi="Arial" w:cs="Arial"/>
          <w:bCs/>
          <w:color w:val="auto"/>
          <w:szCs w:val="18"/>
          <w:lang w:val="fr-FR"/>
        </w:rPr>
      </w:pPr>
      <w:r w:rsidRPr="0023116A">
        <w:rPr>
          <w:rFonts w:ascii="Arial" w:hAnsi="Arial" w:cs="Arial"/>
          <w:bCs/>
          <w:color w:val="auto"/>
          <w:szCs w:val="18"/>
          <w:lang w:val="fr-FR"/>
        </w:rPr>
        <w:t>Salutation: Dear Ambassador</w:t>
      </w:r>
    </w:p>
    <w:p w14:paraId="445B92C9" w14:textId="77777777" w:rsidR="0023116A" w:rsidRDefault="0023116A" w:rsidP="00F170D4">
      <w:pPr>
        <w:spacing w:after="0" w:line="240" w:lineRule="auto"/>
        <w:rPr>
          <w:rFonts w:ascii="Arial" w:hAnsi="Arial" w:cs="Arial"/>
          <w:sz w:val="20"/>
          <w:szCs w:val="20"/>
          <w:lang w:val="fr-FR"/>
        </w:rPr>
        <w:sectPr w:rsidR="0023116A" w:rsidSect="00F4571B">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6EEF470A" w14:textId="44097AB3" w:rsidR="007C4972" w:rsidRPr="00F170D4" w:rsidRDefault="007C4972" w:rsidP="00F170D4">
      <w:pPr>
        <w:spacing w:after="0" w:line="240" w:lineRule="auto"/>
        <w:jc w:val="both"/>
        <w:rPr>
          <w:rFonts w:ascii="Arial" w:hAnsi="Arial" w:cs="Arial"/>
          <w:sz w:val="20"/>
          <w:szCs w:val="20"/>
        </w:rPr>
      </w:pPr>
      <w:r w:rsidRPr="00F170D4">
        <w:rPr>
          <w:rFonts w:ascii="Arial" w:hAnsi="Arial" w:cs="Arial"/>
          <w:sz w:val="20"/>
          <w:szCs w:val="20"/>
        </w:rPr>
        <w:t>Dear Counsellor,</w:t>
      </w:r>
    </w:p>
    <w:p w14:paraId="6C853ACC" w14:textId="77777777" w:rsidR="007C4972" w:rsidRPr="00F4571B" w:rsidRDefault="007C4972" w:rsidP="00F170D4">
      <w:pPr>
        <w:spacing w:after="0" w:line="240" w:lineRule="auto"/>
        <w:jc w:val="both"/>
        <w:rPr>
          <w:rFonts w:ascii="Arial" w:hAnsi="Arial" w:cs="Arial"/>
          <w:sz w:val="20"/>
          <w:szCs w:val="20"/>
        </w:rPr>
      </w:pPr>
    </w:p>
    <w:p w14:paraId="4E2DA12A" w14:textId="29A2BBB6" w:rsidR="007C4972" w:rsidRPr="00F170D4" w:rsidRDefault="007C4972" w:rsidP="00F170D4">
      <w:pPr>
        <w:spacing w:after="0" w:line="240" w:lineRule="auto"/>
        <w:jc w:val="both"/>
        <w:rPr>
          <w:rFonts w:ascii="Arial" w:hAnsi="Arial" w:cs="Arial"/>
          <w:sz w:val="20"/>
          <w:szCs w:val="20"/>
        </w:rPr>
      </w:pPr>
      <w:r w:rsidRPr="00F170D4">
        <w:rPr>
          <w:rFonts w:ascii="Arial" w:hAnsi="Arial" w:cs="Arial"/>
          <w:sz w:val="20"/>
          <w:szCs w:val="20"/>
        </w:rPr>
        <w:t xml:space="preserve">I am writing to raise concerns about the arbitrary detention of journalist </w:t>
      </w:r>
      <w:r w:rsidRPr="00F170D4">
        <w:rPr>
          <w:rFonts w:ascii="Arial" w:hAnsi="Arial" w:cs="Arial"/>
          <w:b/>
          <w:bCs/>
          <w:sz w:val="20"/>
          <w:szCs w:val="20"/>
        </w:rPr>
        <w:t>Mohamed Salah</w:t>
      </w:r>
      <w:r w:rsidRPr="00F170D4">
        <w:rPr>
          <w:rFonts w:ascii="Arial" w:hAnsi="Arial" w:cs="Arial"/>
          <w:sz w:val="20"/>
          <w:szCs w:val="20"/>
        </w:rPr>
        <w:t xml:space="preserve"> since November </w:t>
      </w:r>
      <w:r w:rsidR="00F170D4">
        <w:rPr>
          <w:rFonts w:ascii="Arial" w:hAnsi="Arial" w:cs="Arial"/>
          <w:sz w:val="20"/>
          <w:szCs w:val="20"/>
        </w:rPr>
        <w:t xml:space="preserve">26, </w:t>
      </w:r>
      <w:r w:rsidRPr="00F170D4">
        <w:rPr>
          <w:rFonts w:ascii="Arial" w:hAnsi="Arial" w:cs="Arial"/>
          <w:sz w:val="20"/>
          <w:szCs w:val="20"/>
        </w:rPr>
        <w:t>2019 and about alarming reports that he has been subjected to torture and other ill-treatment.</w:t>
      </w:r>
    </w:p>
    <w:p w14:paraId="478CA83E" w14:textId="77777777" w:rsidR="007C4972" w:rsidRPr="00F4571B" w:rsidRDefault="007C4972" w:rsidP="00F170D4">
      <w:pPr>
        <w:spacing w:after="0" w:line="240" w:lineRule="auto"/>
        <w:jc w:val="both"/>
        <w:rPr>
          <w:rFonts w:ascii="Arial" w:hAnsi="Arial" w:cs="Arial"/>
          <w:sz w:val="20"/>
          <w:szCs w:val="20"/>
        </w:rPr>
      </w:pPr>
    </w:p>
    <w:p w14:paraId="7A1F2025" w14:textId="007B0148" w:rsidR="007C4972" w:rsidRPr="00F170D4" w:rsidRDefault="007C4972" w:rsidP="00F170D4">
      <w:pPr>
        <w:spacing w:after="0" w:line="240" w:lineRule="auto"/>
        <w:jc w:val="both"/>
        <w:rPr>
          <w:rFonts w:ascii="Arial" w:hAnsi="Arial" w:cs="Arial"/>
          <w:sz w:val="20"/>
          <w:szCs w:val="20"/>
        </w:rPr>
      </w:pPr>
      <w:r w:rsidRPr="00F170D4">
        <w:rPr>
          <w:rFonts w:ascii="Arial" w:hAnsi="Arial" w:cs="Arial"/>
          <w:sz w:val="20"/>
          <w:szCs w:val="20"/>
        </w:rPr>
        <w:t xml:space="preserve">On July </w:t>
      </w:r>
      <w:r w:rsidR="00F170D4">
        <w:rPr>
          <w:rFonts w:ascii="Arial" w:hAnsi="Arial" w:cs="Arial"/>
          <w:sz w:val="20"/>
          <w:szCs w:val="20"/>
        </w:rPr>
        <w:t xml:space="preserve">19, </w:t>
      </w:r>
      <w:r w:rsidRPr="00F170D4">
        <w:rPr>
          <w:rFonts w:ascii="Arial" w:hAnsi="Arial" w:cs="Arial"/>
          <w:sz w:val="20"/>
          <w:szCs w:val="20"/>
        </w:rPr>
        <w:t xml:space="preserve">2020, a court ordered Mohamed Salah’s release in relation to case No. 488 of 2019, connected to the March 2019 anti-government protests, and he was transferred to Dar Essalam police station </w:t>
      </w:r>
      <w:r w:rsidR="00661D5C" w:rsidRPr="00F170D4">
        <w:rPr>
          <w:rFonts w:ascii="Arial" w:hAnsi="Arial" w:cs="Arial"/>
          <w:sz w:val="20"/>
          <w:szCs w:val="20"/>
        </w:rPr>
        <w:t xml:space="preserve">in Cairo </w:t>
      </w:r>
      <w:r w:rsidRPr="00F170D4">
        <w:rPr>
          <w:rFonts w:ascii="Arial" w:hAnsi="Arial" w:cs="Arial"/>
          <w:sz w:val="20"/>
          <w:szCs w:val="20"/>
        </w:rPr>
        <w:t>on</w:t>
      </w:r>
      <w:r w:rsidR="00F170D4">
        <w:rPr>
          <w:rFonts w:ascii="Arial" w:hAnsi="Arial" w:cs="Arial"/>
          <w:sz w:val="20"/>
          <w:szCs w:val="20"/>
        </w:rPr>
        <w:t xml:space="preserve"> </w:t>
      </w:r>
      <w:r w:rsidRPr="00F170D4">
        <w:rPr>
          <w:rFonts w:ascii="Arial" w:hAnsi="Arial" w:cs="Arial"/>
          <w:sz w:val="20"/>
          <w:szCs w:val="20"/>
        </w:rPr>
        <w:t xml:space="preserve">July </w:t>
      </w:r>
      <w:r w:rsidR="00F170D4">
        <w:rPr>
          <w:rFonts w:ascii="Arial" w:hAnsi="Arial" w:cs="Arial"/>
          <w:sz w:val="20"/>
          <w:szCs w:val="20"/>
        </w:rPr>
        <w:t xml:space="preserve">23, </w:t>
      </w:r>
      <w:r w:rsidRPr="00F170D4">
        <w:rPr>
          <w:rFonts w:ascii="Arial" w:hAnsi="Arial" w:cs="Arial"/>
          <w:sz w:val="20"/>
          <w:szCs w:val="20"/>
        </w:rPr>
        <w:t xml:space="preserve">2020 in preparation for his release. However, on August </w:t>
      </w:r>
      <w:r w:rsidR="00F170D4">
        <w:rPr>
          <w:rFonts w:ascii="Arial" w:hAnsi="Arial" w:cs="Arial"/>
          <w:sz w:val="20"/>
          <w:szCs w:val="20"/>
        </w:rPr>
        <w:t xml:space="preserve">23, </w:t>
      </w:r>
      <w:r w:rsidRPr="00F170D4">
        <w:rPr>
          <w:rFonts w:ascii="Arial" w:hAnsi="Arial" w:cs="Arial"/>
          <w:sz w:val="20"/>
          <w:szCs w:val="20"/>
        </w:rPr>
        <w:t>2020, the Supreme State Security Prosecution (SSSP), a special branch of the Public Prosecution responsible for prosecuting crimes that relate to “state security”, ordered his detention pending investigations into a new case (No. 855/2020) over unfounded terrorism accusations.</w:t>
      </w:r>
    </w:p>
    <w:p w14:paraId="1721328A" w14:textId="77777777" w:rsidR="007C4972" w:rsidRPr="00F4571B" w:rsidRDefault="007C4972" w:rsidP="00F170D4">
      <w:pPr>
        <w:spacing w:after="0" w:line="240" w:lineRule="auto"/>
        <w:jc w:val="both"/>
        <w:rPr>
          <w:rFonts w:ascii="Arial" w:hAnsi="Arial" w:cs="Arial"/>
          <w:sz w:val="20"/>
          <w:szCs w:val="20"/>
        </w:rPr>
      </w:pPr>
    </w:p>
    <w:p w14:paraId="6F9C9ECA" w14:textId="3282DDD6" w:rsidR="007C4972" w:rsidRPr="00F170D4" w:rsidRDefault="007C4972" w:rsidP="00F170D4">
      <w:pPr>
        <w:spacing w:after="0" w:line="240" w:lineRule="auto"/>
        <w:jc w:val="both"/>
        <w:rPr>
          <w:rFonts w:ascii="Arial" w:hAnsi="Arial" w:cs="Arial"/>
          <w:sz w:val="20"/>
          <w:szCs w:val="20"/>
        </w:rPr>
      </w:pPr>
      <w:r w:rsidRPr="00F170D4">
        <w:rPr>
          <w:rFonts w:ascii="Arial" w:hAnsi="Arial" w:cs="Arial"/>
          <w:sz w:val="20"/>
          <w:szCs w:val="20"/>
        </w:rPr>
        <w:t>According to his family, he was not allowed visits from his transfer to the police station on</w:t>
      </w:r>
      <w:r w:rsidR="00F170D4">
        <w:rPr>
          <w:rFonts w:ascii="Arial" w:hAnsi="Arial" w:cs="Arial"/>
          <w:sz w:val="20"/>
          <w:szCs w:val="20"/>
        </w:rPr>
        <w:t xml:space="preserve"> </w:t>
      </w:r>
      <w:r w:rsidRPr="00F170D4">
        <w:rPr>
          <w:rFonts w:ascii="Arial" w:hAnsi="Arial" w:cs="Arial"/>
          <w:sz w:val="20"/>
          <w:szCs w:val="20"/>
        </w:rPr>
        <w:t xml:space="preserve">July </w:t>
      </w:r>
      <w:r w:rsidR="00F170D4">
        <w:rPr>
          <w:rFonts w:ascii="Arial" w:hAnsi="Arial" w:cs="Arial"/>
          <w:sz w:val="20"/>
          <w:szCs w:val="20"/>
        </w:rPr>
        <w:t xml:space="preserve">23, </w:t>
      </w:r>
      <w:r w:rsidRPr="00F170D4">
        <w:rPr>
          <w:rFonts w:ascii="Arial" w:hAnsi="Arial" w:cs="Arial"/>
          <w:sz w:val="20"/>
          <w:szCs w:val="20"/>
        </w:rPr>
        <w:t>2020 until December</w:t>
      </w:r>
      <w:r w:rsidR="00F170D4">
        <w:rPr>
          <w:rFonts w:ascii="Arial" w:hAnsi="Arial" w:cs="Arial"/>
          <w:sz w:val="20"/>
          <w:szCs w:val="20"/>
        </w:rPr>
        <w:t xml:space="preserve"> </w:t>
      </w:r>
      <w:r w:rsidR="00BF4341">
        <w:rPr>
          <w:rFonts w:ascii="Arial" w:hAnsi="Arial" w:cs="Arial"/>
          <w:sz w:val="20"/>
          <w:szCs w:val="20"/>
        </w:rPr>
        <w:t xml:space="preserve">28, </w:t>
      </w:r>
      <w:r w:rsidR="00BF4341" w:rsidRPr="00F170D4">
        <w:rPr>
          <w:rFonts w:ascii="Arial" w:hAnsi="Arial" w:cs="Arial"/>
          <w:sz w:val="20"/>
          <w:szCs w:val="20"/>
        </w:rPr>
        <w:t>2020</w:t>
      </w:r>
      <w:r w:rsidRPr="00F170D4">
        <w:rPr>
          <w:rFonts w:ascii="Arial" w:hAnsi="Arial" w:cs="Arial"/>
          <w:sz w:val="20"/>
          <w:szCs w:val="20"/>
        </w:rPr>
        <w:t>, when relatives saw him for a few minutes after having submitted multiple requests and complaints in December 2020 to the Cabinet of Egypt, which is presided by the Prime Minister. Relatives of his cellmates followed suit in submitting similar complaints. On</w:t>
      </w:r>
      <w:r w:rsidR="00F170D4">
        <w:rPr>
          <w:rFonts w:ascii="Arial" w:hAnsi="Arial" w:cs="Arial"/>
          <w:sz w:val="20"/>
          <w:szCs w:val="20"/>
        </w:rPr>
        <w:t xml:space="preserve"> </w:t>
      </w:r>
      <w:r w:rsidRPr="00F170D4">
        <w:rPr>
          <w:rFonts w:ascii="Arial" w:hAnsi="Arial" w:cs="Arial"/>
          <w:sz w:val="20"/>
          <w:szCs w:val="20"/>
        </w:rPr>
        <w:t xml:space="preserve">January </w:t>
      </w:r>
      <w:r w:rsidR="00F170D4">
        <w:rPr>
          <w:rFonts w:ascii="Arial" w:hAnsi="Arial" w:cs="Arial"/>
          <w:sz w:val="20"/>
          <w:szCs w:val="20"/>
        </w:rPr>
        <w:t xml:space="preserve">8, </w:t>
      </w:r>
      <w:r w:rsidRPr="00F170D4">
        <w:rPr>
          <w:rFonts w:ascii="Arial" w:hAnsi="Arial" w:cs="Arial"/>
          <w:sz w:val="20"/>
          <w:szCs w:val="20"/>
        </w:rPr>
        <w:t>2021, in apparent retaliation for these complaints, security forces stripped the fourteen detainees held in Cell 6 of Dar Essalam police station naked, suspended them by their feet and beat them using batons and water pipes. Security forces also confiscated their blankets, flooded the cell with cold water and denied them health care, including for injuries sustained as a result of beatings. On</w:t>
      </w:r>
      <w:r w:rsidR="000B4A08">
        <w:rPr>
          <w:rFonts w:ascii="Arial" w:hAnsi="Arial" w:cs="Arial"/>
          <w:sz w:val="20"/>
          <w:szCs w:val="20"/>
        </w:rPr>
        <w:t xml:space="preserve"> </w:t>
      </w:r>
      <w:r w:rsidRPr="00F170D4">
        <w:rPr>
          <w:rFonts w:ascii="Arial" w:hAnsi="Arial" w:cs="Arial"/>
          <w:sz w:val="20"/>
          <w:szCs w:val="20"/>
        </w:rPr>
        <w:t xml:space="preserve">January </w:t>
      </w:r>
      <w:r w:rsidR="000B4A08">
        <w:rPr>
          <w:rFonts w:ascii="Arial" w:hAnsi="Arial" w:cs="Arial"/>
          <w:sz w:val="20"/>
          <w:szCs w:val="20"/>
        </w:rPr>
        <w:t xml:space="preserve">10, </w:t>
      </w:r>
      <w:r w:rsidRPr="00F170D4">
        <w:rPr>
          <w:rFonts w:ascii="Arial" w:hAnsi="Arial" w:cs="Arial"/>
          <w:sz w:val="20"/>
          <w:szCs w:val="20"/>
        </w:rPr>
        <w:t>2021, Mohamed Salah was transferred to the Tora Investigations Prison,</w:t>
      </w:r>
      <w:r w:rsidR="00661D5C" w:rsidRPr="00F170D4">
        <w:rPr>
          <w:rFonts w:ascii="Arial" w:hAnsi="Arial" w:cs="Arial"/>
          <w:sz w:val="20"/>
          <w:szCs w:val="20"/>
        </w:rPr>
        <w:t xml:space="preserve"> in Cairo</w:t>
      </w:r>
      <w:r w:rsidR="00CD32E5" w:rsidRPr="00F170D4">
        <w:rPr>
          <w:rFonts w:ascii="Arial" w:hAnsi="Arial" w:cs="Arial"/>
          <w:sz w:val="20"/>
          <w:szCs w:val="20"/>
        </w:rPr>
        <w:t>,</w:t>
      </w:r>
      <w:r w:rsidRPr="00F170D4">
        <w:rPr>
          <w:rFonts w:ascii="Arial" w:hAnsi="Arial" w:cs="Arial"/>
          <w:sz w:val="20"/>
          <w:szCs w:val="20"/>
        </w:rPr>
        <w:t xml:space="preserve"> but barred from family visits until the end of March 2021. Informed sources reported that Mohamed Salah’s injuries were </w:t>
      </w:r>
      <w:r w:rsidR="00BF4341" w:rsidRPr="00F170D4">
        <w:rPr>
          <w:rFonts w:ascii="Arial" w:hAnsi="Arial" w:cs="Arial"/>
          <w:sz w:val="20"/>
          <w:szCs w:val="20"/>
        </w:rPr>
        <w:t>infected,</w:t>
      </w:r>
      <w:r w:rsidRPr="00F170D4">
        <w:rPr>
          <w:rFonts w:ascii="Arial" w:hAnsi="Arial" w:cs="Arial"/>
          <w:sz w:val="20"/>
          <w:szCs w:val="20"/>
        </w:rPr>
        <w:t xml:space="preserve"> and his torn clothes were covered with blood when he was first transferred to prison. He received some basic treatment at the prison clinic, including bandage changes. Authorities ignored lawyer and family requests to refer him to forensic examination to record his injuries.</w:t>
      </w:r>
    </w:p>
    <w:p w14:paraId="6684903C" w14:textId="77777777" w:rsidR="007C4972" w:rsidRPr="00F4571B" w:rsidRDefault="007C4972" w:rsidP="00F170D4">
      <w:pPr>
        <w:spacing w:after="0" w:line="240" w:lineRule="auto"/>
        <w:jc w:val="both"/>
        <w:rPr>
          <w:rFonts w:ascii="Arial" w:hAnsi="Arial" w:cs="Arial"/>
          <w:sz w:val="20"/>
          <w:szCs w:val="20"/>
        </w:rPr>
      </w:pPr>
    </w:p>
    <w:p w14:paraId="069E3A86" w14:textId="4C565FC9" w:rsidR="007C4972" w:rsidRPr="00F170D4" w:rsidRDefault="007C4972" w:rsidP="00F170D4">
      <w:pPr>
        <w:spacing w:after="0" w:line="240" w:lineRule="auto"/>
        <w:jc w:val="both"/>
        <w:rPr>
          <w:rFonts w:ascii="Arial" w:hAnsi="Arial" w:cs="Arial"/>
          <w:sz w:val="20"/>
          <w:szCs w:val="20"/>
        </w:rPr>
      </w:pPr>
      <w:r w:rsidRPr="00F170D4">
        <w:rPr>
          <w:rFonts w:ascii="Arial" w:hAnsi="Arial" w:cs="Arial"/>
          <w:sz w:val="20"/>
          <w:szCs w:val="20"/>
        </w:rPr>
        <w:t xml:space="preserve">I urge you to immediately and unconditionally release Mohamed Salah as he is held solely for the peaceful exercise of his human rights and to open prompt, independent, impartial, and effective investigations into allegations that he had been subjected to torture and other ill-treatment in Dar Essalam police </w:t>
      </w:r>
      <w:r w:rsidR="00BF4341" w:rsidRPr="00F170D4">
        <w:rPr>
          <w:rFonts w:ascii="Arial" w:hAnsi="Arial" w:cs="Arial"/>
          <w:sz w:val="20"/>
          <w:szCs w:val="20"/>
        </w:rPr>
        <w:t>station.</w:t>
      </w:r>
      <w:r w:rsidRPr="00F170D4">
        <w:rPr>
          <w:rFonts w:ascii="Arial" w:hAnsi="Arial" w:cs="Arial"/>
          <w:sz w:val="20"/>
          <w:szCs w:val="20"/>
        </w:rPr>
        <w:t xml:space="preserve"> Pending his release, he must be granted access to regular family visits, his lawyers and adequate health care and protected from further torture and other ill-treatment.</w:t>
      </w:r>
    </w:p>
    <w:p w14:paraId="7F37C94B" w14:textId="77777777" w:rsidR="007C4972" w:rsidRPr="00F4571B" w:rsidRDefault="007C4972" w:rsidP="00F170D4">
      <w:pPr>
        <w:spacing w:after="0" w:line="240" w:lineRule="auto"/>
        <w:jc w:val="both"/>
        <w:rPr>
          <w:rFonts w:ascii="Arial" w:hAnsi="Arial" w:cs="Arial"/>
          <w:sz w:val="20"/>
          <w:szCs w:val="20"/>
        </w:rPr>
      </w:pPr>
    </w:p>
    <w:p w14:paraId="3336E210" w14:textId="6974AD30" w:rsidR="007C4972" w:rsidRPr="0023116A" w:rsidRDefault="00F170D4" w:rsidP="0023116A">
      <w:pPr>
        <w:spacing w:after="0" w:line="240" w:lineRule="auto"/>
        <w:jc w:val="both"/>
        <w:rPr>
          <w:rFonts w:ascii="Arial" w:hAnsi="Arial" w:cs="Arial"/>
          <w:sz w:val="20"/>
          <w:szCs w:val="20"/>
        </w:rPr>
      </w:pPr>
      <w:r>
        <w:rPr>
          <w:rFonts w:ascii="Arial" w:hAnsi="Arial" w:cs="Arial"/>
          <w:sz w:val="20"/>
          <w:szCs w:val="20"/>
        </w:rPr>
        <w:t>S</w:t>
      </w:r>
      <w:r w:rsidR="007C4972" w:rsidRPr="00F170D4">
        <w:rPr>
          <w:rFonts w:ascii="Arial" w:hAnsi="Arial" w:cs="Arial"/>
          <w:sz w:val="20"/>
          <w:szCs w:val="20"/>
        </w:rPr>
        <w:t>incerely,</w:t>
      </w:r>
    </w:p>
    <w:p w14:paraId="2D3A4226" w14:textId="77777777" w:rsidR="0082127B" w:rsidRPr="00F170D4" w:rsidRDefault="0082127B" w:rsidP="00F170D4">
      <w:pPr>
        <w:pStyle w:val="AIBoxHeading"/>
        <w:shd w:val="clear" w:color="auto" w:fill="D9D9D9" w:themeFill="background1" w:themeFillShade="D9"/>
        <w:spacing w:line="240" w:lineRule="auto"/>
        <w:rPr>
          <w:rFonts w:ascii="Arial" w:hAnsi="Arial" w:cs="Arial"/>
          <w:b/>
          <w:sz w:val="32"/>
          <w:szCs w:val="32"/>
        </w:rPr>
      </w:pPr>
      <w:r w:rsidRPr="00F170D4">
        <w:rPr>
          <w:rFonts w:ascii="Arial" w:hAnsi="Arial" w:cs="Arial"/>
          <w:b/>
          <w:sz w:val="32"/>
          <w:szCs w:val="32"/>
        </w:rPr>
        <w:lastRenderedPageBreak/>
        <w:t>Additional information</w:t>
      </w:r>
    </w:p>
    <w:p w14:paraId="26289922" w14:textId="77777777" w:rsidR="00932357" w:rsidRPr="00F4571B" w:rsidRDefault="00932357" w:rsidP="00F170D4">
      <w:pPr>
        <w:spacing w:after="0" w:line="240" w:lineRule="auto"/>
        <w:jc w:val="both"/>
        <w:rPr>
          <w:rFonts w:ascii="Arial" w:hAnsi="Arial" w:cs="Arial"/>
          <w:iCs/>
          <w:sz w:val="20"/>
          <w:szCs w:val="20"/>
          <w:lang w:eastAsia="en-US"/>
        </w:rPr>
      </w:pPr>
    </w:p>
    <w:p w14:paraId="15959D55" w14:textId="5E60C06A" w:rsidR="005D2C37" w:rsidRPr="00F170D4" w:rsidRDefault="001E2F24" w:rsidP="005808E7">
      <w:pPr>
        <w:spacing w:line="240" w:lineRule="auto"/>
        <w:jc w:val="both"/>
        <w:rPr>
          <w:rFonts w:ascii="Arial" w:hAnsi="Arial" w:cs="Arial"/>
          <w:color w:val="0070C0"/>
          <w:sz w:val="20"/>
          <w:szCs w:val="20"/>
        </w:rPr>
      </w:pPr>
      <w:r w:rsidRPr="00F170D4">
        <w:rPr>
          <w:rFonts w:ascii="Arial" w:hAnsi="Arial" w:cs="Arial"/>
          <w:b/>
          <w:bCs/>
          <w:iCs/>
          <w:sz w:val="20"/>
          <w:szCs w:val="20"/>
          <w:lang w:eastAsia="en-US"/>
        </w:rPr>
        <w:t>Solafa Magdy</w:t>
      </w:r>
      <w:r w:rsidRPr="00F170D4">
        <w:rPr>
          <w:rFonts w:ascii="Arial" w:hAnsi="Arial" w:cs="Arial"/>
          <w:iCs/>
          <w:sz w:val="20"/>
          <w:szCs w:val="20"/>
          <w:lang w:eastAsia="en-US"/>
        </w:rPr>
        <w:t xml:space="preserve">, </w:t>
      </w:r>
      <w:r w:rsidRPr="00F170D4">
        <w:rPr>
          <w:rFonts w:ascii="Arial" w:hAnsi="Arial" w:cs="Arial"/>
          <w:b/>
          <w:bCs/>
          <w:iCs/>
          <w:sz w:val="20"/>
          <w:szCs w:val="20"/>
          <w:lang w:eastAsia="en-US"/>
        </w:rPr>
        <w:t>Hossam el-Sayed</w:t>
      </w:r>
      <w:r w:rsidRPr="00F170D4">
        <w:rPr>
          <w:rFonts w:ascii="Arial" w:hAnsi="Arial" w:cs="Arial"/>
          <w:iCs/>
          <w:sz w:val="20"/>
          <w:szCs w:val="20"/>
          <w:lang w:eastAsia="en-US"/>
        </w:rPr>
        <w:t xml:space="preserve"> and </w:t>
      </w:r>
      <w:r w:rsidRPr="00F170D4">
        <w:rPr>
          <w:rFonts w:ascii="Arial" w:hAnsi="Arial" w:cs="Arial"/>
          <w:b/>
          <w:bCs/>
          <w:iCs/>
          <w:sz w:val="20"/>
          <w:szCs w:val="20"/>
          <w:lang w:eastAsia="en-US"/>
        </w:rPr>
        <w:t>Mohamed Salah</w:t>
      </w:r>
      <w:r w:rsidRPr="00F170D4">
        <w:rPr>
          <w:rFonts w:ascii="Arial" w:hAnsi="Arial" w:cs="Arial"/>
          <w:iCs/>
          <w:sz w:val="20"/>
          <w:szCs w:val="20"/>
          <w:lang w:eastAsia="en-US"/>
        </w:rPr>
        <w:t xml:space="preserve"> are freelance journalists working for different media outlets. The three are under investigations by </w:t>
      </w:r>
      <w:r w:rsidRPr="00F170D4">
        <w:rPr>
          <w:rFonts w:ascii="Arial" w:hAnsi="Arial" w:cs="Arial"/>
          <w:iCs/>
          <w:sz w:val="20"/>
          <w:szCs w:val="20"/>
        </w:rPr>
        <w:t xml:space="preserve">the Supreme State Security Prosecution (SSSP), a special branch of the Public Prosecution responsible for prosecuting crimes that relate to “state security”, as part of case No. 488 of 2019, which is connected to the March 2019 anti-government protests. </w:t>
      </w:r>
      <w:r w:rsidRPr="00F170D4">
        <w:rPr>
          <w:rFonts w:ascii="Arial" w:hAnsi="Arial" w:cs="Arial"/>
          <w:iCs/>
          <w:sz w:val="20"/>
          <w:szCs w:val="20"/>
          <w:lang w:eastAsia="en-US"/>
        </w:rPr>
        <w:t xml:space="preserve">Solafa Magdy and </w:t>
      </w:r>
      <w:r w:rsidR="00D7198C" w:rsidRPr="00F170D4">
        <w:rPr>
          <w:rFonts w:ascii="Arial" w:hAnsi="Arial" w:cs="Arial"/>
          <w:iCs/>
          <w:sz w:val="20"/>
          <w:szCs w:val="20"/>
          <w:lang w:eastAsia="en-US"/>
        </w:rPr>
        <w:t xml:space="preserve">Hossam el-Sayed </w:t>
      </w:r>
      <w:r w:rsidR="00BA5695" w:rsidRPr="00F170D4">
        <w:rPr>
          <w:rFonts w:ascii="Arial" w:hAnsi="Arial" w:cs="Arial"/>
          <w:iCs/>
          <w:sz w:val="20"/>
          <w:szCs w:val="20"/>
          <w:lang w:eastAsia="en-US"/>
        </w:rPr>
        <w:t>were</w:t>
      </w:r>
      <w:r w:rsidR="00CC49CE" w:rsidRPr="00F170D4">
        <w:rPr>
          <w:rFonts w:ascii="Arial" w:hAnsi="Arial" w:cs="Arial"/>
          <w:iCs/>
          <w:sz w:val="20"/>
          <w:szCs w:val="20"/>
          <w:lang w:eastAsia="en-US"/>
        </w:rPr>
        <w:t xml:space="preserve"> </w:t>
      </w:r>
      <w:r w:rsidR="00DD725C" w:rsidRPr="00F170D4">
        <w:rPr>
          <w:rFonts w:ascii="Arial" w:hAnsi="Arial" w:cs="Arial"/>
          <w:iCs/>
          <w:sz w:val="20"/>
          <w:szCs w:val="20"/>
        </w:rPr>
        <w:t>provisionally released on April</w:t>
      </w:r>
      <w:r w:rsidR="000B4A08">
        <w:rPr>
          <w:rFonts w:ascii="Arial" w:hAnsi="Arial" w:cs="Arial"/>
          <w:iCs/>
          <w:sz w:val="20"/>
          <w:szCs w:val="20"/>
        </w:rPr>
        <w:t xml:space="preserve"> 14</w:t>
      </w:r>
      <w:r w:rsidR="003A41B3" w:rsidRPr="00F170D4">
        <w:rPr>
          <w:rFonts w:ascii="Arial" w:hAnsi="Arial" w:cs="Arial"/>
          <w:iCs/>
          <w:sz w:val="20"/>
          <w:szCs w:val="20"/>
        </w:rPr>
        <w:t>,</w:t>
      </w:r>
      <w:r w:rsidR="00DD725C" w:rsidRPr="00F170D4">
        <w:rPr>
          <w:rFonts w:ascii="Arial" w:hAnsi="Arial" w:cs="Arial"/>
          <w:iCs/>
          <w:sz w:val="20"/>
          <w:szCs w:val="20"/>
        </w:rPr>
        <w:t xml:space="preserve"> </w:t>
      </w:r>
      <w:r w:rsidR="000B4A08">
        <w:rPr>
          <w:rFonts w:ascii="Arial" w:hAnsi="Arial" w:cs="Arial"/>
          <w:iCs/>
          <w:sz w:val="20"/>
          <w:szCs w:val="20"/>
        </w:rPr>
        <w:t xml:space="preserve">2021 </w:t>
      </w:r>
      <w:r w:rsidR="00DD725C" w:rsidRPr="00F170D4">
        <w:rPr>
          <w:rFonts w:ascii="Arial" w:hAnsi="Arial" w:cs="Arial"/>
          <w:iCs/>
          <w:sz w:val="20"/>
          <w:szCs w:val="20"/>
        </w:rPr>
        <w:t>pending investigations</w:t>
      </w:r>
      <w:r w:rsidR="003F62FC" w:rsidRPr="00F170D4">
        <w:rPr>
          <w:rFonts w:ascii="Arial" w:hAnsi="Arial" w:cs="Arial"/>
          <w:iCs/>
          <w:sz w:val="20"/>
          <w:szCs w:val="20"/>
        </w:rPr>
        <w:t xml:space="preserve">. Solafa </w:t>
      </w:r>
      <w:r w:rsidR="003F62FC" w:rsidRPr="00F170D4">
        <w:rPr>
          <w:rFonts w:ascii="Arial" w:hAnsi="Arial" w:cs="Arial"/>
          <w:iCs/>
          <w:sz w:val="20"/>
          <w:szCs w:val="20"/>
          <w:lang w:eastAsia="en-US"/>
        </w:rPr>
        <w:t xml:space="preserve">Magdy and Mohamed Salah </w:t>
      </w:r>
      <w:r w:rsidRPr="00F170D4">
        <w:rPr>
          <w:rFonts w:ascii="Arial" w:hAnsi="Arial" w:cs="Arial"/>
          <w:iCs/>
          <w:sz w:val="20"/>
          <w:szCs w:val="20"/>
        </w:rPr>
        <w:t>are facing trumped-up charges of “joining a terrorist group” and “spreading false news”, while Hossam el-Sayed is accused of “membership in a terrorist group”.</w:t>
      </w:r>
      <w:r w:rsidR="00F4571B">
        <w:rPr>
          <w:rFonts w:ascii="Arial" w:hAnsi="Arial" w:cs="Arial"/>
          <w:iCs/>
          <w:sz w:val="20"/>
          <w:szCs w:val="20"/>
        </w:rPr>
        <w:br/>
      </w:r>
      <w:r w:rsidR="00F4571B">
        <w:rPr>
          <w:rFonts w:ascii="Arial" w:hAnsi="Arial" w:cs="Arial"/>
          <w:iCs/>
          <w:sz w:val="20"/>
          <w:szCs w:val="20"/>
        </w:rPr>
        <w:br/>
      </w:r>
      <w:r w:rsidRPr="00F170D4">
        <w:rPr>
          <w:rFonts w:ascii="Arial" w:hAnsi="Arial" w:cs="Arial"/>
          <w:iCs/>
          <w:sz w:val="20"/>
          <w:szCs w:val="20"/>
        </w:rPr>
        <w:t>In the new case (No. 855/2020), SSSP prosecutors</w:t>
      </w:r>
      <w:r w:rsidRPr="00F170D4">
        <w:rPr>
          <w:rFonts w:ascii="Arial" w:hAnsi="Arial" w:cs="Arial"/>
          <w:i/>
          <w:iCs/>
          <w:sz w:val="20"/>
          <w:szCs w:val="20"/>
          <w:lang w:eastAsia="en-US"/>
        </w:rPr>
        <w:t xml:space="preserve"> </w:t>
      </w:r>
      <w:r w:rsidRPr="00F170D4">
        <w:rPr>
          <w:rFonts w:ascii="Arial" w:hAnsi="Arial" w:cs="Arial"/>
          <w:sz w:val="20"/>
          <w:szCs w:val="20"/>
          <w:lang w:eastAsia="en-US"/>
        </w:rPr>
        <w:t>accused Mohamed Salah of “joining a terrorist group”, “spreading and broadcasting false rumours” and “misuse of social media”.</w:t>
      </w:r>
      <w:r w:rsidRPr="00F170D4">
        <w:rPr>
          <w:rFonts w:ascii="Arial" w:hAnsi="Arial" w:cs="Arial"/>
          <w:sz w:val="20"/>
          <w:szCs w:val="20"/>
        </w:rPr>
        <w:t xml:space="preserve"> On March </w:t>
      </w:r>
      <w:r w:rsidR="000B4A08">
        <w:rPr>
          <w:rFonts w:ascii="Arial" w:hAnsi="Arial" w:cs="Arial"/>
          <w:sz w:val="20"/>
          <w:szCs w:val="20"/>
        </w:rPr>
        <w:t xml:space="preserve">16, </w:t>
      </w:r>
      <w:r w:rsidRPr="00F170D4">
        <w:rPr>
          <w:rFonts w:ascii="Arial" w:hAnsi="Arial" w:cs="Arial"/>
          <w:sz w:val="20"/>
          <w:szCs w:val="20"/>
        </w:rPr>
        <w:t>2021, Mohamed Salah's pre-trial detention has been renewed for 45 days in his absence</w:t>
      </w:r>
      <w:r w:rsidRPr="00F170D4">
        <w:rPr>
          <w:rFonts w:ascii="Arial" w:hAnsi="Arial" w:cs="Arial"/>
          <w:iCs/>
          <w:sz w:val="20"/>
          <w:szCs w:val="20"/>
        </w:rPr>
        <w:t>.</w:t>
      </w:r>
      <w:r w:rsidRPr="00F170D4">
        <w:rPr>
          <w:rFonts w:ascii="Arial" w:hAnsi="Arial" w:cs="Arial"/>
          <w:i/>
          <w:sz w:val="20"/>
          <w:szCs w:val="20"/>
        </w:rPr>
        <w:t xml:space="preserve"> </w:t>
      </w:r>
      <w:r w:rsidRPr="00F170D4">
        <w:rPr>
          <w:rFonts w:ascii="Arial" w:hAnsi="Arial" w:cs="Arial"/>
          <w:iCs/>
          <w:sz w:val="20"/>
          <w:szCs w:val="20"/>
        </w:rPr>
        <w:t>In addition to Mohamed Salah, case No. 855/2020 includes other prisoners of conscience, already held in pre-trial detention in relation to separate investigations into similar unfounded terrorism-related charges, such as human rights defender and lawyer Mahienour el-Masry, journalist Esraa Abdelfattah and human rights defender and lawyer Mohamed el-Baqer</w:t>
      </w:r>
      <w:r w:rsidRPr="00F170D4">
        <w:rPr>
          <w:rFonts w:ascii="Arial" w:hAnsi="Arial" w:cs="Arial"/>
          <w:i/>
          <w:sz w:val="20"/>
          <w:szCs w:val="20"/>
        </w:rPr>
        <w:t>.</w:t>
      </w:r>
      <w:r w:rsidR="00F4571B">
        <w:rPr>
          <w:rFonts w:ascii="Arial" w:hAnsi="Arial" w:cs="Arial"/>
          <w:i/>
          <w:sz w:val="20"/>
          <w:szCs w:val="20"/>
        </w:rPr>
        <w:br/>
      </w:r>
      <w:r w:rsidR="00F4571B">
        <w:rPr>
          <w:rFonts w:ascii="Arial" w:hAnsi="Arial" w:cs="Arial"/>
          <w:i/>
          <w:sz w:val="20"/>
          <w:szCs w:val="20"/>
        </w:rPr>
        <w:br/>
      </w:r>
      <w:r w:rsidRPr="00F170D4">
        <w:rPr>
          <w:rFonts w:ascii="Arial" w:hAnsi="Arial" w:cs="Arial"/>
          <w:iCs/>
          <w:sz w:val="20"/>
          <w:szCs w:val="20"/>
        </w:rPr>
        <w:t>According to information gathered by Amnesty International, prosecutors have based accusations against Mohamed Salah and the other prisoners of conscience mainly on National Security Agency (NSA) investigations, which defendants and their lawyers are not allowed to examine. Since last year, the SSSP has been increasingly bypassing court or prosecution decisions to release detainees held in prolonged pre-trial detention by issuing new detention orders covering similar charges.</w:t>
      </w:r>
      <w:r w:rsidR="00F4571B">
        <w:rPr>
          <w:rFonts w:ascii="Arial" w:hAnsi="Arial" w:cs="Arial"/>
          <w:iCs/>
          <w:sz w:val="20"/>
          <w:szCs w:val="20"/>
        </w:rPr>
        <w:br/>
      </w:r>
      <w:r w:rsidR="00F4571B">
        <w:rPr>
          <w:rFonts w:ascii="Arial" w:hAnsi="Arial" w:cs="Arial"/>
          <w:iCs/>
          <w:sz w:val="20"/>
          <w:szCs w:val="20"/>
        </w:rPr>
        <w:br/>
      </w:r>
      <w:r w:rsidRPr="00F170D4">
        <w:rPr>
          <w:rFonts w:ascii="Arial" w:hAnsi="Arial" w:cs="Arial"/>
          <w:sz w:val="20"/>
          <w:szCs w:val="20"/>
          <w:lang w:val="en-US"/>
        </w:rPr>
        <w:t xml:space="preserve">Since President Abdel Fattah al-Sisi came to power, the authorities </w:t>
      </w:r>
      <w:r w:rsidRPr="00F170D4">
        <w:rPr>
          <w:rFonts w:ascii="Arial" w:hAnsi="Arial" w:cs="Arial"/>
          <w:sz w:val="20"/>
          <w:szCs w:val="20"/>
        </w:rPr>
        <w:t xml:space="preserve">have cracked down on independent reporting and arbitrarily blocked </w:t>
      </w:r>
      <w:r w:rsidRPr="00F170D4">
        <w:rPr>
          <w:rFonts w:ascii="Arial" w:hAnsi="Arial" w:cs="Arial"/>
          <w:sz w:val="20"/>
          <w:szCs w:val="20"/>
          <w:lang w:bidi="ar-TN"/>
        </w:rPr>
        <w:t>hundreds of</w:t>
      </w:r>
      <w:r w:rsidRPr="00F170D4">
        <w:rPr>
          <w:rFonts w:ascii="Arial" w:hAnsi="Arial" w:cs="Arial"/>
          <w:sz w:val="20"/>
          <w:szCs w:val="20"/>
        </w:rPr>
        <w:t xml:space="preserve"> websites, raided and/or closed the offices of at least nine media outlets and arbitrarily detained scores of journalists.</w:t>
      </w:r>
      <w:r w:rsidRPr="00F170D4">
        <w:rPr>
          <w:rFonts w:ascii="Arial" w:hAnsi="Arial" w:cs="Arial"/>
          <w:sz w:val="20"/>
          <w:szCs w:val="20"/>
          <w:lang w:val="en-US" w:bidi="ar-TN"/>
        </w:rPr>
        <w:t xml:space="preserve"> </w:t>
      </w:r>
      <w:r w:rsidRPr="00F170D4">
        <w:rPr>
          <w:rFonts w:ascii="Arial" w:hAnsi="Arial" w:cs="Arial"/>
          <w:sz w:val="20"/>
          <w:szCs w:val="20"/>
          <w:lang w:eastAsia="en-US"/>
        </w:rPr>
        <w:t xml:space="preserve">The arrests of Solafa Magdy, Hossam el-Sayed and Mohamed Salah came in the context of the post-September 2019 protest crackdown, the largest on dissenting voices </w:t>
      </w:r>
      <w:r w:rsidRPr="00F170D4">
        <w:rPr>
          <w:rFonts w:ascii="Arial" w:hAnsi="Arial" w:cs="Arial"/>
          <w:bCs/>
          <w:sz w:val="20"/>
          <w:szCs w:val="20"/>
        </w:rPr>
        <w:t>since 2014</w:t>
      </w:r>
      <w:r w:rsidRPr="00F170D4">
        <w:rPr>
          <w:rFonts w:ascii="Arial" w:hAnsi="Arial" w:cs="Arial"/>
          <w:bCs/>
          <w:sz w:val="20"/>
          <w:szCs w:val="20"/>
          <w:lang w:val="en-US" w:bidi="ar-TN"/>
        </w:rPr>
        <w:t xml:space="preserve">. </w:t>
      </w:r>
      <w:bookmarkStart w:id="0" w:name="_Hlk20919963"/>
      <w:r w:rsidRPr="00F170D4">
        <w:rPr>
          <w:rFonts w:ascii="Arial" w:hAnsi="Arial" w:cs="Arial"/>
          <w:sz w:val="20"/>
          <w:szCs w:val="20"/>
          <w:lang w:eastAsia="en-US"/>
        </w:rPr>
        <w:t xml:space="preserve">Amnesty International has </w:t>
      </w:r>
      <w:hyperlink r:id="rId22" w:history="1">
        <w:r w:rsidRPr="00F170D4">
          <w:rPr>
            <w:rFonts w:ascii="Arial" w:hAnsi="Arial" w:cs="Arial"/>
            <w:color w:val="0000FF"/>
            <w:sz w:val="20"/>
            <w:szCs w:val="20"/>
            <w:u w:val="single"/>
            <w:lang w:eastAsia="en-US"/>
          </w:rPr>
          <w:t>documented</w:t>
        </w:r>
      </w:hyperlink>
      <w:r w:rsidRPr="00F170D4">
        <w:rPr>
          <w:rFonts w:ascii="Arial" w:hAnsi="Arial" w:cs="Arial"/>
          <w:sz w:val="20"/>
          <w:szCs w:val="20"/>
          <w:lang w:eastAsia="en-US"/>
        </w:rPr>
        <w:t xml:space="preserve"> how Egyptian security forces carried-out sweeping arrests of peaceful protesters, journalists, human rights lawyers, activists and political figures in a bid to silence critics and deter further protests. </w:t>
      </w:r>
      <w:bookmarkEnd w:id="0"/>
      <w:r w:rsidRPr="00F170D4">
        <w:rPr>
          <w:rFonts w:ascii="Arial" w:hAnsi="Arial" w:cs="Arial"/>
          <w:sz w:val="20"/>
          <w:szCs w:val="20"/>
          <w:lang w:eastAsia="en-US"/>
        </w:rPr>
        <w:t>In May 2021, at least 28 journalists remained behind bars solely due to their media work or for expressing critical views on their social media accounts.</w:t>
      </w:r>
      <w:r w:rsidR="00F4571B">
        <w:rPr>
          <w:rFonts w:ascii="Arial" w:hAnsi="Arial" w:cs="Arial"/>
          <w:sz w:val="20"/>
          <w:szCs w:val="20"/>
          <w:lang w:eastAsia="en-US"/>
        </w:rPr>
        <w:br/>
      </w:r>
      <w:r w:rsidR="00F4571B">
        <w:rPr>
          <w:rFonts w:ascii="Arial" w:hAnsi="Arial" w:cs="Arial"/>
          <w:sz w:val="20"/>
          <w:szCs w:val="20"/>
          <w:lang w:eastAsia="en-US"/>
        </w:rPr>
        <w:br/>
      </w:r>
      <w:r w:rsidRPr="00F170D4">
        <w:rPr>
          <w:rFonts w:ascii="Arial" w:hAnsi="Arial" w:cs="Arial"/>
          <w:color w:val="auto"/>
          <w:sz w:val="20"/>
          <w:szCs w:val="20"/>
        </w:rPr>
        <w:t xml:space="preserve">Torture and other ill-treatment are prohibited under the International Covenant on Civil and Political Rights, to which Egypt is a state party. Intentional acts by state agents that inflict “severe pain or suffering”, whether physical or mental, for such purposes as punishment, </w:t>
      </w:r>
      <w:r w:rsidR="002B3E15" w:rsidRPr="00F170D4">
        <w:rPr>
          <w:rFonts w:ascii="Arial" w:hAnsi="Arial" w:cs="Arial"/>
          <w:color w:val="auto"/>
          <w:sz w:val="20"/>
          <w:szCs w:val="20"/>
        </w:rPr>
        <w:t>coercion,</w:t>
      </w:r>
      <w:r w:rsidRPr="00F170D4">
        <w:rPr>
          <w:rFonts w:ascii="Arial" w:hAnsi="Arial" w:cs="Arial"/>
          <w:color w:val="auto"/>
          <w:sz w:val="20"/>
          <w:szCs w:val="20"/>
        </w:rPr>
        <w:t xml:space="preserve"> or intimidation, obtaining a “confession”, or for any reason based on discrimination constitute torture.</w:t>
      </w:r>
      <w:r w:rsidR="005808E7">
        <w:rPr>
          <w:rFonts w:ascii="Arial" w:hAnsi="Arial" w:cs="Arial"/>
          <w:color w:val="auto"/>
          <w:sz w:val="20"/>
          <w:szCs w:val="20"/>
        </w:rPr>
        <w:br/>
      </w:r>
      <w:r w:rsidR="005808E7">
        <w:rPr>
          <w:rFonts w:ascii="Arial" w:hAnsi="Arial" w:cs="Arial"/>
          <w:b/>
          <w:sz w:val="20"/>
          <w:szCs w:val="20"/>
        </w:rPr>
        <w:br/>
      </w:r>
      <w:r w:rsidR="005D2C37" w:rsidRPr="00F170D4">
        <w:rPr>
          <w:rFonts w:ascii="Arial" w:hAnsi="Arial" w:cs="Arial"/>
          <w:b/>
          <w:sz w:val="20"/>
          <w:szCs w:val="20"/>
        </w:rPr>
        <w:t>PREFERRED LANGUAGE TO ADDRESS TARGET:</w:t>
      </w:r>
      <w:r w:rsidR="0082127B" w:rsidRPr="00F170D4">
        <w:rPr>
          <w:rFonts w:ascii="Arial" w:hAnsi="Arial" w:cs="Arial"/>
          <w:b/>
          <w:sz w:val="20"/>
          <w:szCs w:val="20"/>
        </w:rPr>
        <w:t xml:space="preserve"> </w:t>
      </w:r>
      <w:r w:rsidR="00841325" w:rsidRPr="00F170D4">
        <w:rPr>
          <w:rFonts w:ascii="Arial" w:hAnsi="Arial" w:cs="Arial"/>
          <w:sz w:val="20"/>
          <w:szCs w:val="20"/>
        </w:rPr>
        <w:t>Arabic and English</w:t>
      </w:r>
      <w:r w:rsidR="005808E7">
        <w:rPr>
          <w:rFonts w:ascii="Arial" w:hAnsi="Arial" w:cs="Arial"/>
          <w:sz w:val="20"/>
          <w:szCs w:val="20"/>
        </w:rPr>
        <w:br/>
      </w:r>
      <w:r w:rsidR="005D2C37" w:rsidRPr="00F170D4">
        <w:rPr>
          <w:rFonts w:ascii="Arial" w:hAnsi="Arial" w:cs="Arial"/>
          <w:sz w:val="20"/>
          <w:szCs w:val="20"/>
        </w:rPr>
        <w:t>You can also write in your own language.</w:t>
      </w:r>
    </w:p>
    <w:p w14:paraId="476A266D" w14:textId="7B04251E" w:rsidR="005D2C37" w:rsidRPr="00F170D4" w:rsidRDefault="005D2C37" w:rsidP="00F170D4">
      <w:pPr>
        <w:spacing w:after="0" w:line="240" w:lineRule="auto"/>
        <w:rPr>
          <w:rFonts w:ascii="Arial" w:hAnsi="Arial" w:cs="Arial"/>
          <w:sz w:val="20"/>
          <w:szCs w:val="20"/>
        </w:rPr>
      </w:pPr>
      <w:r w:rsidRPr="00F170D4">
        <w:rPr>
          <w:rFonts w:ascii="Arial" w:hAnsi="Arial" w:cs="Arial"/>
          <w:b/>
          <w:sz w:val="20"/>
          <w:szCs w:val="20"/>
        </w:rPr>
        <w:t xml:space="preserve">PLEASE TAKE ACTION AS SOON AS POSSIBLE UNTIL: </w:t>
      </w:r>
      <w:r w:rsidR="00A11EED" w:rsidRPr="00F170D4">
        <w:rPr>
          <w:rFonts w:ascii="Arial" w:hAnsi="Arial" w:cs="Arial"/>
          <w:b/>
          <w:bCs/>
          <w:sz w:val="20"/>
          <w:szCs w:val="20"/>
        </w:rPr>
        <w:t xml:space="preserve">July </w:t>
      </w:r>
      <w:r w:rsidR="00F170D4">
        <w:rPr>
          <w:rFonts w:ascii="Arial" w:hAnsi="Arial" w:cs="Arial"/>
          <w:b/>
          <w:bCs/>
          <w:sz w:val="20"/>
          <w:szCs w:val="20"/>
        </w:rPr>
        <w:t xml:space="preserve">13, </w:t>
      </w:r>
      <w:r w:rsidR="00A11EED" w:rsidRPr="00F170D4">
        <w:rPr>
          <w:rFonts w:ascii="Arial" w:hAnsi="Arial" w:cs="Arial"/>
          <w:b/>
          <w:bCs/>
          <w:sz w:val="20"/>
          <w:szCs w:val="20"/>
        </w:rPr>
        <w:t>2021</w:t>
      </w:r>
    </w:p>
    <w:p w14:paraId="4E50F079" w14:textId="77777777" w:rsidR="005D2C37" w:rsidRPr="00F170D4" w:rsidRDefault="005D2C37" w:rsidP="00F170D4">
      <w:pPr>
        <w:spacing w:after="0" w:line="240" w:lineRule="auto"/>
        <w:rPr>
          <w:rFonts w:ascii="Arial" w:hAnsi="Arial" w:cs="Arial"/>
          <w:sz w:val="20"/>
          <w:szCs w:val="20"/>
        </w:rPr>
      </w:pPr>
      <w:r w:rsidRPr="00F170D4">
        <w:rPr>
          <w:rFonts w:ascii="Arial" w:hAnsi="Arial" w:cs="Arial"/>
          <w:sz w:val="20"/>
          <w:szCs w:val="20"/>
        </w:rPr>
        <w:t>Please check with the Amnesty office in your country if you wish to send appeals after the deadline.</w:t>
      </w:r>
    </w:p>
    <w:p w14:paraId="122639BC" w14:textId="77777777" w:rsidR="005D2C37" w:rsidRPr="00F170D4" w:rsidRDefault="005D2C37" w:rsidP="00F170D4">
      <w:pPr>
        <w:spacing w:after="0" w:line="240" w:lineRule="auto"/>
        <w:rPr>
          <w:rFonts w:ascii="Arial" w:hAnsi="Arial" w:cs="Arial"/>
          <w:b/>
          <w:sz w:val="20"/>
          <w:szCs w:val="20"/>
        </w:rPr>
      </w:pPr>
    </w:p>
    <w:p w14:paraId="5F81AABA" w14:textId="4776A9B9" w:rsidR="005D2C37" w:rsidRPr="00F170D4" w:rsidRDefault="005D2C37" w:rsidP="00F170D4">
      <w:pPr>
        <w:spacing w:after="0" w:line="240" w:lineRule="auto"/>
        <w:rPr>
          <w:rFonts w:ascii="Arial" w:hAnsi="Arial" w:cs="Arial"/>
          <w:b/>
          <w:sz w:val="20"/>
          <w:szCs w:val="20"/>
        </w:rPr>
      </w:pPr>
      <w:r w:rsidRPr="00F170D4">
        <w:rPr>
          <w:rFonts w:ascii="Arial" w:hAnsi="Arial" w:cs="Arial"/>
          <w:b/>
          <w:sz w:val="20"/>
          <w:szCs w:val="20"/>
        </w:rPr>
        <w:t xml:space="preserve">NAME AND PRONOUN: </w:t>
      </w:r>
      <w:r w:rsidR="00686CF4" w:rsidRPr="00F170D4">
        <w:rPr>
          <w:rFonts w:ascii="Arial" w:hAnsi="Arial" w:cs="Arial"/>
          <w:b/>
          <w:bCs/>
          <w:sz w:val="20"/>
          <w:szCs w:val="20"/>
        </w:rPr>
        <w:t xml:space="preserve">Solafa Magdy </w:t>
      </w:r>
      <w:r w:rsidR="00686CF4" w:rsidRPr="00F170D4">
        <w:rPr>
          <w:rFonts w:ascii="Arial" w:hAnsi="Arial" w:cs="Arial"/>
          <w:sz w:val="20"/>
          <w:szCs w:val="20"/>
        </w:rPr>
        <w:t>(she/her</w:t>
      </w:r>
      <w:r w:rsidR="00686CF4" w:rsidRPr="00F170D4">
        <w:rPr>
          <w:rFonts w:ascii="Arial" w:hAnsi="Arial" w:cs="Arial"/>
          <w:b/>
          <w:bCs/>
          <w:sz w:val="20"/>
          <w:szCs w:val="20"/>
        </w:rPr>
        <w:t xml:space="preserve">), Hossam el-Sayed </w:t>
      </w:r>
      <w:r w:rsidR="00686CF4" w:rsidRPr="00F170D4">
        <w:rPr>
          <w:rFonts w:ascii="Arial" w:hAnsi="Arial" w:cs="Arial"/>
          <w:sz w:val="20"/>
          <w:szCs w:val="20"/>
        </w:rPr>
        <w:t>(he/him), and</w:t>
      </w:r>
      <w:r w:rsidR="00686CF4" w:rsidRPr="00F170D4">
        <w:rPr>
          <w:rFonts w:ascii="Arial" w:hAnsi="Arial" w:cs="Arial"/>
          <w:b/>
          <w:bCs/>
          <w:sz w:val="20"/>
          <w:szCs w:val="20"/>
        </w:rPr>
        <w:t xml:space="preserve"> Mohamed Salah</w:t>
      </w:r>
      <w:r w:rsidR="00686CF4" w:rsidRPr="00F170D4">
        <w:rPr>
          <w:rFonts w:ascii="Arial" w:hAnsi="Arial" w:cs="Arial"/>
          <w:b/>
          <w:i/>
          <w:iCs/>
          <w:sz w:val="20"/>
          <w:szCs w:val="20"/>
        </w:rPr>
        <w:t xml:space="preserve"> </w:t>
      </w:r>
      <w:r w:rsidR="00686CF4" w:rsidRPr="00F170D4">
        <w:rPr>
          <w:rFonts w:ascii="Arial" w:hAnsi="Arial" w:cs="Arial"/>
          <w:bCs/>
          <w:sz w:val="20"/>
          <w:szCs w:val="20"/>
        </w:rPr>
        <w:t>(he/him)</w:t>
      </w:r>
    </w:p>
    <w:p w14:paraId="0C7F7BB6" w14:textId="77777777" w:rsidR="005D2C37" w:rsidRPr="00F170D4" w:rsidRDefault="005D2C37" w:rsidP="00F170D4">
      <w:pPr>
        <w:spacing w:after="0" w:line="240" w:lineRule="auto"/>
        <w:rPr>
          <w:rFonts w:ascii="Arial" w:hAnsi="Arial" w:cs="Arial"/>
          <w:b/>
          <w:sz w:val="20"/>
          <w:szCs w:val="20"/>
        </w:rPr>
      </w:pPr>
    </w:p>
    <w:p w14:paraId="693967B6" w14:textId="11910E3E" w:rsidR="00B92AEC" w:rsidRPr="00F170D4" w:rsidRDefault="005D2C37" w:rsidP="00F170D4">
      <w:pPr>
        <w:spacing w:after="0" w:line="240" w:lineRule="auto"/>
        <w:rPr>
          <w:rFonts w:ascii="Arial" w:hAnsi="Arial" w:cs="Arial"/>
          <w:bCs/>
          <w:sz w:val="20"/>
          <w:szCs w:val="20"/>
        </w:rPr>
      </w:pPr>
      <w:r w:rsidRPr="00F170D4">
        <w:rPr>
          <w:rFonts w:ascii="Arial" w:hAnsi="Arial" w:cs="Arial"/>
          <w:b/>
          <w:sz w:val="20"/>
          <w:szCs w:val="20"/>
        </w:rPr>
        <w:t xml:space="preserve">LINK TO PREVIOUS UA: </w:t>
      </w:r>
      <w:hyperlink r:id="rId23" w:history="1">
        <w:r w:rsidR="008D0F06" w:rsidRPr="00F170D4">
          <w:rPr>
            <w:rStyle w:val="Hyperlink"/>
            <w:rFonts w:ascii="Arial" w:hAnsi="Arial" w:cs="Arial"/>
            <w:bCs/>
            <w:sz w:val="20"/>
            <w:szCs w:val="20"/>
          </w:rPr>
          <w:t>www.amnesty.org/en/documents/mde12/3631/2021/en/</w:t>
        </w:r>
      </w:hyperlink>
    </w:p>
    <w:sectPr w:rsidR="00B92AEC" w:rsidRPr="00F170D4" w:rsidSect="00F4571B">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17B1" w14:textId="77777777" w:rsidR="00967932" w:rsidRDefault="00967932">
      <w:r>
        <w:separator/>
      </w:r>
    </w:p>
  </w:endnote>
  <w:endnote w:type="continuationSeparator" w:id="0">
    <w:p w14:paraId="31023B7A" w14:textId="77777777" w:rsidR="00967932" w:rsidRDefault="0096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B741" w14:textId="77777777" w:rsidR="000B4A08" w:rsidRDefault="000B4A08" w:rsidP="000B4A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D651D9D" w14:textId="77777777" w:rsidR="000B4A08" w:rsidRDefault="000B4A08" w:rsidP="000B4A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09AAC5E" w14:textId="77777777" w:rsidR="000B4A08" w:rsidRDefault="000B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B404" w14:textId="5698CD53" w:rsidR="000B4A08" w:rsidRDefault="000B4A08">
    <w:pPr>
      <w:pStyle w:val="Footer"/>
    </w:pPr>
    <w:r>
      <w:rPr>
        <w:noProof/>
      </w:rPr>
      <w:drawing>
        <wp:anchor distT="0" distB="0" distL="114300" distR="114300" simplePos="0" relativeHeight="251658240" behindDoc="0" locked="0" layoutInCell="1" allowOverlap="1" wp14:anchorId="3F09DB1E" wp14:editId="45C7DFE9">
          <wp:simplePos x="0" y="0"/>
          <wp:positionH relativeFrom="margin">
            <wp:align>center</wp:align>
          </wp:positionH>
          <wp:positionV relativeFrom="paragraph">
            <wp:posOffset>-523240</wp:posOffset>
          </wp:positionV>
          <wp:extent cx="5619750" cy="861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8615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72D0" w14:textId="77777777" w:rsidR="00967932" w:rsidRDefault="00967932">
      <w:r>
        <w:separator/>
      </w:r>
    </w:p>
  </w:footnote>
  <w:footnote w:type="continuationSeparator" w:id="0">
    <w:p w14:paraId="507119C8" w14:textId="77777777" w:rsidR="00967932" w:rsidRDefault="0096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0591" w14:textId="3E40235E" w:rsidR="00355617" w:rsidRDefault="007C4972" w:rsidP="0082127B">
    <w:pPr>
      <w:tabs>
        <w:tab w:val="left" w:pos="6060"/>
        <w:tab w:val="right" w:pos="10203"/>
      </w:tabs>
      <w:spacing w:after="0"/>
      <w:rPr>
        <w:sz w:val="16"/>
        <w:szCs w:val="16"/>
      </w:rPr>
    </w:pPr>
    <w:r>
      <w:rPr>
        <w:sz w:val="16"/>
        <w:szCs w:val="16"/>
      </w:rPr>
      <w:t>Fifth</w:t>
    </w:r>
    <w:r w:rsidRPr="00526AA3">
      <w:rPr>
        <w:sz w:val="16"/>
        <w:szCs w:val="16"/>
      </w:rPr>
      <w:t xml:space="preserve"> UA: </w:t>
    </w:r>
    <w:r>
      <w:rPr>
        <w:sz w:val="16"/>
        <w:szCs w:val="16"/>
      </w:rPr>
      <w:t xml:space="preserve">175/19 </w:t>
    </w:r>
    <w:r w:rsidRPr="00526AA3">
      <w:rPr>
        <w:sz w:val="16"/>
        <w:szCs w:val="16"/>
      </w:rPr>
      <w:t xml:space="preserve">Index: </w:t>
    </w:r>
    <w:r w:rsidRPr="009D6F06">
      <w:rPr>
        <w:sz w:val="16"/>
        <w:szCs w:val="16"/>
      </w:rPr>
      <w:t>MDE 12/4145/2021</w:t>
    </w:r>
    <w:r>
      <w:rPr>
        <w:sz w:val="16"/>
        <w:szCs w:val="16"/>
      </w:rPr>
      <w:t xml:space="preserve"> Egypt </w:t>
    </w:r>
    <w:r w:rsidR="007A3AEA">
      <w:rPr>
        <w:sz w:val="16"/>
        <w:szCs w:val="16"/>
      </w:rPr>
      <w:tab/>
    </w:r>
    <w:r w:rsidR="0082127B">
      <w:rPr>
        <w:sz w:val="16"/>
        <w:szCs w:val="16"/>
      </w:rPr>
      <w:tab/>
    </w:r>
    <w:r w:rsidR="007A3AEA">
      <w:rPr>
        <w:sz w:val="16"/>
        <w:szCs w:val="16"/>
      </w:rPr>
      <w:t xml:space="preserve">Date: </w:t>
    </w:r>
    <w:r>
      <w:rPr>
        <w:sz w:val="16"/>
        <w:szCs w:val="16"/>
      </w:rPr>
      <w:t xml:space="preserve">May </w:t>
    </w:r>
    <w:r w:rsidR="000B4A08">
      <w:rPr>
        <w:sz w:val="16"/>
        <w:szCs w:val="16"/>
      </w:rPr>
      <w:t xml:space="preserve">18, </w:t>
    </w:r>
    <w:r>
      <w:rPr>
        <w:sz w:val="16"/>
        <w:szCs w:val="16"/>
      </w:rPr>
      <w:t>2021</w:t>
    </w:r>
  </w:p>
  <w:p w14:paraId="55AF74CD"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F1D0" w14:textId="5281EDBD" w:rsidR="000B4A08" w:rsidRDefault="000B4A08" w:rsidP="000B4A08">
    <w:pPr>
      <w:tabs>
        <w:tab w:val="left" w:pos="6060"/>
        <w:tab w:val="right" w:pos="10203"/>
      </w:tabs>
      <w:spacing w:after="0"/>
      <w:rPr>
        <w:sz w:val="16"/>
        <w:szCs w:val="16"/>
      </w:rPr>
    </w:pPr>
    <w:r>
      <w:rPr>
        <w:sz w:val="16"/>
        <w:szCs w:val="16"/>
      </w:rPr>
      <w:t>Fifth</w:t>
    </w:r>
    <w:r w:rsidRPr="00526AA3">
      <w:rPr>
        <w:sz w:val="16"/>
        <w:szCs w:val="16"/>
      </w:rPr>
      <w:t xml:space="preserve"> UA: </w:t>
    </w:r>
    <w:r>
      <w:rPr>
        <w:sz w:val="16"/>
        <w:szCs w:val="16"/>
      </w:rPr>
      <w:t xml:space="preserve">175/19 </w:t>
    </w:r>
    <w:r w:rsidRPr="00526AA3">
      <w:rPr>
        <w:sz w:val="16"/>
        <w:szCs w:val="16"/>
      </w:rPr>
      <w:t xml:space="preserve">Index: </w:t>
    </w:r>
    <w:r w:rsidRPr="009D6F06">
      <w:rPr>
        <w:sz w:val="16"/>
        <w:szCs w:val="16"/>
      </w:rPr>
      <w:t>MDE 12/4145/2021</w:t>
    </w:r>
    <w:r>
      <w:rPr>
        <w:sz w:val="16"/>
        <w:szCs w:val="16"/>
      </w:rPr>
      <w:t xml:space="preserve"> Egypt </w:t>
    </w:r>
    <w:r>
      <w:rPr>
        <w:sz w:val="16"/>
        <w:szCs w:val="16"/>
      </w:rPr>
      <w:tab/>
    </w:r>
    <w:r>
      <w:rPr>
        <w:sz w:val="16"/>
        <w:szCs w:val="16"/>
      </w:rPr>
      <w:tab/>
      <w:t>Date: May 18, 2021</w:t>
    </w:r>
  </w:p>
  <w:p w14:paraId="0685408C" w14:textId="77777777" w:rsidR="00E45B15" w:rsidRPr="0023116A" w:rsidRDefault="00E45B15" w:rsidP="000B4A08">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2"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72"/>
    <w:rsid w:val="00001383"/>
    <w:rsid w:val="00004D79"/>
    <w:rsid w:val="000058B2"/>
    <w:rsid w:val="00006629"/>
    <w:rsid w:val="0002386F"/>
    <w:rsid w:val="0002421D"/>
    <w:rsid w:val="00057A7E"/>
    <w:rsid w:val="00076037"/>
    <w:rsid w:val="00083462"/>
    <w:rsid w:val="00087E2B"/>
    <w:rsid w:val="0009130D"/>
    <w:rsid w:val="00092DFA"/>
    <w:rsid w:val="000957C5"/>
    <w:rsid w:val="000A1F14"/>
    <w:rsid w:val="000B02B4"/>
    <w:rsid w:val="000B4A08"/>
    <w:rsid w:val="000B4A38"/>
    <w:rsid w:val="000C2A0D"/>
    <w:rsid w:val="000C6196"/>
    <w:rsid w:val="000D04DD"/>
    <w:rsid w:val="000D0ABB"/>
    <w:rsid w:val="000D70C1"/>
    <w:rsid w:val="000E0019"/>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44F9"/>
    <w:rsid w:val="0019118D"/>
    <w:rsid w:val="00194CD5"/>
    <w:rsid w:val="001A635D"/>
    <w:rsid w:val="001A6AC9"/>
    <w:rsid w:val="001B4E83"/>
    <w:rsid w:val="001C2DC9"/>
    <w:rsid w:val="001D52A5"/>
    <w:rsid w:val="001D5E93"/>
    <w:rsid w:val="001E2045"/>
    <w:rsid w:val="001E2F24"/>
    <w:rsid w:val="001E3362"/>
    <w:rsid w:val="00201189"/>
    <w:rsid w:val="002036C0"/>
    <w:rsid w:val="00215C3E"/>
    <w:rsid w:val="00215E33"/>
    <w:rsid w:val="00225A11"/>
    <w:rsid w:val="00226659"/>
    <w:rsid w:val="0023116A"/>
    <w:rsid w:val="0023623C"/>
    <w:rsid w:val="00240DC1"/>
    <w:rsid w:val="002558D7"/>
    <w:rsid w:val="0025792F"/>
    <w:rsid w:val="00261CC7"/>
    <w:rsid w:val="002665C3"/>
    <w:rsid w:val="00267383"/>
    <w:rsid w:val="002703E7"/>
    <w:rsid w:val="002709C3"/>
    <w:rsid w:val="002739C9"/>
    <w:rsid w:val="00273E9A"/>
    <w:rsid w:val="002A2F36"/>
    <w:rsid w:val="002B2E9B"/>
    <w:rsid w:val="002B3E15"/>
    <w:rsid w:val="002C06A6"/>
    <w:rsid w:val="002C5FE4"/>
    <w:rsid w:val="002C7F1F"/>
    <w:rsid w:val="002D48CD"/>
    <w:rsid w:val="002D5454"/>
    <w:rsid w:val="002E0792"/>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1946"/>
    <w:rsid w:val="003975C9"/>
    <w:rsid w:val="003A41B3"/>
    <w:rsid w:val="003B294A"/>
    <w:rsid w:val="003B5483"/>
    <w:rsid w:val="003C3210"/>
    <w:rsid w:val="003C5EEA"/>
    <w:rsid w:val="003C7CB6"/>
    <w:rsid w:val="003D6FEF"/>
    <w:rsid w:val="003F3D5D"/>
    <w:rsid w:val="003F62FC"/>
    <w:rsid w:val="0042210F"/>
    <w:rsid w:val="004334BF"/>
    <w:rsid w:val="004408A1"/>
    <w:rsid w:val="00442AB1"/>
    <w:rsid w:val="00442E5B"/>
    <w:rsid w:val="0044379B"/>
    <w:rsid w:val="00445D50"/>
    <w:rsid w:val="00453538"/>
    <w:rsid w:val="0045508D"/>
    <w:rsid w:val="004603A2"/>
    <w:rsid w:val="00486088"/>
    <w:rsid w:val="00492FA8"/>
    <w:rsid w:val="004972C5"/>
    <w:rsid w:val="004A1BDD"/>
    <w:rsid w:val="004B1E15"/>
    <w:rsid w:val="004B2367"/>
    <w:rsid w:val="004B381D"/>
    <w:rsid w:val="004C265C"/>
    <w:rsid w:val="004C467D"/>
    <w:rsid w:val="004C71F5"/>
    <w:rsid w:val="004D41DC"/>
    <w:rsid w:val="004E6994"/>
    <w:rsid w:val="00504FBC"/>
    <w:rsid w:val="00517E88"/>
    <w:rsid w:val="005363CA"/>
    <w:rsid w:val="00542F58"/>
    <w:rsid w:val="00545423"/>
    <w:rsid w:val="00547E71"/>
    <w:rsid w:val="00565462"/>
    <w:rsid w:val="005668D0"/>
    <w:rsid w:val="00572554"/>
    <w:rsid w:val="00572CCD"/>
    <w:rsid w:val="0057440A"/>
    <w:rsid w:val="005808E7"/>
    <w:rsid w:val="00581A12"/>
    <w:rsid w:val="00592C3E"/>
    <w:rsid w:val="00596449"/>
    <w:rsid w:val="005A3E28"/>
    <w:rsid w:val="005A71AD"/>
    <w:rsid w:val="005A7F1B"/>
    <w:rsid w:val="005B227F"/>
    <w:rsid w:val="005B59ED"/>
    <w:rsid w:val="005B5C5A"/>
    <w:rsid w:val="005C4E25"/>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1D5C"/>
    <w:rsid w:val="00667FBC"/>
    <w:rsid w:val="00686CF4"/>
    <w:rsid w:val="0069571A"/>
    <w:rsid w:val="006A0BB9"/>
    <w:rsid w:val="006B12FA"/>
    <w:rsid w:val="006B461E"/>
    <w:rsid w:val="006C3C21"/>
    <w:rsid w:val="006C7A31"/>
    <w:rsid w:val="006F4C28"/>
    <w:rsid w:val="006F57F2"/>
    <w:rsid w:val="0070364E"/>
    <w:rsid w:val="007104E8"/>
    <w:rsid w:val="007156FC"/>
    <w:rsid w:val="00716942"/>
    <w:rsid w:val="007173E9"/>
    <w:rsid w:val="00727519"/>
    <w:rsid w:val="00727CA7"/>
    <w:rsid w:val="0073431C"/>
    <w:rsid w:val="007656E7"/>
    <w:rsid w:val="007666A4"/>
    <w:rsid w:val="007729EE"/>
    <w:rsid w:val="00773365"/>
    <w:rsid w:val="00781624"/>
    <w:rsid w:val="00781E3C"/>
    <w:rsid w:val="007858BA"/>
    <w:rsid w:val="007A2ABA"/>
    <w:rsid w:val="007A3AEA"/>
    <w:rsid w:val="007A5FB5"/>
    <w:rsid w:val="007A7F97"/>
    <w:rsid w:val="007B4F3E"/>
    <w:rsid w:val="007B7197"/>
    <w:rsid w:val="007C3533"/>
    <w:rsid w:val="007C4972"/>
    <w:rsid w:val="007C6CD0"/>
    <w:rsid w:val="007D01C9"/>
    <w:rsid w:val="007F72FF"/>
    <w:rsid w:val="007F7B5E"/>
    <w:rsid w:val="008056E9"/>
    <w:rsid w:val="00805F2A"/>
    <w:rsid w:val="0081049F"/>
    <w:rsid w:val="00814632"/>
    <w:rsid w:val="0082127B"/>
    <w:rsid w:val="00827A40"/>
    <w:rsid w:val="00841325"/>
    <w:rsid w:val="00844F48"/>
    <w:rsid w:val="008455C2"/>
    <w:rsid w:val="00846E45"/>
    <w:rsid w:val="00864035"/>
    <w:rsid w:val="00866873"/>
    <w:rsid w:val="008750BF"/>
    <w:rsid w:val="008763F4"/>
    <w:rsid w:val="008849EA"/>
    <w:rsid w:val="00891FE8"/>
    <w:rsid w:val="008D0F06"/>
    <w:rsid w:val="008D16ED"/>
    <w:rsid w:val="008D2A6B"/>
    <w:rsid w:val="008D49A5"/>
    <w:rsid w:val="008E0B66"/>
    <w:rsid w:val="008E172D"/>
    <w:rsid w:val="008E5C9C"/>
    <w:rsid w:val="00902730"/>
    <w:rsid w:val="00906C9F"/>
    <w:rsid w:val="00920991"/>
    <w:rsid w:val="00921577"/>
    <w:rsid w:val="009259E1"/>
    <w:rsid w:val="00932357"/>
    <w:rsid w:val="009514C0"/>
    <w:rsid w:val="0095188F"/>
    <w:rsid w:val="009550A0"/>
    <w:rsid w:val="00960C64"/>
    <w:rsid w:val="00963D4F"/>
    <w:rsid w:val="00967932"/>
    <w:rsid w:val="0097218E"/>
    <w:rsid w:val="00980425"/>
    <w:rsid w:val="00991C69"/>
    <w:rsid w:val="009923C0"/>
    <w:rsid w:val="009A3E5B"/>
    <w:rsid w:val="009B73CE"/>
    <w:rsid w:val="009B78FE"/>
    <w:rsid w:val="009C3521"/>
    <w:rsid w:val="009C4461"/>
    <w:rsid w:val="009C6B5A"/>
    <w:rsid w:val="009E097D"/>
    <w:rsid w:val="009E7E6E"/>
    <w:rsid w:val="00A07E67"/>
    <w:rsid w:val="00A11B01"/>
    <w:rsid w:val="00A11EED"/>
    <w:rsid w:val="00A31F72"/>
    <w:rsid w:val="00A41FC6"/>
    <w:rsid w:val="00A44B1B"/>
    <w:rsid w:val="00A4583A"/>
    <w:rsid w:val="00A54BE0"/>
    <w:rsid w:val="00A70D9D"/>
    <w:rsid w:val="00A7548F"/>
    <w:rsid w:val="00A81673"/>
    <w:rsid w:val="00A90EA6"/>
    <w:rsid w:val="00A96926"/>
    <w:rsid w:val="00AB5744"/>
    <w:rsid w:val="00AB5C6E"/>
    <w:rsid w:val="00AB7E5D"/>
    <w:rsid w:val="00AC15B7"/>
    <w:rsid w:val="00AC367F"/>
    <w:rsid w:val="00AC51D6"/>
    <w:rsid w:val="00AD7C43"/>
    <w:rsid w:val="00AE4214"/>
    <w:rsid w:val="00AF0FCD"/>
    <w:rsid w:val="00AF5FF0"/>
    <w:rsid w:val="00B206A8"/>
    <w:rsid w:val="00B27341"/>
    <w:rsid w:val="00B408D4"/>
    <w:rsid w:val="00B4653F"/>
    <w:rsid w:val="00B52B01"/>
    <w:rsid w:val="00B6690B"/>
    <w:rsid w:val="00B7545C"/>
    <w:rsid w:val="00B92AEC"/>
    <w:rsid w:val="00B957E6"/>
    <w:rsid w:val="00B97626"/>
    <w:rsid w:val="00BA0E81"/>
    <w:rsid w:val="00BA5695"/>
    <w:rsid w:val="00BA6913"/>
    <w:rsid w:val="00BB0B3B"/>
    <w:rsid w:val="00BC7111"/>
    <w:rsid w:val="00BD0B43"/>
    <w:rsid w:val="00BE0D92"/>
    <w:rsid w:val="00BE4685"/>
    <w:rsid w:val="00BE6035"/>
    <w:rsid w:val="00BF4341"/>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64EF"/>
    <w:rsid w:val="00CA13A3"/>
    <w:rsid w:val="00CA51AF"/>
    <w:rsid w:val="00CA5CB1"/>
    <w:rsid w:val="00CC49CE"/>
    <w:rsid w:val="00CD2995"/>
    <w:rsid w:val="00CD32E5"/>
    <w:rsid w:val="00CF7805"/>
    <w:rsid w:val="00D007F8"/>
    <w:rsid w:val="00D030C9"/>
    <w:rsid w:val="00D05A52"/>
    <w:rsid w:val="00D114C6"/>
    <w:rsid w:val="00D142D0"/>
    <w:rsid w:val="00D23D90"/>
    <w:rsid w:val="00D26BF9"/>
    <w:rsid w:val="00D35879"/>
    <w:rsid w:val="00D47210"/>
    <w:rsid w:val="00D502BA"/>
    <w:rsid w:val="00D54217"/>
    <w:rsid w:val="00D62977"/>
    <w:rsid w:val="00D635A1"/>
    <w:rsid w:val="00D6411A"/>
    <w:rsid w:val="00D65FB0"/>
    <w:rsid w:val="00D67ABF"/>
    <w:rsid w:val="00D7198C"/>
    <w:rsid w:val="00D749E6"/>
    <w:rsid w:val="00D834E2"/>
    <w:rsid w:val="00D839E9"/>
    <w:rsid w:val="00D844EE"/>
    <w:rsid w:val="00D847F8"/>
    <w:rsid w:val="00D90465"/>
    <w:rsid w:val="00DA57C2"/>
    <w:rsid w:val="00DB7D74"/>
    <w:rsid w:val="00DC3A65"/>
    <w:rsid w:val="00DC65A4"/>
    <w:rsid w:val="00DD346F"/>
    <w:rsid w:val="00DD725C"/>
    <w:rsid w:val="00DE3D1B"/>
    <w:rsid w:val="00DF1141"/>
    <w:rsid w:val="00DF3644"/>
    <w:rsid w:val="00DF3DF5"/>
    <w:rsid w:val="00DF63A6"/>
    <w:rsid w:val="00E04AF0"/>
    <w:rsid w:val="00E12FD3"/>
    <w:rsid w:val="00E22AAE"/>
    <w:rsid w:val="00E37B98"/>
    <w:rsid w:val="00E406B4"/>
    <w:rsid w:val="00E40EAA"/>
    <w:rsid w:val="00E43F3A"/>
    <w:rsid w:val="00E45B15"/>
    <w:rsid w:val="00E626B3"/>
    <w:rsid w:val="00E63CEF"/>
    <w:rsid w:val="00E65D5E"/>
    <w:rsid w:val="00E67C6B"/>
    <w:rsid w:val="00E707D9"/>
    <w:rsid w:val="00E71A60"/>
    <w:rsid w:val="00E7569C"/>
    <w:rsid w:val="00E76516"/>
    <w:rsid w:val="00E778FE"/>
    <w:rsid w:val="00E8799A"/>
    <w:rsid w:val="00EA1562"/>
    <w:rsid w:val="00EA68CE"/>
    <w:rsid w:val="00EB1C45"/>
    <w:rsid w:val="00EB51EB"/>
    <w:rsid w:val="00EB6DDA"/>
    <w:rsid w:val="00EC677A"/>
    <w:rsid w:val="00ED19E6"/>
    <w:rsid w:val="00EF284E"/>
    <w:rsid w:val="00F11276"/>
    <w:rsid w:val="00F170D4"/>
    <w:rsid w:val="00F25445"/>
    <w:rsid w:val="00F322A8"/>
    <w:rsid w:val="00F3436F"/>
    <w:rsid w:val="00F4571B"/>
    <w:rsid w:val="00F45927"/>
    <w:rsid w:val="00F53819"/>
    <w:rsid w:val="00F54CA5"/>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825098C"/>
  <w15:docId w15:val="{2E15C204-439F-4D48-B596-448B02BF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1E2F24"/>
    <w:rPr>
      <w:rFonts w:ascii="Amnesty Trade Gothic" w:hAnsi="Amnesty Trade Gothic"/>
      <w:color w:val="000000"/>
      <w:lang w:eastAsia="ar-SA"/>
    </w:rPr>
  </w:style>
  <w:style w:type="paragraph" w:customStyle="1" w:styleId="paragraph">
    <w:name w:val="paragraph"/>
    <w:basedOn w:val="Normal"/>
    <w:rsid w:val="000B4A0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B4A08"/>
  </w:style>
  <w:style w:type="character" w:customStyle="1" w:styleId="eop">
    <w:name w:val="eop"/>
    <w:basedOn w:val="DefaultParagraphFont"/>
    <w:rsid w:val="000B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hyperlink" Target="https://www.facebook.com/EgyptEmbassy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assador@egyptembassy.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https://twitter.com/MotazZahr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mnesty.org/en/documents/mde12/3631/2021/en/" TargetMode="External"/><Relationship Id="rId10" Type="http://schemas.openxmlformats.org/officeDocument/2006/relationships/endnotes" Target="endnotes.xml"/><Relationship Id="rId19" Type="http://schemas.openxmlformats.org/officeDocument/2006/relationships/hyperlink" Target="https://twitter.com/Egypt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9/10/egypt-largest-wave-of-mass-arrests-since-president-abdel-fattah-al-sisi-came-to-pow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4D20-69EF-43E3-9BBE-880139E4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57E4D-B452-4BF6-BC51-15CE798A5B3B}">
  <ds:schemaRefs>
    <ds:schemaRef ds:uri="http://schemas.openxmlformats.org/officeDocument/2006/bibliography"/>
  </ds:schemaRefs>
</ds:datastoreItem>
</file>

<file path=customXml/itemProps3.xml><?xml version="1.0" encoding="utf-8"?>
<ds:datastoreItem xmlns:ds="http://schemas.openxmlformats.org/officeDocument/2006/customXml" ds:itemID="{68C7977C-D5E5-4FEE-86F1-0DFBF3CE88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0DB2BE-83E8-45B9-904D-11383A32A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Andrew Fandino</cp:lastModifiedBy>
  <cp:revision>18</cp:revision>
  <cp:lastPrinted>2021-05-18T17:28:00Z</cp:lastPrinted>
  <dcterms:created xsi:type="dcterms:W3CDTF">2021-05-18T17:33:00Z</dcterms:created>
  <dcterms:modified xsi:type="dcterms:W3CDTF">2021-05-19T05:05:00Z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