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B1DA4" w14:textId="77777777" w:rsidR="000C758A" w:rsidRPr="00772F42" w:rsidRDefault="000C758A" w:rsidP="00772F42">
      <w:pPr>
        <w:pStyle w:val="AIUrgentActionTopHeading"/>
        <w:tabs>
          <w:tab w:val="clear" w:pos="567"/>
        </w:tabs>
        <w:spacing w:line="240" w:lineRule="auto"/>
        <w:rPr>
          <w:rFonts w:cs="Arial"/>
          <w:sz w:val="80"/>
          <w:szCs w:val="80"/>
        </w:rPr>
      </w:pPr>
      <w:r w:rsidRPr="00772F42">
        <w:rPr>
          <w:rFonts w:cs="Arial"/>
          <w:sz w:val="80"/>
          <w:szCs w:val="80"/>
          <w:highlight w:val="yellow"/>
        </w:rPr>
        <w:t>URGENT ACTION</w:t>
      </w:r>
    </w:p>
    <w:p w14:paraId="643CF8D0" w14:textId="77777777" w:rsidR="000C758A" w:rsidRPr="00772F42" w:rsidRDefault="000C758A" w:rsidP="00772F42">
      <w:pPr>
        <w:pStyle w:val="Default"/>
        <w:rPr>
          <w:b/>
          <w:sz w:val="28"/>
          <w:szCs w:val="28"/>
        </w:rPr>
      </w:pPr>
    </w:p>
    <w:p w14:paraId="12223468" w14:textId="77777777" w:rsidR="000C758A" w:rsidRPr="00772F42" w:rsidRDefault="000C758A" w:rsidP="00772F42">
      <w:pPr>
        <w:spacing w:after="0" w:line="240" w:lineRule="auto"/>
        <w:rPr>
          <w:rFonts w:ascii="Arial" w:hAnsi="Arial" w:cs="Arial"/>
          <w:b/>
          <w:sz w:val="32"/>
          <w:lang w:eastAsia="es-MX"/>
        </w:rPr>
      </w:pPr>
      <w:r w:rsidRPr="00772F42">
        <w:rPr>
          <w:rFonts w:ascii="Arial" w:hAnsi="Arial" w:cs="Arial"/>
          <w:b/>
          <w:sz w:val="32"/>
          <w:lang w:eastAsia="es-MX"/>
        </w:rPr>
        <w:t>MORE THAN 400 ROHINGYA PEOPLE STRANDED AT SEA</w:t>
      </w:r>
    </w:p>
    <w:p w14:paraId="45414263" w14:textId="77777777" w:rsidR="000C758A" w:rsidRPr="00772F42" w:rsidRDefault="000C758A" w:rsidP="00772F42">
      <w:pPr>
        <w:spacing w:after="0" w:line="240" w:lineRule="auto"/>
        <w:rPr>
          <w:rFonts w:ascii="Arial" w:hAnsi="Arial" w:cs="Arial"/>
          <w:b/>
          <w:sz w:val="22"/>
          <w:szCs w:val="22"/>
          <w:lang w:eastAsia="es-MX"/>
        </w:rPr>
      </w:pPr>
      <w:r w:rsidRPr="00772F42">
        <w:rPr>
          <w:rFonts w:ascii="Arial" w:hAnsi="Arial" w:cs="Arial"/>
          <w:b/>
          <w:sz w:val="22"/>
          <w:szCs w:val="22"/>
          <w:lang w:eastAsia="es-MX"/>
        </w:rPr>
        <w:t>As many as 400 Rohingya refugees are believed to be stranded at sea, with dozens of deaths having already been recorded. Fleeing violence in their home state, South and Southeast Asian governments are using COVID- 19 pandemic-related restrictions to block them from landing safely and seeking asylum. The Indonesian Government, as co-chair to the 2016 Bali Process, has a responsibility to manage a regional response to this crisis and co-ordinate search and rescue operations to locate and assist boats in distress, in line with regional declarations and international law.</w:t>
      </w:r>
    </w:p>
    <w:p w14:paraId="739CAA2D" w14:textId="77777777" w:rsidR="000C758A" w:rsidRPr="00772F42" w:rsidRDefault="000C758A" w:rsidP="00772F42">
      <w:pPr>
        <w:spacing w:after="0" w:line="240" w:lineRule="auto"/>
        <w:ind w:left="-283"/>
        <w:rPr>
          <w:rFonts w:ascii="Arial" w:hAnsi="Arial" w:cs="Arial"/>
          <w:b/>
          <w:lang w:eastAsia="es-MX"/>
        </w:rPr>
      </w:pPr>
    </w:p>
    <w:p w14:paraId="5C3974DC" w14:textId="77777777" w:rsidR="00772F42" w:rsidRPr="0007751F" w:rsidRDefault="00772F42" w:rsidP="00772F42">
      <w:pPr>
        <w:spacing w:line="240" w:lineRule="auto"/>
        <w:rPr>
          <w:rFonts w:ascii="Arial" w:hAnsi="Arial" w:cs="Arial"/>
          <w:b/>
          <w:sz w:val="20"/>
          <w:szCs w:val="20"/>
        </w:rPr>
      </w:pPr>
      <w:r w:rsidRPr="0007751F">
        <w:rPr>
          <w:rFonts w:ascii="Arial" w:hAnsi="Arial" w:cs="Arial"/>
          <w:b/>
          <w:sz w:val="20"/>
          <w:szCs w:val="20"/>
        </w:rPr>
        <w:t xml:space="preserve">TAKE ACTION: </w:t>
      </w:r>
    </w:p>
    <w:p w14:paraId="23450725" w14:textId="77777777" w:rsidR="00772F42" w:rsidRPr="004D1533" w:rsidRDefault="00772F42" w:rsidP="00772F42">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A2FED82" w14:textId="77777777" w:rsidR="00772F42" w:rsidRPr="004D1533" w:rsidRDefault="00772F42" w:rsidP="00772F42">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102.20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BB7709E" w14:textId="77777777" w:rsidR="000C758A" w:rsidRPr="00772F42" w:rsidRDefault="000C758A" w:rsidP="00772F42">
      <w:pPr>
        <w:autoSpaceDE w:val="0"/>
        <w:autoSpaceDN w:val="0"/>
        <w:adjustRightInd w:val="0"/>
        <w:spacing w:after="0" w:line="240" w:lineRule="auto"/>
        <w:ind w:left="-283"/>
        <w:rPr>
          <w:rFonts w:ascii="Arial" w:hAnsi="Arial" w:cs="Arial"/>
          <w:lang w:eastAsia="es-MX"/>
        </w:rPr>
      </w:pPr>
    </w:p>
    <w:p w14:paraId="17680F74" w14:textId="77777777" w:rsidR="00772F42" w:rsidRDefault="00772F42" w:rsidP="00772F42">
      <w:pPr>
        <w:spacing w:after="0" w:line="240" w:lineRule="auto"/>
        <w:rPr>
          <w:rFonts w:ascii="Arial" w:hAnsi="Arial" w:cs="Arial"/>
          <w:b/>
          <w:iCs/>
          <w:szCs w:val="18"/>
          <w:lang w:val="fr-FR"/>
        </w:rPr>
        <w:sectPr w:rsidR="00772F42" w:rsidSect="00772F42">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0E259582" w14:textId="77777777" w:rsidR="000C758A" w:rsidRPr="00772F42" w:rsidRDefault="000C758A" w:rsidP="00772F42">
      <w:pPr>
        <w:spacing w:after="0" w:line="240" w:lineRule="auto"/>
        <w:rPr>
          <w:rFonts w:ascii="Arial" w:hAnsi="Arial" w:cs="Arial"/>
          <w:b/>
          <w:iCs/>
          <w:szCs w:val="18"/>
          <w:lang w:val="fr-FR"/>
        </w:rPr>
      </w:pPr>
      <w:proofErr w:type="spellStart"/>
      <w:r w:rsidRPr="00772F42">
        <w:rPr>
          <w:rFonts w:ascii="Arial" w:hAnsi="Arial" w:cs="Arial"/>
          <w:b/>
          <w:iCs/>
          <w:szCs w:val="18"/>
          <w:lang w:val="fr-FR"/>
        </w:rPr>
        <w:t>Retno</w:t>
      </w:r>
      <w:proofErr w:type="spellEnd"/>
      <w:r w:rsidRPr="00772F42">
        <w:rPr>
          <w:rFonts w:ascii="Arial" w:hAnsi="Arial" w:cs="Arial"/>
          <w:b/>
          <w:iCs/>
          <w:szCs w:val="18"/>
          <w:lang w:val="fr-FR"/>
        </w:rPr>
        <w:t xml:space="preserve"> </w:t>
      </w:r>
      <w:proofErr w:type="spellStart"/>
      <w:r w:rsidRPr="00772F42">
        <w:rPr>
          <w:rFonts w:ascii="Arial" w:hAnsi="Arial" w:cs="Arial"/>
          <w:b/>
          <w:iCs/>
          <w:szCs w:val="18"/>
          <w:lang w:val="fr-FR"/>
        </w:rPr>
        <w:t>Lestari</w:t>
      </w:r>
      <w:proofErr w:type="spellEnd"/>
      <w:r w:rsidRPr="00772F42">
        <w:rPr>
          <w:rFonts w:ascii="Arial" w:hAnsi="Arial" w:cs="Arial"/>
          <w:b/>
          <w:iCs/>
          <w:szCs w:val="18"/>
          <w:lang w:val="fr-FR"/>
        </w:rPr>
        <w:t xml:space="preserve"> </w:t>
      </w:r>
      <w:proofErr w:type="spellStart"/>
      <w:r w:rsidRPr="00772F42">
        <w:rPr>
          <w:rFonts w:ascii="Arial" w:hAnsi="Arial" w:cs="Arial"/>
          <w:b/>
          <w:iCs/>
          <w:szCs w:val="18"/>
          <w:lang w:val="fr-FR"/>
        </w:rPr>
        <w:t>Priansari</w:t>
      </w:r>
      <w:proofErr w:type="spellEnd"/>
      <w:r w:rsidRPr="00772F42">
        <w:rPr>
          <w:rFonts w:ascii="Arial" w:hAnsi="Arial" w:cs="Arial"/>
          <w:b/>
          <w:iCs/>
          <w:szCs w:val="18"/>
          <w:lang w:val="fr-FR"/>
        </w:rPr>
        <w:t xml:space="preserve"> </w:t>
      </w:r>
      <w:proofErr w:type="spellStart"/>
      <w:r w:rsidRPr="00772F42">
        <w:rPr>
          <w:rFonts w:ascii="Arial" w:hAnsi="Arial" w:cs="Arial"/>
          <w:b/>
          <w:iCs/>
          <w:szCs w:val="18"/>
          <w:lang w:val="fr-FR"/>
        </w:rPr>
        <w:t>Marsudi</w:t>
      </w:r>
      <w:proofErr w:type="spellEnd"/>
      <w:r w:rsidRPr="00772F42">
        <w:rPr>
          <w:rFonts w:ascii="Arial" w:hAnsi="Arial" w:cs="Arial"/>
          <w:b/>
          <w:iCs/>
          <w:szCs w:val="18"/>
          <w:lang w:val="fr-FR"/>
        </w:rPr>
        <w:t xml:space="preserve">, S.H., LL.M. </w:t>
      </w:r>
    </w:p>
    <w:p w14:paraId="52E550D3" w14:textId="77777777" w:rsidR="000C758A" w:rsidRPr="00772F42" w:rsidRDefault="000C758A" w:rsidP="00772F42">
      <w:pPr>
        <w:spacing w:after="0" w:line="240" w:lineRule="auto"/>
        <w:rPr>
          <w:rFonts w:ascii="Arial" w:hAnsi="Arial" w:cs="Arial"/>
          <w:bCs/>
          <w:iCs/>
          <w:szCs w:val="18"/>
        </w:rPr>
      </w:pPr>
      <w:r w:rsidRPr="00772F42">
        <w:rPr>
          <w:rFonts w:ascii="Arial" w:hAnsi="Arial" w:cs="Arial"/>
          <w:bCs/>
          <w:iCs/>
          <w:szCs w:val="18"/>
        </w:rPr>
        <w:t>Minister of Foreign Affairs</w:t>
      </w:r>
    </w:p>
    <w:p w14:paraId="425A9C1F" w14:textId="77777777" w:rsidR="000C758A" w:rsidRPr="00772F42" w:rsidRDefault="000C758A" w:rsidP="00772F42">
      <w:pPr>
        <w:spacing w:after="0" w:line="240" w:lineRule="auto"/>
        <w:rPr>
          <w:rFonts w:ascii="Arial" w:hAnsi="Arial" w:cs="Arial"/>
          <w:iCs/>
          <w:szCs w:val="18"/>
        </w:rPr>
      </w:pPr>
      <w:r w:rsidRPr="00772F42">
        <w:rPr>
          <w:rFonts w:ascii="Arial" w:hAnsi="Arial" w:cs="Arial"/>
          <w:iCs/>
          <w:szCs w:val="18"/>
        </w:rPr>
        <w:t>Ministry of Foreign Affairs of the Republic of Indonesia</w:t>
      </w:r>
    </w:p>
    <w:p w14:paraId="29243990" w14:textId="77777777" w:rsidR="000C758A" w:rsidRPr="00772F42" w:rsidRDefault="000C758A" w:rsidP="00772F42">
      <w:pPr>
        <w:spacing w:after="0" w:line="240" w:lineRule="auto"/>
        <w:rPr>
          <w:rFonts w:ascii="Arial" w:hAnsi="Arial" w:cs="Arial"/>
          <w:iCs/>
          <w:szCs w:val="18"/>
          <w:lang w:val="es-ES"/>
        </w:rPr>
      </w:pPr>
      <w:r w:rsidRPr="00772F42">
        <w:rPr>
          <w:rFonts w:ascii="Arial" w:hAnsi="Arial" w:cs="Arial"/>
          <w:iCs/>
          <w:szCs w:val="18"/>
          <w:lang w:val="es-ES"/>
        </w:rPr>
        <w:t xml:space="preserve">Taman </w:t>
      </w:r>
      <w:proofErr w:type="spellStart"/>
      <w:r w:rsidRPr="00772F42">
        <w:rPr>
          <w:rFonts w:ascii="Arial" w:hAnsi="Arial" w:cs="Arial"/>
          <w:iCs/>
          <w:szCs w:val="18"/>
          <w:lang w:val="es-ES"/>
        </w:rPr>
        <w:t>Pejambon</w:t>
      </w:r>
      <w:proofErr w:type="spellEnd"/>
      <w:r w:rsidRPr="00772F42">
        <w:rPr>
          <w:rFonts w:ascii="Arial" w:hAnsi="Arial" w:cs="Arial"/>
          <w:iCs/>
          <w:szCs w:val="18"/>
          <w:lang w:val="es-ES"/>
        </w:rPr>
        <w:t xml:space="preserve"> no. 6, Central </w:t>
      </w:r>
      <w:proofErr w:type="spellStart"/>
      <w:r w:rsidRPr="00772F42">
        <w:rPr>
          <w:rFonts w:ascii="Arial" w:hAnsi="Arial" w:cs="Arial"/>
          <w:iCs/>
          <w:szCs w:val="18"/>
          <w:lang w:val="es-ES"/>
        </w:rPr>
        <w:t>Jakarta</w:t>
      </w:r>
      <w:proofErr w:type="spellEnd"/>
      <w:r w:rsidRPr="00772F42">
        <w:rPr>
          <w:rFonts w:ascii="Arial" w:hAnsi="Arial" w:cs="Arial"/>
          <w:iCs/>
          <w:szCs w:val="18"/>
          <w:lang w:val="es-ES"/>
        </w:rPr>
        <w:t xml:space="preserve">, DKI </w:t>
      </w:r>
      <w:proofErr w:type="spellStart"/>
      <w:r w:rsidRPr="00772F42">
        <w:rPr>
          <w:rFonts w:ascii="Arial" w:hAnsi="Arial" w:cs="Arial"/>
          <w:iCs/>
          <w:szCs w:val="18"/>
          <w:lang w:val="es-ES"/>
        </w:rPr>
        <w:t>Jakarta</w:t>
      </w:r>
      <w:proofErr w:type="spellEnd"/>
      <w:r w:rsidRPr="00772F42">
        <w:rPr>
          <w:rFonts w:ascii="Arial" w:hAnsi="Arial" w:cs="Arial"/>
          <w:iCs/>
          <w:szCs w:val="18"/>
          <w:lang w:val="es-ES"/>
        </w:rPr>
        <w:t xml:space="preserve"> 10110 Indonesia</w:t>
      </w:r>
    </w:p>
    <w:p w14:paraId="6DC11D28" w14:textId="77777777" w:rsidR="000C758A" w:rsidRPr="00772F42" w:rsidRDefault="000C758A" w:rsidP="00772F42">
      <w:pPr>
        <w:spacing w:after="0" w:line="240" w:lineRule="auto"/>
        <w:rPr>
          <w:rFonts w:ascii="Arial" w:hAnsi="Arial" w:cs="Arial"/>
          <w:iCs/>
          <w:szCs w:val="18"/>
          <w:lang w:val="fr-FR"/>
        </w:rPr>
      </w:pPr>
      <w:proofErr w:type="gramStart"/>
      <w:r w:rsidRPr="00772F42">
        <w:rPr>
          <w:rFonts w:ascii="Arial" w:hAnsi="Arial" w:cs="Arial"/>
          <w:iCs/>
          <w:szCs w:val="18"/>
          <w:lang w:val="fr-FR"/>
        </w:rPr>
        <w:t>Phone:</w:t>
      </w:r>
      <w:proofErr w:type="gramEnd"/>
      <w:r w:rsidRPr="00772F42">
        <w:rPr>
          <w:rFonts w:ascii="Arial" w:hAnsi="Arial" w:cs="Arial"/>
          <w:iCs/>
          <w:szCs w:val="18"/>
          <w:lang w:val="fr-FR"/>
        </w:rPr>
        <w:t xml:space="preserve"> 021-3812714</w:t>
      </w:r>
    </w:p>
    <w:p w14:paraId="24886B30" w14:textId="77777777" w:rsidR="000C758A" w:rsidRPr="00772F42" w:rsidRDefault="000C758A" w:rsidP="00772F42">
      <w:pPr>
        <w:spacing w:after="0" w:line="240" w:lineRule="auto"/>
        <w:rPr>
          <w:rFonts w:ascii="Arial" w:hAnsi="Arial" w:cs="Arial"/>
          <w:iCs/>
          <w:szCs w:val="18"/>
          <w:lang w:val="fr-FR"/>
        </w:rPr>
      </w:pPr>
      <w:proofErr w:type="gramStart"/>
      <w:r w:rsidRPr="00772F42">
        <w:rPr>
          <w:rFonts w:ascii="Arial" w:hAnsi="Arial" w:cs="Arial"/>
          <w:iCs/>
          <w:szCs w:val="18"/>
          <w:lang w:val="fr-FR"/>
        </w:rPr>
        <w:t>Fax:</w:t>
      </w:r>
      <w:proofErr w:type="gramEnd"/>
      <w:r w:rsidRPr="00772F42">
        <w:rPr>
          <w:rFonts w:ascii="Arial" w:hAnsi="Arial" w:cs="Arial"/>
          <w:iCs/>
          <w:szCs w:val="18"/>
          <w:lang w:val="fr-FR"/>
        </w:rPr>
        <w:t xml:space="preserve"> 021-3813036</w:t>
      </w:r>
    </w:p>
    <w:p w14:paraId="2084DA65" w14:textId="77777777" w:rsidR="000C758A" w:rsidRPr="00772F42" w:rsidRDefault="000C758A" w:rsidP="00772F42">
      <w:pPr>
        <w:spacing w:after="0" w:line="240" w:lineRule="auto"/>
        <w:rPr>
          <w:rFonts w:ascii="Arial" w:hAnsi="Arial" w:cs="Arial"/>
          <w:iCs/>
          <w:szCs w:val="18"/>
          <w:lang w:val="fr-FR"/>
        </w:rPr>
      </w:pPr>
      <w:proofErr w:type="gramStart"/>
      <w:r w:rsidRPr="00772F42">
        <w:rPr>
          <w:rFonts w:ascii="Arial" w:hAnsi="Arial" w:cs="Arial"/>
          <w:iCs/>
          <w:szCs w:val="18"/>
          <w:lang w:val="fr-FR"/>
        </w:rPr>
        <w:t>Email:</w:t>
      </w:r>
      <w:proofErr w:type="gramEnd"/>
      <w:r w:rsidRPr="00772F42">
        <w:rPr>
          <w:rFonts w:ascii="Arial" w:hAnsi="Arial" w:cs="Arial"/>
          <w:iCs/>
          <w:szCs w:val="18"/>
          <w:lang w:val="fr-FR"/>
        </w:rPr>
        <w:t xml:space="preserve"> </w:t>
      </w:r>
      <w:hyperlink r:id="rId13" w:history="1">
        <w:r w:rsidR="00772F42" w:rsidRPr="0003280B">
          <w:rPr>
            <w:rStyle w:val="Hyperlink"/>
            <w:rFonts w:ascii="Arial" w:hAnsi="Arial" w:cs="Arial"/>
            <w:iCs/>
            <w:szCs w:val="18"/>
            <w:lang w:val="fr-FR"/>
          </w:rPr>
          <w:t>pelayanan.ppid@kemlu.go.id</w:t>
        </w:r>
      </w:hyperlink>
      <w:r w:rsidR="00772F42">
        <w:rPr>
          <w:rFonts w:ascii="Arial" w:hAnsi="Arial" w:cs="Arial"/>
          <w:iCs/>
          <w:szCs w:val="18"/>
          <w:lang w:val="fr-FR"/>
        </w:rPr>
        <w:t xml:space="preserve"> </w:t>
      </w:r>
    </w:p>
    <w:p w14:paraId="23BB12E2" w14:textId="77777777" w:rsidR="00772F42" w:rsidRPr="00772F42" w:rsidRDefault="00772F42" w:rsidP="00772F42">
      <w:pPr>
        <w:spacing w:after="0" w:line="240" w:lineRule="auto"/>
        <w:rPr>
          <w:rFonts w:ascii="Arial" w:hAnsi="Arial" w:cs="Arial"/>
          <w:iCs/>
          <w:szCs w:val="18"/>
          <w:lang w:val="fr-FR"/>
        </w:rPr>
      </w:pPr>
    </w:p>
    <w:p w14:paraId="5AD038CC" w14:textId="77777777" w:rsidR="00772F42" w:rsidRPr="00772F42" w:rsidRDefault="00772F42" w:rsidP="000316AC">
      <w:pPr>
        <w:pStyle w:val="PlainText"/>
        <w:rPr>
          <w:rFonts w:ascii="Arial" w:hAnsi="Arial" w:cs="Arial"/>
          <w:b/>
          <w:bCs/>
          <w:iCs/>
          <w:sz w:val="18"/>
          <w:szCs w:val="18"/>
        </w:rPr>
      </w:pPr>
      <w:r w:rsidRPr="00772F42">
        <w:rPr>
          <w:rFonts w:ascii="Arial" w:hAnsi="Arial" w:cs="Arial"/>
          <w:b/>
          <w:bCs/>
          <w:iCs/>
          <w:sz w:val="18"/>
          <w:szCs w:val="18"/>
        </w:rPr>
        <w:t xml:space="preserve">Ambassador </w:t>
      </w:r>
      <w:proofErr w:type="spellStart"/>
      <w:r w:rsidRPr="00772F42">
        <w:rPr>
          <w:rFonts w:ascii="Arial" w:hAnsi="Arial" w:cs="Arial"/>
          <w:b/>
          <w:bCs/>
          <w:iCs/>
          <w:sz w:val="18"/>
          <w:szCs w:val="18"/>
        </w:rPr>
        <w:t>Mahendra</w:t>
      </w:r>
      <w:proofErr w:type="spellEnd"/>
      <w:r w:rsidRPr="00772F42">
        <w:rPr>
          <w:rFonts w:ascii="Arial" w:hAnsi="Arial" w:cs="Arial"/>
          <w:b/>
          <w:bCs/>
          <w:iCs/>
          <w:sz w:val="18"/>
          <w:szCs w:val="18"/>
        </w:rPr>
        <w:t xml:space="preserve"> </w:t>
      </w:r>
      <w:proofErr w:type="spellStart"/>
      <w:r w:rsidRPr="00772F42">
        <w:rPr>
          <w:rFonts w:ascii="Arial" w:hAnsi="Arial" w:cs="Arial"/>
          <w:b/>
          <w:bCs/>
          <w:iCs/>
          <w:sz w:val="18"/>
          <w:szCs w:val="18"/>
        </w:rPr>
        <w:t>Siregar</w:t>
      </w:r>
      <w:proofErr w:type="spellEnd"/>
    </w:p>
    <w:p w14:paraId="011FDC01" w14:textId="77777777" w:rsidR="00772F42" w:rsidRPr="00772F42" w:rsidRDefault="00772F42" w:rsidP="000316AC">
      <w:pPr>
        <w:pStyle w:val="PlainText"/>
        <w:rPr>
          <w:rFonts w:ascii="Arial" w:hAnsi="Arial" w:cs="Arial"/>
          <w:iCs/>
          <w:sz w:val="18"/>
          <w:szCs w:val="18"/>
        </w:rPr>
      </w:pPr>
      <w:r w:rsidRPr="00772F42">
        <w:rPr>
          <w:rFonts w:ascii="Arial" w:hAnsi="Arial" w:cs="Arial"/>
          <w:iCs/>
          <w:sz w:val="18"/>
          <w:szCs w:val="18"/>
        </w:rPr>
        <w:t>Embassy of the Republic of Indonesia</w:t>
      </w:r>
    </w:p>
    <w:p w14:paraId="3E47C970" w14:textId="77777777" w:rsidR="00772F42" w:rsidRPr="00772F42" w:rsidRDefault="00772F42" w:rsidP="000316AC">
      <w:pPr>
        <w:pStyle w:val="PlainText"/>
        <w:rPr>
          <w:rFonts w:ascii="Arial" w:hAnsi="Arial" w:cs="Arial"/>
          <w:iCs/>
          <w:sz w:val="18"/>
          <w:szCs w:val="18"/>
        </w:rPr>
      </w:pPr>
      <w:r w:rsidRPr="00772F42">
        <w:rPr>
          <w:rFonts w:ascii="Arial" w:hAnsi="Arial" w:cs="Arial"/>
          <w:iCs/>
          <w:sz w:val="18"/>
          <w:szCs w:val="18"/>
        </w:rPr>
        <w:t>2020 Massachusetts Ave. NW, Washington DC 20036</w:t>
      </w:r>
    </w:p>
    <w:p w14:paraId="63079492" w14:textId="77777777" w:rsidR="00772F42" w:rsidRPr="00772F42" w:rsidRDefault="00772F42" w:rsidP="000316AC">
      <w:pPr>
        <w:pStyle w:val="PlainText"/>
        <w:rPr>
          <w:rFonts w:ascii="Arial" w:hAnsi="Arial" w:cs="Arial"/>
          <w:iCs/>
          <w:sz w:val="18"/>
          <w:szCs w:val="18"/>
        </w:rPr>
      </w:pPr>
      <w:r w:rsidRPr="00772F42">
        <w:rPr>
          <w:rFonts w:ascii="Arial" w:hAnsi="Arial" w:cs="Arial"/>
          <w:iCs/>
          <w:sz w:val="18"/>
          <w:szCs w:val="18"/>
        </w:rPr>
        <w:t>Phone: 202 775 5200</w:t>
      </w:r>
    </w:p>
    <w:p w14:paraId="34DB83E6" w14:textId="77777777" w:rsidR="00772F42" w:rsidRPr="00772F42" w:rsidRDefault="00772F42" w:rsidP="000316AC">
      <w:pPr>
        <w:pStyle w:val="PlainText"/>
        <w:rPr>
          <w:rFonts w:ascii="Arial" w:hAnsi="Arial" w:cs="Arial"/>
          <w:iCs/>
          <w:sz w:val="18"/>
          <w:szCs w:val="18"/>
        </w:rPr>
      </w:pPr>
      <w:r w:rsidRPr="00772F42">
        <w:rPr>
          <w:rFonts w:ascii="Arial" w:hAnsi="Arial" w:cs="Arial"/>
          <w:iCs/>
          <w:sz w:val="18"/>
          <w:szCs w:val="18"/>
        </w:rPr>
        <w:t xml:space="preserve">Twitter: </w:t>
      </w:r>
      <w:hyperlink r:id="rId14" w:history="1">
        <w:r w:rsidRPr="00772F42">
          <w:rPr>
            <w:rStyle w:val="Hyperlink"/>
            <w:rFonts w:ascii="Arial" w:hAnsi="Arial" w:cs="Arial"/>
            <w:iCs/>
            <w:sz w:val="18"/>
            <w:szCs w:val="18"/>
          </w:rPr>
          <w:t>@</w:t>
        </w:r>
        <w:proofErr w:type="spellStart"/>
        <w:r w:rsidRPr="00772F42">
          <w:rPr>
            <w:rStyle w:val="Hyperlink"/>
            <w:rFonts w:ascii="Arial" w:hAnsi="Arial" w:cs="Arial"/>
            <w:iCs/>
            <w:sz w:val="18"/>
            <w:szCs w:val="18"/>
          </w:rPr>
          <w:t>KBRIWashDC</w:t>
        </w:r>
        <w:proofErr w:type="spellEnd"/>
      </w:hyperlink>
      <w:r w:rsidRPr="00772F42">
        <w:rPr>
          <w:rFonts w:ascii="Arial" w:hAnsi="Arial" w:cs="Arial"/>
          <w:iCs/>
          <w:sz w:val="18"/>
          <w:szCs w:val="18"/>
        </w:rPr>
        <w:t xml:space="preserve"> </w:t>
      </w:r>
    </w:p>
    <w:p w14:paraId="645FE6BE" w14:textId="77777777" w:rsidR="00772F42" w:rsidRPr="00772F42" w:rsidRDefault="00772F42" w:rsidP="000316AC">
      <w:pPr>
        <w:pStyle w:val="PlainText"/>
        <w:rPr>
          <w:rFonts w:ascii="Arial" w:hAnsi="Arial" w:cs="Arial"/>
          <w:iCs/>
          <w:sz w:val="18"/>
          <w:szCs w:val="18"/>
        </w:rPr>
      </w:pPr>
      <w:r w:rsidRPr="00772F42">
        <w:rPr>
          <w:rFonts w:ascii="Arial" w:hAnsi="Arial" w:cs="Arial"/>
          <w:iCs/>
          <w:sz w:val="18"/>
          <w:szCs w:val="18"/>
        </w:rPr>
        <w:t xml:space="preserve">Facebook: </w:t>
      </w:r>
      <w:hyperlink r:id="rId15" w:history="1">
        <w:r w:rsidRPr="00772F42">
          <w:rPr>
            <w:rStyle w:val="Hyperlink"/>
            <w:rFonts w:ascii="Arial" w:hAnsi="Arial" w:cs="Arial"/>
            <w:iCs/>
            <w:sz w:val="18"/>
            <w:szCs w:val="18"/>
          </w:rPr>
          <w:t>@</w:t>
        </w:r>
        <w:proofErr w:type="spellStart"/>
        <w:r w:rsidRPr="00772F42">
          <w:rPr>
            <w:rStyle w:val="Hyperlink"/>
            <w:rFonts w:ascii="Arial" w:hAnsi="Arial" w:cs="Arial"/>
            <w:iCs/>
            <w:sz w:val="18"/>
            <w:szCs w:val="18"/>
          </w:rPr>
          <w:t>KBRIWashDC</w:t>
        </w:r>
        <w:proofErr w:type="spellEnd"/>
      </w:hyperlink>
    </w:p>
    <w:p w14:paraId="4E23FF35" w14:textId="77777777" w:rsidR="00772F42" w:rsidRPr="00772F42" w:rsidRDefault="00772F42" w:rsidP="000316AC">
      <w:pPr>
        <w:pStyle w:val="PlainText"/>
        <w:rPr>
          <w:rFonts w:ascii="Arial" w:hAnsi="Arial" w:cs="Arial"/>
          <w:iCs/>
          <w:sz w:val="18"/>
          <w:szCs w:val="18"/>
        </w:rPr>
      </w:pPr>
      <w:r w:rsidRPr="00772F42">
        <w:rPr>
          <w:rFonts w:ascii="Arial" w:hAnsi="Arial" w:cs="Arial"/>
          <w:iCs/>
          <w:sz w:val="18"/>
          <w:szCs w:val="18"/>
        </w:rPr>
        <w:t xml:space="preserve">Instagram: </w:t>
      </w:r>
      <w:hyperlink r:id="rId16" w:history="1">
        <w:r w:rsidRPr="00772F42">
          <w:rPr>
            <w:rStyle w:val="Hyperlink"/>
            <w:rFonts w:ascii="Arial" w:hAnsi="Arial" w:cs="Arial"/>
            <w:iCs/>
            <w:sz w:val="18"/>
            <w:szCs w:val="18"/>
          </w:rPr>
          <w:t>@</w:t>
        </w:r>
        <w:proofErr w:type="spellStart"/>
        <w:r w:rsidRPr="00772F42">
          <w:rPr>
            <w:rStyle w:val="Hyperlink"/>
            <w:rFonts w:ascii="Arial" w:hAnsi="Arial" w:cs="Arial"/>
            <w:iCs/>
            <w:sz w:val="18"/>
            <w:szCs w:val="18"/>
          </w:rPr>
          <w:t>kbriwashdc</w:t>
        </w:r>
        <w:proofErr w:type="spellEnd"/>
      </w:hyperlink>
    </w:p>
    <w:p w14:paraId="56027B94" w14:textId="77777777" w:rsidR="00772F42" w:rsidRPr="000316AC" w:rsidRDefault="00772F42" w:rsidP="000316AC">
      <w:pPr>
        <w:pStyle w:val="PlainText"/>
        <w:rPr>
          <w:rFonts w:ascii="Courier New" w:hAnsi="Courier New" w:cs="Courier New"/>
        </w:rPr>
      </w:pPr>
      <w:r w:rsidRPr="00772F42">
        <w:rPr>
          <w:rFonts w:ascii="Arial" w:hAnsi="Arial" w:cs="Arial"/>
          <w:iCs/>
          <w:sz w:val="18"/>
          <w:szCs w:val="18"/>
        </w:rPr>
        <w:t>Salutation: Dear Ambassador</w:t>
      </w:r>
    </w:p>
    <w:p w14:paraId="384BC91D" w14:textId="77777777" w:rsidR="00772F42" w:rsidRDefault="00772F42" w:rsidP="00772F42">
      <w:pPr>
        <w:spacing w:after="0" w:line="240" w:lineRule="auto"/>
        <w:ind w:left="-283"/>
        <w:jc w:val="right"/>
        <w:rPr>
          <w:rFonts w:ascii="Arial" w:hAnsi="Arial" w:cs="Arial"/>
          <w:b/>
          <w:szCs w:val="18"/>
          <w:lang w:val="fr-FR"/>
        </w:rPr>
        <w:sectPr w:rsidR="00772F42" w:rsidSect="00772F4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E6F2A09" w14:textId="77777777" w:rsidR="000C758A" w:rsidRPr="00772F42" w:rsidRDefault="000C758A" w:rsidP="00772F42">
      <w:pPr>
        <w:snapToGrid w:val="0"/>
        <w:spacing w:after="0" w:line="240" w:lineRule="auto"/>
        <w:rPr>
          <w:rFonts w:ascii="Arial" w:hAnsi="Arial" w:cs="Arial"/>
          <w:iCs/>
          <w:sz w:val="20"/>
          <w:szCs w:val="20"/>
        </w:rPr>
      </w:pPr>
      <w:r w:rsidRPr="00772F42">
        <w:rPr>
          <w:rFonts w:ascii="Arial" w:hAnsi="Arial" w:cs="Arial"/>
          <w:iCs/>
          <w:sz w:val="20"/>
          <w:szCs w:val="20"/>
        </w:rPr>
        <w:t>Your</w:t>
      </w:r>
      <w:r w:rsidRPr="00772F42">
        <w:rPr>
          <w:rFonts w:ascii="Arial" w:hAnsi="Arial" w:cs="Arial"/>
          <w:b/>
          <w:bCs/>
          <w:iCs/>
          <w:sz w:val="20"/>
          <w:szCs w:val="20"/>
        </w:rPr>
        <w:t xml:space="preserve"> </w:t>
      </w:r>
      <w:r w:rsidRPr="00772F42">
        <w:rPr>
          <w:rFonts w:ascii="Arial" w:hAnsi="Arial" w:cs="Arial"/>
          <w:iCs/>
          <w:sz w:val="20"/>
          <w:szCs w:val="20"/>
        </w:rPr>
        <w:t>Excellency,</w:t>
      </w:r>
    </w:p>
    <w:p w14:paraId="19AC8692" w14:textId="77777777" w:rsidR="000C758A" w:rsidRPr="00772F42" w:rsidRDefault="000C758A" w:rsidP="00772F42">
      <w:pPr>
        <w:snapToGrid w:val="0"/>
        <w:spacing w:after="0" w:line="240" w:lineRule="auto"/>
        <w:ind w:left="-283"/>
        <w:rPr>
          <w:rFonts w:ascii="Arial" w:hAnsi="Arial" w:cs="Arial"/>
          <w:iCs/>
          <w:sz w:val="20"/>
          <w:szCs w:val="20"/>
        </w:rPr>
      </w:pPr>
    </w:p>
    <w:p w14:paraId="0AB346B7" w14:textId="77777777" w:rsidR="000C758A" w:rsidRPr="00772F42" w:rsidRDefault="000C758A" w:rsidP="00772F42">
      <w:pPr>
        <w:snapToGrid w:val="0"/>
        <w:spacing w:after="0" w:line="240" w:lineRule="auto"/>
        <w:rPr>
          <w:rFonts w:ascii="Arial" w:eastAsia="Arial" w:hAnsi="Arial" w:cs="Arial"/>
          <w:iCs/>
          <w:sz w:val="20"/>
          <w:szCs w:val="20"/>
        </w:rPr>
      </w:pPr>
      <w:r w:rsidRPr="00772F42">
        <w:rPr>
          <w:rFonts w:ascii="Arial" w:eastAsia="Arial" w:hAnsi="Arial" w:cs="Arial"/>
          <w:iCs/>
          <w:sz w:val="20"/>
          <w:szCs w:val="20"/>
        </w:rPr>
        <w:t>I am writing to express my grave concern about the several hundred Rohingya women, men and children who have been stranded at sea for weeks or possibly months. These people fled their homes in Myanmar’s northern Rakhine State after the military unleashed a brutal campaign of violence against them, and governments from across the region have been invoking COVID- 19 pandemic-related restrictions to deny them permission to disembark. It is alarming to learn that dozens of lives have already been lost at sea, and that there have been reports that those who have been allowed to disembark</w:t>
      </w:r>
      <w:r w:rsidR="00772F42">
        <w:rPr>
          <w:rFonts w:ascii="Arial" w:eastAsia="Arial" w:hAnsi="Arial" w:cs="Arial"/>
          <w:iCs/>
          <w:sz w:val="20"/>
          <w:szCs w:val="20"/>
        </w:rPr>
        <w:t xml:space="preserve"> </w:t>
      </w:r>
      <w:r w:rsidRPr="00772F42">
        <w:rPr>
          <w:rFonts w:ascii="Arial" w:eastAsia="Arial" w:hAnsi="Arial" w:cs="Arial"/>
          <w:iCs/>
          <w:sz w:val="20"/>
          <w:szCs w:val="20"/>
        </w:rPr>
        <w:t xml:space="preserve">are severely malnourished and dehydrated. According to information obtained by Amnesty International, as many as up to 400 refugees are still believed to be at sea. </w:t>
      </w:r>
    </w:p>
    <w:p w14:paraId="1AAC8C63" w14:textId="77777777" w:rsidR="000C758A" w:rsidRPr="00772F42" w:rsidRDefault="000C758A" w:rsidP="00772F42">
      <w:pPr>
        <w:snapToGrid w:val="0"/>
        <w:spacing w:after="0" w:line="240" w:lineRule="auto"/>
        <w:ind w:left="-283"/>
        <w:rPr>
          <w:rFonts w:ascii="Arial" w:hAnsi="Arial" w:cs="Arial"/>
          <w:iCs/>
          <w:sz w:val="20"/>
          <w:szCs w:val="20"/>
        </w:rPr>
      </w:pPr>
    </w:p>
    <w:p w14:paraId="68926464" w14:textId="77777777" w:rsidR="000C758A" w:rsidRPr="00772F42" w:rsidRDefault="000C758A" w:rsidP="00772F42">
      <w:pPr>
        <w:snapToGrid w:val="0"/>
        <w:spacing w:after="0" w:line="240" w:lineRule="auto"/>
        <w:rPr>
          <w:rFonts w:ascii="Arial" w:eastAsia="Arial" w:hAnsi="Arial" w:cs="Arial"/>
          <w:iCs/>
          <w:sz w:val="20"/>
          <w:szCs w:val="20"/>
        </w:rPr>
      </w:pPr>
      <w:r w:rsidRPr="00772F42">
        <w:rPr>
          <w:rFonts w:ascii="Arial" w:eastAsia="Times New Roman" w:hAnsi="Arial" w:cs="Arial"/>
          <w:iCs/>
          <w:sz w:val="20"/>
          <w:szCs w:val="20"/>
          <w:lang w:eastAsia="zh-TW"/>
        </w:rPr>
        <w:t xml:space="preserve">As you are aware, </w:t>
      </w:r>
      <w:r w:rsidRPr="00772F42">
        <w:rPr>
          <w:rFonts w:ascii="Arial" w:eastAsia="Arial" w:hAnsi="Arial" w:cs="Arial"/>
          <w:iCs/>
          <w:sz w:val="20"/>
          <w:szCs w:val="20"/>
        </w:rPr>
        <w:t>Ministers involved the Bali Process committed to a comprehensive regional approach to ensure safety and protection for refugees and migrants</w:t>
      </w:r>
      <w:r w:rsidRPr="00772F42">
        <w:rPr>
          <w:rFonts w:ascii="Arial" w:eastAsiaTheme="minorEastAsia" w:hAnsi="Arial" w:cs="Arial"/>
          <w:iCs/>
          <w:sz w:val="20"/>
          <w:szCs w:val="20"/>
          <w:lang w:eastAsia="zh-TW"/>
        </w:rPr>
        <w:t xml:space="preserve"> i</w:t>
      </w:r>
      <w:r w:rsidRPr="00772F42">
        <w:rPr>
          <w:rFonts w:ascii="Arial" w:eastAsia="Arial" w:hAnsi="Arial" w:cs="Arial"/>
          <w:iCs/>
          <w:sz w:val="20"/>
          <w:szCs w:val="20"/>
        </w:rPr>
        <w:t>n March 2016. As the co-chair of the Bali process, the Indonesian Government plays a key role in responding to this crisis and ensuring that no more lives are tragically lost.</w:t>
      </w:r>
      <w:r w:rsidR="00772F42">
        <w:rPr>
          <w:rFonts w:ascii="Arial" w:eastAsia="Arial" w:hAnsi="Arial" w:cs="Arial"/>
          <w:iCs/>
          <w:sz w:val="20"/>
          <w:szCs w:val="20"/>
        </w:rPr>
        <w:t xml:space="preserve"> </w:t>
      </w:r>
      <w:r w:rsidRPr="00772F42">
        <w:rPr>
          <w:rFonts w:ascii="Arial" w:eastAsia="Times New Roman" w:hAnsi="Arial" w:cs="Arial"/>
          <w:iCs/>
          <w:sz w:val="20"/>
          <w:szCs w:val="20"/>
          <w:lang w:eastAsia="zh-TW"/>
        </w:rPr>
        <w:t xml:space="preserve">I find this situation troubling as it revives distressing memories of the 2015 Andaman Sea crisis, when an untold number of Rohingya people were not rescued and hundreds lost their lives. This failed response to a humanitarian crisis cannot be repeated year </w:t>
      </w:r>
      <w:r w:rsidR="00772F42">
        <w:rPr>
          <w:rFonts w:ascii="Arial" w:eastAsia="Times New Roman" w:hAnsi="Arial" w:cs="Arial"/>
          <w:iCs/>
          <w:sz w:val="20"/>
          <w:szCs w:val="20"/>
          <w:lang w:eastAsia="zh-TW"/>
        </w:rPr>
        <w:t>after</w:t>
      </w:r>
      <w:r w:rsidRPr="00772F42">
        <w:rPr>
          <w:rFonts w:ascii="Arial" w:eastAsia="Times New Roman" w:hAnsi="Arial" w:cs="Arial"/>
          <w:iCs/>
          <w:sz w:val="20"/>
          <w:szCs w:val="20"/>
          <w:lang w:eastAsia="zh-TW"/>
        </w:rPr>
        <w:t xml:space="preserve"> year.</w:t>
      </w:r>
    </w:p>
    <w:p w14:paraId="53223388" w14:textId="77777777" w:rsidR="000C758A" w:rsidRPr="00772F42" w:rsidRDefault="000C758A" w:rsidP="00772F42">
      <w:pPr>
        <w:snapToGrid w:val="0"/>
        <w:spacing w:after="0" w:line="240" w:lineRule="auto"/>
        <w:ind w:left="-283"/>
        <w:rPr>
          <w:rFonts w:ascii="Arial" w:eastAsia="Arial" w:hAnsi="Arial" w:cs="Arial"/>
          <w:iCs/>
          <w:sz w:val="20"/>
          <w:szCs w:val="20"/>
        </w:rPr>
      </w:pPr>
    </w:p>
    <w:p w14:paraId="621FD520" w14:textId="77777777" w:rsidR="000C758A" w:rsidRPr="00772F42" w:rsidRDefault="00772F42" w:rsidP="00772F42">
      <w:pPr>
        <w:snapToGrid w:val="0"/>
        <w:spacing w:after="0" w:line="240" w:lineRule="auto"/>
        <w:rPr>
          <w:rFonts w:ascii="Arial" w:eastAsia="Arial" w:hAnsi="Arial" w:cs="Arial"/>
          <w:iCs/>
          <w:sz w:val="20"/>
          <w:szCs w:val="20"/>
        </w:rPr>
      </w:pPr>
      <w:r>
        <w:rPr>
          <w:rFonts w:ascii="Arial" w:eastAsia="Arial" w:hAnsi="Arial" w:cs="Arial"/>
          <w:iCs/>
          <w:sz w:val="20"/>
          <w:szCs w:val="20"/>
        </w:rPr>
        <w:t>I urge you to</w:t>
      </w:r>
      <w:r w:rsidR="000C758A" w:rsidRPr="00772F42">
        <w:rPr>
          <w:rFonts w:ascii="Arial" w:eastAsia="Arial" w:hAnsi="Arial" w:cs="Arial"/>
          <w:iCs/>
          <w:sz w:val="20"/>
          <w:szCs w:val="20"/>
        </w:rPr>
        <w:t xml:space="preserve"> </w:t>
      </w:r>
      <w:r>
        <w:rPr>
          <w:rFonts w:ascii="Arial" w:eastAsia="Arial" w:hAnsi="Arial" w:cs="Arial"/>
          <w:iCs/>
          <w:sz w:val="20"/>
          <w:szCs w:val="20"/>
        </w:rPr>
        <w:t>i</w:t>
      </w:r>
      <w:r w:rsidR="000C758A" w:rsidRPr="00772F42">
        <w:rPr>
          <w:rFonts w:ascii="Arial" w:eastAsia="Arial" w:hAnsi="Arial" w:cs="Arial"/>
          <w:iCs/>
          <w:sz w:val="20"/>
          <w:szCs w:val="20"/>
        </w:rPr>
        <w:t>mmediately call for an emergency meeting to co</w:t>
      </w:r>
      <w:r>
        <w:rPr>
          <w:rFonts w:ascii="Arial" w:eastAsia="Arial" w:hAnsi="Arial" w:cs="Arial"/>
          <w:iCs/>
          <w:sz w:val="20"/>
          <w:szCs w:val="20"/>
        </w:rPr>
        <w:t>o</w:t>
      </w:r>
      <w:r w:rsidR="000C758A" w:rsidRPr="00772F42">
        <w:rPr>
          <w:rFonts w:ascii="Arial" w:eastAsia="Arial" w:hAnsi="Arial" w:cs="Arial"/>
          <w:iCs/>
          <w:sz w:val="20"/>
          <w:szCs w:val="20"/>
        </w:rPr>
        <w:t>rdinate search and rescue operations to locate and assist boats in distress, in line with regional declarations and international law;</w:t>
      </w:r>
      <w:r>
        <w:rPr>
          <w:rFonts w:ascii="Arial" w:eastAsia="Arial" w:hAnsi="Arial" w:cs="Arial"/>
          <w:iCs/>
          <w:sz w:val="20"/>
          <w:szCs w:val="20"/>
        </w:rPr>
        <w:t xml:space="preserve"> w</w:t>
      </w:r>
      <w:r w:rsidR="000C758A" w:rsidRPr="00772F42">
        <w:rPr>
          <w:rFonts w:ascii="Arial" w:eastAsia="Arial" w:hAnsi="Arial" w:cs="Arial"/>
          <w:iCs/>
          <w:sz w:val="20"/>
          <w:szCs w:val="20"/>
        </w:rPr>
        <w:t>ork together with governments in the region to refrain from pushing back boats to the sea, and allow all boats carrying refugees and migrants to land safely in the nearest country;</w:t>
      </w:r>
      <w:r>
        <w:rPr>
          <w:rFonts w:ascii="Arial" w:eastAsia="Arial" w:hAnsi="Arial" w:cs="Arial"/>
          <w:iCs/>
          <w:sz w:val="20"/>
          <w:szCs w:val="20"/>
        </w:rPr>
        <w:t xml:space="preserve"> and along </w:t>
      </w:r>
      <w:r w:rsidR="000C758A" w:rsidRPr="00772F42">
        <w:rPr>
          <w:rFonts w:ascii="Arial" w:eastAsia="Arial" w:hAnsi="Arial" w:cs="Arial"/>
          <w:iCs/>
          <w:sz w:val="20"/>
          <w:szCs w:val="20"/>
        </w:rPr>
        <w:t>with neighboring countries (particularly Malaysia and Thailand)</w:t>
      </w:r>
      <w:r>
        <w:rPr>
          <w:rFonts w:ascii="Arial" w:eastAsia="Arial" w:hAnsi="Arial" w:cs="Arial"/>
          <w:iCs/>
          <w:sz w:val="20"/>
          <w:szCs w:val="20"/>
        </w:rPr>
        <w:t xml:space="preserve">, prioritize </w:t>
      </w:r>
      <w:r w:rsidR="000C758A" w:rsidRPr="00772F42">
        <w:rPr>
          <w:rFonts w:ascii="Arial" w:eastAsia="Arial" w:hAnsi="Arial" w:cs="Arial"/>
          <w:iCs/>
          <w:sz w:val="20"/>
          <w:szCs w:val="20"/>
        </w:rPr>
        <w:t>the immediate humanitarian needs of refugees and migrants including adequate food, water, shelter and health care, according to the Presidential Regulation 125/2016 when the boats enter Indonesian waters</w:t>
      </w:r>
    </w:p>
    <w:p w14:paraId="7A401BF7" w14:textId="77777777" w:rsidR="000C758A" w:rsidRPr="00772F42" w:rsidRDefault="000C758A" w:rsidP="00772F42">
      <w:pPr>
        <w:snapToGrid w:val="0"/>
        <w:spacing w:after="0" w:line="240" w:lineRule="auto"/>
        <w:ind w:right="260"/>
        <w:rPr>
          <w:rFonts w:ascii="Arial" w:eastAsia="Arial" w:hAnsi="Arial" w:cs="Arial"/>
          <w:iCs/>
          <w:sz w:val="20"/>
          <w:szCs w:val="20"/>
        </w:rPr>
      </w:pPr>
    </w:p>
    <w:p w14:paraId="087DCFCA" w14:textId="77777777" w:rsidR="000C758A" w:rsidRPr="00772F42" w:rsidRDefault="000C758A" w:rsidP="00772F42">
      <w:pPr>
        <w:spacing w:after="0" w:line="240" w:lineRule="auto"/>
        <w:rPr>
          <w:rFonts w:ascii="Arial" w:hAnsi="Arial" w:cs="Arial"/>
          <w:iCs/>
          <w:sz w:val="20"/>
          <w:szCs w:val="20"/>
        </w:rPr>
      </w:pPr>
      <w:r w:rsidRPr="00772F42">
        <w:rPr>
          <w:rFonts w:ascii="Arial" w:hAnsi="Arial" w:cs="Arial"/>
          <w:iCs/>
          <w:sz w:val="20"/>
          <w:szCs w:val="20"/>
        </w:rPr>
        <w:t xml:space="preserve">Yours </w:t>
      </w:r>
      <w:r w:rsidR="00772F42">
        <w:rPr>
          <w:rFonts w:ascii="Arial" w:hAnsi="Arial" w:cs="Arial"/>
          <w:iCs/>
          <w:sz w:val="20"/>
          <w:szCs w:val="20"/>
        </w:rPr>
        <w:t>si</w:t>
      </w:r>
      <w:r w:rsidRPr="00772F42">
        <w:rPr>
          <w:rFonts w:ascii="Arial" w:hAnsi="Arial" w:cs="Arial"/>
          <w:iCs/>
          <w:sz w:val="20"/>
          <w:szCs w:val="20"/>
        </w:rPr>
        <w:t>ncerely,</w:t>
      </w:r>
    </w:p>
    <w:p w14:paraId="5D993200" w14:textId="77777777" w:rsidR="000C758A" w:rsidRPr="00772F42" w:rsidRDefault="000C758A" w:rsidP="00772F42">
      <w:pPr>
        <w:pStyle w:val="AIBoxHeading"/>
        <w:shd w:val="clear" w:color="auto" w:fill="D9D9D9" w:themeFill="background1" w:themeFillShade="D9"/>
        <w:spacing w:line="240" w:lineRule="auto"/>
        <w:rPr>
          <w:rFonts w:ascii="Arial" w:hAnsi="Arial" w:cs="Arial"/>
          <w:b/>
          <w:sz w:val="32"/>
          <w:szCs w:val="32"/>
        </w:rPr>
      </w:pPr>
      <w:r w:rsidRPr="00772F42">
        <w:rPr>
          <w:rFonts w:ascii="Arial" w:hAnsi="Arial" w:cs="Arial"/>
          <w:b/>
          <w:sz w:val="32"/>
          <w:szCs w:val="32"/>
        </w:rPr>
        <w:lastRenderedPageBreak/>
        <w:t>Additional information</w:t>
      </w:r>
    </w:p>
    <w:p w14:paraId="59201DFD" w14:textId="77777777" w:rsidR="000C758A" w:rsidRPr="00772F42" w:rsidRDefault="000C758A" w:rsidP="00772F42">
      <w:pPr>
        <w:spacing w:before="100" w:beforeAutospacing="1" w:after="100" w:afterAutospacing="1" w:line="240" w:lineRule="auto"/>
        <w:rPr>
          <w:rFonts w:ascii="Arial" w:eastAsia="Times New Roman" w:hAnsi="Arial" w:cs="Arial"/>
          <w:sz w:val="20"/>
          <w:szCs w:val="20"/>
        </w:rPr>
      </w:pPr>
      <w:r w:rsidRPr="00772F42">
        <w:rPr>
          <w:rFonts w:ascii="Arial" w:eastAsia="Times New Roman" w:hAnsi="Arial" w:cs="Arial"/>
          <w:sz w:val="20"/>
          <w:szCs w:val="20"/>
        </w:rPr>
        <w:t>Since August 2017, more than 740,000 Rohingya have fled their homes in Myanmar’s northern Rakhine State after the military unleashed a </w:t>
      </w:r>
      <w:hyperlink r:id="rId17" w:history="1">
        <w:r w:rsidRPr="00772F42">
          <w:rPr>
            <w:rFonts w:ascii="Arial" w:eastAsia="Times New Roman" w:hAnsi="Arial" w:cs="Arial"/>
            <w:color w:val="336699"/>
            <w:sz w:val="20"/>
            <w:szCs w:val="20"/>
            <w:u w:val="single"/>
          </w:rPr>
          <w:t>brutal campaign of violence</w:t>
        </w:r>
      </w:hyperlink>
      <w:r w:rsidRPr="00772F42">
        <w:rPr>
          <w:rFonts w:ascii="Arial" w:eastAsia="Times New Roman" w:hAnsi="Arial" w:cs="Arial"/>
          <w:sz w:val="20"/>
          <w:szCs w:val="20"/>
        </w:rPr>
        <w:t> against them. A UN report has concluded these crimes may also constitute genocide. In the years after the campaign, Rohingya have continued to flee across the border.</w:t>
      </w:r>
    </w:p>
    <w:p w14:paraId="402B53A5" w14:textId="77777777" w:rsidR="000C758A" w:rsidRPr="00772F42" w:rsidRDefault="000C758A" w:rsidP="00772F42">
      <w:pPr>
        <w:spacing w:before="100" w:beforeAutospacing="1" w:after="100" w:afterAutospacing="1" w:line="240" w:lineRule="auto"/>
        <w:rPr>
          <w:rFonts w:ascii="Arial" w:eastAsia="Times New Roman" w:hAnsi="Arial" w:cs="Arial"/>
          <w:sz w:val="20"/>
          <w:szCs w:val="20"/>
        </w:rPr>
      </w:pPr>
      <w:r w:rsidRPr="00772F42">
        <w:rPr>
          <w:rFonts w:ascii="Arial" w:eastAsia="Times New Roman" w:hAnsi="Arial" w:cs="Arial"/>
          <w:sz w:val="20"/>
          <w:szCs w:val="20"/>
        </w:rPr>
        <w:t xml:space="preserve">For years, the Rohingya have made attempts to reach Malaysia, Thailand, Indonesia and other countries. Lacking visas, travel documents and subject to strict restrictions on movement that make overland connections nearly impossible, boats are often the only option. </w:t>
      </w:r>
    </w:p>
    <w:p w14:paraId="5934A786" w14:textId="77777777" w:rsidR="000C758A" w:rsidRPr="00772F42" w:rsidRDefault="000C758A" w:rsidP="00772F42">
      <w:pPr>
        <w:spacing w:line="240" w:lineRule="auto"/>
        <w:ind w:right="260"/>
        <w:rPr>
          <w:rFonts w:ascii="Arial" w:eastAsia="Arial" w:hAnsi="Arial" w:cs="Arial"/>
          <w:sz w:val="20"/>
          <w:szCs w:val="20"/>
        </w:rPr>
      </w:pPr>
      <w:r w:rsidRPr="00772F42">
        <w:rPr>
          <w:rFonts w:ascii="Arial" w:eastAsia="Arial" w:hAnsi="Arial" w:cs="Arial"/>
          <w:sz w:val="20"/>
          <w:szCs w:val="20"/>
        </w:rPr>
        <w:t xml:space="preserve">According to information obtained by Amnesty International, several hundred people are still believed to be at sea. In May 2020, dozens of lives were reportedly lost on a boat the Malaysian authorities turned away. The survivors, allowed to disembark in Bangladesh, were severely malnourished and dehydrated. In the most recent weeks in June, while initially accepting boats at sea, Malaysia and Bangladesh are now refusing to </w:t>
      </w:r>
      <w:proofErr w:type="gramStart"/>
      <w:r w:rsidRPr="00772F42">
        <w:rPr>
          <w:rFonts w:ascii="Arial" w:eastAsia="Arial" w:hAnsi="Arial" w:cs="Arial"/>
          <w:sz w:val="20"/>
          <w:szCs w:val="20"/>
        </w:rPr>
        <w:t>offer assistance to</w:t>
      </w:r>
      <w:proofErr w:type="gramEnd"/>
      <w:r w:rsidRPr="00772F42">
        <w:rPr>
          <w:rFonts w:ascii="Arial" w:eastAsia="Arial" w:hAnsi="Arial" w:cs="Arial"/>
          <w:sz w:val="20"/>
          <w:szCs w:val="20"/>
        </w:rPr>
        <w:t xml:space="preserve"> people in need of rescue. Moreover, coastguards have pushed back these vessels. Other countries have not responded.</w:t>
      </w:r>
    </w:p>
    <w:p w14:paraId="540B9D90" w14:textId="77777777" w:rsidR="000C758A" w:rsidRPr="00772F42" w:rsidRDefault="000C758A" w:rsidP="00772F42">
      <w:pPr>
        <w:spacing w:before="100" w:beforeAutospacing="1" w:after="100" w:afterAutospacing="1" w:line="240" w:lineRule="auto"/>
        <w:rPr>
          <w:rFonts w:ascii="Arial" w:eastAsia="Times New Roman" w:hAnsi="Arial" w:cs="Arial"/>
          <w:sz w:val="20"/>
          <w:szCs w:val="20"/>
        </w:rPr>
      </w:pPr>
      <w:r w:rsidRPr="00772F42">
        <w:rPr>
          <w:rFonts w:ascii="Arial" w:eastAsia="Times New Roman" w:hAnsi="Arial" w:cs="Arial"/>
          <w:sz w:val="20"/>
          <w:szCs w:val="20"/>
        </w:rPr>
        <w:t>South and Southeast Asian governments must immediately launch search and rescue operations for Rohingya stranded at sea, bringing food, medicine and allowing safe disembarkation. Authorities must not forcibly push boats back. The response to the COVID-19 pandemic should not be an excuse to block Rohingya from landing safely and seeking asylum.</w:t>
      </w:r>
    </w:p>
    <w:p w14:paraId="5CA88E01" w14:textId="77777777" w:rsidR="000C758A" w:rsidRPr="00772F42" w:rsidRDefault="000C758A" w:rsidP="00772F42">
      <w:pPr>
        <w:spacing w:line="240" w:lineRule="auto"/>
        <w:ind w:right="60"/>
        <w:rPr>
          <w:rFonts w:ascii="Arial" w:eastAsia="Arial" w:hAnsi="Arial" w:cs="Arial"/>
          <w:sz w:val="20"/>
          <w:szCs w:val="20"/>
        </w:rPr>
      </w:pPr>
      <w:r w:rsidRPr="00772F42">
        <w:rPr>
          <w:rFonts w:ascii="Arial" w:eastAsia="Arial" w:hAnsi="Arial" w:cs="Arial"/>
          <w:sz w:val="20"/>
          <w:szCs w:val="20"/>
        </w:rPr>
        <w:t>Governments must also uphold commitments made under regional declarations, including the 2010 ASEAN Declaration on search and rescue operations at sea, the 2016 Bali Declaration, and the outcome of the February 2020 meeting of the Taskforce on the Bali Process, which “emphasized the primacy of saving lives at sea and not endangering the life and safety of persons in responding to irregular maritime migration.”</w:t>
      </w:r>
    </w:p>
    <w:p w14:paraId="495C9D65" w14:textId="77777777" w:rsidR="000C758A" w:rsidRPr="00772F42" w:rsidRDefault="000C758A" w:rsidP="00772F42">
      <w:pPr>
        <w:spacing w:line="240" w:lineRule="auto"/>
        <w:rPr>
          <w:rFonts w:ascii="Arial" w:hAnsi="Arial" w:cs="Arial"/>
          <w:sz w:val="20"/>
          <w:szCs w:val="20"/>
        </w:rPr>
      </w:pPr>
      <w:r w:rsidRPr="00772F42">
        <w:rPr>
          <w:rFonts w:ascii="Arial" w:hAnsi="Arial" w:cs="Arial"/>
          <w:sz w:val="20"/>
          <w:szCs w:val="20"/>
        </w:rPr>
        <w:t>Despite being a non-State Party to the 1951 Convention, Indonesia plays a key role as being the co-chair of Bali Process with Australia. In 2016, Indonesia also issued a Presidential Regulation No. 125/2016 on the Handling of Foreign Refugees. In addition, Indonesia has a special Task Force on the Handling of Refugees (</w:t>
      </w:r>
      <w:proofErr w:type="spellStart"/>
      <w:r w:rsidRPr="00772F42">
        <w:rPr>
          <w:rFonts w:ascii="Arial" w:hAnsi="Arial" w:cs="Arial"/>
          <w:i/>
          <w:iCs/>
          <w:sz w:val="20"/>
          <w:szCs w:val="20"/>
        </w:rPr>
        <w:t>Satuan</w:t>
      </w:r>
      <w:proofErr w:type="spellEnd"/>
      <w:r w:rsidRPr="00772F42">
        <w:rPr>
          <w:rFonts w:ascii="Arial" w:hAnsi="Arial" w:cs="Arial"/>
          <w:i/>
          <w:iCs/>
          <w:sz w:val="20"/>
          <w:szCs w:val="20"/>
        </w:rPr>
        <w:t xml:space="preserve"> </w:t>
      </w:r>
      <w:proofErr w:type="spellStart"/>
      <w:r w:rsidRPr="00772F42">
        <w:rPr>
          <w:rFonts w:ascii="Arial" w:hAnsi="Arial" w:cs="Arial"/>
          <w:i/>
          <w:iCs/>
          <w:sz w:val="20"/>
          <w:szCs w:val="20"/>
        </w:rPr>
        <w:t>Tugas</w:t>
      </w:r>
      <w:proofErr w:type="spellEnd"/>
      <w:r w:rsidRPr="00772F42">
        <w:rPr>
          <w:rFonts w:ascii="Arial" w:hAnsi="Arial" w:cs="Arial"/>
          <w:i/>
          <w:iCs/>
          <w:sz w:val="20"/>
          <w:szCs w:val="20"/>
        </w:rPr>
        <w:t xml:space="preserve"> </w:t>
      </w:r>
      <w:proofErr w:type="spellStart"/>
      <w:r w:rsidRPr="00772F42">
        <w:rPr>
          <w:rFonts w:ascii="Arial" w:hAnsi="Arial" w:cs="Arial"/>
          <w:i/>
          <w:iCs/>
          <w:sz w:val="20"/>
          <w:szCs w:val="20"/>
        </w:rPr>
        <w:t>Penanganan</w:t>
      </w:r>
      <w:proofErr w:type="spellEnd"/>
      <w:r w:rsidRPr="00772F42">
        <w:rPr>
          <w:rFonts w:ascii="Arial" w:hAnsi="Arial" w:cs="Arial"/>
          <w:i/>
          <w:iCs/>
          <w:sz w:val="20"/>
          <w:szCs w:val="20"/>
        </w:rPr>
        <w:t xml:space="preserve"> </w:t>
      </w:r>
      <w:proofErr w:type="spellStart"/>
      <w:r w:rsidRPr="00772F42">
        <w:rPr>
          <w:rFonts w:ascii="Arial" w:hAnsi="Arial" w:cs="Arial"/>
          <w:i/>
          <w:iCs/>
          <w:sz w:val="20"/>
          <w:szCs w:val="20"/>
        </w:rPr>
        <w:t>Pengungsi</w:t>
      </w:r>
      <w:proofErr w:type="spellEnd"/>
      <w:r w:rsidRPr="00772F42">
        <w:rPr>
          <w:rFonts w:ascii="Arial" w:hAnsi="Arial" w:cs="Arial"/>
          <w:i/>
          <w:iCs/>
          <w:sz w:val="20"/>
          <w:szCs w:val="20"/>
        </w:rPr>
        <w:t xml:space="preserve"> </w:t>
      </w:r>
      <w:proofErr w:type="spellStart"/>
      <w:r w:rsidRPr="00772F42">
        <w:rPr>
          <w:rFonts w:ascii="Arial" w:hAnsi="Arial" w:cs="Arial"/>
          <w:i/>
          <w:iCs/>
          <w:sz w:val="20"/>
          <w:szCs w:val="20"/>
        </w:rPr>
        <w:t>dari</w:t>
      </w:r>
      <w:proofErr w:type="spellEnd"/>
      <w:r w:rsidRPr="00772F42">
        <w:rPr>
          <w:rFonts w:ascii="Arial" w:hAnsi="Arial" w:cs="Arial"/>
          <w:i/>
          <w:iCs/>
          <w:sz w:val="20"/>
          <w:szCs w:val="20"/>
        </w:rPr>
        <w:t xml:space="preserve"> </w:t>
      </w:r>
      <w:proofErr w:type="spellStart"/>
      <w:r w:rsidRPr="00772F42">
        <w:rPr>
          <w:rFonts w:ascii="Arial" w:hAnsi="Arial" w:cs="Arial"/>
          <w:i/>
          <w:iCs/>
          <w:sz w:val="20"/>
          <w:szCs w:val="20"/>
        </w:rPr>
        <w:t>Luar</w:t>
      </w:r>
      <w:proofErr w:type="spellEnd"/>
      <w:r w:rsidRPr="00772F42">
        <w:rPr>
          <w:rFonts w:ascii="Arial" w:hAnsi="Arial" w:cs="Arial"/>
          <w:i/>
          <w:iCs/>
          <w:sz w:val="20"/>
          <w:szCs w:val="20"/>
        </w:rPr>
        <w:t xml:space="preserve"> Negeri</w:t>
      </w:r>
      <w:r w:rsidRPr="00772F42">
        <w:rPr>
          <w:rFonts w:ascii="Arial" w:hAnsi="Arial" w:cs="Arial"/>
          <w:sz w:val="20"/>
          <w:szCs w:val="20"/>
        </w:rPr>
        <w:t>) under the Coordinating Ministry of Political, Legal and Security Affairs that is in coordination with the UN High Commissioner for Refugees (UNHCR) in Indonesia.</w:t>
      </w:r>
    </w:p>
    <w:p w14:paraId="010F0E27" w14:textId="77777777" w:rsidR="000C758A" w:rsidRPr="00772F42" w:rsidRDefault="000C758A" w:rsidP="00772F42">
      <w:pPr>
        <w:spacing w:line="240" w:lineRule="auto"/>
        <w:rPr>
          <w:rFonts w:ascii="Arial" w:hAnsi="Arial" w:cs="Arial"/>
          <w:sz w:val="20"/>
          <w:szCs w:val="20"/>
        </w:rPr>
      </w:pPr>
      <w:r w:rsidRPr="00772F42">
        <w:rPr>
          <w:rFonts w:ascii="Arial" w:eastAsia="Times New Roman" w:hAnsi="Arial" w:cs="Arial"/>
          <w:sz w:val="20"/>
          <w:szCs w:val="20"/>
        </w:rPr>
        <w:t>The international community must also do much more to support Bangladesh and share the responsibility and financial burden of hosting almost a million refugees at a time its economy is already under strain from the pandemic-related global slowdown. Finally, Rohingya refugees are entitled to continue to seek asylum and states must keep borders open to people who continue to flee now or will do so in the future.</w:t>
      </w:r>
    </w:p>
    <w:p w14:paraId="399E9535" w14:textId="77777777" w:rsidR="000C758A" w:rsidRPr="00772F42" w:rsidRDefault="000C758A" w:rsidP="00772F42">
      <w:pPr>
        <w:spacing w:after="0" w:line="240" w:lineRule="auto"/>
        <w:rPr>
          <w:rFonts w:ascii="Arial" w:hAnsi="Arial" w:cs="Arial"/>
          <w:b/>
          <w:sz w:val="20"/>
          <w:szCs w:val="20"/>
        </w:rPr>
      </w:pPr>
    </w:p>
    <w:p w14:paraId="13CEDE16" w14:textId="77777777" w:rsidR="000C758A" w:rsidRPr="00772F42" w:rsidRDefault="000C758A" w:rsidP="00772F42">
      <w:pPr>
        <w:spacing w:after="0" w:line="240" w:lineRule="auto"/>
        <w:rPr>
          <w:rFonts w:ascii="Arial" w:hAnsi="Arial" w:cs="Arial"/>
          <w:b/>
          <w:sz w:val="20"/>
          <w:szCs w:val="20"/>
        </w:rPr>
      </w:pPr>
      <w:r w:rsidRPr="00772F42">
        <w:rPr>
          <w:rFonts w:ascii="Arial" w:hAnsi="Arial" w:cs="Arial"/>
          <w:b/>
          <w:sz w:val="20"/>
          <w:szCs w:val="20"/>
        </w:rPr>
        <w:t xml:space="preserve">PREFERRED LANGUAGE TO ADDRESS TARGET: </w:t>
      </w:r>
      <w:r w:rsidRPr="00772F42">
        <w:rPr>
          <w:rFonts w:ascii="Arial" w:hAnsi="Arial" w:cs="Arial"/>
          <w:sz w:val="20"/>
          <w:szCs w:val="20"/>
        </w:rPr>
        <w:t>[Bahasa Indonesia, English]</w:t>
      </w:r>
    </w:p>
    <w:p w14:paraId="022AAA0B" w14:textId="77777777" w:rsidR="000C758A" w:rsidRPr="00772F42" w:rsidRDefault="000C758A" w:rsidP="00772F42">
      <w:pPr>
        <w:spacing w:after="0" w:line="240" w:lineRule="auto"/>
        <w:rPr>
          <w:rFonts w:ascii="Arial" w:hAnsi="Arial" w:cs="Arial"/>
          <w:color w:val="0070C0"/>
          <w:sz w:val="20"/>
          <w:szCs w:val="20"/>
        </w:rPr>
      </w:pPr>
      <w:r w:rsidRPr="00772F42">
        <w:rPr>
          <w:rFonts w:ascii="Arial" w:hAnsi="Arial" w:cs="Arial"/>
          <w:sz w:val="20"/>
          <w:szCs w:val="20"/>
        </w:rPr>
        <w:t>You can also write in your own language.</w:t>
      </w:r>
    </w:p>
    <w:p w14:paraId="39CA1661" w14:textId="77777777" w:rsidR="000C758A" w:rsidRPr="00772F42" w:rsidRDefault="000C758A" w:rsidP="00772F42">
      <w:pPr>
        <w:spacing w:after="0" w:line="240" w:lineRule="auto"/>
        <w:rPr>
          <w:rFonts w:ascii="Arial" w:hAnsi="Arial" w:cs="Arial"/>
          <w:color w:val="0070C0"/>
          <w:sz w:val="20"/>
          <w:szCs w:val="20"/>
        </w:rPr>
      </w:pPr>
    </w:p>
    <w:p w14:paraId="18C94B6E" w14:textId="77777777" w:rsidR="000C758A" w:rsidRPr="00772F42" w:rsidRDefault="000C758A" w:rsidP="00772F42">
      <w:pPr>
        <w:spacing w:after="0" w:line="240" w:lineRule="auto"/>
        <w:rPr>
          <w:rFonts w:ascii="Arial" w:hAnsi="Arial" w:cs="Arial"/>
          <w:sz w:val="20"/>
          <w:szCs w:val="20"/>
        </w:rPr>
      </w:pPr>
      <w:r w:rsidRPr="00772F42">
        <w:rPr>
          <w:rFonts w:ascii="Arial" w:hAnsi="Arial" w:cs="Arial"/>
          <w:b/>
          <w:sz w:val="20"/>
          <w:szCs w:val="20"/>
        </w:rPr>
        <w:t xml:space="preserve">PLEASE TAKE ACTION AS SOON AS POSSIBLE UNTIL: </w:t>
      </w:r>
      <w:r w:rsidRPr="00772F42">
        <w:rPr>
          <w:rFonts w:ascii="Arial" w:hAnsi="Arial" w:cs="Arial"/>
          <w:sz w:val="20"/>
          <w:szCs w:val="20"/>
        </w:rPr>
        <w:t xml:space="preserve">[31 July 2020] </w:t>
      </w:r>
    </w:p>
    <w:p w14:paraId="7D5F6A50" w14:textId="77777777" w:rsidR="000C758A" w:rsidRPr="00772F42" w:rsidRDefault="000C758A" w:rsidP="00772F42">
      <w:pPr>
        <w:spacing w:after="0" w:line="240" w:lineRule="auto"/>
        <w:rPr>
          <w:rFonts w:ascii="Arial" w:hAnsi="Arial" w:cs="Arial"/>
          <w:sz w:val="20"/>
          <w:szCs w:val="20"/>
        </w:rPr>
      </w:pPr>
      <w:r w:rsidRPr="00772F42">
        <w:rPr>
          <w:rFonts w:ascii="Arial" w:hAnsi="Arial" w:cs="Arial"/>
          <w:sz w:val="20"/>
          <w:szCs w:val="20"/>
        </w:rPr>
        <w:t>Please check with the Amnesty office in your country if you wish to send appeals after the deadline.</w:t>
      </w:r>
    </w:p>
    <w:p w14:paraId="507E7779" w14:textId="77777777" w:rsidR="000C758A" w:rsidRPr="00772F42" w:rsidRDefault="000C758A" w:rsidP="00772F42">
      <w:pPr>
        <w:spacing w:after="0" w:line="240" w:lineRule="auto"/>
        <w:rPr>
          <w:rFonts w:ascii="Arial" w:hAnsi="Arial" w:cs="Arial"/>
          <w:b/>
          <w:sz w:val="20"/>
          <w:szCs w:val="20"/>
        </w:rPr>
      </w:pPr>
    </w:p>
    <w:p w14:paraId="1EBA32E7" w14:textId="77777777" w:rsidR="000C758A" w:rsidRPr="00772F42" w:rsidRDefault="000C758A" w:rsidP="00772F42">
      <w:pPr>
        <w:spacing w:after="0" w:line="240" w:lineRule="auto"/>
        <w:rPr>
          <w:rFonts w:ascii="Arial" w:hAnsi="Arial" w:cs="Arial"/>
          <w:b/>
          <w:sz w:val="20"/>
          <w:szCs w:val="20"/>
        </w:rPr>
      </w:pPr>
      <w:r w:rsidRPr="00772F42">
        <w:rPr>
          <w:rFonts w:ascii="Arial" w:hAnsi="Arial" w:cs="Arial"/>
          <w:b/>
          <w:sz w:val="20"/>
          <w:szCs w:val="20"/>
        </w:rPr>
        <w:t xml:space="preserve">NAME AND PRONOUN: [Group] </w:t>
      </w:r>
      <w:r w:rsidRPr="00772F42">
        <w:rPr>
          <w:rFonts w:ascii="Arial" w:hAnsi="Arial" w:cs="Arial"/>
          <w:sz w:val="20"/>
          <w:szCs w:val="20"/>
        </w:rPr>
        <w:t>(They/Them)</w:t>
      </w:r>
    </w:p>
    <w:p w14:paraId="683F8881" w14:textId="77777777" w:rsidR="000C758A" w:rsidRPr="00772F42" w:rsidRDefault="000C758A" w:rsidP="00772F42">
      <w:pPr>
        <w:spacing w:after="0" w:line="240" w:lineRule="auto"/>
        <w:rPr>
          <w:rFonts w:ascii="Arial" w:hAnsi="Arial" w:cs="Arial"/>
          <w:b/>
          <w:sz w:val="20"/>
          <w:szCs w:val="20"/>
        </w:rPr>
      </w:pPr>
    </w:p>
    <w:p w14:paraId="6864ACBB" w14:textId="77777777" w:rsidR="000C758A" w:rsidRPr="00772F42" w:rsidRDefault="000C758A" w:rsidP="00772F42">
      <w:pPr>
        <w:spacing w:line="240" w:lineRule="auto"/>
        <w:rPr>
          <w:rFonts w:ascii="Arial" w:hAnsi="Arial" w:cs="Arial"/>
          <w:sz w:val="20"/>
          <w:szCs w:val="20"/>
        </w:rPr>
      </w:pPr>
    </w:p>
    <w:p w14:paraId="7943630A" w14:textId="77777777" w:rsidR="002D45FD" w:rsidRPr="00772F42" w:rsidRDefault="00772F42" w:rsidP="00772F42">
      <w:pPr>
        <w:spacing w:line="240" w:lineRule="auto"/>
        <w:rPr>
          <w:rFonts w:ascii="Arial" w:hAnsi="Arial" w:cs="Arial"/>
        </w:rPr>
      </w:pPr>
      <w:bookmarkStart w:id="0" w:name="_GoBack"/>
      <w:bookmarkEnd w:id="0"/>
    </w:p>
    <w:sectPr w:rsidR="002D45FD" w:rsidRPr="00772F42" w:rsidSect="00772F42">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74589" w14:textId="77777777" w:rsidR="00621AA9" w:rsidRDefault="00621AA9" w:rsidP="000C758A">
      <w:pPr>
        <w:spacing w:after="0" w:line="240" w:lineRule="auto"/>
      </w:pPr>
      <w:r>
        <w:separator/>
      </w:r>
    </w:p>
  </w:endnote>
  <w:endnote w:type="continuationSeparator" w:id="0">
    <w:p w14:paraId="691BD743" w14:textId="77777777" w:rsidR="00621AA9" w:rsidRDefault="00621AA9" w:rsidP="000C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9354" w14:textId="77777777" w:rsidR="00772F42" w:rsidRDefault="00772F42">
    <w:pPr>
      <w:pStyle w:val="Footer"/>
    </w:pPr>
    <w:r w:rsidRPr="009160F6">
      <w:rPr>
        <w:noProof/>
        <w:lang w:val="es-MX" w:eastAsia="es-MX"/>
      </w:rPr>
      <w:drawing>
        <wp:inline distT="0" distB="0" distL="0" distR="0" wp14:anchorId="68A63FFA" wp14:editId="4CF14B69">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AFDD" w14:textId="77777777" w:rsidR="00772F42" w:rsidRPr="004D1533" w:rsidRDefault="00772F42" w:rsidP="00772F4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B0C686F" w14:textId="77777777" w:rsidR="00772F42" w:rsidRPr="004D1533" w:rsidRDefault="00772F42" w:rsidP="00772F4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60F382D" w14:textId="77777777" w:rsidR="00772F42" w:rsidRDefault="00772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2B7F3" w14:textId="77777777" w:rsidR="00621AA9" w:rsidRDefault="00621AA9" w:rsidP="000C758A">
      <w:pPr>
        <w:spacing w:after="0" w:line="240" w:lineRule="auto"/>
      </w:pPr>
      <w:r>
        <w:separator/>
      </w:r>
    </w:p>
  </w:footnote>
  <w:footnote w:type="continuationSeparator" w:id="0">
    <w:p w14:paraId="67F442C7" w14:textId="77777777" w:rsidR="00621AA9" w:rsidRDefault="00621AA9" w:rsidP="000C7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9266" w14:textId="77777777" w:rsidR="000C758A" w:rsidRDefault="000C758A" w:rsidP="000C758A">
    <w:pPr>
      <w:tabs>
        <w:tab w:val="left" w:pos="6060"/>
        <w:tab w:val="right" w:pos="10203"/>
      </w:tabs>
      <w:spacing w:after="0"/>
      <w:rPr>
        <w:sz w:val="16"/>
        <w:szCs w:val="16"/>
      </w:rPr>
    </w:pPr>
    <w:r>
      <w:rPr>
        <w:sz w:val="16"/>
        <w:szCs w:val="16"/>
      </w:rPr>
      <w:t xml:space="preserve">First UA: 102/20 Index: </w:t>
    </w:r>
    <w:r w:rsidRPr="00013804">
      <w:rPr>
        <w:sz w:val="16"/>
        <w:szCs w:val="16"/>
      </w:rPr>
      <w:t>ASA 21/2547/2020</w:t>
    </w:r>
    <w:r>
      <w:rPr>
        <w:sz w:val="16"/>
        <w:szCs w:val="16"/>
      </w:rPr>
      <w:t xml:space="preserve"> Indonesia</w:t>
    </w:r>
    <w:r>
      <w:rPr>
        <w:sz w:val="16"/>
        <w:szCs w:val="16"/>
      </w:rPr>
      <w:tab/>
    </w:r>
    <w:r>
      <w:rPr>
        <w:sz w:val="16"/>
        <w:szCs w:val="16"/>
      </w:rPr>
      <w:tab/>
      <w:t>Date: 19 June 2020</w:t>
    </w:r>
  </w:p>
  <w:p w14:paraId="6AF33416" w14:textId="77777777" w:rsidR="000C758A" w:rsidRDefault="000C7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8A"/>
    <w:rsid w:val="000C758A"/>
    <w:rsid w:val="00177A99"/>
    <w:rsid w:val="002D5952"/>
    <w:rsid w:val="003B7100"/>
    <w:rsid w:val="00621AA9"/>
    <w:rsid w:val="00772F42"/>
    <w:rsid w:val="00C940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912E"/>
  <w15:chartTrackingRefBased/>
  <w15:docId w15:val="{7F9CD37F-032E-45E2-8FE7-2B4AEB60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758A"/>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0C758A"/>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0C758A"/>
    <w:pPr>
      <w:ind w:left="720"/>
      <w:contextualSpacing/>
    </w:pPr>
  </w:style>
  <w:style w:type="paragraph" w:customStyle="1" w:styleId="AIUrgentActionTopHeading">
    <w:name w:val="AI Urgent Action Top Heading"/>
    <w:basedOn w:val="Normal"/>
    <w:rsid w:val="000C758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C758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C75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758A"/>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0C75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758A"/>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772F42"/>
    <w:rPr>
      <w:color w:val="0563C1" w:themeColor="hyperlink"/>
      <w:u w:val="single"/>
    </w:rPr>
  </w:style>
  <w:style w:type="paragraph" w:styleId="NormalWeb">
    <w:name w:val="Normal (Web)"/>
    <w:basedOn w:val="Normal"/>
    <w:uiPriority w:val="99"/>
    <w:unhideWhenUsed/>
    <w:rsid w:val="00772F4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772F4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72F42"/>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77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layanan.ppid@kemlu.go.i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latest/news/2018/06/myanmar-military-top-brass-must-face-justice-for-crimes-against-humanity-targeting-rohingya/" TargetMode="External"/><Relationship Id="rId2" Type="http://schemas.openxmlformats.org/officeDocument/2006/relationships/customXml" Target="../customXml/item2.xml"/><Relationship Id="rId16" Type="http://schemas.openxmlformats.org/officeDocument/2006/relationships/hyperlink" Target="https://www.instagram.com/kbriwashdc/?hl=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acebook.com/KBRIWashDC/"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KBRIWashDC?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CE691F-0E82-4EEF-BE0B-08AA10EB0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9CDF1-811A-4E43-8D11-C19A0E1B8959}">
  <ds:schemaRefs>
    <ds:schemaRef ds:uri="http://schemas.microsoft.com/sharepoint/v3/contenttype/forms"/>
  </ds:schemaRefs>
</ds:datastoreItem>
</file>

<file path=customXml/itemProps3.xml><?xml version="1.0" encoding="utf-8"?>
<ds:datastoreItem xmlns:ds="http://schemas.openxmlformats.org/officeDocument/2006/customXml" ds:itemID="{506E6658-641B-426E-B75E-0463C50FBA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6209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2020-06-23T14:41:00Z</dcterms:created>
  <dcterms:modified xsi:type="dcterms:W3CDTF">2020-06-23T14:41:00Z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