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B8F9F" w14:textId="77777777" w:rsidR="00D941E2" w:rsidRPr="006D1C2A" w:rsidRDefault="00D941E2" w:rsidP="006D1C2A">
      <w:pPr>
        <w:pStyle w:val="AIUrgentActionTopHeading"/>
        <w:tabs>
          <w:tab w:val="clear" w:pos="567"/>
        </w:tabs>
        <w:spacing w:line="240" w:lineRule="auto"/>
        <w:rPr>
          <w:rFonts w:cs="Arial"/>
          <w:sz w:val="80"/>
          <w:szCs w:val="80"/>
          <w:lang w:val="en-US"/>
        </w:rPr>
      </w:pPr>
      <w:r w:rsidRPr="006D1C2A">
        <w:rPr>
          <w:rFonts w:cs="Arial"/>
          <w:sz w:val="80"/>
          <w:szCs w:val="80"/>
          <w:highlight w:val="yellow"/>
          <w:lang w:val="en-US"/>
        </w:rPr>
        <w:t>URGENT ACTION</w:t>
      </w:r>
    </w:p>
    <w:p w14:paraId="15F1833B" w14:textId="77777777" w:rsidR="00D941E2" w:rsidRPr="006D1C2A" w:rsidRDefault="00D941E2" w:rsidP="006D1C2A">
      <w:pPr>
        <w:pStyle w:val="Default"/>
        <w:ind w:left="-283"/>
        <w:rPr>
          <w:b/>
          <w:sz w:val="28"/>
          <w:szCs w:val="28"/>
          <w:lang w:val="en-US"/>
        </w:rPr>
      </w:pPr>
    </w:p>
    <w:p w14:paraId="6D44384F" w14:textId="77777777" w:rsidR="00D941E2" w:rsidRPr="006D1C2A" w:rsidRDefault="00D941E2" w:rsidP="006D1C2A">
      <w:pPr>
        <w:spacing w:after="0" w:line="240" w:lineRule="auto"/>
        <w:rPr>
          <w:rFonts w:ascii="Arial" w:hAnsi="Arial" w:cs="Arial"/>
          <w:b/>
          <w:i/>
          <w:sz w:val="32"/>
          <w:szCs w:val="20"/>
          <w:lang w:val="en-US" w:eastAsia="es-MX"/>
        </w:rPr>
      </w:pPr>
      <w:r w:rsidRPr="006D1C2A">
        <w:rPr>
          <w:rFonts w:ascii="Arial" w:hAnsi="Arial" w:cs="Arial"/>
          <w:b/>
          <w:sz w:val="32"/>
          <w:szCs w:val="20"/>
          <w:lang w:val="en-US" w:eastAsia="es-MX"/>
        </w:rPr>
        <w:t xml:space="preserve">7 PAPUAN ACTIVISTS JAILED FOR ANTI-RACISM PROTEST   </w:t>
      </w:r>
    </w:p>
    <w:p w14:paraId="6D3132A5" w14:textId="77777777" w:rsidR="00D941E2" w:rsidRPr="006D1C2A" w:rsidRDefault="00D941E2" w:rsidP="006D1C2A">
      <w:pPr>
        <w:spacing w:after="0" w:line="240" w:lineRule="auto"/>
        <w:rPr>
          <w:rFonts w:ascii="Arial" w:hAnsi="Arial" w:cs="Arial"/>
          <w:b/>
          <w:sz w:val="22"/>
          <w:szCs w:val="22"/>
          <w:lang w:val="en-US" w:eastAsia="es-MX"/>
        </w:rPr>
      </w:pPr>
      <w:r w:rsidRPr="006D1C2A">
        <w:rPr>
          <w:rFonts w:ascii="Arial" w:hAnsi="Arial" w:cs="Arial"/>
          <w:b/>
          <w:sz w:val="22"/>
          <w:szCs w:val="22"/>
          <w:lang w:val="en-US" w:eastAsia="es-MX"/>
        </w:rPr>
        <w:t>On 17 June 2020, seven Papuan activists were convicted of treason (</w:t>
      </w:r>
      <w:proofErr w:type="spellStart"/>
      <w:r w:rsidRPr="006D1C2A">
        <w:rPr>
          <w:rFonts w:ascii="Arial" w:hAnsi="Arial" w:cs="Arial"/>
          <w:b/>
          <w:i/>
          <w:iCs/>
          <w:sz w:val="22"/>
          <w:szCs w:val="22"/>
          <w:lang w:val="en-US" w:eastAsia="es-MX"/>
        </w:rPr>
        <w:t>makar</w:t>
      </w:r>
      <w:proofErr w:type="spellEnd"/>
      <w:r w:rsidRPr="006D1C2A">
        <w:rPr>
          <w:rFonts w:ascii="Arial" w:hAnsi="Arial" w:cs="Arial"/>
          <w:b/>
          <w:sz w:val="22"/>
          <w:szCs w:val="22"/>
          <w:lang w:val="en-US" w:eastAsia="es-MX"/>
        </w:rPr>
        <w:t>) and sentenced to between ten and 11 months in prison for their role in an anti-racism demonstration in August 2019. Imprisoned solely for peacefully exercising their human rights to expression and peaceful assembly, they are considered prisoners of conscience and must be immediately and unconditionally released.</w:t>
      </w:r>
    </w:p>
    <w:p w14:paraId="1370DF34" w14:textId="77777777" w:rsidR="00D941E2" w:rsidRPr="006D1C2A" w:rsidRDefault="00D941E2" w:rsidP="006D1C2A">
      <w:pPr>
        <w:spacing w:after="0" w:line="240" w:lineRule="auto"/>
        <w:ind w:left="-283"/>
        <w:rPr>
          <w:rFonts w:ascii="Arial" w:hAnsi="Arial" w:cs="Arial"/>
          <w:b/>
          <w:lang w:val="en-US" w:eastAsia="es-MX"/>
        </w:rPr>
      </w:pPr>
    </w:p>
    <w:p w14:paraId="6C2F79B9" w14:textId="77777777" w:rsidR="006D1C2A" w:rsidRPr="0007751F" w:rsidRDefault="006D1C2A" w:rsidP="006D1C2A">
      <w:pPr>
        <w:spacing w:line="240" w:lineRule="auto"/>
        <w:rPr>
          <w:rFonts w:ascii="Arial" w:hAnsi="Arial" w:cs="Arial"/>
          <w:b/>
          <w:sz w:val="20"/>
          <w:szCs w:val="20"/>
        </w:rPr>
      </w:pPr>
      <w:r w:rsidRPr="0007751F">
        <w:rPr>
          <w:rFonts w:ascii="Arial" w:hAnsi="Arial" w:cs="Arial"/>
          <w:b/>
          <w:sz w:val="20"/>
          <w:szCs w:val="20"/>
        </w:rPr>
        <w:t xml:space="preserve">TAKE ACTION: </w:t>
      </w:r>
    </w:p>
    <w:p w14:paraId="745D9202" w14:textId="77777777" w:rsidR="006D1C2A" w:rsidRPr="004D1533" w:rsidRDefault="006D1C2A" w:rsidP="006D1C2A">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4B754D5" w14:textId="77777777" w:rsidR="006D1C2A" w:rsidRPr="004D1533" w:rsidRDefault="006D1C2A" w:rsidP="006D1C2A">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83E3DD4" w14:textId="77777777" w:rsidR="006D1C2A" w:rsidRDefault="006D1C2A" w:rsidP="006D1C2A">
      <w:pPr>
        <w:autoSpaceDE w:val="0"/>
        <w:autoSpaceDN w:val="0"/>
        <w:adjustRightInd w:val="0"/>
        <w:spacing w:after="0" w:line="240" w:lineRule="auto"/>
        <w:ind w:left="-283"/>
        <w:rPr>
          <w:rFonts w:ascii="Arial" w:hAnsi="Arial" w:cs="Arial"/>
          <w:lang w:val="en-US" w:eastAsia="es-MX"/>
        </w:rPr>
        <w:sectPr w:rsidR="006D1C2A" w:rsidSect="006D1C2A">
          <w:headerReference w:type="default" r:id="rId11"/>
          <w:footerReference w:type="default" r:id="rId12"/>
          <w:pgSz w:w="12240" w:h="15840" w:code="1"/>
          <w:pgMar w:top="720" w:right="720" w:bottom="1800" w:left="720" w:header="708" w:footer="708" w:gutter="0"/>
          <w:cols w:space="708"/>
          <w:docGrid w:linePitch="360"/>
        </w:sectPr>
      </w:pPr>
    </w:p>
    <w:p w14:paraId="16D6CEAD" w14:textId="77777777" w:rsidR="00D941E2" w:rsidRPr="006D1C2A" w:rsidRDefault="00D941E2" w:rsidP="006D1C2A">
      <w:pPr>
        <w:autoSpaceDE w:val="0"/>
        <w:autoSpaceDN w:val="0"/>
        <w:adjustRightInd w:val="0"/>
        <w:spacing w:after="0" w:line="240" w:lineRule="auto"/>
        <w:ind w:left="-283"/>
        <w:rPr>
          <w:rFonts w:ascii="Arial" w:hAnsi="Arial" w:cs="Arial"/>
          <w:lang w:val="en-US" w:eastAsia="es-MX"/>
        </w:rPr>
      </w:pPr>
    </w:p>
    <w:p w14:paraId="49C38276" w14:textId="77777777" w:rsidR="00D941E2" w:rsidRPr="006D1C2A" w:rsidRDefault="00D941E2" w:rsidP="006D1C2A">
      <w:pPr>
        <w:spacing w:after="0" w:line="240" w:lineRule="auto"/>
        <w:rPr>
          <w:rFonts w:ascii="Arial" w:hAnsi="Arial" w:cs="Arial"/>
          <w:b/>
          <w:iCs/>
          <w:szCs w:val="18"/>
          <w:lang w:val="en-US"/>
        </w:rPr>
      </w:pPr>
      <w:r w:rsidRPr="006D1C2A">
        <w:rPr>
          <w:rFonts w:ascii="Arial" w:hAnsi="Arial" w:cs="Arial"/>
          <w:b/>
          <w:iCs/>
          <w:szCs w:val="18"/>
          <w:lang w:val="en-US"/>
        </w:rPr>
        <w:t>Ir. H. Joko Widodo</w:t>
      </w:r>
    </w:p>
    <w:p w14:paraId="6C70CADF" w14:textId="77777777" w:rsidR="00D941E2" w:rsidRPr="006D1C2A" w:rsidRDefault="00D941E2" w:rsidP="006D1C2A">
      <w:pPr>
        <w:spacing w:after="0" w:line="240" w:lineRule="auto"/>
        <w:rPr>
          <w:rFonts w:ascii="Arial" w:hAnsi="Arial" w:cs="Arial"/>
          <w:iCs/>
          <w:szCs w:val="18"/>
          <w:lang w:val="en-US"/>
        </w:rPr>
      </w:pPr>
      <w:r w:rsidRPr="006D1C2A">
        <w:rPr>
          <w:rFonts w:ascii="Arial" w:hAnsi="Arial" w:cs="Arial"/>
          <w:iCs/>
          <w:szCs w:val="18"/>
          <w:lang w:val="en-US"/>
        </w:rPr>
        <w:t>President Republic of Indonesia</w:t>
      </w:r>
    </w:p>
    <w:p w14:paraId="3E23BD54" w14:textId="77777777" w:rsidR="00D941E2" w:rsidRPr="006D1C2A" w:rsidRDefault="00D941E2" w:rsidP="006D1C2A">
      <w:pPr>
        <w:spacing w:after="0" w:line="240" w:lineRule="auto"/>
        <w:rPr>
          <w:rFonts w:ascii="Arial" w:hAnsi="Arial" w:cs="Arial"/>
          <w:iCs/>
          <w:szCs w:val="18"/>
          <w:lang w:val="es-ES"/>
        </w:rPr>
      </w:pPr>
      <w:proofErr w:type="spellStart"/>
      <w:r w:rsidRPr="006D1C2A">
        <w:rPr>
          <w:rFonts w:ascii="Arial" w:hAnsi="Arial" w:cs="Arial"/>
          <w:iCs/>
          <w:szCs w:val="18"/>
          <w:lang w:val="es-ES"/>
        </w:rPr>
        <w:t>State</w:t>
      </w:r>
      <w:proofErr w:type="spellEnd"/>
      <w:r w:rsidRPr="006D1C2A">
        <w:rPr>
          <w:rFonts w:ascii="Arial" w:hAnsi="Arial" w:cs="Arial"/>
          <w:iCs/>
          <w:szCs w:val="18"/>
          <w:lang w:val="es-ES"/>
        </w:rPr>
        <w:t xml:space="preserve"> </w:t>
      </w:r>
      <w:proofErr w:type="spellStart"/>
      <w:r w:rsidRPr="006D1C2A">
        <w:rPr>
          <w:rFonts w:ascii="Arial" w:hAnsi="Arial" w:cs="Arial"/>
          <w:iCs/>
          <w:szCs w:val="18"/>
          <w:lang w:val="es-ES"/>
        </w:rPr>
        <w:t>Secretariat</w:t>
      </w:r>
      <w:proofErr w:type="spellEnd"/>
    </w:p>
    <w:p w14:paraId="7C232424" w14:textId="77777777" w:rsidR="00D941E2" w:rsidRPr="006D1C2A" w:rsidRDefault="00D941E2" w:rsidP="006D1C2A">
      <w:pPr>
        <w:spacing w:after="0" w:line="240" w:lineRule="auto"/>
        <w:rPr>
          <w:rFonts w:ascii="Arial" w:hAnsi="Arial" w:cs="Arial"/>
          <w:iCs/>
          <w:szCs w:val="18"/>
          <w:lang w:val="es-ES"/>
        </w:rPr>
      </w:pPr>
      <w:proofErr w:type="spellStart"/>
      <w:r w:rsidRPr="006D1C2A">
        <w:rPr>
          <w:rFonts w:ascii="Arial" w:hAnsi="Arial" w:cs="Arial"/>
          <w:iCs/>
          <w:szCs w:val="18"/>
          <w:lang w:val="es-ES"/>
        </w:rPr>
        <w:t>Jl</w:t>
      </w:r>
      <w:proofErr w:type="spellEnd"/>
      <w:r w:rsidRPr="006D1C2A">
        <w:rPr>
          <w:rFonts w:ascii="Arial" w:hAnsi="Arial" w:cs="Arial"/>
          <w:iCs/>
          <w:szCs w:val="18"/>
          <w:lang w:val="es-ES"/>
        </w:rPr>
        <w:t xml:space="preserve">. </w:t>
      </w:r>
      <w:proofErr w:type="spellStart"/>
      <w:r w:rsidRPr="006D1C2A">
        <w:rPr>
          <w:rFonts w:ascii="Arial" w:hAnsi="Arial" w:cs="Arial"/>
          <w:iCs/>
          <w:szCs w:val="18"/>
          <w:lang w:val="es-ES"/>
        </w:rPr>
        <w:t>Veteran</w:t>
      </w:r>
      <w:proofErr w:type="spellEnd"/>
      <w:r w:rsidRPr="006D1C2A">
        <w:rPr>
          <w:rFonts w:ascii="Arial" w:hAnsi="Arial" w:cs="Arial"/>
          <w:iCs/>
          <w:szCs w:val="18"/>
          <w:lang w:val="es-ES"/>
        </w:rPr>
        <w:t xml:space="preserve"> No. 17-18</w:t>
      </w:r>
    </w:p>
    <w:p w14:paraId="6B2E771B" w14:textId="77777777" w:rsidR="00D941E2" w:rsidRPr="006D1C2A" w:rsidRDefault="00D941E2" w:rsidP="006D1C2A">
      <w:pPr>
        <w:spacing w:after="0" w:line="240" w:lineRule="auto"/>
        <w:rPr>
          <w:rFonts w:ascii="Arial" w:hAnsi="Arial" w:cs="Arial"/>
          <w:iCs/>
          <w:szCs w:val="18"/>
          <w:lang w:val="es-ES"/>
        </w:rPr>
      </w:pPr>
      <w:proofErr w:type="spellStart"/>
      <w:r w:rsidRPr="006D1C2A">
        <w:rPr>
          <w:rFonts w:ascii="Arial" w:hAnsi="Arial" w:cs="Arial"/>
          <w:iCs/>
          <w:szCs w:val="18"/>
          <w:lang w:val="es-ES"/>
        </w:rPr>
        <w:t>Kota</w:t>
      </w:r>
      <w:proofErr w:type="spellEnd"/>
      <w:r w:rsidRPr="006D1C2A">
        <w:rPr>
          <w:rFonts w:ascii="Arial" w:hAnsi="Arial" w:cs="Arial"/>
          <w:iCs/>
          <w:szCs w:val="18"/>
          <w:lang w:val="es-ES"/>
        </w:rPr>
        <w:t xml:space="preserve"> </w:t>
      </w:r>
      <w:proofErr w:type="spellStart"/>
      <w:r w:rsidRPr="006D1C2A">
        <w:rPr>
          <w:rFonts w:ascii="Arial" w:hAnsi="Arial" w:cs="Arial"/>
          <w:iCs/>
          <w:szCs w:val="18"/>
          <w:lang w:val="es-ES"/>
        </w:rPr>
        <w:t>Jakarta</w:t>
      </w:r>
      <w:proofErr w:type="spellEnd"/>
      <w:r w:rsidRPr="006D1C2A">
        <w:rPr>
          <w:rFonts w:ascii="Arial" w:hAnsi="Arial" w:cs="Arial"/>
          <w:iCs/>
          <w:szCs w:val="18"/>
          <w:lang w:val="es-ES"/>
        </w:rPr>
        <w:t xml:space="preserve"> </w:t>
      </w:r>
      <w:proofErr w:type="spellStart"/>
      <w:r w:rsidRPr="006D1C2A">
        <w:rPr>
          <w:rFonts w:ascii="Arial" w:hAnsi="Arial" w:cs="Arial"/>
          <w:iCs/>
          <w:szCs w:val="18"/>
          <w:lang w:val="es-ES"/>
        </w:rPr>
        <w:t>Pusat</w:t>
      </w:r>
      <w:proofErr w:type="spellEnd"/>
      <w:r w:rsidRPr="006D1C2A">
        <w:rPr>
          <w:rFonts w:ascii="Arial" w:hAnsi="Arial" w:cs="Arial"/>
          <w:iCs/>
          <w:szCs w:val="18"/>
          <w:lang w:val="es-ES"/>
        </w:rPr>
        <w:t xml:space="preserve">, DKI </w:t>
      </w:r>
      <w:proofErr w:type="spellStart"/>
      <w:r w:rsidRPr="006D1C2A">
        <w:rPr>
          <w:rFonts w:ascii="Arial" w:hAnsi="Arial" w:cs="Arial"/>
          <w:iCs/>
          <w:szCs w:val="18"/>
          <w:lang w:val="es-ES"/>
        </w:rPr>
        <w:t>Jakarta</w:t>
      </w:r>
      <w:proofErr w:type="spellEnd"/>
    </w:p>
    <w:p w14:paraId="709C34BA" w14:textId="77777777" w:rsidR="006D1C2A" w:rsidRPr="006D1C2A" w:rsidRDefault="00D941E2" w:rsidP="006D1C2A">
      <w:pPr>
        <w:spacing w:after="0" w:line="240" w:lineRule="auto"/>
        <w:rPr>
          <w:rFonts w:ascii="Arial" w:hAnsi="Arial" w:cs="Arial"/>
          <w:iCs/>
          <w:szCs w:val="18"/>
          <w:lang w:val="en-US"/>
        </w:rPr>
      </w:pPr>
      <w:r w:rsidRPr="006D1C2A">
        <w:rPr>
          <w:rFonts w:ascii="Arial" w:hAnsi="Arial" w:cs="Arial"/>
          <w:iCs/>
          <w:szCs w:val="18"/>
          <w:lang w:val="en-US"/>
        </w:rPr>
        <w:t>Indonesia (10110)</w:t>
      </w:r>
      <w:bookmarkStart w:id="0" w:name="_GoBack"/>
      <w:bookmarkEnd w:id="0"/>
    </w:p>
    <w:p w14:paraId="339FAF65" w14:textId="77777777" w:rsidR="00D941E2" w:rsidRPr="006D1C2A" w:rsidRDefault="00D941E2" w:rsidP="006D1C2A">
      <w:pPr>
        <w:spacing w:after="0" w:line="240" w:lineRule="auto"/>
        <w:rPr>
          <w:rFonts w:ascii="Arial" w:eastAsia="Amnesty Trade Gothic Light" w:hAnsi="Arial" w:cs="Arial"/>
          <w:iCs/>
          <w:color w:val="000000" w:themeColor="text1"/>
          <w:szCs w:val="18"/>
          <w:lang w:val="en-US"/>
        </w:rPr>
      </w:pPr>
      <w:r w:rsidRPr="006D1C2A">
        <w:rPr>
          <w:rFonts w:ascii="Arial" w:eastAsia="Amnesty Trade Gothic Light" w:hAnsi="Arial" w:cs="Arial"/>
          <w:bCs/>
          <w:iCs/>
          <w:color w:val="000000" w:themeColor="text1"/>
          <w:szCs w:val="18"/>
          <w:lang w:val="en-US"/>
        </w:rPr>
        <w:t>Twitter:</w:t>
      </w:r>
      <w:r w:rsidRPr="006D1C2A">
        <w:rPr>
          <w:rFonts w:ascii="Arial" w:eastAsia="Amnesty Trade Gothic Light" w:hAnsi="Arial" w:cs="Arial"/>
          <w:b/>
          <w:bCs/>
          <w:iCs/>
          <w:color w:val="000000" w:themeColor="text1"/>
          <w:szCs w:val="18"/>
          <w:lang w:val="en-US"/>
        </w:rPr>
        <w:t xml:space="preserve"> </w:t>
      </w:r>
      <w:hyperlink r:id="rId13" w:history="1">
        <w:r w:rsidRPr="006D1C2A">
          <w:rPr>
            <w:rStyle w:val="Hyperlink"/>
            <w:rFonts w:ascii="Arial" w:eastAsia="Amnesty Trade Gothic Light" w:hAnsi="Arial" w:cs="Arial"/>
            <w:iCs/>
            <w:szCs w:val="18"/>
            <w:lang w:val="en-US"/>
          </w:rPr>
          <w:t>@</w:t>
        </w:r>
        <w:proofErr w:type="spellStart"/>
        <w:r w:rsidRPr="006D1C2A">
          <w:rPr>
            <w:rStyle w:val="Hyperlink"/>
            <w:rFonts w:ascii="Arial" w:eastAsia="Amnesty Trade Gothic Light" w:hAnsi="Arial" w:cs="Arial"/>
            <w:iCs/>
            <w:szCs w:val="18"/>
            <w:lang w:val="en-US"/>
          </w:rPr>
          <w:t>jokowi</w:t>
        </w:r>
        <w:proofErr w:type="spellEnd"/>
      </w:hyperlink>
    </w:p>
    <w:p w14:paraId="101877DB" w14:textId="77777777" w:rsidR="006D1C2A" w:rsidRPr="006D1C2A" w:rsidRDefault="006D1C2A" w:rsidP="006D1C2A">
      <w:pPr>
        <w:spacing w:after="0" w:line="240" w:lineRule="auto"/>
        <w:rPr>
          <w:rFonts w:ascii="Arial" w:eastAsia="Amnesty Trade Gothic Light" w:hAnsi="Arial" w:cs="Arial"/>
          <w:iCs/>
          <w:color w:val="000000" w:themeColor="text1"/>
          <w:szCs w:val="18"/>
          <w:lang w:val="en-US"/>
        </w:rPr>
      </w:pPr>
    </w:p>
    <w:p w14:paraId="15BACEF3" w14:textId="77777777" w:rsidR="006D1C2A" w:rsidRDefault="006D1C2A" w:rsidP="006D1C2A">
      <w:pPr>
        <w:pStyle w:val="PlainText"/>
        <w:rPr>
          <w:rFonts w:ascii="Arial" w:hAnsi="Arial" w:cs="Arial"/>
          <w:b/>
          <w:bCs/>
          <w:iCs/>
          <w:sz w:val="18"/>
          <w:szCs w:val="18"/>
        </w:rPr>
      </w:pPr>
    </w:p>
    <w:p w14:paraId="3AA1F135" w14:textId="77777777" w:rsidR="006D1C2A" w:rsidRPr="006D1C2A" w:rsidRDefault="006D1C2A" w:rsidP="006D1C2A">
      <w:pPr>
        <w:pStyle w:val="PlainText"/>
        <w:rPr>
          <w:rFonts w:ascii="Arial" w:hAnsi="Arial" w:cs="Arial"/>
          <w:b/>
          <w:bCs/>
          <w:iCs/>
          <w:sz w:val="18"/>
          <w:szCs w:val="18"/>
        </w:rPr>
      </w:pPr>
      <w:r w:rsidRPr="006D1C2A">
        <w:rPr>
          <w:rFonts w:ascii="Arial" w:hAnsi="Arial" w:cs="Arial"/>
          <w:b/>
          <w:bCs/>
          <w:iCs/>
          <w:sz w:val="18"/>
          <w:szCs w:val="18"/>
        </w:rPr>
        <w:t xml:space="preserve">Ambassador </w:t>
      </w:r>
      <w:proofErr w:type="spellStart"/>
      <w:r w:rsidRPr="006D1C2A">
        <w:rPr>
          <w:rFonts w:ascii="Arial" w:hAnsi="Arial" w:cs="Arial"/>
          <w:b/>
          <w:bCs/>
          <w:iCs/>
          <w:sz w:val="18"/>
          <w:szCs w:val="18"/>
        </w:rPr>
        <w:t>Mahendra</w:t>
      </w:r>
      <w:proofErr w:type="spellEnd"/>
      <w:r w:rsidRPr="006D1C2A">
        <w:rPr>
          <w:rFonts w:ascii="Arial" w:hAnsi="Arial" w:cs="Arial"/>
          <w:b/>
          <w:bCs/>
          <w:iCs/>
          <w:sz w:val="18"/>
          <w:szCs w:val="18"/>
        </w:rPr>
        <w:t xml:space="preserve"> </w:t>
      </w:r>
      <w:proofErr w:type="spellStart"/>
      <w:r w:rsidRPr="006D1C2A">
        <w:rPr>
          <w:rFonts w:ascii="Arial" w:hAnsi="Arial" w:cs="Arial"/>
          <w:b/>
          <w:bCs/>
          <w:iCs/>
          <w:sz w:val="18"/>
          <w:szCs w:val="18"/>
        </w:rPr>
        <w:t>Siregar</w:t>
      </w:r>
      <w:proofErr w:type="spellEnd"/>
    </w:p>
    <w:p w14:paraId="71AF492E" w14:textId="77777777" w:rsidR="006D1C2A" w:rsidRPr="006D1C2A" w:rsidRDefault="006D1C2A" w:rsidP="006D1C2A">
      <w:pPr>
        <w:pStyle w:val="PlainText"/>
        <w:rPr>
          <w:rFonts w:ascii="Arial" w:hAnsi="Arial" w:cs="Arial"/>
          <w:iCs/>
          <w:sz w:val="18"/>
          <w:szCs w:val="18"/>
        </w:rPr>
      </w:pPr>
      <w:r w:rsidRPr="006D1C2A">
        <w:rPr>
          <w:rFonts w:ascii="Arial" w:hAnsi="Arial" w:cs="Arial"/>
          <w:iCs/>
          <w:sz w:val="18"/>
          <w:szCs w:val="18"/>
        </w:rPr>
        <w:t>Embassy of the Republic of Indonesia</w:t>
      </w:r>
    </w:p>
    <w:p w14:paraId="6C975C20" w14:textId="77777777" w:rsidR="006D1C2A" w:rsidRPr="006D1C2A" w:rsidRDefault="006D1C2A" w:rsidP="006D1C2A">
      <w:pPr>
        <w:pStyle w:val="PlainText"/>
        <w:rPr>
          <w:rFonts w:ascii="Arial" w:hAnsi="Arial" w:cs="Arial"/>
          <w:iCs/>
          <w:sz w:val="18"/>
          <w:szCs w:val="18"/>
        </w:rPr>
      </w:pPr>
      <w:r w:rsidRPr="006D1C2A">
        <w:rPr>
          <w:rFonts w:ascii="Arial" w:hAnsi="Arial" w:cs="Arial"/>
          <w:iCs/>
          <w:sz w:val="18"/>
          <w:szCs w:val="18"/>
        </w:rPr>
        <w:t>2020 Massachusetts Ave. NW, Washington DC 20036</w:t>
      </w:r>
    </w:p>
    <w:p w14:paraId="05B61F8E" w14:textId="77777777" w:rsidR="006D1C2A" w:rsidRPr="006D1C2A" w:rsidRDefault="006D1C2A" w:rsidP="006D1C2A">
      <w:pPr>
        <w:pStyle w:val="PlainText"/>
        <w:rPr>
          <w:rFonts w:ascii="Arial" w:hAnsi="Arial" w:cs="Arial"/>
          <w:iCs/>
          <w:sz w:val="18"/>
          <w:szCs w:val="18"/>
        </w:rPr>
      </w:pPr>
      <w:r w:rsidRPr="006D1C2A">
        <w:rPr>
          <w:rFonts w:ascii="Arial" w:hAnsi="Arial" w:cs="Arial"/>
          <w:iCs/>
          <w:sz w:val="18"/>
          <w:szCs w:val="18"/>
        </w:rPr>
        <w:t>Phone: 202 775 5200</w:t>
      </w:r>
    </w:p>
    <w:p w14:paraId="36E53BAA" w14:textId="77777777" w:rsidR="006D1C2A" w:rsidRPr="006D1C2A" w:rsidRDefault="006D1C2A" w:rsidP="006D1C2A">
      <w:pPr>
        <w:pStyle w:val="PlainText"/>
        <w:rPr>
          <w:rFonts w:ascii="Arial" w:hAnsi="Arial" w:cs="Arial"/>
          <w:iCs/>
          <w:sz w:val="18"/>
          <w:szCs w:val="18"/>
        </w:rPr>
      </w:pPr>
      <w:r w:rsidRPr="006D1C2A">
        <w:rPr>
          <w:rFonts w:ascii="Arial" w:hAnsi="Arial" w:cs="Arial"/>
          <w:iCs/>
          <w:sz w:val="18"/>
          <w:szCs w:val="18"/>
        </w:rPr>
        <w:t xml:space="preserve">Twitter: </w:t>
      </w:r>
      <w:hyperlink r:id="rId14" w:history="1">
        <w:r w:rsidRPr="006D1C2A">
          <w:rPr>
            <w:rStyle w:val="Hyperlink"/>
            <w:rFonts w:ascii="Arial" w:hAnsi="Arial" w:cs="Arial"/>
            <w:iCs/>
            <w:sz w:val="18"/>
            <w:szCs w:val="18"/>
          </w:rPr>
          <w:t>@</w:t>
        </w:r>
        <w:proofErr w:type="spellStart"/>
        <w:r w:rsidRPr="006D1C2A">
          <w:rPr>
            <w:rStyle w:val="Hyperlink"/>
            <w:rFonts w:ascii="Arial" w:hAnsi="Arial" w:cs="Arial"/>
            <w:iCs/>
            <w:sz w:val="18"/>
            <w:szCs w:val="18"/>
          </w:rPr>
          <w:t>KBRIWashDC</w:t>
        </w:r>
        <w:proofErr w:type="spellEnd"/>
      </w:hyperlink>
      <w:r w:rsidRPr="006D1C2A">
        <w:rPr>
          <w:rFonts w:ascii="Arial" w:hAnsi="Arial" w:cs="Arial"/>
          <w:iCs/>
          <w:sz w:val="18"/>
          <w:szCs w:val="18"/>
        </w:rPr>
        <w:t xml:space="preserve"> </w:t>
      </w:r>
    </w:p>
    <w:p w14:paraId="132EC1A0" w14:textId="77777777" w:rsidR="006D1C2A" w:rsidRPr="006D1C2A" w:rsidRDefault="006D1C2A" w:rsidP="006D1C2A">
      <w:pPr>
        <w:pStyle w:val="PlainText"/>
        <w:rPr>
          <w:rFonts w:ascii="Arial" w:hAnsi="Arial" w:cs="Arial"/>
          <w:iCs/>
          <w:sz w:val="18"/>
          <w:szCs w:val="18"/>
        </w:rPr>
      </w:pPr>
      <w:r w:rsidRPr="006D1C2A">
        <w:rPr>
          <w:rFonts w:ascii="Arial" w:hAnsi="Arial" w:cs="Arial"/>
          <w:iCs/>
          <w:sz w:val="18"/>
          <w:szCs w:val="18"/>
        </w:rPr>
        <w:t xml:space="preserve">Facebook: </w:t>
      </w:r>
      <w:hyperlink r:id="rId15" w:history="1">
        <w:r w:rsidRPr="006D1C2A">
          <w:rPr>
            <w:rStyle w:val="Hyperlink"/>
            <w:rFonts w:ascii="Arial" w:hAnsi="Arial" w:cs="Arial"/>
            <w:iCs/>
            <w:sz w:val="18"/>
            <w:szCs w:val="18"/>
          </w:rPr>
          <w:t>@</w:t>
        </w:r>
        <w:proofErr w:type="spellStart"/>
        <w:r w:rsidRPr="006D1C2A">
          <w:rPr>
            <w:rStyle w:val="Hyperlink"/>
            <w:rFonts w:ascii="Arial" w:hAnsi="Arial" w:cs="Arial"/>
            <w:iCs/>
            <w:sz w:val="18"/>
            <w:szCs w:val="18"/>
          </w:rPr>
          <w:t>KBRIWashDC</w:t>
        </w:r>
        <w:proofErr w:type="spellEnd"/>
      </w:hyperlink>
    </w:p>
    <w:p w14:paraId="03C6DAF0" w14:textId="77777777" w:rsidR="006D1C2A" w:rsidRPr="006D1C2A" w:rsidRDefault="006D1C2A" w:rsidP="006D1C2A">
      <w:pPr>
        <w:pStyle w:val="PlainText"/>
        <w:rPr>
          <w:rFonts w:ascii="Arial" w:hAnsi="Arial" w:cs="Arial"/>
          <w:iCs/>
          <w:sz w:val="18"/>
          <w:szCs w:val="18"/>
        </w:rPr>
      </w:pPr>
      <w:r w:rsidRPr="006D1C2A">
        <w:rPr>
          <w:rFonts w:ascii="Arial" w:hAnsi="Arial" w:cs="Arial"/>
          <w:iCs/>
          <w:sz w:val="18"/>
          <w:szCs w:val="18"/>
        </w:rPr>
        <w:t xml:space="preserve">Instagram: </w:t>
      </w:r>
      <w:hyperlink r:id="rId16" w:history="1">
        <w:r w:rsidRPr="006D1C2A">
          <w:rPr>
            <w:rStyle w:val="Hyperlink"/>
            <w:rFonts w:ascii="Arial" w:hAnsi="Arial" w:cs="Arial"/>
            <w:iCs/>
            <w:sz w:val="18"/>
            <w:szCs w:val="18"/>
          </w:rPr>
          <w:t>@</w:t>
        </w:r>
        <w:proofErr w:type="spellStart"/>
        <w:r w:rsidRPr="006D1C2A">
          <w:rPr>
            <w:rStyle w:val="Hyperlink"/>
            <w:rFonts w:ascii="Arial" w:hAnsi="Arial" w:cs="Arial"/>
            <w:iCs/>
            <w:sz w:val="18"/>
            <w:szCs w:val="18"/>
          </w:rPr>
          <w:t>kbriwashdc</w:t>
        </w:r>
        <w:proofErr w:type="spellEnd"/>
      </w:hyperlink>
    </w:p>
    <w:p w14:paraId="7EC9EB6C" w14:textId="77777777" w:rsidR="006D1C2A" w:rsidRPr="006D1C2A" w:rsidRDefault="006D1C2A" w:rsidP="006D1C2A">
      <w:pPr>
        <w:pStyle w:val="PlainText"/>
        <w:rPr>
          <w:rFonts w:ascii="Arial" w:hAnsi="Arial" w:cs="Arial"/>
          <w:iCs/>
          <w:sz w:val="18"/>
          <w:szCs w:val="18"/>
        </w:rPr>
        <w:sectPr w:rsidR="006D1C2A" w:rsidRPr="006D1C2A" w:rsidSect="006D1C2A">
          <w:type w:val="continuous"/>
          <w:pgSz w:w="12240" w:h="15840" w:code="1"/>
          <w:pgMar w:top="720" w:right="720" w:bottom="1800" w:left="720" w:header="708" w:footer="708" w:gutter="0"/>
          <w:cols w:num="2" w:space="708"/>
          <w:docGrid w:linePitch="360"/>
        </w:sectPr>
      </w:pPr>
      <w:r w:rsidRPr="006D1C2A">
        <w:rPr>
          <w:rFonts w:ascii="Arial" w:hAnsi="Arial" w:cs="Arial"/>
          <w:iCs/>
          <w:sz w:val="18"/>
          <w:szCs w:val="18"/>
        </w:rPr>
        <w:t>Salutation: Dear Ambassador</w:t>
      </w:r>
    </w:p>
    <w:p w14:paraId="23597DF4" w14:textId="77777777" w:rsidR="00D941E2" w:rsidRPr="006D1C2A" w:rsidRDefault="00D941E2" w:rsidP="006D1C2A">
      <w:pPr>
        <w:spacing w:after="0" w:line="240" w:lineRule="auto"/>
        <w:rPr>
          <w:rFonts w:ascii="Arial" w:hAnsi="Arial" w:cs="Arial"/>
          <w:iCs/>
          <w:sz w:val="20"/>
          <w:szCs w:val="20"/>
          <w:lang w:val="en-US"/>
        </w:rPr>
      </w:pPr>
      <w:r w:rsidRPr="006D1C2A">
        <w:rPr>
          <w:rFonts w:ascii="Arial" w:hAnsi="Arial" w:cs="Arial"/>
          <w:iCs/>
          <w:sz w:val="20"/>
          <w:szCs w:val="20"/>
          <w:lang w:val="en-US"/>
        </w:rPr>
        <w:t>Dear Mr. President,</w:t>
      </w:r>
    </w:p>
    <w:p w14:paraId="3B41CCE3" w14:textId="77777777" w:rsidR="00D941E2" w:rsidRPr="006D1C2A" w:rsidRDefault="00D941E2" w:rsidP="006D1C2A">
      <w:pPr>
        <w:spacing w:after="0" w:line="240" w:lineRule="auto"/>
        <w:ind w:left="-283"/>
        <w:rPr>
          <w:rFonts w:ascii="Arial" w:hAnsi="Arial" w:cs="Arial"/>
          <w:iCs/>
          <w:sz w:val="20"/>
          <w:szCs w:val="20"/>
          <w:lang w:val="en-US"/>
        </w:rPr>
      </w:pPr>
    </w:p>
    <w:p w14:paraId="665DF2BC" w14:textId="77777777" w:rsidR="00D941E2" w:rsidRPr="006D1C2A" w:rsidRDefault="00D941E2" w:rsidP="006D1C2A">
      <w:pPr>
        <w:spacing w:after="0" w:line="240" w:lineRule="auto"/>
        <w:rPr>
          <w:rFonts w:ascii="Arial" w:hAnsi="Arial" w:cs="Arial"/>
          <w:iCs/>
          <w:sz w:val="20"/>
          <w:szCs w:val="20"/>
          <w:lang w:val="en-US"/>
        </w:rPr>
      </w:pPr>
      <w:r w:rsidRPr="006D1C2A">
        <w:rPr>
          <w:rFonts w:ascii="Arial" w:hAnsi="Arial" w:cs="Arial"/>
          <w:iCs/>
          <w:sz w:val="20"/>
          <w:szCs w:val="20"/>
          <w:lang w:val="en-US"/>
        </w:rPr>
        <w:t xml:space="preserve">I am writing to express my concern about Ferry Kombo, Alexander </w:t>
      </w:r>
      <w:proofErr w:type="spellStart"/>
      <w:r w:rsidRPr="006D1C2A">
        <w:rPr>
          <w:rFonts w:ascii="Arial" w:hAnsi="Arial" w:cs="Arial"/>
          <w:iCs/>
          <w:sz w:val="20"/>
          <w:szCs w:val="20"/>
          <w:lang w:val="en-US"/>
        </w:rPr>
        <w:t>Gobai</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Agus</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Kossay</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Stevanus</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Itlay</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Hengki</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Hilapok</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Buchtar</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Tabuni</w:t>
      </w:r>
      <w:proofErr w:type="spellEnd"/>
      <w:r w:rsidRPr="006D1C2A">
        <w:rPr>
          <w:rFonts w:ascii="Arial" w:hAnsi="Arial" w:cs="Arial"/>
          <w:iCs/>
          <w:sz w:val="20"/>
          <w:szCs w:val="20"/>
          <w:lang w:val="en-US"/>
        </w:rPr>
        <w:t xml:space="preserve"> and </w:t>
      </w:r>
      <w:proofErr w:type="spellStart"/>
      <w:r w:rsidRPr="006D1C2A">
        <w:rPr>
          <w:rFonts w:ascii="Arial" w:hAnsi="Arial" w:cs="Arial"/>
          <w:iCs/>
          <w:sz w:val="20"/>
          <w:szCs w:val="20"/>
          <w:lang w:val="en-US"/>
        </w:rPr>
        <w:t>Irwanus</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Uropmabin</w:t>
      </w:r>
      <w:proofErr w:type="spellEnd"/>
      <w:r w:rsidRPr="006D1C2A">
        <w:rPr>
          <w:rFonts w:ascii="Arial" w:hAnsi="Arial" w:cs="Arial"/>
          <w:iCs/>
          <w:sz w:val="20"/>
          <w:szCs w:val="20"/>
          <w:lang w:val="en-US"/>
        </w:rPr>
        <w:t xml:space="preserve"> who were arrested last year for their participation in a peaceful anti-racism protest in Jayapura in August 2019.</w:t>
      </w:r>
    </w:p>
    <w:p w14:paraId="3D360112" w14:textId="77777777" w:rsidR="00D941E2" w:rsidRPr="006D1C2A" w:rsidRDefault="00D941E2" w:rsidP="006D1C2A">
      <w:pPr>
        <w:spacing w:after="0" w:line="240" w:lineRule="auto"/>
        <w:ind w:left="-283"/>
        <w:rPr>
          <w:rFonts w:ascii="Arial" w:hAnsi="Arial" w:cs="Arial"/>
          <w:iCs/>
          <w:sz w:val="20"/>
          <w:szCs w:val="20"/>
          <w:lang w:val="en-US"/>
        </w:rPr>
      </w:pPr>
    </w:p>
    <w:p w14:paraId="5BD3E328" w14:textId="77777777" w:rsidR="00D941E2" w:rsidRPr="006D1C2A" w:rsidRDefault="00D941E2" w:rsidP="006D1C2A">
      <w:pPr>
        <w:spacing w:after="0" w:line="240" w:lineRule="auto"/>
        <w:rPr>
          <w:rFonts w:ascii="Arial" w:hAnsi="Arial" w:cs="Arial"/>
          <w:iCs/>
          <w:sz w:val="20"/>
          <w:szCs w:val="20"/>
          <w:lang w:val="en-US"/>
        </w:rPr>
      </w:pPr>
      <w:r w:rsidRPr="006D1C2A">
        <w:rPr>
          <w:rFonts w:ascii="Arial" w:hAnsi="Arial" w:cs="Arial"/>
          <w:iCs/>
          <w:sz w:val="20"/>
          <w:szCs w:val="20"/>
          <w:lang w:val="en-US"/>
        </w:rPr>
        <w:t xml:space="preserve">Charged under article 106 of the Criminal Code, </w:t>
      </w:r>
      <w:r w:rsidRPr="006D1C2A">
        <w:rPr>
          <w:rStyle w:val="st"/>
          <w:rFonts w:ascii="Arial" w:hAnsi="Arial" w:cs="Arial"/>
          <w:iCs/>
          <w:sz w:val="20"/>
          <w:szCs w:val="20"/>
          <w:lang w:val="en-US"/>
        </w:rPr>
        <w:t xml:space="preserve">the Balikpapan District Court sentenced them to between ten and 11 </w:t>
      </w:r>
      <w:r w:rsidR="00486A50" w:rsidRPr="006D1C2A">
        <w:rPr>
          <w:rStyle w:val="Emphasis"/>
          <w:rFonts w:ascii="Arial" w:hAnsi="Arial" w:cs="Arial"/>
          <w:i w:val="0"/>
          <w:sz w:val="20"/>
          <w:szCs w:val="20"/>
          <w:lang w:val="en-US"/>
        </w:rPr>
        <w:t>months</w:t>
      </w:r>
      <w:r w:rsidRPr="006D1C2A">
        <w:rPr>
          <w:rStyle w:val="st"/>
          <w:rFonts w:ascii="Arial" w:hAnsi="Arial" w:cs="Arial"/>
          <w:i/>
          <w:sz w:val="20"/>
          <w:szCs w:val="20"/>
          <w:lang w:val="en-US"/>
        </w:rPr>
        <w:t xml:space="preserve"> </w:t>
      </w:r>
      <w:r w:rsidRPr="006D1C2A">
        <w:rPr>
          <w:rStyle w:val="st"/>
          <w:rFonts w:ascii="Arial" w:hAnsi="Arial" w:cs="Arial"/>
          <w:iCs/>
          <w:sz w:val="20"/>
          <w:szCs w:val="20"/>
          <w:lang w:val="en-US"/>
        </w:rPr>
        <w:t xml:space="preserve">of imprisonment. I find it alarming to learn that </w:t>
      </w:r>
      <w:r w:rsidRPr="006D1C2A">
        <w:rPr>
          <w:rFonts w:ascii="Arial" w:hAnsi="Arial" w:cs="Arial"/>
          <w:iCs/>
          <w:sz w:val="20"/>
          <w:szCs w:val="20"/>
          <w:lang w:val="en-US"/>
        </w:rPr>
        <w:t>the Indonesian authorities have consistently used the overly vague offen</w:t>
      </w:r>
      <w:r w:rsidR="006D1C2A">
        <w:rPr>
          <w:rFonts w:ascii="Arial" w:hAnsi="Arial" w:cs="Arial"/>
          <w:iCs/>
          <w:sz w:val="20"/>
          <w:szCs w:val="20"/>
          <w:lang w:val="en-US"/>
        </w:rPr>
        <w:t>s</w:t>
      </w:r>
      <w:r w:rsidRPr="006D1C2A">
        <w:rPr>
          <w:rFonts w:ascii="Arial" w:hAnsi="Arial" w:cs="Arial"/>
          <w:iCs/>
          <w:sz w:val="20"/>
          <w:szCs w:val="20"/>
          <w:lang w:val="en-US"/>
        </w:rPr>
        <w:t>e of treason (</w:t>
      </w:r>
      <w:proofErr w:type="spellStart"/>
      <w:r w:rsidRPr="006D1C2A">
        <w:rPr>
          <w:rFonts w:ascii="Arial" w:hAnsi="Arial" w:cs="Arial"/>
          <w:iCs/>
          <w:sz w:val="20"/>
          <w:szCs w:val="20"/>
          <w:lang w:val="en-US"/>
        </w:rPr>
        <w:t>makar</w:t>
      </w:r>
      <w:proofErr w:type="spellEnd"/>
      <w:r w:rsidRPr="006D1C2A">
        <w:rPr>
          <w:rFonts w:ascii="Arial" w:hAnsi="Arial" w:cs="Arial"/>
          <w:iCs/>
          <w:sz w:val="20"/>
          <w:szCs w:val="20"/>
          <w:lang w:val="en-US"/>
        </w:rPr>
        <w:t>) to prosecute dozens of peaceful pro-independence political activists over the last decade.</w:t>
      </w:r>
      <w:r w:rsidRPr="006D1C2A">
        <w:rPr>
          <w:rFonts w:ascii="Arial" w:hAnsi="Arial" w:cs="Arial"/>
          <w:iCs/>
          <w:sz w:val="20"/>
          <w:szCs w:val="20"/>
        </w:rPr>
        <w:t xml:space="preserve"> </w:t>
      </w:r>
    </w:p>
    <w:p w14:paraId="6ABE6AA4" w14:textId="77777777" w:rsidR="00D941E2" w:rsidRPr="006D1C2A" w:rsidRDefault="00D941E2" w:rsidP="006D1C2A">
      <w:pPr>
        <w:spacing w:after="0" w:line="240" w:lineRule="auto"/>
        <w:ind w:left="-283"/>
        <w:rPr>
          <w:rFonts w:ascii="Arial" w:hAnsi="Arial" w:cs="Arial"/>
          <w:iCs/>
          <w:sz w:val="20"/>
          <w:szCs w:val="20"/>
          <w:lang w:val="en-US"/>
        </w:rPr>
      </w:pPr>
    </w:p>
    <w:p w14:paraId="260E121C" w14:textId="77777777" w:rsidR="00D941E2" w:rsidRPr="006D1C2A" w:rsidRDefault="00D941E2" w:rsidP="006D1C2A">
      <w:pPr>
        <w:spacing w:after="0" w:line="240" w:lineRule="auto"/>
        <w:rPr>
          <w:rFonts w:ascii="Arial" w:hAnsi="Arial" w:cs="Arial"/>
          <w:iCs/>
          <w:sz w:val="20"/>
          <w:szCs w:val="20"/>
          <w:lang w:val="en-US"/>
        </w:rPr>
      </w:pPr>
      <w:r w:rsidRPr="006D1C2A">
        <w:rPr>
          <w:rFonts w:ascii="Arial" w:hAnsi="Arial" w:cs="Arial"/>
          <w:iCs/>
          <w:sz w:val="20"/>
          <w:szCs w:val="20"/>
          <w:lang w:val="en-US"/>
        </w:rPr>
        <w:t>The seven Papuan activists are considered prisoners of conscience, as they have been detained solely for peacefully exercising their human rights to freedom of expression</w:t>
      </w:r>
      <w:r w:rsidRPr="006D1C2A">
        <w:rPr>
          <w:rFonts w:ascii="Arial" w:hAnsi="Arial" w:cs="Arial"/>
          <w:iCs/>
        </w:rPr>
        <w:t xml:space="preserve"> </w:t>
      </w:r>
      <w:r w:rsidRPr="006D1C2A">
        <w:rPr>
          <w:rFonts w:ascii="Arial" w:hAnsi="Arial" w:cs="Arial"/>
          <w:iCs/>
          <w:sz w:val="20"/>
          <w:szCs w:val="20"/>
          <w:lang w:val="en-US"/>
        </w:rPr>
        <w:t>and freedom of peaceful assembly. During this COVID-19 pandemic, their health and lives are at risk since the prison is full and access to health treatment is limited. They should not stay even a single night behind bars.</w:t>
      </w:r>
    </w:p>
    <w:p w14:paraId="04D991AB" w14:textId="77777777" w:rsidR="006D1C2A" w:rsidRDefault="006D1C2A" w:rsidP="006D1C2A">
      <w:pPr>
        <w:spacing w:after="0" w:line="240" w:lineRule="auto"/>
        <w:rPr>
          <w:rFonts w:ascii="Arial" w:hAnsi="Arial" w:cs="Arial"/>
          <w:iCs/>
          <w:sz w:val="20"/>
          <w:szCs w:val="20"/>
          <w:lang w:val="en-US"/>
        </w:rPr>
      </w:pPr>
    </w:p>
    <w:p w14:paraId="29B60A44" w14:textId="77777777" w:rsidR="00D941E2" w:rsidRPr="006D1C2A" w:rsidRDefault="00D941E2" w:rsidP="006D1C2A">
      <w:pPr>
        <w:spacing w:after="0" w:line="240" w:lineRule="auto"/>
        <w:rPr>
          <w:rFonts w:ascii="Arial" w:hAnsi="Arial" w:cs="Arial"/>
          <w:iCs/>
          <w:sz w:val="20"/>
          <w:szCs w:val="20"/>
          <w:lang w:val="en-US"/>
        </w:rPr>
      </w:pPr>
      <w:r w:rsidRPr="006D1C2A">
        <w:rPr>
          <w:rFonts w:ascii="Arial" w:hAnsi="Arial" w:cs="Arial"/>
          <w:iCs/>
          <w:sz w:val="20"/>
          <w:szCs w:val="20"/>
          <w:lang w:val="en-US"/>
        </w:rPr>
        <w:t>I urge you to</w:t>
      </w:r>
      <w:r w:rsidR="006D1C2A">
        <w:rPr>
          <w:rFonts w:ascii="Arial" w:hAnsi="Arial" w:cs="Arial"/>
          <w:iCs/>
          <w:sz w:val="20"/>
          <w:szCs w:val="20"/>
          <w:lang w:val="en-US"/>
        </w:rPr>
        <w:t xml:space="preserve"> im</w:t>
      </w:r>
      <w:r w:rsidRPr="006D1C2A">
        <w:rPr>
          <w:rFonts w:ascii="Arial" w:hAnsi="Arial" w:cs="Arial"/>
          <w:iCs/>
          <w:sz w:val="20"/>
          <w:szCs w:val="20"/>
          <w:lang w:val="en-US"/>
        </w:rPr>
        <w:t xml:space="preserve">mediately and unconditionally release Ferry Kombo, Alexander </w:t>
      </w:r>
      <w:proofErr w:type="spellStart"/>
      <w:r w:rsidRPr="006D1C2A">
        <w:rPr>
          <w:rFonts w:ascii="Arial" w:hAnsi="Arial" w:cs="Arial"/>
          <w:iCs/>
          <w:sz w:val="20"/>
          <w:szCs w:val="20"/>
          <w:lang w:val="en-US"/>
        </w:rPr>
        <w:t>Gobai</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Agus</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Kossay</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Stevanus</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Itlay</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Hengki</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Hilapok</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Buchtar</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Tabuni</w:t>
      </w:r>
      <w:proofErr w:type="spellEnd"/>
      <w:r w:rsidRPr="006D1C2A">
        <w:rPr>
          <w:rFonts w:ascii="Arial" w:hAnsi="Arial" w:cs="Arial"/>
          <w:iCs/>
          <w:sz w:val="20"/>
          <w:szCs w:val="20"/>
          <w:lang w:val="en-US"/>
        </w:rPr>
        <w:t xml:space="preserve"> and </w:t>
      </w:r>
      <w:proofErr w:type="spellStart"/>
      <w:r w:rsidRPr="006D1C2A">
        <w:rPr>
          <w:rFonts w:ascii="Arial" w:hAnsi="Arial" w:cs="Arial"/>
          <w:iCs/>
          <w:sz w:val="20"/>
          <w:szCs w:val="20"/>
          <w:lang w:val="en-US"/>
        </w:rPr>
        <w:t>Irwanus</w:t>
      </w:r>
      <w:proofErr w:type="spellEnd"/>
      <w:r w:rsidRPr="006D1C2A">
        <w:rPr>
          <w:rFonts w:ascii="Arial" w:hAnsi="Arial" w:cs="Arial"/>
          <w:iCs/>
          <w:sz w:val="20"/>
          <w:szCs w:val="20"/>
          <w:lang w:val="en-US"/>
        </w:rPr>
        <w:t xml:space="preserve"> </w:t>
      </w:r>
      <w:proofErr w:type="spellStart"/>
      <w:r w:rsidRPr="006D1C2A">
        <w:rPr>
          <w:rFonts w:ascii="Arial" w:hAnsi="Arial" w:cs="Arial"/>
          <w:iCs/>
          <w:sz w:val="20"/>
          <w:szCs w:val="20"/>
          <w:lang w:val="en-US"/>
        </w:rPr>
        <w:t>Uropmabin</w:t>
      </w:r>
      <w:proofErr w:type="spellEnd"/>
      <w:r w:rsidR="006D1C2A">
        <w:rPr>
          <w:rFonts w:ascii="Arial" w:hAnsi="Arial" w:cs="Arial"/>
          <w:iCs/>
          <w:sz w:val="20"/>
          <w:szCs w:val="20"/>
          <w:lang w:val="en-US"/>
        </w:rPr>
        <w:t>; p</w:t>
      </w:r>
      <w:r w:rsidRPr="006D1C2A">
        <w:rPr>
          <w:rFonts w:ascii="Arial" w:hAnsi="Arial" w:cs="Arial"/>
          <w:iCs/>
          <w:sz w:val="20"/>
          <w:szCs w:val="20"/>
          <w:lang w:val="en-US"/>
        </w:rPr>
        <w:t>ending their release, ensure that they are protected from torture and other ill-treatment and have regular access to their family members, access of medical care, and lawyers of their choice</w:t>
      </w:r>
      <w:r w:rsidR="006D1C2A">
        <w:rPr>
          <w:rFonts w:ascii="Arial" w:hAnsi="Arial" w:cs="Arial"/>
          <w:iCs/>
          <w:sz w:val="20"/>
          <w:szCs w:val="20"/>
          <w:lang w:val="en-US"/>
        </w:rPr>
        <w:t xml:space="preserve">; and immediately </w:t>
      </w:r>
      <w:r w:rsidRPr="006D1C2A">
        <w:rPr>
          <w:rFonts w:ascii="Arial" w:hAnsi="Arial" w:cs="Arial"/>
          <w:iCs/>
          <w:sz w:val="20"/>
          <w:szCs w:val="20"/>
          <w:lang w:val="en-US"/>
        </w:rPr>
        <w:t>and unconditionally release all prisoners of conscience who should not have been detained, charged with treason and imprisoned for solely peacefully exercising their rights to freedom of expression and freedom of peaceful assembly.</w:t>
      </w:r>
    </w:p>
    <w:p w14:paraId="47B48E92" w14:textId="77777777" w:rsidR="00D941E2" w:rsidRPr="006D1C2A" w:rsidRDefault="00D941E2" w:rsidP="006D1C2A">
      <w:pPr>
        <w:spacing w:after="0" w:line="240" w:lineRule="auto"/>
        <w:ind w:left="-283"/>
        <w:rPr>
          <w:rFonts w:ascii="Arial" w:hAnsi="Arial" w:cs="Arial"/>
          <w:iCs/>
          <w:sz w:val="20"/>
          <w:szCs w:val="20"/>
          <w:lang w:val="en-US"/>
        </w:rPr>
      </w:pPr>
    </w:p>
    <w:p w14:paraId="74CE55E5" w14:textId="77777777" w:rsidR="00D941E2" w:rsidRPr="006D1C2A" w:rsidRDefault="00D941E2" w:rsidP="006D1C2A">
      <w:pPr>
        <w:spacing w:after="0" w:line="240" w:lineRule="auto"/>
        <w:rPr>
          <w:rFonts w:ascii="Arial" w:hAnsi="Arial" w:cs="Arial"/>
          <w:iCs/>
          <w:sz w:val="20"/>
          <w:szCs w:val="20"/>
          <w:lang w:val="en-US"/>
        </w:rPr>
      </w:pPr>
      <w:r w:rsidRPr="006D1C2A">
        <w:rPr>
          <w:rFonts w:ascii="Arial" w:hAnsi="Arial" w:cs="Arial"/>
          <w:iCs/>
          <w:sz w:val="20"/>
          <w:szCs w:val="20"/>
          <w:lang w:val="en-US"/>
        </w:rPr>
        <w:t>Yours sincerely,</w:t>
      </w:r>
    </w:p>
    <w:p w14:paraId="2AC230BF" w14:textId="77777777" w:rsidR="00D941E2" w:rsidRPr="006D1C2A" w:rsidRDefault="00D941E2" w:rsidP="006D1C2A">
      <w:pPr>
        <w:spacing w:after="0" w:line="240" w:lineRule="auto"/>
        <w:ind w:left="-283"/>
        <w:rPr>
          <w:rFonts w:ascii="Arial" w:hAnsi="Arial" w:cs="Arial"/>
          <w:i/>
          <w:sz w:val="22"/>
          <w:szCs w:val="22"/>
          <w:lang w:val="en-US"/>
        </w:rPr>
      </w:pPr>
    </w:p>
    <w:p w14:paraId="76D4E148" w14:textId="77777777" w:rsidR="00D941E2" w:rsidRPr="006D1C2A" w:rsidRDefault="00D941E2" w:rsidP="006D1C2A">
      <w:pPr>
        <w:spacing w:after="0" w:line="240" w:lineRule="auto"/>
        <w:ind w:left="-283"/>
        <w:rPr>
          <w:rFonts w:ascii="Arial" w:hAnsi="Arial" w:cs="Arial"/>
          <w:i/>
          <w:sz w:val="22"/>
          <w:szCs w:val="22"/>
          <w:lang w:val="en-US"/>
        </w:rPr>
      </w:pPr>
    </w:p>
    <w:p w14:paraId="5FD37573" w14:textId="77777777" w:rsidR="00D941E2" w:rsidRPr="006D1C2A" w:rsidRDefault="00D941E2" w:rsidP="006D1C2A">
      <w:pPr>
        <w:spacing w:after="0" w:line="240" w:lineRule="auto"/>
        <w:ind w:left="-283"/>
        <w:rPr>
          <w:rFonts w:ascii="Arial" w:hAnsi="Arial" w:cs="Arial"/>
          <w:i/>
          <w:sz w:val="22"/>
          <w:szCs w:val="22"/>
          <w:lang w:val="en-US"/>
        </w:rPr>
      </w:pPr>
    </w:p>
    <w:p w14:paraId="4E4DA501" w14:textId="77777777" w:rsidR="00D941E2" w:rsidRPr="006D1C2A" w:rsidRDefault="00D941E2" w:rsidP="006D1C2A">
      <w:pPr>
        <w:spacing w:after="0" w:line="240" w:lineRule="auto"/>
        <w:rPr>
          <w:rFonts w:ascii="Arial" w:hAnsi="Arial" w:cs="Arial"/>
          <w:i/>
          <w:sz w:val="22"/>
          <w:szCs w:val="22"/>
          <w:lang w:val="en-US"/>
        </w:rPr>
      </w:pPr>
    </w:p>
    <w:p w14:paraId="13BFE43E" w14:textId="77777777" w:rsidR="00D941E2" w:rsidRPr="006D1C2A" w:rsidRDefault="00D941E2" w:rsidP="006D1C2A">
      <w:pPr>
        <w:pStyle w:val="AIBoxHeading"/>
        <w:shd w:val="clear" w:color="auto" w:fill="D9D9D9" w:themeFill="background1" w:themeFillShade="D9"/>
        <w:spacing w:line="240" w:lineRule="auto"/>
        <w:rPr>
          <w:rFonts w:ascii="Arial" w:hAnsi="Arial" w:cs="Arial"/>
          <w:b/>
          <w:sz w:val="32"/>
          <w:szCs w:val="32"/>
          <w:lang w:val="en-US"/>
        </w:rPr>
      </w:pPr>
      <w:r w:rsidRPr="006D1C2A">
        <w:rPr>
          <w:rFonts w:ascii="Arial" w:hAnsi="Arial" w:cs="Arial"/>
          <w:b/>
          <w:sz w:val="32"/>
          <w:szCs w:val="32"/>
          <w:lang w:val="en-US"/>
        </w:rPr>
        <w:lastRenderedPageBreak/>
        <w:t>Additional information</w:t>
      </w:r>
    </w:p>
    <w:p w14:paraId="43A3DFF0" w14:textId="77777777" w:rsidR="00D941E2" w:rsidRPr="006D1C2A" w:rsidRDefault="00D941E2" w:rsidP="006D1C2A">
      <w:pPr>
        <w:spacing w:after="0" w:line="240" w:lineRule="auto"/>
        <w:jc w:val="both"/>
        <w:rPr>
          <w:rFonts w:ascii="Arial" w:hAnsi="Arial" w:cs="Arial"/>
          <w:color w:val="000000" w:themeColor="text1"/>
          <w:sz w:val="20"/>
          <w:szCs w:val="20"/>
          <w:lang w:val="en-US"/>
        </w:rPr>
      </w:pPr>
    </w:p>
    <w:p w14:paraId="00D2C39F" w14:textId="77777777" w:rsidR="00D941E2" w:rsidRPr="006D1C2A" w:rsidRDefault="00D941E2" w:rsidP="006D1C2A">
      <w:pPr>
        <w:spacing w:after="0" w:line="240" w:lineRule="auto"/>
        <w:jc w:val="both"/>
        <w:rPr>
          <w:rFonts w:ascii="Arial" w:hAnsi="Arial" w:cs="Arial"/>
          <w:color w:val="000000" w:themeColor="text1"/>
          <w:sz w:val="20"/>
          <w:lang w:val="en-US"/>
        </w:rPr>
      </w:pPr>
      <w:r w:rsidRPr="006D1C2A">
        <w:rPr>
          <w:rFonts w:ascii="Arial" w:hAnsi="Arial" w:cs="Arial"/>
          <w:color w:val="000000" w:themeColor="text1"/>
          <w:sz w:val="20"/>
          <w:lang w:val="en-US"/>
        </w:rPr>
        <w:t xml:space="preserve">Ferry Kombo, Alexander </w:t>
      </w:r>
      <w:proofErr w:type="spellStart"/>
      <w:r w:rsidRPr="006D1C2A">
        <w:rPr>
          <w:rFonts w:ascii="Arial" w:hAnsi="Arial" w:cs="Arial"/>
          <w:color w:val="000000" w:themeColor="text1"/>
          <w:sz w:val="20"/>
          <w:lang w:val="en-US"/>
        </w:rPr>
        <w:t>Gobai</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Henky</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Hilapok</w:t>
      </w:r>
      <w:proofErr w:type="spellEnd"/>
      <w:r w:rsidRPr="006D1C2A">
        <w:rPr>
          <w:rFonts w:ascii="Arial" w:hAnsi="Arial" w:cs="Arial"/>
          <w:color w:val="000000" w:themeColor="text1"/>
          <w:sz w:val="20"/>
          <w:lang w:val="en-US"/>
        </w:rPr>
        <w:t xml:space="preserve"> and </w:t>
      </w:r>
      <w:proofErr w:type="spellStart"/>
      <w:r w:rsidRPr="006D1C2A">
        <w:rPr>
          <w:rFonts w:ascii="Arial" w:hAnsi="Arial" w:cs="Arial"/>
          <w:color w:val="000000" w:themeColor="text1"/>
          <w:sz w:val="20"/>
          <w:lang w:val="en-US"/>
        </w:rPr>
        <w:t>Irwanus</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Uropmabin</w:t>
      </w:r>
      <w:proofErr w:type="spellEnd"/>
      <w:r w:rsidRPr="006D1C2A">
        <w:rPr>
          <w:rFonts w:ascii="Arial" w:hAnsi="Arial" w:cs="Arial"/>
          <w:color w:val="000000" w:themeColor="text1"/>
          <w:sz w:val="20"/>
          <w:lang w:val="en-US"/>
        </w:rPr>
        <w:t xml:space="preserve"> were arrested between 6 and 11 September 2019 in Jayapura, Papua. They were accused of being masterminds of the 29 August 2019 Jayapura “riot,” because their student union was the only organization that informed the police that there would be a peaceful anti-racism protest in Jayapura. Between 9 and 23 September in Jayapura, the police arrested three KNPB leaders (</w:t>
      </w:r>
      <w:proofErr w:type="spellStart"/>
      <w:r w:rsidRPr="006D1C2A">
        <w:rPr>
          <w:rFonts w:ascii="Arial" w:hAnsi="Arial" w:cs="Arial"/>
          <w:color w:val="000000" w:themeColor="text1"/>
          <w:sz w:val="20"/>
          <w:lang w:val="en-US"/>
        </w:rPr>
        <w:t>Agus</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Kossay</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Steven</w:t>
      </w:r>
      <w:r w:rsidR="000B0ABC" w:rsidRPr="006D1C2A">
        <w:rPr>
          <w:rFonts w:ascii="Arial" w:hAnsi="Arial" w:cs="Arial"/>
          <w:color w:val="000000" w:themeColor="text1"/>
          <w:sz w:val="20"/>
          <w:lang w:val="en-US"/>
        </w:rPr>
        <w:t>us</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Itlay</w:t>
      </w:r>
      <w:proofErr w:type="spellEnd"/>
      <w:r w:rsidRPr="006D1C2A">
        <w:rPr>
          <w:rFonts w:ascii="Arial" w:hAnsi="Arial" w:cs="Arial"/>
          <w:color w:val="000000" w:themeColor="text1"/>
          <w:sz w:val="20"/>
          <w:lang w:val="en-US"/>
        </w:rPr>
        <w:t xml:space="preserve"> and </w:t>
      </w:r>
      <w:proofErr w:type="spellStart"/>
      <w:r w:rsidRPr="006D1C2A">
        <w:rPr>
          <w:rFonts w:ascii="Arial" w:hAnsi="Arial" w:cs="Arial"/>
          <w:color w:val="000000" w:themeColor="text1"/>
          <w:sz w:val="20"/>
          <w:lang w:val="en-US"/>
        </w:rPr>
        <w:t>Assa</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Asso</w:t>
      </w:r>
      <w:proofErr w:type="spellEnd"/>
      <w:r w:rsidRPr="006D1C2A">
        <w:rPr>
          <w:rFonts w:ascii="Arial" w:hAnsi="Arial" w:cs="Arial"/>
          <w:color w:val="000000" w:themeColor="text1"/>
          <w:sz w:val="20"/>
          <w:lang w:val="en-US"/>
        </w:rPr>
        <w:t>) and a ULMWP activist who was also a former chairperson of the KNPB (</w:t>
      </w:r>
      <w:proofErr w:type="spellStart"/>
      <w:r w:rsidRPr="006D1C2A">
        <w:rPr>
          <w:rFonts w:ascii="Arial" w:hAnsi="Arial" w:cs="Arial"/>
          <w:color w:val="000000" w:themeColor="text1"/>
          <w:sz w:val="20"/>
          <w:lang w:val="en-US"/>
        </w:rPr>
        <w:t>Buchtar</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Tabuni</w:t>
      </w:r>
      <w:proofErr w:type="spellEnd"/>
      <w:r w:rsidRPr="006D1C2A">
        <w:rPr>
          <w:rFonts w:ascii="Arial" w:hAnsi="Arial" w:cs="Arial"/>
          <w:color w:val="000000" w:themeColor="text1"/>
          <w:sz w:val="20"/>
          <w:lang w:val="en-US"/>
        </w:rPr>
        <w:t>).</w:t>
      </w:r>
      <w:r w:rsidRPr="006D1C2A">
        <w:rPr>
          <w:rFonts w:ascii="Arial" w:hAnsi="Arial" w:cs="Arial"/>
          <w:color w:val="000000" w:themeColor="text1"/>
          <w:sz w:val="20"/>
        </w:rPr>
        <w:t xml:space="preserve"> </w:t>
      </w:r>
      <w:r w:rsidRPr="006D1C2A">
        <w:rPr>
          <w:rFonts w:ascii="Arial" w:hAnsi="Arial" w:cs="Arial"/>
          <w:color w:val="000000" w:themeColor="text1"/>
          <w:sz w:val="20"/>
          <w:lang w:val="en-US"/>
        </w:rPr>
        <w:t>They all have been convicted of treason (</w:t>
      </w:r>
      <w:proofErr w:type="spellStart"/>
      <w:r w:rsidRPr="006D1C2A">
        <w:rPr>
          <w:rFonts w:ascii="Arial" w:hAnsi="Arial" w:cs="Arial"/>
          <w:i/>
          <w:iCs/>
          <w:color w:val="000000" w:themeColor="text1"/>
          <w:sz w:val="20"/>
          <w:lang w:val="en-US"/>
        </w:rPr>
        <w:t>makar</w:t>
      </w:r>
      <w:proofErr w:type="spellEnd"/>
      <w:r w:rsidRPr="006D1C2A">
        <w:rPr>
          <w:rFonts w:ascii="Arial" w:hAnsi="Arial" w:cs="Arial"/>
          <w:iCs/>
          <w:color w:val="000000" w:themeColor="text1"/>
          <w:sz w:val="20"/>
          <w:lang w:val="en-US"/>
        </w:rPr>
        <w:t>)</w:t>
      </w:r>
      <w:r w:rsidRPr="006D1C2A">
        <w:rPr>
          <w:rFonts w:ascii="Arial" w:hAnsi="Arial" w:cs="Arial"/>
          <w:color w:val="000000" w:themeColor="text1"/>
          <w:sz w:val="20"/>
          <w:lang w:val="en-US"/>
        </w:rPr>
        <w:t>.</w:t>
      </w:r>
    </w:p>
    <w:p w14:paraId="30A75E8A" w14:textId="77777777" w:rsidR="00D941E2" w:rsidRPr="006D1C2A" w:rsidRDefault="00D941E2" w:rsidP="006D1C2A">
      <w:pPr>
        <w:spacing w:after="0" w:line="240" w:lineRule="auto"/>
        <w:jc w:val="both"/>
        <w:rPr>
          <w:rFonts w:ascii="Arial" w:hAnsi="Arial" w:cs="Arial"/>
          <w:color w:val="000000" w:themeColor="text1"/>
          <w:sz w:val="20"/>
          <w:lang w:val="en-US"/>
        </w:rPr>
      </w:pPr>
    </w:p>
    <w:p w14:paraId="1FE29B51" w14:textId="77777777" w:rsidR="00D941E2" w:rsidRPr="006D1C2A" w:rsidRDefault="00D941E2" w:rsidP="006D1C2A">
      <w:pPr>
        <w:spacing w:after="0" w:line="240" w:lineRule="auto"/>
        <w:jc w:val="both"/>
        <w:rPr>
          <w:rFonts w:ascii="Arial" w:hAnsi="Arial" w:cs="Arial"/>
          <w:color w:val="000000" w:themeColor="text1"/>
          <w:sz w:val="20"/>
          <w:lang w:val="en-US"/>
        </w:rPr>
      </w:pPr>
      <w:r w:rsidRPr="006D1C2A">
        <w:rPr>
          <w:rFonts w:ascii="Arial" w:hAnsi="Arial" w:cs="Arial"/>
          <w:color w:val="000000" w:themeColor="text1"/>
          <w:sz w:val="20"/>
          <w:lang w:val="en-US"/>
        </w:rPr>
        <w:t xml:space="preserve">The trial against the seven Papuan activists began on 11 February 2020. On 11 June the public prosecutor demanded the prison sentences between 5 to 17 years for the seven </w:t>
      </w:r>
      <w:proofErr w:type="spellStart"/>
      <w:r w:rsidRPr="006D1C2A">
        <w:rPr>
          <w:rFonts w:ascii="Arial" w:hAnsi="Arial" w:cs="Arial"/>
          <w:color w:val="000000" w:themeColor="text1"/>
          <w:sz w:val="20"/>
          <w:lang w:val="en-US"/>
        </w:rPr>
        <w:t>PoCs</w:t>
      </w:r>
      <w:proofErr w:type="spellEnd"/>
      <w:r w:rsidRPr="006D1C2A">
        <w:rPr>
          <w:rFonts w:ascii="Arial" w:hAnsi="Arial" w:cs="Arial"/>
          <w:color w:val="000000" w:themeColor="text1"/>
          <w:sz w:val="20"/>
          <w:lang w:val="en-US"/>
        </w:rPr>
        <w:t xml:space="preserve">. The lawyers of the defendants have argued that the indictments failed to mention a clear time, place or how the defendants were involved in a criminal offense. However, on 17 June 2020 the Balikpapan District Court in East Kalimantan issued the verdict guilty of </w:t>
      </w:r>
      <w:proofErr w:type="spellStart"/>
      <w:r w:rsidRPr="006D1C2A">
        <w:rPr>
          <w:rFonts w:ascii="Arial" w:hAnsi="Arial" w:cs="Arial"/>
          <w:i/>
          <w:iCs/>
          <w:color w:val="000000" w:themeColor="text1"/>
          <w:sz w:val="20"/>
          <w:lang w:val="en-US"/>
        </w:rPr>
        <w:t>makar</w:t>
      </w:r>
      <w:proofErr w:type="spellEnd"/>
      <w:r w:rsidRPr="006D1C2A">
        <w:rPr>
          <w:rFonts w:ascii="Arial" w:hAnsi="Arial" w:cs="Arial"/>
          <w:color w:val="000000" w:themeColor="text1"/>
          <w:sz w:val="20"/>
          <w:lang w:val="en-US"/>
        </w:rPr>
        <w:t xml:space="preserve"> and the following sentences for the seven POCs: 10 months for Ferry Kombo, </w:t>
      </w:r>
      <w:proofErr w:type="spellStart"/>
      <w:r w:rsidRPr="006D1C2A">
        <w:rPr>
          <w:rFonts w:ascii="Arial" w:hAnsi="Arial" w:cs="Arial"/>
          <w:color w:val="000000" w:themeColor="text1"/>
          <w:sz w:val="20"/>
          <w:lang w:val="en-US"/>
        </w:rPr>
        <w:t>Irwanus</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Uropmabin</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Hengky</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Hilapok</w:t>
      </w:r>
      <w:proofErr w:type="spellEnd"/>
      <w:r w:rsidRPr="006D1C2A">
        <w:rPr>
          <w:rFonts w:ascii="Arial" w:hAnsi="Arial" w:cs="Arial"/>
          <w:color w:val="000000" w:themeColor="text1"/>
          <w:sz w:val="20"/>
          <w:lang w:val="en-US"/>
        </w:rPr>
        <w:t xml:space="preserve"> and Alexander </w:t>
      </w:r>
      <w:proofErr w:type="spellStart"/>
      <w:r w:rsidRPr="006D1C2A">
        <w:rPr>
          <w:rFonts w:ascii="Arial" w:hAnsi="Arial" w:cs="Arial"/>
          <w:color w:val="000000" w:themeColor="text1"/>
          <w:sz w:val="20"/>
          <w:lang w:val="en-US"/>
        </w:rPr>
        <w:t>Gobai</w:t>
      </w:r>
      <w:proofErr w:type="spellEnd"/>
      <w:r w:rsidRPr="006D1C2A">
        <w:rPr>
          <w:rFonts w:ascii="Arial" w:hAnsi="Arial" w:cs="Arial"/>
          <w:color w:val="000000" w:themeColor="text1"/>
          <w:sz w:val="20"/>
          <w:lang w:val="en-US"/>
        </w:rPr>
        <w:t xml:space="preserve">, and 11 months in prison for </w:t>
      </w:r>
      <w:proofErr w:type="spellStart"/>
      <w:r w:rsidRPr="006D1C2A">
        <w:rPr>
          <w:rFonts w:ascii="Arial" w:hAnsi="Arial" w:cs="Arial"/>
          <w:color w:val="000000" w:themeColor="text1"/>
          <w:sz w:val="20"/>
          <w:lang w:val="en-US"/>
        </w:rPr>
        <w:t>Buchtar</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Tabuni</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Agus</w:t>
      </w:r>
      <w:proofErr w:type="spellEnd"/>
      <w:r w:rsidRPr="006D1C2A">
        <w:rPr>
          <w:rFonts w:ascii="Arial" w:hAnsi="Arial" w:cs="Arial"/>
          <w:color w:val="000000" w:themeColor="text1"/>
          <w:sz w:val="20"/>
          <w:lang w:val="en-US"/>
        </w:rPr>
        <w:t xml:space="preserve"> </w:t>
      </w:r>
      <w:proofErr w:type="spellStart"/>
      <w:r w:rsidRPr="006D1C2A">
        <w:rPr>
          <w:rFonts w:ascii="Arial" w:hAnsi="Arial" w:cs="Arial"/>
          <w:color w:val="000000" w:themeColor="text1"/>
          <w:sz w:val="20"/>
          <w:lang w:val="en-US"/>
        </w:rPr>
        <w:t>Kossay</w:t>
      </w:r>
      <w:proofErr w:type="spellEnd"/>
      <w:r w:rsidRPr="006D1C2A">
        <w:rPr>
          <w:rFonts w:ascii="Arial" w:hAnsi="Arial" w:cs="Arial"/>
          <w:color w:val="000000" w:themeColor="text1"/>
          <w:sz w:val="20"/>
          <w:lang w:val="en-US"/>
        </w:rPr>
        <w:t xml:space="preserve"> and Steven </w:t>
      </w:r>
      <w:proofErr w:type="spellStart"/>
      <w:r w:rsidRPr="006D1C2A">
        <w:rPr>
          <w:rFonts w:ascii="Arial" w:hAnsi="Arial" w:cs="Arial"/>
          <w:color w:val="000000" w:themeColor="text1"/>
          <w:sz w:val="20"/>
          <w:lang w:val="en-US"/>
        </w:rPr>
        <w:t>Itlay</w:t>
      </w:r>
      <w:proofErr w:type="spellEnd"/>
      <w:r w:rsidRPr="006D1C2A">
        <w:rPr>
          <w:rFonts w:ascii="Arial" w:hAnsi="Arial" w:cs="Arial"/>
          <w:color w:val="000000" w:themeColor="text1"/>
          <w:sz w:val="20"/>
          <w:lang w:val="en-US"/>
        </w:rPr>
        <w:t>.</w:t>
      </w:r>
    </w:p>
    <w:p w14:paraId="536D46D5" w14:textId="77777777" w:rsidR="00D941E2" w:rsidRPr="006D1C2A" w:rsidRDefault="00D941E2" w:rsidP="006D1C2A">
      <w:pPr>
        <w:spacing w:after="0" w:line="240" w:lineRule="auto"/>
        <w:jc w:val="both"/>
        <w:rPr>
          <w:rFonts w:ascii="Arial" w:hAnsi="Arial" w:cs="Arial"/>
          <w:color w:val="000000" w:themeColor="text1"/>
          <w:sz w:val="20"/>
          <w:lang w:val="en-US"/>
        </w:rPr>
      </w:pPr>
    </w:p>
    <w:p w14:paraId="224337C1" w14:textId="77777777" w:rsidR="00D941E2" w:rsidRPr="006D1C2A" w:rsidRDefault="00D941E2" w:rsidP="006D1C2A">
      <w:pPr>
        <w:spacing w:after="0" w:line="240" w:lineRule="auto"/>
        <w:jc w:val="both"/>
        <w:rPr>
          <w:rFonts w:ascii="Arial" w:hAnsi="Arial" w:cs="Arial"/>
          <w:color w:val="000000" w:themeColor="text1"/>
          <w:sz w:val="20"/>
          <w:lang w:val="en-US"/>
        </w:rPr>
      </w:pPr>
      <w:r w:rsidRPr="006D1C2A">
        <w:rPr>
          <w:rFonts w:ascii="Arial" w:hAnsi="Arial" w:cs="Arial"/>
          <w:color w:val="000000" w:themeColor="text1"/>
          <w:sz w:val="20"/>
          <w:lang w:val="en-US"/>
        </w:rPr>
        <w:t xml:space="preserve">Article 106 of the Criminal Code authorizes the courts to sentence a person “to life imprisonment or a maximum of twenty years imprisonment for </w:t>
      </w:r>
      <w:proofErr w:type="spellStart"/>
      <w:r w:rsidRPr="006D1C2A">
        <w:rPr>
          <w:rFonts w:ascii="Arial" w:hAnsi="Arial" w:cs="Arial"/>
          <w:i/>
          <w:iCs/>
          <w:color w:val="000000" w:themeColor="text1"/>
          <w:sz w:val="20"/>
          <w:lang w:val="en-US"/>
        </w:rPr>
        <w:t>makar</w:t>
      </w:r>
      <w:proofErr w:type="spellEnd"/>
      <w:r w:rsidRPr="006D1C2A">
        <w:rPr>
          <w:rFonts w:ascii="Arial" w:hAnsi="Arial" w:cs="Arial"/>
          <w:color w:val="000000" w:themeColor="text1"/>
          <w:sz w:val="20"/>
          <w:lang w:val="en-US"/>
        </w:rPr>
        <w:t xml:space="preserve">” and often used to criminalize the Papuan activists. In addition, Article 110 stipulates that conspiracy to commit </w:t>
      </w:r>
      <w:proofErr w:type="spellStart"/>
      <w:r w:rsidRPr="006D1C2A">
        <w:rPr>
          <w:rFonts w:ascii="Arial" w:hAnsi="Arial" w:cs="Arial"/>
          <w:i/>
          <w:iCs/>
          <w:color w:val="000000" w:themeColor="text1"/>
          <w:sz w:val="20"/>
          <w:lang w:val="en-US"/>
        </w:rPr>
        <w:t>makar</w:t>
      </w:r>
      <w:proofErr w:type="spellEnd"/>
      <w:r w:rsidRPr="006D1C2A">
        <w:rPr>
          <w:rFonts w:ascii="Arial" w:hAnsi="Arial" w:cs="Arial"/>
          <w:color w:val="000000" w:themeColor="text1"/>
          <w:sz w:val="20"/>
          <w:lang w:val="en-US"/>
        </w:rPr>
        <w:t xml:space="preserve"> is punishable as a violation of Article 106. There has been an increase in the imposition of treason (</w:t>
      </w:r>
      <w:proofErr w:type="spellStart"/>
      <w:r w:rsidRPr="006D1C2A">
        <w:rPr>
          <w:rFonts w:ascii="Arial" w:hAnsi="Arial" w:cs="Arial"/>
          <w:i/>
          <w:iCs/>
          <w:color w:val="000000" w:themeColor="text1"/>
          <w:sz w:val="20"/>
          <w:lang w:val="en-US"/>
        </w:rPr>
        <w:t>makar</w:t>
      </w:r>
      <w:proofErr w:type="spellEnd"/>
      <w:r w:rsidRPr="006D1C2A">
        <w:rPr>
          <w:rFonts w:ascii="Arial" w:hAnsi="Arial" w:cs="Arial"/>
          <w:color w:val="000000" w:themeColor="text1"/>
          <w:sz w:val="20"/>
          <w:lang w:val="en-US"/>
        </w:rPr>
        <w:t>) in recent years on at least 44 Papuan activists due to peacefully exercising their rights to freedom of expression, association and peaceful assembly.</w:t>
      </w:r>
    </w:p>
    <w:p w14:paraId="07BEA528" w14:textId="77777777" w:rsidR="00D941E2" w:rsidRPr="006D1C2A" w:rsidRDefault="00D941E2" w:rsidP="006D1C2A">
      <w:pPr>
        <w:spacing w:after="0" w:line="240" w:lineRule="auto"/>
        <w:jc w:val="both"/>
        <w:rPr>
          <w:rFonts w:ascii="Arial" w:hAnsi="Arial" w:cs="Arial"/>
          <w:color w:val="000000" w:themeColor="text1"/>
          <w:sz w:val="20"/>
          <w:lang w:val="en-US"/>
        </w:rPr>
      </w:pPr>
    </w:p>
    <w:p w14:paraId="37D2B24B" w14:textId="77777777" w:rsidR="00D941E2" w:rsidRPr="006D1C2A" w:rsidRDefault="00D941E2" w:rsidP="006D1C2A">
      <w:pPr>
        <w:spacing w:after="0" w:line="240" w:lineRule="auto"/>
        <w:jc w:val="both"/>
        <w:rPr>
          <w:rFonts w:ascii="Arial" w:hAnsi="Arial" w:cs="Arial"/>
          <w:color w:val="000000" w:themeColor="text1"/>
          <w:sz w:val="20"/>
          <w:lang w:val="en-US"/>
        </w:rPr>
      </w:pPr>
      <w:r w:rsidRPr="006D1C2A">
        <w:rPr>
          <w:rFonts w:ascii="Arial" w:hAnsi="Arial" w:cs="Arial"/>
          <w:color w:val="000000" w:themeColor="text1"/>
          <w:sz w:val="20"/>
          <w:lang w:val="en-US"/>
        </w:rPr>
        <w:t>The treason articles in the Criminal Code is still often applied with a definition that is too general and vague so that it no longer concerns the original purpose of the article. So, this article can be arbitrarily used to limit the rights to freedom of opinion, expression, peaceful assembly and association.</w:t>
      </w:r>
    </w:p>
    <w:p w14:paraId="290EBB05" w14:textId="77777777" w:rsidR="00D941E2" w:rsidRPr="006D1C2A" w:rsidRDefault="00D941E2" w:rsidP="006D1C2A">
      <w:pPr>
        <w:spacing w:after="0" w:line="240" w:lineRule="auto"/>
        <w:jc w:val="both"/>
        <w:rPr>
          <w:rFonts w:ascii="Arial" w:hAnsi="Arial" w:cs="Arial"/>
          <w:color w:val="000000" w:themeColor="text1"/>
          <w:sz w:val="20"/>
          <w:lang w:val="en-US"/>
        </w:rPr>
      </w:pPr>
    </w:p>
    <w:p w14:paraId="35296524" w14:textId="77777777" w:rsidR="00D941E2" w:rsidRPr="006D1C2A" w:rsidRDefault="00D941E2" w:rsidP="006D1C2A">
      <w:pPr>
        <w:spacing w:after="0" w:line="240" w:lineRule="auto"/>
        <w:jc w:val="both"/>
        <w:rPr>
          <w:rFonts w:ascii="Arial" w:hAnsi="Arial" w:cs="Arial"/>
          <w:color w:val="000000" w:themeColor="text1"/>
          <w:sz w:val="20"/>
          <w:lang w:val="en-US"/>
        </w:rPr>
      </w:pPr>
      <w:r w:rsidRPr="006D1C2A">
        <w:rPr>
          <w:rFonts w:ascii="Arial" w:hAnsi="Arial" w:cs="Arial"/>
          <w:color w:val="000000" w:themeColor="text1"/>
          <w:sz w:val="20"/>
          <w:lang w:val="en-US"/>
        </w:rPr>
        <w:t xml:space="preserve">The Indonesian authorities have used these criminal code provisions to prosecute dozens of peaceful pro-independence political activists in Papua and Maluku over the last decade. </w:t>
      </w:r>
    </w:p>
    <w:p w14:paraId="1019E402" w14:textId="77777777" w:rsidR="00D941E2" w:rsidRPr="006D1C2A" w:rsidRDefault="00D941E2" w:rsidP="006D1C2A">
      <w:pPr>
        <w:spacing w:after="0" w:line="240" w:lineRule="auto"/>
        <w:rPr>
          <w:rFonts w:ascii="Arial" w:eastAsia="Arial" w:hAnsi="Arial" w:cs="Arial"/>
          <w:color w:val="000000" w:themeColor="text1"/>
          <w:sz w:val="20"/>
        </w:rPr>
      </w:pPr>
    </w:p>
    <w:p w14:paraId="4C4CD09B" w14:textId="77777777" w:rsidR="00D941E2" w:rsidRPr="006D1C2A" w:rsidRDefault="00D941E2" w:rsidP="006D1C2A">
      <w:pPr>
        <w:spacing w:after="0" w:line="240" w:lineRule="auto"/>
        <w:rPr>
          <w:rFonts w:ascii="Arial" w:hAnsi="Arial" w:cs="Arial"/>
          <w:color w:val="000000" w:themeColor="text1"/>
          <w:sz w:val="20"/>
          <w:lang w:val="en-US" w:eastAsia="en-US"/>
        </w:rPr>
      </w:pPr>
      <w:r w:rsidRPr="006D1C2A">
        <w:rPr>
          <w:rFonts w:ascii="Arial" w:eastAsia="Arial" w:hAnsi="Arial" w:cs="Arial"/>
          <w:color w:val="000000" w:themeColor="text1"/>
          <w:sz w:val="20"/>
        </w:rPr>
        <w:t>Amnesty International does not take any position on the political status of any province or region in Indonesia, or any other state, including calls for independence. However, the organization believes that the right to freedom of expression also includes advocating for independence.</w:t>
      </w:r>
    </w:p>
    <w:p w14:paraId="39EBA6C5" w14:textId="77777777" w:rsidR="00D941E2" w:rsidRPr="006D1C2A" w:rsidRDefault="00D941E2" w:rsidP="006D1C2A">
      <w:pPr>
        <w:spacing w:line="240" w:lineRule="auto"/>
        <w:rPr>
          <w:rFonts w:ascii="Arial" w:hAnsi="Arial" w:cs="Arial"/>
          <w:sz w:val="20"/>
          <w:szCs w:val="22"/>
          <w:lang w:val="en-US" w:eastAsia="en-US"/>
        </w:rPr>
      </w:pPr>
    </w:p>
    <w:p w14:paraId="2069B2F4" w14:textId="77777777" w:rsidR="00D941E2" w:rsidRPr="006D1C2A" w:rsidRDefault="00D941E2" w:rsidP="006D1C2A">
      <w:pPr>
        <w:spacing w:line="240" w:lineRule="auto"/>
        <w:rPr>
          <w:rFonts w:ascii="Arial" w:hAnsi="Arial" w:cs="Arial"/>
          <w:szCs w:val="20"/>
          <w:lang w:val="en-US" w:eastAsia="en-US"/>
        </w:rPr>
      </w:pPr>
    </w:p>
    <w:p w14:paraId="1202F6E3" w14:textId="77777777" w:rsidR="00D941E2" w:rsidRPr="006D1C2A" w:rsidRDefault="00D941E2" w:rsidP="006D1C2A">
      <w:pPr>
        <w:spacing w:after="0" w:line="240" w:lineRule="auto"/>
        <w:rPr>
          <w:rFonts w:ascii="Arial" w:hAnsi="Arial" w:cs="Arial"/>
          <w:b/>
          <w:sz w:val="20"/>
          <w:szCs w:val="20"/>
          <w:lang w:val="en-US"/>
        </w:rPr>
      </w:pPr>
      <w:r w:rsidRPr="006D1C2A">
        <w:rPr>
          <w:rFonts w:ascii="Arial" w:hAnsi="Arial" w:cs="Arial"/>
          <w:b/>
          <w:sz w:val="20"/>
          <w:szCs w:val="20"/>
          <w:lang w:val="en-US"/>
        </w:rPr>
        <w:t xml:space="preserve">PREFERRED LANGUAGE TO ADDRESS TARGET: </w:t>
      </w:r>
      <w:r w:rsidRPr="006D1C2A">
        <w:rPr>
          <w:rFonts w:ascii="Arial" w:hAnsi="Arial" w:cs="Arial"/>
          <w:sz w:val="20"/>
          <w:szCs w:val="20"/>
          <w:lang w:val="en-US"/>
        </w:rPr>
        <w:t>[Bahasa Indonesia, English]</w:t>
      </w:r>
    </w:p>
    <w:p w14:paraId="16C61771" w14:textId="77777777" w:rsidR="00D941E2" w:rsidRPr="006D1C2A" w:rsidRDefault="00D941E2" w:rsidP="006D1C2A">
      <w:pPr>
        <w:spacing w:after="0" w:line="240" w:lineRule="auto"/>
        <w:rPr>
          <w:rFonts w:ascii="Arial" w:hAnsi="Arial" w:cs="Arial"/>
          <w:color w:val="0070C0"/>
          <w:sz w:val="20"/>
          <w:szCs w:val="20"/>
          <w:lang w:val="en-US"/>
        </w:rPr>
      </w:pPr>
      <w:r w:rsidRPr="006D1C2A">
        <w:rPr>
          <w:rFonts w:ascii="Arial" w:hAnsi="Arial" w:cs="Arial"/>
          <w:sz w:val="20"/>
          <w:szCs w:val="20"/>
          <w:lang w:val="en-US"/>
        </w:rPr>
        <w:t>You can also write in your own language.</w:t>
      </w:r>
    </w:p>
    <w:p w14:paraId="487E0DA3" w14:textId="77777777" w:rsidR="00D941E2" w:rsidRPr="006D1C2A" w:rsidRDefault="00D941E2" w:rsidP="006D1C2A">
      <w:pPr>
        <w:spacing w:after="0" w:line="240" w:lineRule="auto"/>
        <w:rPr>
          <w:rFonts w:ascii="Arial" w:hAnsi="Arial" w:cs="Arial"/>
          <w:color w:val="0070C0"/>
          <w:sz w:val="20"/>
          <w:szCs w:val="20"/>
          <w:lang w:val="en-US"/>
        </w:rPr>
      </w:pPr>
    </w:p>
    <w:p w14:paraId="26DDF9E9" w14:textId="77777777" w:rsidR="00D941E2" w:rsidRPr="006D1C2A" w:rsidRDefault="00D941E2" w:rsidP="006D1C2A">
      <w:pPr>
        <w:spacing w:after="0" w:line="240" w:lineRule="auto"/>
        <w:rPr>
          <w:rFonts w:ascii="Arial" w:hAnsi="Arial" w:cs="Arial"/>
          <w:sz w:val="20"/>
          <w:szCs w:val="20"/>
          <w:lang w:val="en-US"/>
        </w:rPr>
      </w:pPr>
      <w:r w:rsidRPr="006D1C2A">
        <w:rPr>
          <w:rFonts w:ascii="Arial" w:hAnsi="Arial" w:cs="Arial"/>
          <w:b/>
          <w:sz w:val="20"/>
          <w:szCs w:val="20"/>
          <w:lang w:val="en-US"/>
        </w:rPr>
        <w:t xml:space="preserve">PLEASE TAKE ACTION AS SOON AS POSSIBLE UNTIL: </w:t>
      </w:r>
      <w:r w:rsidRPr="006D1C2A">
        <w:rPr>
          <w:rFonts w:ascii="Arial" w:hAnsi="Arial" w:cs="Arial"/>
          <w:sz w:val="20"/>
          <w:szCs w:val="20"/>
          <w:lang w:val="en-US"/>
        </w:rPr>
        <w:t>[</w:t>
      </w:r>
      <w:r w:rsidR="00F2282C" w:rsidRPr="006D1C2A">
        <w:rPr>
          <w:rFonts w:ascii="Arial" w:hAnsi="Arial" w:cs="Arial"/>
          <w:sz w:val="20"/>
          <w:szCs w:val="20"/>
          <w:lang w:val="en-US"/>
        </w:rPr>
        <w:t>3 August</w:t>
      </w:r>
      <w:r w:rsidRPr="006D1C2A">
        <w:rPr>
          <w:rFonts w:ascii="Arial" w:hAnsi="Arial" w:cs="Arial"/>
          <w:sz w:val="20"/>
          <w:szCs w:val="20"/>
          <w:lang w:val="en-US"/>
        </w:rPr>
        <w:t xml:space="preserve"> 2020] </w:t>
      </w:r>
    </w:p>
    <w:p w14:paraId="2CC9355D" w14:textId="77777777" w:rsidR="00D941E2" w:rsidRPr="006D1C2A" w:rsidRDefault="00D941E2" w:rsidP="006D1C2A">
      <w:pPr>
        <w:spacing w:after="0" w:line="240" w:lineRule="auto"/>
        <w:rPr>
          <w:rFonts w:ascii="Arial" w:hAnsi="Arial" w:cs="Arial"/>
          <w:sz w:val="20"/>
          <w:szCs w:val="20"/>
          <w:lang w:val="en-US"/>
        </w:rPr>
      </w:pPr>
      <w:r w:rsidRPr="006D1C2A">
        <w:rPr>
          <w:rFonts w:ascii="Arial" w:hAnsi="Arial" w:cs="Arial"/>
          <w:sz w:val="20"/>
          <w:szCs w:val="20"/>
          <w:lang w:val="en-US"/>
        </w:rPr>
        <w:t>Please check with the Amnesty office in your country if you wish to send appeals after the deadline.</w:t>
      </w:r>
    </w:p>
    <w:p w14:paraId="3E1102D5" w14:textId="77777777" w:rsidR="00D941E2" w:rsidRPr="006D1C2A" w:rsidRDefault="00D941E2" w:rsidP="006D1C2A">
      <w:pPr>
        <w:spacing w:after="0" w:line="240" w:lineRule="auto"/>
        <w:rPr>
          <w:rFonts w:ascii="Arial" w:hAnsi="Arial" w:cs="Arial"/>
          <w:b/>
          <w:sz w:val="20"/>
          <w:szCs w:val="20"/>
          <w:lang w:val="en-US"/>
        </w:rPr>
      </w:pPr>
    </w:p>
    <w:p w14:paraId="2DA67B40" w14:textId="77777777" w:rsidR="00D941E2" w:rsidRPr="006D1C2A" w:rsidRDefault="00D941E2" w:rsidP="006D1C2A">
      <w:pPr>
        <w:spacing w:after="0" w:line="240" w:lineRule="auto"/>
        <w:rPr>
          <w:rFonts w:ascii="Arial" w:hAnsi="Arial" w:cs="Arial"/>
          <w:b/>
          <w:sz w:val="20"/>
          <w:szCs w:val="20"/>
          <w:lang w:val="en-US"/>
        </w:rPr>
      </w:pPr>
      <w:r w:rsidRPr="006D1C2A">
        <w:rPr>
          <w:rFonts w:ascii="Arial" w:hAnsi="Arial" w:cs="Arial"/>
          <w:b/>
          <w:sz w:val="20"/>
          <w:szCs w:val="20"/>
          <w:lang w:val="en-US"/>
        </w:rPr>
        <w:t>NAME AND PRONOUN: [Fe</w:t>
      </w:r>
      <w:r w:rsidR="000B0ABC" w:rsidRPr="006D1C2A">
        <w:rPr>
          <w:rFonts w:ascii="Arial" w:hAnsi="Arial" w:cs="Arial"/>
          <w:b/>
          <w:sz w:val="20"/>
          <w:szCs w:val="20"/>
          <w:lang w:val="en-US"/>
        </w:rPr>
        <w:t>r</w:t>
      </w:r>
      <w:r w:rsidRPr="006D1C2A">
        <w:rPr>
          <w:rFonts w:ascii="Arial" w:hAnsi="Arial" w:cs="Arial"/>
          <w:b/>
          <w:sz w:val="20"/>
          <w:szCs w:val="20"/>
          <w:lang w:val="en-US"/>
        </w:rPr>
        <w:t xml:space="preserve">ry Kombo, Alexander </w:t>
      </w:r>
      <w:proofErr w:type="spellStart"/>
      <w:r w:rsidRPr="006D1C2A">
        <w:rPr>
          <w:rFonts w:ascii="Arial" w:hAnsi="Arial" w:cs="Arial"/>
          <w:b/>
          <w:sz w:val="20"/>
          <w:szCs w:val="20"/>
          <w:lang w:val="en-US"/>
        </w:rPr>
        <w:t>Gobai</w:t>
      </w:r>
      <w:proofErr w:type="spellEnd"/>
      <w:r w:rsidRPr="006D1C2A">
        <w:rPr>
          <w:rFonts w:ascii="Arial" w:hAnsi="Arial" w:cs="Arial"/>
          <w:b/>
          <w:sz w:val="20"/>
          <w:szCs w:val="20"/>
          <w:lang w:val="en-US"/>
        </w:rPr>
        <w:t xml:space="preserve">, </w:t>
      </w:r>
      <w:proofErr w:type="spellStart"/>
      <w:r w:rsidRPr="006D1C2A">
        <w:rPr>
          <w:rFonts w:ascii="Arial" w:hAnsi="Arial" w:cs="Arial"/>
          <w:b/>
          <w:sz w:val="20"/>
          <w:szCs w:val="20"/>
          <w:lang w:val="en-US"/>
        </w:rPr>
        <w:t>Agus</w:t>
      </w:r>
      <w:proofErr w:type="spellEnd"/>
      <w:r w:rsidRPr="006D1C2A">
        <w:rPr>
          <w:rFonts w:ascii="Arial" w:hAnsi="Arial" w:cs="Arial"/>
          <w:b/>
          <w:sz w:val="20"/>
          <w:szCs w:val="20"/>
          <w:lang w:val="en-US"/>
        </w:rPr>
        <w:t xml:space="preserve"> </w:t>
      </w:r>
      <w:proofErr w:type="spellStart"/>
      <w:r w:rsidRPr="006D1C2A">
        <w:rPr>
          <w:rFonts w:ascii="Arial" w:hAnsi="Arial" w:cs="Arial"/>
          <w:b/>
          <w:sz w:val="20"/>
          <w:szCs w:val="20"/>
          <w:lang w:val="en-US"/>
        </w:rPr>
        <w:t>Kossay</w:t>
      </w:r>
      <w:proofErr w:type="spellEnd"/>
      <w:r w:rsidRPr="006D1C2A">
        <w:rPr>
          <w:rFonts w:ascii="Arial" w:hAnsi="Arial" w:cs="Arial"/>
          <w:b/>
          <w:sz w:val="20"/>
          <w:szCs w:val="20"/>
          <w:lang w:val="en-US"/>
        </w:rPr>
        <w:t xml:space="preserve">, </w:t>
      </w:r>
      <w:proofErr w:type="spellStart"/>
      <w:r w:rsidRPr="006D1C2A">
        <w:rPr>
          <w:rFonts w:ascii="Arial" w:hAnsi="Arial" w:cs="Arial"/>
          <w:b/>
          <w:sz w:val="20"/>
          <w:szCs w:val="20"/>
          <w:lang w:val="en-US"/>
        </w:rPr>
        <w:t>Stevanus</w:t>
      </w:r>
      <w:proofErr w:type="spellEnd"/>
      <w:r w:rsidRPr="006D1C2A">
        <w:rPr>
          <w:rFonts w:ascii="Arial" w:hAnsi="Arial" w:cs="Arial"/>
          <w:b/>
          <w:sz w:val="20"/>
          <w:szCs w:val="20"/>
          <w:lang w:val="en-US"/>
        </w:rPr>
        <w:t xml:space="preserve"> </w:t>
      </w:r>
      <w:proofErr w:type="spellStart"/>
      <w:r w:rsidRPr="006D1C2A">
        <w:rPr>
          <w:rFonts w:ascii="Arial" w:hAnsi="Arial" w:cs="Arial"/>
          <w:b/>
          <w:sz w:val="20"/>
          <w:szCs w:val="20"/>
          <w:lang w:val="en-US"/>
        </w:rPr>
        <w:t>Itlay</w:t>
      </w:r>
      <w:proofErr w:type="spellEnd"/>
      <w:r w:rsidRPr="006D1C2A">
        <w:rPr>
          <w:rFonts w:ascii="Arial" w:hAnsi="Arial" w:cs="Arial"/>
          <w:b/>
          <w:sz w:val="20"/>
          <w:szCs w:val="20"/>
          <w:lang w:val="en-US"/>
        </w:rPr>
        <w:t xml:space="preserve">, </w:t>
      </w:r>
      <w:proofErr w:type="spellStart"/>
      <w:r w:rsidRPr="006D1C2A">
        <w:rPr>
          <w:rFonts w:ascii="Arial" w:hAnsi="Arial" w:cs="Arial"/>
          <w:b/>
          <w:sz w:val="20"/>
          <w:szCs w:val="20"/>
          <w:lang w:val="en-US"/>
        </w:rPr>
        <w:t>Hengki</w:t>
      </w:r>
      <w:proofErr w:type="spellEnd"/>
      <w:r w:rsidRPr="006D1C2A">
        <w:rPr>
          <w:rFonts w:ascii="Arial" w:hAnsi="Arial" w:cs="Arial"/>
          <w:b/>
          <w:sz w:val="20"/>
          <w:szCs w:val="20"/>
          <w:lang w:val="en-US"/>
        </w:rPr>
        <w:t xml:space="preserve"> </w:t>
      </w:r>
      <w:proofErr w:type="spellStart"/>
      <w:r w:rsidRPr="006D1C2A">
        <w:rPr>
          <w:rFonts w:ascii="Arial" w:hAnsi="Arial" w:cs="Arial"/>
          <w:b/>
          <w:sz w:val="20"/>
          <w:szCs w:val="20"/>
          <w:lang w:val="en-US"/>
        </w:rPr>
        <w:t>Hilapok</w:t>
      </w:r>
      <w:proofErr w:type="spellEnd"/>
      <w:r w:rsidRPr="006D1C2A">
        <w:rPr>
          <w:rFonts w:ascii="Arial" w:hAnsi="Arial" w:cs="Arial"/>
          <w:b/>
          <w:sz w:val="20"/>
          <w:szCs w:val="20"/>
          <w:lang w:val="en-US"/>
        </w:rPr>
        <w:t xml:space="preserve">, </w:t>
      </w:r>
      <w:proofErr w:type="spellStart"/>
      <w:r w:rsidRPr="006D1C2A">
        <w:rPr>
          <w:rFonts w:ascii="Arial" w:hAnsi="Arial" w:cs="Arial"/>
          <w:b/>
          <w:sz w:val="20"/>
          <w:szCs w:val="20"/>
          <w:lang w:val="en-US"/>
        </w:rPr>
        <w:t>Buchtar</w:t>
      </w:r>
      <w:proofErr w:type="spellEnd"/>
      <w:r w:rsidRPr="006D1C2A">
        <w:rPr>
          <w:rFonts w:ascii="Arial" w:hAnsi="Arial" w:cs="Arial"/>
          <w:b/>
          <w:sz w:val="20"/>
          <w:szCs w:val="20"/>
          <w:lang w:val="en-US"/>
        </w:rPr>
        <w:t xml:space="preserve"> </w:t>
      </w:r>
      <w:proofErr w:type="spellStart"/>
      <w:r w:rsidRPr="006D1C2A">
        <w:rPr>
          <w:rFonts w:ascii="Arial" w:hAnsi="Arial" w:cs="Arial"/>
          <w:b/>
          <w:sz w:val="20"/>
          <w:szCs w:val="20"/>
          <w:lang w:val="en-US"/>
        </w:rPr>
        <w:t>Tabuni</w:t>
      </w:r>
      <w:proofErr w:type="spellEnd"/>
      <w:r w:rsidRPr="006D1C2A">
        <w:rPr>
          <w:rFonts w:ascii="Arial" w:hAnsi="Arial" w:cs="Arial"/>
          <w:b/>
          <w:sz w:val="20"/>
          <w:szCs w:val="20"/>
          <w:lang w:val="en-US"/>
        </w:rPr>
        <w:t xml:space="preserve"> and </w:t>
      </w:r>
      <w:proofErr w:type="spellStart"/>
      <w:r w:rsidRPr="006D1C2A">
        <w:rPr>
          <w:rFonts w:ascii="Arial" w:hAnsi="Arial" w:cs="Arial"/>
          <w:b/>
          <w:sz w:val="20"/>
          <w:szCs w:val="20"/>
          <w:lang w:val="en-US"/>
        </w:rPr>
        <w:t>Irwanus</w:t>
      </w:r>
      <w:proofErr w:type="spellEnd"/>
      <w:r w:rsidRPr="006D1C2A">
        <w:rPr>
          <w:rFonts w:ascii="Arial" w:hAnsi="Arial" w:cs="Arial"/>
          <w:b/>
          <w:sz w:val="20"/>
          <w:szCs w:val="20"/>
          <w:lang w:val="en-US"/>
        </w:rPr>
        <w:t xml:space="preserve"> </w:t>
      </w:r>
      <w:proofErr w:type="spellStart"/>
      <w:r w:rsidRPr="006D1C2A">
        <w:rPr>
          <w:rFonts w:ascii="Arial" w:hAnsi="Arial" w:cs="Arial"/>
          <w:b/>
          <w:sz w:val="20"/>
          <w:szCs w:val="20"/>
          <w:lang w:val="en-US"/>
        </w:rPr>
        <w:t>Uropmabin</w:t>
      </w:r>
      <w:proofErr w:type="spellEnd"/>
      <w:r w:rsidRPr="006D1C2A">
        <w:rPr>
          <w:rFonts w:ascii="Arial" w:hAnsi="Arial" w:cs="Arial"/>
          <w:b/>
          <w:sz w:val="20"/>
          <w:szCs w:val="20"/>
          <w:lang w:val="en-US"/>
        </w:rPr>
        <w:t xml:space="preserve">] </w:t>
      </w:r>
      <w:r w:rsidRPr="006D1C2A">
        <w:rPr>
          <w:rFonts w:ascii="Arial" w:hAnsi="Arial" w:cs="Arial"/>
          <w:sz w:val="20"/>
          <w:szCs w:val="20"/>
          <w:lang w:val="en-US"/>
        </w:rPr>
        <w:t>(He/Him or They/Them).</w:t>
      </w:r>
    </w:p>
    <w:p w14:paraId="66D2FFDE" w14:textId="77777777" w:rsidR="002D45FD" w:rsidRPr="006D1C2A" w:rsidRDefault="006D1C2A" w:rsidP="006D1C2A">
      <w:pPr>
        <w:spacing w:line="240" w:lineRule="auto"/>
        <w:rPr>
          <w:rFonts w:ascii="Arial" w:hAnsi="Arial" w:cs="Arial"/>
          <w:lang w:val="en-US"/>
        </w:rPr>
      </w:pPr>
    </w:p>
    <w:sectPr w:rsidR="002D45FD" w:rsidRPr="006D1C2A" w:rsidSect="006D1C2A">
      <w:footerReference w:type="default" r:id="rId17"/>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D3A7D" w14:textId="77777777" w:rsidR="00BF1F8F" w:rsidRDefault="00BF1F8F" w:rsidP="00D941E2">
      <w:pPr>
        <w:spacing w:after="0" w:line="240" w:lineRule="auto"/>
      </w:pPr>
      <w:r>
        <w:separator/>
      </w:r>
    </w:p>
  </w:endnote>
  <w:endnote w:type="continuationSeparator" w:id="0">
    <w:p w14:paraId="4B5CAB33" w14:textId="77777777" w:rsidR="00BF1F8F" w:rsidRDefault="00BF1F8F" w:rsidP="00D9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Amnesty Trade Gothic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41B2" w14:textId="77777777" w:rsidR="006D1C2A" w:rsidRDefault="006D1C2A">
    <w:pPr>
      <w:pStyle w:val="Footer"/>
    </w:pPr>
    <w:r w:rsidRPr="009160F6">
      <w:rPr>
        <w:noProof/>
        <w:lang w:val="es-MX" w:eastAsia="es-MX"/>
      </w:rPr>
      <w:drawing>
        <wp:inline distT="0" distB="0" distL="0" distR="0" wp14:anchorId="4E11E69A" wp14:editId="1FC88BAC">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6011" w14:textId="77777777" w:rsidR="006D1C2A" w:rsidRPr="004D1533" w:rsidRDefault="006D1C2A" w:rsidP="006D1C2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757395A" w14:textId="77777777" w:rsidR="006D1C2A" w:rsidRPr="004D1533" w:rsidRDefault="006D1C2A" w:rsidP="006D1C2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8400EFB" w14:textId="77777777" w:rsidR="006D1C2A" w:rsidRDefault="006D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0124C" w14:textId="77777777" w:rsidR="00BF1F8F" w:rsidRDefault="00BF1F8F" w:rsidP="00D941E2">
      <w:pPr>
        <w:spacing w:after="0" w:line="240" w:lineRule="auto"/>
      </w:pPr>
      <w:r>
        <w:separator/>
      </w:r>
    </w:p>
  </w:footnote>
  <w:footnote w:type="continuationSeparator" w:id="0">
    <w:p w14:paraId="232C6D33" w14:textId="77777777" w:rsidR="00BF1F8F" w:rsidRDefault="00BF1F8F" w:rsidP="00D9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1B5B" w14:textId="77777777" w:rsidR="00D941E2" w:rsidRDefault="00D941E2" w:rsidP="00D941E2">
    <w:pPr>
      <w:tabs>
        <w:tab w:val="left" w:pos="6060"/>
        <w:tab w:val="right" w:pos="10203"/>
      </w:tabs>
      <w:spacing w:after="0"/>
      <w:rPr>
        <w:sz w:val="16"/>
        <w:szCs w:val="16"/>
      </w:rPr>
    </w:pPr>
    <w:r>
      <w:rPr>
        <w:sz w:val="16"/>
        <w:szCs w:val="16"/>
      </w:rPr>
      <w:t xml:space="preserve">First UA: 100/20 Index: </w:t>
    </w:r>
    <w:r w:rsidRPr="00B64854">
      <w:rPr>
        <w:sz w:val="16"/>
        <w:szCs w:val="16"/>
      </w:rPr>
      <w:t>ASA 21/2526/2020</w:t>
    </w:r>
    <w:r>
      <w:rPr>
        <w:sz w:val="16"/>
        <w:szCs w:val="16"/>
      </w:rPr>
      <w:t xml:space="preserve"> Indonesia</w:t>
    </w:r>
    <w:r>
      <w:rPr>
        <w:sz w:val="16"/>
        <w:szCs w:val="16"/>
      </w:rPr>
      <w:tab/>
    </w:r>
    <w:r>
      <w:rPr>
        <w:sz w:val="16"/>
        <w:szCs w:val="16"/>
      </w:rPr>
      <w:tab/>
      <w:t>Date: 22 June 2020</w:t>
    </w:r>
  </w:p>
  <w:p w14:paraId="29692B88" w14:textId="77777777" w:rsidR="00D941E2" w:rsidRDefault="00D94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3A0138"/>
    <w:multiLevelType w:val="hybridMultilevel"/>
    <w:tmpl w:val="C5B09CFC"/>
    <w:lvl w:ilvl="0" w:tplc="2BD889D8">
      <w:numFmt w:val="bullet"/>
      <w:lvlText w:val="-"/>
      <w:lvlJc w:val="left"/>
      <w:pPr>
        <w:ind w:left="77" w:hanging="360"/>
      </w:pPr>
      <w:rPr>
        <w:rFonts w:ascii="Amnesty Trade Gothic" w:eastAsia="MS Mincho" w:hAnsi="Amnesty Trade Gothic" w:cs="Times New Roman" w:hint="default"/>
        <w:color w:val="000000"/>
        <w:sz w:val="18"/>
      </w:rPr>
    </w:lvl>
    <w:lvl w:ilvl="1" w:tplc="38090003" w:tentative="1">
      <w:start w:val="1"/>
      <w:numFmt w:val="bullet"/>
      <w:lvlText w:val="o"/>
      <w:lvlJc w:val="left"/>
      <w:pPr>
        <w:ind w:left="1157" w:hanging="360"/>
      </w:pPr>
      <w:rPr>
        <w:rFonts w:ascii="Courier New" w:hAnsi="Courier New" w:cs="Courier New" w:hint="default"/>
      </w:rPr>
    </w:lvl>
    <w:lvl w:ilvl="2" w:tplc="38090005" w:tentative="1">
      <w:start w:val="1"/>
      <w:numFmt w:val="bullet"/>
      <w:lvlText w:val=""/>
      <w:lvlJc w:val="left"/>
      <w:pPr>
        <w:ind w:left="1877" w:hanging="360"/>
      </w:pPr>
      <w:rPr>
        <w:rFonts w:ascii="Wingdings" w:hAnsi="Wingdings" w:hint="default"/>
      </w:rPr>
    </w:lvl>
    <w:lvl w:ilvl="3" w:tplc="38090001" w:tentative="1">
      <w:start w:val="1"/>
      <w:numFmt w:val="bullet"/>
      <w:lvlText w:val=""/>
      <w:lvlJc w:val="left"/>
      <w:pPr>
        <w:ind w:left="2597" w:hanging="360"/>
      </w:pPr>
      <w:rPr>
        <w:rFonts w:ascii="Symbol" w:hAnsi="Symbol" w:hint="default"/>
      </w:rPr>
    </w:lvl>
    <w:lvl w:ilvl="4" w:tplc="38090003" w:tentative="1">
      <w:start w:val="1"/>
      <w:numFmt w:val="bullet"/>
      <w:lvlText w:val="o"/>
      <w:lvlJc w:val="left"/>
      <w:pPr>
        <w:ind w:left="3317" w:hanging="360"/>
      </w:pPr>
      <w:rPr>
        <w:rFonts w:ascii="Courier New" w:hAnsi="Courier New" w:cs="Courier New" w:hint="default"/>
      </w:rPr>
    </w:lvl>
    <w:lvl w:ilvl="5" w:tplc="38090005" w:tentative="1">
      <w:start w:val="1"/>
      <w:numFmt w:val="bullet"/>
      <w:lvlText w:val=""/>
      <w:lvlJc w:val="left"/>
      <w:pPr>
        <w:ind w:left="4037" w:hanging="360"/>
      </w:pPr>
      <w:rPr>
        <w:rFonts w:ascii="Wingdings" w:hAnsi="Wingdings" w:hint="default"/>
      </w:rPr>
    </w:lvl>
    <w:lvl w:ilvl="6" w:tplc="38090001" w:tentative="1">
      <w:start w:val="1"/>
      <w:numFmt w:val="bullet"/>
      <w:lvlText w:val=""/>
      <w:lvlJc w:val="left"/>
      <w:pPr>
        <w:ind w:left="4757" w:hanging="360"/>
      </w:pPr>
      <w:rPr>
        <w:rFonts w:ascii="Symbol" w:hAnsi="Symbol" w:hint="default"/>
      </w:rPr>
    </w:lvl>
    <w:lvl w:ilvl="7" w:tplc="38090003" w:tentative="1">
      <w:start w:val="1"/>
      <w:numFmt w:val="bullet"/>
      <w:lvlText w:val="o"/>
      <w:lvlJc w:val="left"/>
      <w:pPr>
        <w:ind w:left="5477" w:hanging="360"/>
      </w:pPr>
      <w:rPr>
        <w:rFonts w:ascii="Courier New" w:hAnsi="Courier New" w:cs="Courier New" w:hint="default"/>
      </w:rPr>
    </w:lvl>
    <w:lvl w:ilvl="8" w:tplc="3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E2"/>
    <w:rsid w:val="000B0ABC"/>
    <w:rsid w:val="00177A99"/>
    <w:rsid w:val="002C3EEF"/>
    <w:rsid w:val="003B7100"/>
    <w:rsid w:val="00486A50"/>
    <w:rsid w:val="006D1C2A"/>
    <w:rsid w:val="00BF1F8F"/>
    <w:rsid w:val="00D941E2"/>
    <w:rsid w:val="00F228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F470"/>
  <w15:chartTrackingRefBased/>
  <w15:docId w15:val="{BB97CF18-DE7D-40D9-8A60-65F4A203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41E2"/>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D941E2"/>
    <w:pPr>
      <w:shd w:val="clear" w:color="auto" w:fill="FFFF00"/>
      <w:spacing w:after="0"/>
    </w:pPr>
    <w:rPr>
      <w:rFonts w:ascii="Amnesty Trade Gothic Cn" w:eastAsia="Arial Unicode MS" w:hAnsi="Amnesty Trade Gothic Cn"/>
      <w:caps/>
      <w:sz w:val="26"/>
    </w:rPr>
  </w:style>
  <w:style w:type="character" w:styleId="Emphasis">
    <w:name w:val="Emphasis"/>
    <w:uiPriority w:val="20"/>
    <w:qFormat/>
    <w:rsid w:val="00D941E2"/>
    <w:rPr>
      <w:i/>
      <w:iCs/>
    </w:rPr>
  </w:style>
  <w:style w:type="paragraph" w:styleId="ListParagraph">
    <w:name w:val="List Paragraph"/>
    <w:basedOn w:val="Normal"/>
    <w:uiPriority w:val="34"/>
    <w:qFormat/>
    <w:rsid w:val="00D941E2"/>
    <w:pPr>
      <w:ind w:left="720"/>
      <w:contextualSpacing/>
    </w:pPr>
  </w:style>
  <w:style w:type="paragraph" w:customStyle="1" w:styleId="AIUrgentActionTopHeading">
    <w:name w:val="AI Urgent Action Top Heading"/>
    <w:basedOn w:val="Normal"/>
    <w:rsid w:val="00D941E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941E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t">
    <w:name w:val="st"/>
    <w:basedOn w:val="DefaultParagraphFont"/>
    <w:rsid w:val="00D941E2"/>
  </w:style>
  <w:style w:type="paragraph" w:styleId="Header">
    <w:name w:val="header"/>
    <w:basedOn w:val="Normal"/>
    <w:link w:val="HeaderChar"/>
    <w:uiPriority w:val="99"/>
    <w:unhideWhenUsed/>
    <w:rsid w:val="00D941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41E2"/>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D941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41E2"/>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6D1C2A"/>
    <w:rPr>
      <w:color w:val="0563C1" w:themeColor="hyperlink"/>
      <w:u w:val="single"/>
    </w:rPr>
  </w:style>
  <w:style w:type="paragraph" w:styleId="NormalWeb">
    <w:name w:val="Normal (Web)"/>
    <w:basedOn w:val="Normal"/>
    <w:uiPriority w:val="99"/>
    <w:unhideWhenUsed/>
    <w:rsid w:val="006D1C2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6D1C2A"/>
    <w:rPr>
      <w:color w:val="605E5C"/>
      <w:shd w:val="clear" w:color="auto" w:fill="E1DFDD"/>
    </w:rPr>
  </w:style>
  <w:style w:type="paragraph" w:styleId="PlainText">
    <w:name w:val="Plain Text"/>
    <w:basedOn w:val="Normal"/>
    <w:link w:val="PlainTextChar"/>
    <w:uiPriority w:val="99"/>
    <w:unhideWhenUsed/>
    <w:rsid w:val="006D1C2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6D1C2A"/>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jokowi?la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nstagram.com/kbriwashdc/?h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acebook.com/KBRIWashDC/"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BRIWashDC?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00010-A485-4638-A8D0-235E5D23B5B6}">
  <ds:schemaRefs>
    <ds:schemaRef ds:uri="http://schemas.microsoft.com/sharepoint/v3/contenttype/forms"/>
  </ds:schemaRefs>
</ds:datastoreItem>
</file>

<file path=customXml/itemProps2.xml><?xml version="1.0" encoding="utf-8"?>
<ds:datastoreItem xmlns:ds="http://schemas.openxmlformats.org/officeDocument/2006/customXml" ds:itemID="{F480A048-E0AE-4646-B1E1-4A42AE7A591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655B7052-4AB3-4C46-895D-D01506248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5341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Indonesia: 7 Papuan activists jailed for anti-racism protest</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 7 Papuan activists jailed for anti-racism protest</dc:title>
  <dc:subject/>
  <dc:creator>Nicole Millar</dc:creator>
  <cp:keywords/>
  <dc:description/>
  <cp:lastModifiedBy>Laura Galeano</cp:lastModifiedBy>
  <cp:revision>2</cp:revision>
  <dcterms:created xsi:type="dcterms:W3CDTF">2020-06-23T14:53:00Z</dcterms:created>
  <dcterms:modified xsi:type="dcterms:W3CDTF">2020-06-23T14:53:00Z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Conscience|84e01f28-f55b-4a98-a2bd-e607c8357cc5;#21;#Censorship and Freedom of Expression|d16f990b-9c41-4672-a40e-63498332d072</vt:lpwstr>
  </property>
  <property fmtid="{D5CDD505-2E9C-101B-9397-08002B2CF9AE}" pid="8" name="AIRegional">
    <vt:lpwstr>56;#Asia and the Pacific|53aa8b37-73f7-470f-b7ca-9cbf4cd3a04d;#55;#South-east Asia|fd3c0fc7-9680-45ce-bdb3-3610a64744c3;#34;#Indonesia|537f10bb-0e05-4183-aadc-983407b1624c</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3109500</vt:r8>
  </property>
</Properties>
</file>