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3457" w14:textId="77777777" w:rsidR="00964D43" w:rsidRPr="00AE17EC" w:rsidRDefault="00964D43" w:rsidP="00AE17E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E17EC">
        <w:rPr>
          <w:rFonts w:cs="Arial"/>
          <w:sz w:val="80"/>
          <w:szCs w:val="80"/>
          <w:highlight w:val="yellow"/>
        </w:rPr>
        <w:t>URGENT ACTION</w:t>
      </w:r>
    </w:p>
    <w:p w14:paraId="1672B996" w14:textId="77777777" w:rsidR="00964D43" w:rsidRPr="00AE17EC" w:rsidRDefault="00964D43" w:rsidP="00AE17EC">
      <w:pPr>
        <w:rPr>
          <w:rFonts w:ascii="Arial" w:hAnsi="Arial" w:cs="Arial"/>
          <w:b/>
          <w:sz w:val="20"/>
          <w:szCs w:val="20"/>
        </w:rPr>
      </w:pPr>
    </w:p>
    <w:p w14:paraId="4A466A03" w14:textId="77777777" w:rsidR="00964D43" w:rsidRPr="00AE17EC" w:rsidRDefault="00964D43" w:rsidP="00AE17EC">
      <w:pPr>
        <w:rPr>
          <w:rFonts w:ascii="Arial" w:hAnsi="Arial" w:cs="Arial"/>
          <w:b/>
          <w:sz w:val="34"/>
          <w:szCs w:val="34"/>
          <w:lang w:eastAsia="es-MX"/>
        </w:rPr>
      </w:pPr>
      <w:r w:rsidRPr="00AE17EC">
        <w:rPr>
          <w:rFonts w:ascii="Arial" w:hAnsi="Arial" w:cs="Arial"/>
          <w:b/>
          <w:sz w:val="34"/>
          <w:szCs w:val="34"/>
          <w:lang w:eastAsia="es-MX"/>
        </w:rPr>
        <w:t xml:space="preserve">SEVEN PAPUAN ACTIVISTS </w:t>
      </w:r>
      <w:bookmarkStart w:id="0" w:name="_GoBack"/>
      <w:bookmarkEnd w:id="0"/>
      <w:r w:rsidRPr="00AE17EC">
        <w:rPr>
          <w:rFonts w:ascii="Arial" w:hAnsi="Arial" w:cs="Arial"/>
          <w:b/>
          <w:sz w:val="34"/>
          <w:szCs w:val="34"/>
          <w:lang w:eastAsia="es-MX"/>
        </w:rPr>
        <w:t xml:space="preserve">RELEASED FROM PRISON </w:t>
      </w:r>
    </w:p>
    <w:p w14:paraId="0A5DC99D" w14:textId="77777777" w:rsidR="00964D43" w:rsidRPr="00AE17EC" w:rsidRDefault="00964D43" w:rsidP="00AE17EC">
      <w:pPr>
        <w:rPr>
          <w:rFonts w:ascii="Arial" w:hAnsi="Arial" w:cs="Arial"/>
          <w:b/>
          <w:bCs/>
          <w:sz w:val="22"/>
          <w:szCs w:val="22"/>
        </w:rPr>
      </w:pPr>
      <w:bookmarkStart w:id="1" w:name="_Hlk49191136"/>
      <w:r w:rsidRPr="00AE17EC">
        <w:rPr>
          <w:rFonts w:ascii="Arial" w:hAnsi="Arial" w:cs="Arial"/>
          <w:b/>
          <w:bCs/>
          <w:sz w:val="22"/>
          <w:szCs w:val="22"/>
        </w:rPr>
        <w:t>On 17 June 2020, seven Papuan activists were convicted of treason (</w:t>
      </w:r>
      <w:proofErr w:type="spellStart"/>
      <w:r w:rsidRPr="00AE17EC">
        <w:rPr>
          <w:rFonts w:ascii="Arial" w:hAnsi="Arial" w:cs="Arial"/>
          <w:b/>
          <w:bCs/>
          <w:i/>
          <w:iCs/>
          <w:sz w:val="22"/>
          <w:szCs w:val="22"/>
        </w:rPr>
        <w:t>makar</w:t>
      </w:r>
      <w:proofErr w:type="spellEnd"/>
      <w:r w:rsidRPr="00AE17EC">
        <w:rPr>
          <w:rFonts w:ascii="Arial" w:hAnsi="Arial" w:cs="Arial"/>
          <w:b/>
          <w:bCs/>
          <w:sz w:val="22"/>
          <w:szCs w:val="22"/>
        </w:rPr>
        <w:t>) and sentenced to between ten and 11 months in prison for their role in an anti-racism demonstration in August 2019. They have all since been released and been able to return to their homes in Papua.</w:t>
      </w:r>
    </w:p>
    <w:bookmarkEnd w:id="1"/>
    <w:p w14:paraId="4B0C3B51" w14:textId="77777777" w:rsidR="00964D43" w:rsidRPr="00AE17EC" w:rsidRDefault="00964D43" w:rsidP="00AE17EC">
      <w:pPr>
        <w:rPr>
          <w:rFonts w:ascii="Arial" w:hAnsi="Arial" w:cs="Arial"/>
          <w:b/>
          <w:bCs/>
          <w:color w:val="FF0000"/>
          <w:sz w:val="22"/>
          <w:szCs w:val="22"/>
          <w:lang w:eastAsia="es-MX"/>
        </w:rPr>
      </w:pPr>
    </w:p>
    <w:p w14:paraId="2F4C5D81" w14:textId="77777777" w:rsidR="00964D43" w:rsidRPr="00AE17EC" w:rsidRDefault="00964D43" w:rsidP="00AE17EC">
      <w:pPr>
        <w:rPr>
          <w:rFonts w:ascii="Arial" w:hAnsi="Arial" w:cs="Arial"/>
          <w:b/>
          <w:i/>
          <w:sz w:val="36"/>
          <w:lang w:eastAsia="es-MX"/>
        </w:rPr>
      </w:pPr>
      <w:r w:rsidRPr="00AE17EC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7F33D01E" w14:textId="77777777" w:rsidR="00AE17EC" w:rsidRDefault="00AE17EC" w:rsidP="00AE17EC">
      <w:pPr>
        <w:pStyle w:val="Default"/>
        <w:rPr>
          <w:sz w:val="22"/>
          <w:szCs w:val="22"/>
        </w:rPr>
      </w:pPr>
    </w:p>
    <w:p w14:paraId="235045CE" w14:textId="560454BE" w:rsidR="00964D43" w:rsidRPr="00AE17EC" w:rsidRDefault="00964D43" w:rsidP="00AE17EC">
      <w:pPr>
        <w:pStyle w:val="Default"/>
        <w:rPr>
          <w:sz w:val="20"/>
          <w:szCs w:val="20"/>
        </w:rPr>
      </w:pPr>
      <w:r w:rsidRPr="00AE17EC">
        <w:rPr>
          <w:sz w:val="20"/>
          <w:szCs w:val="20"/>
        </w:rPr>
        <w:t xml:space="preserve">Papuan activists, and former prisoners of conscience </w:t>
      </w:r>
      <w:r w:rsidRPr="00AE17EC">
        <w:rPr>
          <w:iCs/>
          <w:sz w:val="20"/>
          <w:szCs w:val="20"/>
          <w:lang w:val="en-US"/>
        </w:rPr>
        <w:t xml:space="preserve">Ferry Kombo, Alexander </w:t>
      </w:r>
      <w:proofErr w:type="spellStart"/>
      <w:r w:rsidRPr="00AE17EC">
        <w:rPr>
          <w:iCs/>
          <w:sz w:val="20"/>
          <w:szCs w:val="20"/>
          <w:lang w:val="en-US"/>
        </w:rPr>
        <w:t>Gobai</w:t>
      </w:r>
      <w:proofErr w:type="spellEnd"/>
      <w:r w:rsidRPr="00AE17EC">
        <w:rPr>
          <w:iCs/>
          <w:sz w:val="20"/>
          <w:szCs w:val="20"/>
          <w:lang w:val="en-US"/>
        </w:rPr>
        <w:t xml:space="preserve">, </w:t>
      </w:r>
      <w:proofErr w:type="spellStart"/>
      <w:r w:rsidRPr="00AE17EC">
        <w:rPr>
          <w:iCs/>
          <w:sz w:val="20"/>
          <w:szCs w:val="20"/>
          <w:lang w:val="en-US"/>
        </w:rPr>
        <w:t>Agus</w:t>
      </w:r>
      <w:proofErr w:type="spellEnd"/>
      <w:r w:rsidRPr="00AE17EC">
        <w:rPr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iCs/>
          <w:sz w:val="20"/>
          <w:szCs w:val="20"/>
          <w:lang w:val="en-US"/>
        </w:rPr>
        <w:t>Kossay</w:t>
      </w:r>
      <w:proofErr w:type="spellEnd"/>
      <w:r w:rsidRPr="00AE17EC">
        <w:rPr>
          <w:iCs/>
          <w:sz w:val="20"/>
          <w:szCs w:val="20"/>
          <w:lang w:val="en-US"/>
        </w:rPr>
        <w:t xml:space="preserve">, </w:t>
      </w:r>
      <w:proofErr w:type="spellStart"/>
      <w:r w:rsidRPr="00AE17EC">
        <w:rPr>
          <w:iCs/>
          <w:sz w:val="20"/>
          <w:szCs w:val="20"/>
          <w:lang w:val="en-US"/>
        </w:rPr>
        <w:t>Stevanus</w:t>
      </w:r>
      <w:proofErr w:type="spellEnd"/>
      <w:r w:rsidRPr="00AE17EC">
        <w:rPr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iCs/>
          <w:sz w:val="20"/>
          <w:szCs w:val="20"/>
          <w:lang w:val="en-US"/>
        </w:rPr>
        <w:t>Itlay</w:t>
      </w:r>
      <w:proofErr w:type="spellEnd"/>
      <w:r w:rsidRPr="00AE17EC">
        <w:rPr>
          <w:iCs/>
          <w:sz w:val="20"/>
          <w:szCs w:val="20"/>
          <w:lang w:val="en-US"/>
        </w:rPr>
        <w:t xml:space="preserve">, </w:t>
      </w:r>
      <w:proofErr w:type="spellStart"/>
      <w:r w:rsidRPr="00AE17EC">
        <w:rPr>
          <w:iCs/>
          <w:sz w:val="20"/>
          <w:szCs w:val="20"/>
          <w:lang w:val="en-US"/>
        </w:rPr>
        <w:t>Hengki</w:t>
      </w:r>
      <w:proofErr w:type="spellEnd"/>
      <w:r w:rsidRPr="00AE17EC">
        <w:rPr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iCs/>
          <w:sz w:val="20"/>
          <w:szCs w:val="20"/>
          <w:lang w:val="en-US"/>
        </w:rPr>
        <w:t>Hilapok</w:t>
      </w:r>
      <w:proofErr w:type="spellEnd"/>
      <w:r w:rsidRPr="00AE17EC">
        <w:rPr>
          <w:iCs/>
          <w:sz w:val="20"/>
          <w:szCs w:val="20"/>
          <w:lang w:val="en-US"/>
        </w:rPr>
        <w:t xml:space="preserve">, </w:t>
      </w:r>
      <w:proofErr w:type="spellStart"/>
      <w:r w:rsidRPr="00AE17EC">
        <w:rPr>
          <w:iCs/>
          <w:sz w:val="20"/>
          <w:szCs w:val="20"/>
          <w:lang w:val="en-US"/>
        </w:rPr>
        <w:t>Buchtar</w:t>
      </w:r>
      <w:proofErr w:type="spellEnd"/>
      <w:r w:rsidRPr="00AE17EC">
        <w:rPr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iCs/>
          <w:sz w:val="20"/>
          <w:szCs w:val="20"/>
          <w:lang w:val="en-US"/>
        </w:rPr>
        <w:t>Tabuni</w:t>
      </w:r>
      <w:proofErr w:type="spellEnd"/>
      <w:r w:rsidRPr="00AE17EC">
        <w:rPr>
          <w:iCs/>
          <w:sz w:val="20"/>
          <w:szCs w:val="20"/>
          <w:lang w:val="en-US"/>
        </w:rPr>
        <w:t xml:space="preserve"> and </w:t>
      </w:r>
      <w:proofErr w:type="spellStart"/>
      <w:r w:rsidRPr="00AE17EC">
        <w:rPr>
          <w:iCs/>
          <w:sz w:val="20"/>
          <w:szCs w:val="20"/>
          <w:lang w:val="en-US"/>
        </w:rPr>
        <w:t>Irwanus</w:t>
      </w:r>
      <w:proofErr w:type="spellEnd"/>
      <w:r w:rsidRPr="00AE17EC">
        <w:rPr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iCs/>
          <w:sz w:val="20"/>
          <w:szCs w:val="20"/>
          <w:lang w:val="en-US"/>
        </w:rPr>
        <w:t>Uropmabin</w:t>
      </w:r>
      <w:proofErr w:type="spellEnd"/>
      <w:r w:rsidRPr="00AE17EC">
        <w:rPr>
          <w:iCs/>
          <w:sz w:val="20"/>
          <w:szCs w:val="20"/>
          <w:lang w:val="en-US"/>
        </w:rPr>
        <w:t xml:space="preserve"> have all been released from prison</w:t>
      </w:r>
      <w:r w:rsidRPr="00AE17EC">
        <w:rPr>
          <w:sz w:val="20"/>
          <w:szCs w:val="20"/>
          <w:lang w:eastAsia="en-US"/>
        </w:rPr>
        <w:t xml:space="preserve"> and have all been able to return to their homes in Papua.</w:t>
      </w:r>
      <w:r w:rsidRPr="00AE17EC">
        <w:rPr>
          <w:iCs/>
          <w:sz w:val="20"/>
          <w:szCs w:val="20"/>
          <w:lang w:val="en-US"/>
        </w:rPr>
        <w:t xml:space="preserve"> </w:t>
      </w:r>
      <w:r w:rsidRPr="00AE17EC">
        <w:rPr>
          <w:sz w:val="20"/>
          <w:szCs w:val="20"/>
        </w:rPr>
        <w:t xml:space="preserve"> </w:t>
      </w:r>
    </w:p>
    <w:p w14:paraId="5992C0FB" w14:textId="77777777" w:rsidR="00964D43" w:rsidRPr="00AE17EC" w:rsidRDefault="00964D43" w:rsidP="00AE17EC">
      <w:pPr>
        <w:pStyle w:val="Default"/>
        <w:rPr>
          <w:sz w:val="20"/>
          <w:szCs w:val="20"/>
        </w:rPr>
      </w:pPr>
    </w:p>
    <w:p w14:paraId="6E025285" w14:textId="671A0F1F" w:rsidR="00964D43" w:rsidRPr="00AE17EC" w:rsidRDefault="00964D43" w:rsidP="00AE17EC">
      <w:pPr>
        <w:rPr>
          <w:rFonts w:ascii="Arial" w:hAnsi="Arial" w:cs="Arial"/>
          <w:sz w:val="20"/>
          <w:szCs w:val="20"/>
          <w:lang w:eastAsia="en-US"/>
        </w:rPr>
      </w:pPr>
      <w:r w:rsidRPr="00AE17EC">
        <w:rPr>
          <w:rFonts w:ascii="Arial" w:hAnsi="Arial" w:cs="Arial"/>
          <w:sz w:val="20"/>
          <w:szCs w:val="20"/>
        </w:rPr>
        <w:t>Due to</w:t>
      </w:r>
      <w:r w:rsidRPr="00AE17EC">
        <w:rPr>
          <w:rFonts w:ascii="Arial" w:hAnsi="Arial" w:cs="Arial"/>
          <w:sz w:val="20"/>
          <w:szCs w:val="20"/>
          <w:lang w:eastAsia="en-US"/>
        </w:rPr>
        <w:t xml:space="preserve"> COVID-19 restrictions within Indonesia, air travel is currently very complicated. As a result, Amnesty International provided logistical support to aid their safe return </w:t>
      </w:r>
      <w:r w:rsidR="002D1243" w:rsidRPr="00AE17EC">
        <w:rPr>
          <w:rFonts w:ascii="Arial" w:hAnsi="Arial" w:cs="Arial"/>
          <w:sz w:val="20"/>
          <w:szCs w:val="20"/>
          <w:lang w:eastAsia="en-US"/>
        </w:rPr>
        <w:t>home and</w:t>
      </w:r>
      <w:r w:rsidRPr="00AE17EC">
        <w:rPr>
          <w:rFonts w:ascii="Arial" w:hAnsi="Arial" w:cs="Arial"/>
          <w:sz w:val="20"/>
          <w:szCs w:val="20"/>
          <w:lang w:eastAsia="en-US"/>
        </w:rPr>
        <w:t xml:space="preserve"> ensure that their lawyers and families were able to accompany them on their flights. </w:t>
      </w:r>
    </w:p>
    <w:p w14:paraId="6A24A363" w14:textId="77777777" w:rsidR="00964D43" w:rsidRPr="00AE17EC" w:rsidRDefault="00964D43" w:rsidP="00AE17EC">
      <w:pPr>
        <w:rPr>
          <w:rFonts w:ascii="Arial" w:hAnsi="Arial" w:cs="Arial"/>
          <w:sz w:val="20"/>
          <w:szCs w:val="20"/>
          <w:lang w:eastAsia="en-US"/>
        </w:rPr>
      </w:pPr>
    </w:p>
    <w:p w14:paraId="1A9CFC89" w14:textId="77777777" w:rsidR="00964D43" w:rsidRPr="00AE17EC" w:rsidRDefault="00964D43" w:rsidP="00AE17EC">
      <w:pPr>
        <w:rPr>
          <w:rFonts w:ascii="Arial" w:hAnsi="Arial" w:cs="Arial"/>
          <w:sz w:val="20"/>
          <w:szCs w:val="20"/>
          <w:lang w:eastAsia="en-US"/>
        </w:rPr>
      </w:pPr>
      <w:r w:rsidRPr="00AE17EC">
        <w:rPr>
          <w:rFonts w:ascii="Arial" w:hAnsi="Arial" w:cs="Arial"/>
          <w:sz w:val="20"/>
          <w:szCs w:val="20"/>
          <w:lang w:eastAsia="en-US"/>
        </w:rPr>
        <w:t xml:space="preserve">Mr. Gustaf </w:t>
      </w:r>
      <w:proofErr w:type="spellStart"/>
      <w:r w:rsidRPr="00AE17EC">
        <w:rPr>
          <w:rFonts w:ascii="Arial" w:hAnsi="Arial" w:cs="Arial"/>
          <w:sz w:val="20"/>
          <w:szCs w:val="20"/>
          <w:lang w:eastAsia="en-US"/>
        </w:rPr>
        <w:t>Kawer</w:t>
      </w:r>
      <w:proofErr w:type="spellEnd"/>
      <w:r w:rsidRPr="00AE17EC">
        <w:rPr>
          <w:rFonts w:ascii="Arial" w:hAnsi="Arial" w:cs="Arial"/>
          <w:sz w:val="20"/>
          <w:szCs w:val="20"/>
          <w:lang w:eastAsia="en-US"/>
        </w:rPr>
        <w:t xml:space="preserve">, one of the lawyers involved in the case, expressed his appreciation for the help from Amnesty International and thanked all members who </w:t>
      </w:r>
      <w:proofErr w:type="gramStart"/>
      <w:r w:rsidRPr="00AE17EC">
        <w:rPr>
          <w:rFonts w:ascii="Arial" w:hAnsi="Arial" w:cs="Arial"/>
          <w:sz w:val="20"/>
          <w:szCs w:val="20"/>
          <w:lang w:eastAsia="en-US"/>
        </w:rPr>
        <w:t>took action</w:t>
      </w:r>
      <w:proofErr w:type="gramEnd"/>
      <w:r w:rsidRPr="00AE17EC">
        <w:rPr>
          <w:rFonts w:ascii="Arial" w:hAnsi="Arial" w:cs="Arial"/>
          <w:sz w:val="20"/>
          <w:szCs w:val="20"/>
          <w:lang w:eastAsia="en-US"/>
        </w:rPr>
        <w:t xml:space="preserve"> and supported the seven former prisoners of conscience.  </w:t>
      </w:r>
    </w:p>
    <w:p w14:paraId="1390D902" w14:textId="77777777" w:rsidR="00964D43" w:rsidRPr="00AE17EC" w:rsidRDefault="00964D43" w:rsidP="00AE17EC">
      <w:pPr>
        <w:rPr>
          <w:rFonts w:ascii="Arial" w:hAnsi="Arial" w:cs="Arial"/>
          <w:sz w:val="20"/>
          <w:szCs w:val="20"/>
          <w:lang w:eastAsia="en-US"/>
        </w:rPr>
      </w:pPr>
    </w:p>
    <w:p w14:paraId="36E1CEE9" w14:textId="77777777" w:rsidR="00964D43" w:rsidRPr="00AE17EC" w:rsidRDefault="00964D43" w:rsidP="00AE17EC">
      <w:pPr>
        <w:pStyle w:val="Default"/>
        <w:rPr>
          <w:sz w:val="20"/>
          <w:szCs w:val="20"/>
          <w:lang w:eastAsia="en-US"/>
        </w:rPr>
      </w:pPr>
      <w:r w:rsidRPr="00AE17EC">
        <w:rPr>
          <w:sz w:val="20"/>
          <w:szCs w:val="20"/>
          <w:lang w:eastAsia="en-US"/>
        </w:rPr>
        <w:t xml:space="preserve">Ferry Kombo, Alexander </w:t>
      </w:r>
      <w:proofErr w:type="spellStart"/>
      <w:r w:rsidRPr="00AE17EC">
        <w:rPr>
          <w:sz w:val="20"/>
          <w:szCs w:val="20"/>
          <w:lang w:eastAsia="en-US"/>
        </w:rPr>
        <w:t>Gobai</w:t>
      </w:r>
      <w:proofErr w:type="spellEnd"/>
      <w:r w:rsidRPr="00AE17EC">
        <w:rPr>
          <w:sz w:val="20"/>
          <w:szCs w:val="20"/>
          <w:lang w:eastAsia="en-US"/>
        </w:rPr>
        <w:t xml:space="preserve">, </w:t>
      </w:r>
      <w:proofErr w:type="spellStart"/>
      <w:r w:rsidRPr="00AE17EC">
        <w:rPr>
          <w:sz w:val="20"/>
          <w:szCs w:val="20"/>
          <w:lang w:eastAsia="en-US"/>
        </w:rPr>
        <w:t>Agus</w:t>
      </w:r>
      <w:proofErr w:type="spellEnd"/>
      <w:r w:rsidRPr="00AE17EC">
        <w:rPr>
          <w:sz w:val="20"/>
          <w:szCs w:val="20"/>
          <w:lang w:eastAsia="en-US"/>
        </w:rPr>
        <w:t xml:space="preserve"> </w:t>
      </w:r>
      <w:proofErr w:type="spellStart"/>
      <w:r w:rsidRPr="00AE17EC">
        <w:rPr>
          <w:sz w:val="20"/>
          <w:szCs w:val="20"/>
          <w:lang w:eastAsia="en-US"/>
        </w:rPr>
        <w:t>Kossay</w:t>
      </w:r>
      <w:proofErr w:type="spellEnd"/>
      <w:r w:rsidRPr="00AE17EC">
        <w:rPr>
          <w:sz w:val="20"/>
          <w:szCs w:val="20"/>
          <w:lang w:eastAsia="en-US"/>
        </w:rPr>
        <w:t xml:space="preserve">, </w:t>
      </w:r>
      <w:proofErr w:type="spellStart"/>
      <w:r w:rsidRPr="00AE17EC">
        <w:rPr>
          <w:sz w:val="20"/>
          <w:szCs w:val="20"/>
          <w:lang w:eastAsia="en-US"/>
        </w:rPr>
        <w:t>Stevanus</w:t>
      </w:r>
      <w:proofErr w:type="spellEnd"/>
      <w:r w:rsidRPr="00AE17EC">
        <w:rPr>
          <w:sz w:val="20"/>
          <w:szCs w:val="20"/>
          <w:lang w:eastAsia="en-US"/>
        </w:rPr>
        <w:t xml:space="preserve"> </w:t>
      </w:r>
      <w:proofErr w:type="spellStart"/>
      <w:r w:rsidRPr="00AE17EC">
        <w:rPr>
          <w:sz w:val="20"/>
          <w:szCs w:val="20"/>
          <w:lang w:eastAsia="en-US"/>
        </w:rPr>
        <w:t>Itlay</w:t>
      </w:r>
      <w:proofErr w:type="spellEnd"/>
      <w:r w:rsidRPr="00AE17EC">
        <w:rPr>
          <w:sz w:val="20"/>
          <w:szCs w:val="20"/>
          <w:lang w:eastAsia="en-US"/>
        </w:rPr>
        <w:t xml:space="preserve">, </w:t>
      </w:r>
      <w:proofErr w:type="spellStart"/>
      <w:r w:rsidRPr="00AE17EC">
        <w:rPr>
          <w:sz w:val="20"/>
          <w:szCs w:val="20"/>
          <w:lang w:eastAsia="en-US"/>
        </w:rPr>
        <w:t>Hengki</w:t>
      </w:r>
      <w:proofErr w:type="spellEnd"/>
      <w:r w:rsidRPr="00AE17EC">
        <w:rPr>
          <w:sz w:val="20"/>
          <w:szCs w:val="20"/>
          <w:lang w:eastAsia="en-US"/>
        </w:rPr>
        <w:t xml:space="preserve"> </w:t>
      </w:r>
      <w:proofErr w:type="spellStart"/>
      <w:r w:rsidRPr="00AE17EC">
        <w:rPr>
          <w:sz w:val="20"/>
          <w:szCs w:val="20"/>
          <w:lang w:eastAsia="en-US"/>
        </w:rPr>
        <w:t>Hilapok</w:t>
      </w:r>
      <w:proofErr w:type="spellEnd"/>
      <w:r w:rsidRPr="00AE17EC">
        <w:rPr>
          <w:sz w:val="20"/>
          <w:szCs w:val="20"/>
          <w:lang w:eastAsia="en-US"/>
        </w:rPr>
        <w:t xml:space="preserve">, </w:t>
      </w:r>
      <w:proofErr w:type="spellStart"/>
      <w:r w:rsidRPr="00AE17EC">
        <w:rPr>
          <w:sz w:val="20"/>
          <w:szCs w:val="20"/>
          <w:lang w:eastAsia="en-US"/>
        </w:rPr>
        <w:t>Buchtar</w:t>
      </w:r>
      <w:proofErr w:type="spellEnd"/>
      <w:r w:rsidRPr="00AE17EC">
        <w:rPr>
          <w:sz w:val="20"/>
          <w:szCs w:val="20"/>
          <w:lang w:eastAsia="en-US"/>
        </w:rPr>
        <w:t xml:space="preserve"> </w:t>
      </w:r>
      <w:proofErr w:type="spellStart"/>
      <w:r w:rsidRPr="00AE17EC">
        <w:rPr>
          <w:sz w:val="20"/>
          <w:szCs w:val="20"/>
          <w:lang w:eastAsia="en-US"/>
        </w:rPr>
        <w:t>Tabuni</w:t>
      </w:r>
      <w:proofErr w:type="spellEnd"/>
      <w:r w:rsidRPr="00AE17EC">
        <w:rPr>
          <w:sz w:val="20"/>
          <w:szCs w:val="20"/>
          <w:lang w:eastAsia="en-US"/>
        </w:rPr>
        <w:t xml:space="preserve"> and </w:t>
      </w:r>
      <w:proofErr w:type="spellStart"/>
      <w:r w:rsidRPr="00AE17EC">
        <w:rPr>
          <w:sz w:val="20"/>
          <w:szCs w:val="20"/>
          <w:lang w:eastAsia="en-US"/>
        </w:rPr>
        <w:t>Irwanus</w:t>
      </w:r>
      <w:proofErr w:type="spellEnd"/>
      <w:r w:rsidRPr="00AE17EC">
        <w:rPr>
          <w:sz w:val="20"/>
          <w:szCs w:val="20"/>
          <w:lang w:eastAsia="en-US"/>
        </w:rPr>
        <w:t xml:space="preserve"> </w:t>
      </w:r>
      <w:proofErr w:type="spellStart"/>
      <w:r w:rsidRPr="00AE17EC">
        <w:rPr>
          <w:sz w:val="20"/>
          <w:szCs w:val="20"/>
          <w:lang w:eastAsia="en-US"/>
        </w:rPr>
        <w:t>Uropmabin</w:t>
      </w:r>
      <w:proofErr w:type="spellEnd"/>
      <w:r w:rsidRPr="00AE17EC">
        <w:rPr>
          <w:sz w:val="20"/>
          <w:szCs w:val="20"/>
          <w:lang w:eastAsia="en-US"/>
        </w:rPr>
        <w:t xml:space="preserve"> were </w:t>
      </w:r>
      <w:r w:rsidRPr="00AE17EC">
        <w:rPr>
          <w:sz w:val="20"/>
          <w:szCs w:val="20"/>
        </w:rPr>
        <w:t>convicted of treason (</w:t>
      </w:r>
      <w:proofErr w:type="spellStart"/>
      <w:r w:rsidRPr="00AE17EC">
        <w:rPr>
          <w:sz w:val="20"/>
          <w:szCs w:val="20"/>
        </w:rPr>
        <w:t>makar</w:t>
      </w:r>
      <w:proofErr w:type="spellEnd"/>
      <w:r w:rsidRPr="00AE17EC">
        <w:rPr>
          <w:sz w:val="20"/>
          <w:szCs w:val="20"/>
        </w:rPr>
        <w:t xml:space="preserve">) and sentenced in June 2020 to between ten and 11 months in prison for their role in an anti-racism demonstration in August 2019. They were a </w:t>
      </w:r>
      <w:r w:rsidRPr="00AE17EC">
        <w:rPr>
          <w:sz w:val="20"/>
          <w:szCs w:val="20"/>
          <w:lang w:eastAsia="en-US"/>
        </w:rPr>
        <w:t>part of a group of 56 political activists and human rights defenders</w:t>
      </w:r>
      <w:r w:rsidRPr="00AE17EC" w:rsidDel="008C4249">
        <w:rPr>
          <w:sz w:val="20"/>
          <w:szCs w:val="20"/>
          <w:lang w:eastAsia="en-US"/>
        </w:rPr>
        <w:t xml:space="preserve"> </w:t>
      </w:r>
      <w:r w:rsidRPr="00AE17EC">
        <w:rPr>
          <w:sz w:val="20"/>
          <w:szCs w:val="20"/>
          <w:lang w:eastAsia="en-US"/>
        </w:rPr>
        <w:t>from Papua who were imprisoned in relation to the 2019 anti-racism protest in Surabaya. Out of the total 56 prisoners of conscience, 34 remain imprisoned.</w:t>
      </w:r>
    </w:p>
    <w:p w14:paraId="0FCB886E" w14:textId="77777777" w:rsidR="00964D43" w:rsidRPr="00AE17EC" w:rsidRDefault="00964D43" w:rsidP="00AE17EC">
      <w:pPr>
        <w:pStyle w:val="Default"/>
        <w:rPr>
          <w:sz w:val="20"/>
          <w:szCs w:val="20"/>
          <w:lang w:eastAsia="en-US"/>
        </w:rPr>
      </w:pPr>
    </w:p>
    <w:p w14:paraId="0E3D97E4" w14:textId="77777777" w:rsidR="00964D43" w:rsidRPr="00AE17EC" w:rsidRDefault="00964D43" w:rsidP="00AE17EC">
      <w:pPr>
        <w:pStyle w:val="Default"/>
        <w:rPr>
          <w:sz w:val="20"/>
          <w:szCs w:val="20"/>
          <w:lang w:eastAsia="en-US"/>
        </w:rPr>
      </w:pPr>
      <w:r w:rsidRPr="00AE17EC">
        <w:rPr>
          <w:sz w:val="20"/>
          <w:szCs w:val="20"/>
          <w:lang w:eastAsia="en-US"/>
        </w:rPr>
        <w:t>The Indonesian authorities have used these criminal code provisions to prosecute dozens of peaceful pro-independence political activists in Papua and Maluku over the last decade.</w:t>
      </w:r>
    </w:p>
    <w:p w14:paraId="6BF8B495" w14:textId="77777777" w:rsidR="00964D43" w:rsidRPr="00AE17EC" w:rsidRDefault="00964D43" w:rsidP="00AE17EC">
      <w:pPr>
        <w:rPr>
          <w:rFonts w:ascii="Arial" w:hAnsi="Arial" w:cs="Arial"/>
          <w:sz w:val="20"/>
          <w:szCs w:val="20"/>
          <w:lang w:eastAsia="en-US"/>
        </w:rPr>
      </w:pPr>
    </w:p>
    <w:p w14:paraId="3F349F28" w14:textId="77777777" w:rsidR="00964D43" w:rsidRPr="00AE17EC" w:rsidRDefault="00964D43" w:rsidP="00AE17EC">
      <w:pPr>
        <w:rPr>
          <w:rFonts w:ascii="Arial" w:hAnsi="Arial" w:cs="Arial"/>
          <w:sz w:val="20"/>
          <w:szCs w:val="20"/>
        </w:rPr>
      </w:pPr>
      <w:r w:rsidRPr="00AE17EC">
        <w:rPr>
          <w:rFonts w:ascii="Arial" w:hAnsi="Arial" w:cs="Arial"/>
          <w:sz w:val="20"/>
          <w:szCs w:val="20"/>
          <w:lang w:eastAsia="en-US"/>
        </w:rPr>
        <w:t xml:space="preserve">Amnesty International continues to monitor the situation in Papua, but for now </w:t>
      </w:r>
      <w:r w:rsidRPr="00AE17EC">
        <w:rPr>
          <w:rFonts w:ascii="Arial" w:hAnsi="Arial" w:cs="Arial"/>
          <w:sz w:val="20"/>
          <w:szCs w:val="20"/>
        </w:rPr>
        <w:t xml:space="preserve">no further action is requested from the UA network. </w:t>
      </w:r>
    </w:p>
    <w:p w14:paraId="60CA9214" w14:textId="77777777" w:rsidR="00964D43" w:rsidRPr="00AE17EC" w:rsidRDefault="00964D43" w:rsidP="00AE17EC">
      <w:pPr>
        <w:rPr>
          <w:rFonts w:ascii="Arial" w:hAnsi="Arial" w:cs="Arial"/>
          <w:sz w:val="20"/>
          <w:szCs w:val="20"/>
          <w:lang w:eastAsia="en-US"/>
        </w:rPr>
      </w:pPr>
    </w:p>
    <w:p w14:paraId="5652ED38" w14:textId="02AE03EC" w:rsidR="00964D43" w:rsidRDefault="00964D43" w:rsidP="00AE17EC">
      <w:pPr>
        <w:rPr>
          <w:rFonts w:ascii="Arial" w:hAnsi="Arial" w:cs="Arial"/>
          <w:szCs w:val="20"/>
          <w:lang w:eastAsia="en-US"/>
        </w:rPr>
      </w:pPr>
    </w:p>
    <w:p w14:paraId="68D91E51" w14:textId="6C6D025C" w:rsidR="00AE17EC" w:rsidRDefault="00AE17EC" w:rsidP="00AE17EC">
      <w:pPr>
        <w:rPr>
          <w:rFonts w:ascii="Arial" w:hAnsi="Arial" w:cs="Arial"/>
          <w:szCs w:val="20"/>
          <w:lang w:eastAsia="en-US"/>
        </w:rPr>
      </w:pPr>
    </w:p>
    <w:p w14:paraId="2D007AB6" w14:textId="77777777" w:rsidR="00AE17EC" w:rsidRPr="00AE17EC" w:rsidRDefault="00AE17EC" w:rsidP="00AE17EC">
      <w:pPr>
        <w:rPr>
          <w:rFonts w:ascii="Arial" w:hAnsi="Arial" w:cs="Arial"/>
          <w:szCs w:val="20"/>
          <w:lang w:eastAsia="en-US"/>
        </w:rPr>
      </w:pPr>
    </w:p>
    <w:p w14:paraId="46636305" w14:textId="1D5FE3AC" w:rsidR="00964D43" w:rsidRPr="00AE17EC" w:rsidRDefault="00964D43" w:rsidP="00AE17EC">
      <w:pPr>
        <w:rPr>
          <w:rFonts w:ascii="Arial" w:hAnsi="Arial" w:cs="Arial"/>
          <w:b/>
          <w:sz w:val="20"/>
          <w:szCs w:val="20"/>
        </w:rPr>
      </w:pPr>
      <w:r w:rsidRPr="00AE17EC">
        <w:rPr>
          <w:rFonts w:ascii="Arial" w:hAnsi="Arial" w:cs="Arial"/>
          <w:b/>
          <w:sz w:val="20"/>
          <w:szCs w:val="20"/>
        </w:rPr>
        <w:t>NAME AND PRONOUN:</w:t>
      </w:r>
      <w:r w:rsidRPr="00AE17EC">
        <w:rPr>
          <w:rFonts w:ascii="Arial" w:hAnsi="Arial" w:cs="Arial"/>
          <w:sz w:val="20"/>
          <w:szCs w:val="20"/>
        </w:rPr>
        <w:t xml:space="preserve"> </w:t>
      </w:r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Ferry Kombo (He/Him), Alexander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Gobai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(He/Him),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Agus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Kossay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(He/Him),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Stevanus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Itlay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(He/Him),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Hengki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Hilapok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(He/Him),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Buchtar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Tabuni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(He/Him) </w:t>
      </w:r>
      <w:r w:rsidRPr="00AE17EC">
        <w:rPr>
          <w:rFonts w:ascii="Arial" w:hAnsi="Arial" w:cs="Arial"/>
          <w:iCs/>
          <w:sz w:val="20"/>
          <w:szCs w:val="20"/>
          <w:lang w:val="en-US"/>
        </w:rPr>
        <w:t>and</w:t>
      </w:r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Irwanus</w:t>
      </w:r>
      <w:proofErr w:type="spellEnd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Uropmabin</w:t>
      </w:r>
      <w:proofErr w:type="spellEnd"/>
      <w:r w:rsidRPr="00AE17EC">
        <w:rPr>
          <w:rFonts w:ascii="Arial" w:hAnsi="Arial" w:cs="Arial"/>
          <w:sz w:val="20"/>
          <w:szCs w:val="20"/>
        </w:rPr>
        <w:t xml:space="preserve">) </w:t>
      </w:r>
      <w:r w:rsidRPr="00AE17EC">
        <w:rPr>
          <w:rFonts w:ascii="Arial" w:hAnsi="Arial" w:cs="Arial"/>
          <w:bCs/>
          <w:iCs/>
          <w:sz w:val="20"/>
          <w:szCs w:val="20"/>
          <w:lang w:val="en-US"/>
        </w:rPr>
        <w:t>(He/Him)</w:t>
      </w:r>
      <w:r w:rsidRPr="00AE17EC">
        <w:rPr>
          <w:rFonts w:ascii="Arial" w:hAnsi="Arial" w:cs="Arial"/>
          <w:sz w:val="20"/>
          <w:szCs w:val="20"/>
        </w:rPr>
        <w:t>.</w:t>
      </w:r>
    </w:p>
    <w:p w14:paraId="6DDAA34F" w14:textId="77777777" w:rsidR="00964D43" w:rsidRPr="00AE17EC" w:rsidRDefault="00964D43" w:rsidP="00AE17EC">
      <w:pPr>
        <w:rPr>
          <w:rFonts w:ascii="Arial" w:hAnsi="Arial" w:cs="Arial"/>
          <w:b/>
          <w:sz w:val="20"/>
          <w:szCs w:val="20"/>
        </w:rPr>
      </w:pPr>
    </w:p>
    <w:p w14:paraId="77B80E7F" w14:textId="77777777" w:rsidR="00964D43" w:rsidRPr="00AE17EC" w:rsidRDefault="00964D43" w:rsidP="00AE17EC">
      <w:pPr>
        <w:rPr>
          <w:rFonts w:ascii="Arial" w:hAnsi="Arial" w:cs="Arial"/>
          <w:sz w:val="20"/>
          <w:szCs w:val="20"/>
        </w:rPr>
      </w:pPr>
      <w:r w:rsidRPr="00AE17EC">
        <w:rPr>
          <w:rFonts w:ascii="Arial" w:hAnsi="Arial" w:cs="Arial"/>
          <w:b/>
          <w:sz w:val="20"/>
          <w:szCs w:val="20"/>
        </w:rPr>
        <w:t xml:space="preserve">THIS IS THE SECOND AND FINAL OUTPUT FOR UA: </w:t>
      </w:r>
      <w:r w:rsidRPr="00AE17EC">
        <w:rPr>
          <w:rFonts w:ascii="Arial" w:hAnsi="Arial" w:cs="Arial"/>
          <w:sz w:val="20"/>
          <w:szCs w:val="20"/>
        </w:rPr>
        <w:t>100/20</w:t>
      </w:r>
    </w:p>
    <w:p w14:paraId="6B1127A1" w14:textId="77777777" w:rsidR="00964D43" w:rsidRPr="00AE17EC" w:rsidRDefault="00964D43" w:rsidP="00AE17EC">
      <w:pPr>
        <w:rPr>
          <w:rFonts w:ascii="Arial" w:hAnsi="Arial" w:cs="Arial"/>
          <w:b/>
          <w:sz w:val="20"/>
          <w:szCs w:val="20"/>
        </w:rPr>
      </w:pPr>
    </w:p>
    <w:p w14:paraId="0C2A3152" w14:textId="77777777" w:rsidR="00964D43" w:rsidRPr="00AE17EC" w:rsidRDefault="00964D43" w:rsidP="00AE17EC">
      <w:pPr>
        <w:rPr>
          <w:rFonts w:ascii="Arial" w:hAnsi="Arial" w:cs="Arial"/>
          <w:sz w:val="20"/>
          <w:szCs w:val="20"/>
        </w:rPr>
      </w:pPr>
      <w:r w:rsidRPr="00AE17EC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6" w:history="1">
        <w:r w:rsidRPr="00AE17EC">
          <w:rPr>
            <w:rStyle w:val="Hyperlink"/>
            <w:rFonts w:ascii="Arial" w:hAnsi="Arial" w:cs="Arial"/>
            <w:b/>
            <w:sz w:val="20"/>
            <w:szCs w:val="20"/>
          </w:rPr>
          <w:t>https://www.amnesty.org/en/documents/asa21/2526/2020/en/</w:t>
        </w:r>
      </w:hyperlink>
      <w:r w:rsidRPr="00AE17EC">
        <w:rPr>
          <w:rFonts w:ascii="Arial" w:hAnsi="Arial" w:cs="Arial"/>
          <w:b/>
          <w:sz w:val="20"/>
          <w:szCs w:val="20"/>
        </w:rPr>
        <w:t xml:space="preserve"> </w:t>
      </w:r>
    </w:p>
    <w:p w14:paraId="49B2C492" w14:textId="77777777" w:rsidR="00964D43" w:rsidRPr="00AE17EC" w:rsidRDefault="00964D43" w:rsidP="00AE17EC">
      <w:pPr>
        <w:rPr>
          <w:rFonts w:ascii="Arial" w:hAnsi="Arial" w:cs="Arial"/>
          <w:sz w:val="20"/>
          <w:szCs w:val="20"/>
        </w:rPr>
      </w:pPr>
    </w:p>
    <w:p w14:paraId="6A2BEE34" w14:textId="77777777" w:rsidR="002D45FD" w:rsidRPr="00AE17EC" w:rsidRDefault="00AE17EC" w:rsidP="00AE17EC">
      <w:pPr>
        <w:rPr>
          <w:rFonts w:ascii="Arial" w:hAnsi="Arial" w:cs="Arial"/>
        </w:rPr>
      </w:pPr>
    </w:p>
    <w:sectPr w:rsidR="002D45FD" w:rsidRPr="00AE17EC" w:rsidSect="00AE17EC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AFAFB" w14:textId="77777777" w:rsidR="00B65F7C" w:rsidRDefault="00B65F7C" w:rsidP="00964D43">
      <w:r>
        <w:separator/>
      </w:r>
    </w:p>
  </w:endnote>
  <w:endnote w:type="continuationSeparator" w:id="0">
    <w:p w14:paraId="17AAF011" w14:textId="77777777" w:rsidR="00B65F7C" w:rsidRDefault="00B65F7C" w:rsidP="0096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B6F4" w14:textId="77777777" w:rsidR="00582A06" w:rsidRPr="00D0106D" w:rsidRDefault="00AE17E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FE11B" w14:textId="77777777" w:rsidR="00AE17EC" w:rsidRPr="004D1533" w:rsidRDefault="00AE17EC" w:rsidP="00AE17E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174B8833" w14:textId="77777777" w:rsidR="00AE17EC" w:rsidRPr="004D1533" w:rsidRDefault="00AE17EC" w:rsidP="00AE17E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1977DA07" w14:textId="3E86044D" w:rsidR="00582A06" w:rsidRDefault="00AE1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E3D2" w14:textId="77777777" w:rsidR="00B65F7C" w:rsidRDefault="00B65F7C" w:rsidP="00964D43">
      <w:r>
        <w:separator/>
      </w:r>
    </w:p>
  </w:footnote>
  <w:footnote w:type="continuationSeparator" w:id="0">
    <w:p w14:paraId="5A20C274" w14:textId="77777777" w:rsidR="00B65F7C" w:rsidRDefault="00B65F7C" w:rsidP="0096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5A64" w14:textId="77777777" w:rsidR="001539CA" w:rsidRDefault="00AE17EC" w:rsidP="001539CA">
    <w:pPr>
      <w:tabs>
        <w:tab w:val="right" w:pos="10203"/>
      </w:tabs>
      <w:rPr>
        <w:sz w:val="16"/>
        <w:szCs w:val="16"/>
      </w:rPr>
    </w:pPr>
  </w:p>
  <w:p w14:paraId="55D7774F" w14:textId="77777777" w:rsidR="001539CA" w:rsidRDefault="00AE17EC" w:rsidP="001539CA">
    <w:pPr>
      <w:tabs>
        <w:tab w:val="right" w:pos="10203"/>
      </w:tabs>
      <w:rPr>
        <w:sz w:val="16"/>
        <w:szCs w:val="16"/>
      </w:rPr>
    </w:pPr>
  </w:p>
  <w:p w14:paraId="4608E864" w14:textId="77777777" w:rsidR="001539CA" w:rsidRDefault="00AE17EC" w:rsidP="001539CA">
    <w:pPr>
      <w:tabs>
        <w:tab w:val="right" w:pos="10203"/>
      </w:tabs>
      <w:rPr>
        <w:sz w:val="16"/>
        <w:szCs w:val="16"/>
      </w:rPr>
    </w:pPr>
  </w:p>
  <w:p w14:paraId="5EC8243C" w14:textId="77777777" w:rsidR="00472735" w:rsidRPr="00472735" w:rsidRDefault="00B65F7C" w:rsidP="00472735">
    <w:pPr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100/20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472735">
      <w:rPr>
        <w:rFonts w:ascii="Amnesty Trade Gothic" w:hAnsi="Amnesty Trade Gothic"/>
        <w:sz w:val="16"/>
        <w:szCs w:val="16"/>
      </w:rPr>
      <w:t xml:space="preserve">ASA 21/2930/2020 </w:t>
    </w:r>
    <w:r>
      <w:rPr>
        <w:rFonts w:ascii="Amnesty Trade Gothic" w:hAnsi="Amnesty Trade Gothic"/>
        <w:sz w:val="16"/>
        <w:szCs w:val="16"/>
      </w:rPr>
      <w:t>Indonesia</w:t>
    </w:r>
    <w:r w:rsidRPr="00472735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 w:rsidRPr="001539CA">
      <w:rPr>
        <w:rFonts w:ascii="Amnesty Trade Gothic" w:hAnsi="Amnesty Trade Gothic"/>
        <w:sz w:val="16"/>
        <w:szCs w:val="16"/>
      </w:rPr>
      <w:t xml:space="preserve">Date: </w:t>
    </w:r>
    <w:r>
      <w:rPr>
        <w:rFonts w:ascii="Amnesty Trade Gothic" w:hAnsi="Amnesty Trade Gothic"/>
        <w:sz w:val="16"/>
        <w:szCs w:val="16"/>
      </w:rPr>
      <w:t>24 August 2020</w:t>
    </w:r>
  </w:p>
  <w:p w14:paraId="3F22FED1" w14:textId="77777777" w:rsidR="001539CA" w:rsidRPr="001539CA" w:rsidRDefault="00B65F7C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1539CA">
      <w:rPr>
        <w:rFonts w:ascii="Amnesty Trade Gothic" w:hAnsi="Amnesty Trade Gothic"/>
        <w:sz w:val="16"/>
        <w:szCs w:val="16"/>
      </w:rPr>
      <w:tab/>
    </w:r>
  </w:p>
  <w:p w14:paraId="3C967CC8" w14:textId="77777777" w:rsidR="00582A06" w:rsidRPr="00D0106D" w:rsidRDefault="00AE17EC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874E" w14:textId="77777777" w:rsidR="00582A06" w:rsidRDefault="00AE17EC"/>
  <w:p w14:paraId="07789375" w14:textId="77777777" w:rsidR="00582A06" w:rsidRDefault="00AE17EC"/>
  <w:p w14:paraId="37BD93FF" w14:textId="77777777" w:rsidR="00964D43" w:rsidRPr="00472735" w:rsidRDefault="00964D43" w:rsidP="00964D43">
    <w:pPr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100/20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472735">
      <w:rPr>
        <w:rFonts w:ascii="Amnesty Trade Gothic" w:hAnsi="Amnesty Trade Gothic"/>
        <w:sz w:val="16"/>
        <w:szCs w:val="16"/>
      </w:rPr>
      <w:t xml:space="preserve">ASA 21/2930/2020 </w:t>
    </w:r>
    <w:r>
      <w:rPr>
        <w:rFonts w:ascii="Amnesty Trade Gothic" w:hAnsi="Amnesty Trade Gothic"/>
        <w:sz w:val="16"/>
        <w:szCs w:val="16"/>
      </w:rPr>
      <w:t>Indonesia</w:t>
    </w:r>
    <w:r w:rsidRPr="00472735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 w:rsidRPr="001539CA">
      <w:rPr>
        <w:rFonts w:ascii="Amnesty Trade Gothic" w:hAnsi="Amnesty Trade Gothic"/>
        <w:sz w:val="16"/>
        <w:szCs w:val="16"/>
      </w:rPr>
      <w:t xml:space="preserve">Date: </w:t>
    </w:r>
    <w:r>
      <w:rPr>
        <w:rFonts w:ascii="Amnesty Trade Gothic" w:hAnsi="Amnesty Trade Gothic"/>
        <w:sz w:val="16"/>
        <w:szCs w:val="16"/>
      </w:rPr>
      <w:t>24 August 2020</w:t>
    </w:r>
  </w:p>
  <w:p w14:paraId="7EE362B8" w14:textId="77777777" w:rsidR="00582A06" w:rsidRPr="0022665F" w:rsidRDefault="00AE17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F3"/>
    <w:rsid w:val="00177A99"/>
    <w:rsid w:val="002D1243"/>
    <w:rsid w:val="003B7100"/>
    <w:rsid w:val="005C61F3"/>
    <w:rsid w:val="00964D43"/>
    <w:rsid w:val="00AE17EC"/>
    <w:rsid w:val="00B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ADDE"/>
  <w15:chartTrackingRefBased/>
  <w15:docId w15:val="{18ED91D1-4349-4B22-9233-5533EB65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4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964D43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4D43"/>
    <w:rPr>
      <w:rFonts w:ascii="Amnesty Trade Gothic Bold Cn" w:eastAsia="SimSun" w:hAnsi="Amnesty Trade Gothic Bold Cn" w:cs="Times New Roman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64D43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4D43"/>
    <w:rPr>
      <w:rFonts w:ascii="Amnesty Trade Gothic Cn" w:eastAsia="SimSun" w:hAnsi="Amnesty Trade Gothic Cn" w:cs="Times New Roman"/>
      <w:sz w:val="18"/>
      <w:szCs w:val="24"/>
      <w:lang w:eastAsia="en-US"/>
    </w:rPr>
  </w:style>
  <w:style w:type="paragraph" w:customStyle="1" w:styleId="AIUrgentActionTopHeading">
    <w:name w:val="AI Urgent Action Top Heading"/>
    <w:basedOn w:val="Normal"/>
    <w:rsid w:val="00964D43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character" w:styleId="Hyperlink">
    <w:name w:val="Hyperlink"/>
    <w:basedOn w:val="DefaultParagraphFont"/>
    <w:uiPriority w:val="99"/>
    <w:rsid w:val="00964D43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964D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4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D43"/>
    <w:rPr>
      <w:rFonts w:ascii="Times New Roman" w:eastAsia="SimSun" w:hAnsi="Times New Roman" w:cs="Times New Roman"/>
      <w:sz w:val="20"/>
      <w:szCs w:val="20"/>
    </w:rPr>
  </w:style>
  <w:style w:type="paragraph" w:customStyle="1" w:styleId="Default">
    <w:name w:val="Default"/>
    <w:rsid w:val="00964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43"/>
    <w:rPr>
      <w:rFonts w:ascii="Segoe UI" w:eastAsia="SimSu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1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nesty.org/en/documents/asa21/2526/2020/e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Millar</dc:creator>
  <cp:keywords/>
  <dc:description/>
  <cp:lastModifiedBy>Laura Galeano</cp:lastModifiedBy>
  <cp:revision>2</cp:revision>
  <dcterms:created xsi:type="dcterms:W3CDTF">2020-08-24T13:22:00Z</dcterms:created>
  <dcterms:modified xsi:type="dcterms:W3CDTF">2020-08-24T13:22:00Z</dcterms:modified>
</cp:coreProperties>
</file>