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AF7FFA" w14:textId="719167BA" w:rsidR="0034128A" w:rsidRPr="00805225" w:rsidRDefault="0034128A" w:rsidP="00805225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05225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805225" w:rsidRDefault="005D2C37" w:rsidP="00805225">
      <w:pPr>
        <w:pStyle w:val="Default"/>
        <w:rPr>
          <w:b/>
          <w:sz w:val="20"/>
          <w:szCs w:val="20"/>
        </w:rPr>
      </w:pPr>
    </w:p>
    <w:p w14:paraId="7E22528F" w14:textId="77777777" w:rsidR="00580379" w:rsidRPr="00805225" w:rsidRDefault="00580379" w:rsidP="00805225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805225">
        <w:rPr>
          <w:rFonts w:ascii="Arial" w:hAnsi="Arial" w:cs="Arial"/>
          <w:b/>
          <w:sz w:val="34"/>
          <w:szCs w:val="34"/>
          <w:lang w:eastAsia="es-MX"/>
        </w:rPr>
        <w:t xml:space="preserve">TORTURED AHWAZI ARABS AT RISK OF EXECUTION </w:t>
      </w:r>
    </w:p>
    <w:p w14:paraId="407D5761" w14:textId="5568571C" w:rsidR="00BE2F30" w:rsidRPr="00805225" w:rsidRDefault="00BE2F30" w:rsidP="00805225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805225">
        <w:rPr>
          <w:rFonts w:ascii="Arial" w:hAnsi="Arial" w:cs="Arial"/>
          <w:b/>
          <w:sz w:val="22"/>
          <w:szCs w:val="22"/>
          <w:lang w:eastAsia="es-MX"/>
        </w:rPr>
        <w:t>Three</w:t>
      </w:r>
      <w:r w:rsidR="00EB4D9F" w:rsidRPr="00805225">
        <w:rPr>
          <w:rFonts w:ascii="Arial" w:hAnsi="Arial" w:cs="Arial"/>
          <w:b/>
          <w:sz w:val="22"/>
          <w:szCs w:val="22"/>
          <w:lang w:eastAsia="es-MX"/>
        </w:rPr>
        <w:t xml:space="preserve"> death row</w:t>
      </w:r>
      <w:r w:rsidR="00173E63" w:rsidRPr="00805225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C24413" w:rsidRPr="00805225">
        <w:rPr>
          <w:rFonts w:ascii="Arial" w:hAnsi="Arial" w:cs="Arial"/>
          <w:b/>
          <w:sz w:val="22"/>
          <w:szCs w:val="22"/>
          <w:lang w:eastAsia="es-MX"/>
        </w:rPr>
        <w:t xml:space="preserve">prisoners </w:t>
      </w:r>
      <w:r w:rsidRPr="00805225">
        <w:rPr>
          <w:rFonts w:ascii="Arial" w:hAnsi="Arial" w:cs="Arial"/>
          <w:b/>
          <w:sz w:val="22"/>
          <w:szCs w:val="22"/>
          <w:lang w:eastAsia="es-MX"/>
        </w:rPr>
        <w:t xml:space="preserve">from Iran’s Ahwazi Arab minority, Ali Khasraji, Hossein Silawi and </w:t>
      </w:r>
      <w:r w:rsidR="00C73BAA" w:rsidRPr="00805225">
        <w:rPr>
          <w:rFonts w:ascii="Arial" w:hAnsi="Arial" w:cs="Arial"/>
          <w:b/>
          <w:sz w:val="22"/>
          <w:szCs w:val="22"/>
          <w:lang w:eastAsia="es-MX"/>
        </w:rPr>
        <w:t>Jasem Heidary</w:t>
      </w:r>
      <w:r w:rsidRPr="00805225">
        <w:rPr>
          <w:rFonts w:ascii="Arial" w:hAnsi="Arial" w:cs="Arial"/>
          <w:b/>
          <w:sz w:val="22"/>
          <w:szCs w:val="22"/>
          <w:lang w:eastAsia="es-MX"/>
        </w:rPr>
        <w:t xml:space="preserve">, have sewn their lips together and been on hunger strike since 23 January 2021 in Sheiban prison in Ahvaz, Khuzestan province, in protest </w:t>
      </w:r>
      <w:r w:rsidR="00805225">
        <w:rPr>
          <w:rFonts w:ascii="Arial" w:hAnsi="Arial" w:cs="Arial"/>
          <w:b/>
          <w:sz w:val="22"/>
          <w:szCs w:val="22"/>
          <w:lang w:eastAsia="es-MX"/>
        </w:rPr>
        <w:t>of</w:t>
      </w:r>
      <w:r w:rsidRPr="00805225">
        <w:rPr>
          <w:rFonts w:ascii="Arial" w:hAnsi="Arial" w:cs="Arial"/>
          <w:b/>
          <w:sz w:val="22"/>
          <w:szCs w:val="22"/>
          <w:lang w:eastAsia="es-MX"/>
        </w:rPr>
        <w:t xml:space="preserve"> their prison conditions, denial of family visits, and the ongoing threat of execution. A </w:t>
      </w:r>
      <w:r w:rsidR="00C10E28" w:rsidRPr="00805225">
        <w:rPr>
          <w:rFonts w:ascii="Arial" w:hAnsi="Arial" w:cs="Arial"/>
          <w:b/>
          <w:sz w:val="22"/>
          <w:szCs w:val="22"/>
          <w:lang w:eastAsia="es-MX"/>
        </w:rPr>
        <w:t xml:space="preserve">fourth Ahwazi Arab </w:t>
      </w:r>
      <w:r w:rsidRPr="00805225">
        <w:rPr>
          <w:rFonts w:ascii="Arial" w:hAnsi="Arial" w:cs="Arial"/>
          <w:b/>
          <w:sz w:val="22"/>
          <w:szCs w:val="22"/>
          <w:lang w:eastAsia="es-MX"/>
        </w:rPr>
        <w:t xml:space="preserve">prisoner, Naser Khafajian, has been forcibly disappeared since April 2020, putting him at risk of torture and secret execution. </w:t>
      </w:r>
    </w:p>
    <w:p w14:paraId="5217CC85" w14:textId="3A8F4ADB" w:rsidR="005D2C37" w:rsidRPr="00805225" w:rsidRDefault="005D2C37" w:rsidP="00805225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6F306585" w14:textId="77777777" w:rsidR="00805225" w:rsidRPr="0007751F" w:rsidRDefault="00805225" w:rsidP="0080522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2EB39388" w14:textId="0B3615C3" w:rsidR="00805225" w:rsidRPr="004D1533" w:rsidRDefault="00805225" w:rsidP="00805225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 xml:space="preserve">Write a letter in your own words or using the sample below as a guide to </w:t>
      </w:r>
      <w:r w:rsidR="004D44B8">
        <w:rPr>
          <w:rFonts w:ascii="Arial" w:hAnsi="Arial" w:cs="Arial"/>
          <w:color w:val="000000"/>
          <w:sz w:val="20"/>
          <w:szCs w:val="20"/>
        </w:rPr>
        <w:t>the government official listed below</w:t>
      </w:r>
      <w:r w:rsidRPr="004D1533">
        <w:rPr>
          <w:rFonts w:ascii="Arial" w:hAnsi="Arial" w:cs="Arial"/>
          <w:color w:val="000000"/>
          <w:sz w:val="20"/>
          <w:szCs w:val="20"/>
        </w:rPr>
        <w:t>. You can also email, fax, call or Tweet them.</w:t>
      </w:r>
    </w:p>
    <w:p w14:paraId="3A2F97C2" w14:textId="4663D39A" w:rsidR="00805225" w:rsidRPr="004D1533" w:rsidRDefault="00805225" w:rsidP="00805225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>Urgent Action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69.20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0D166E4B" w14:textId="04BEF812" w:rsidR="005D2C37" w:rsidRPr="00805225" w:rsidRDefault="009E05CC" w:rsidP="00805225">
      <w:pPr>
        <w:tabs>
          <w:tab w:val="left" w:pos="739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05225">
        <w:rPr>
          <w:rFonts w:ascii="Arial" w:hAnsi="Arial" w:cs="Arial"/>
          <w:b/>
          <w:sz w:val="20"/>
          <w:szCs w:val="20"/>
        </w:rPr>
        <w:tab/>
      </w:r>
    </w:p>
    <w:p w14:paraId="5D0078A0" w14:textId="10AC515B" w:rsidR="00786029" w:rsidRPr="00805225" w:rsidRDefault="00786029" w:rsidP="00805225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805225">
        <w:rPr>
          <w:rFonts w:ascii="Arial" w:hAnsi="Arial" w:cs="Arial"/>
          <w:b/>
          <w:iCs/>
          <w:szCs w:val="18"/>
        </w:rPr>
        <w:t xml:space="preserve">Head of </w:t>
      </w:r>
      <w:r w:rsidR="00805225">
        <w:rPr>
          <w:rFonts w:ascii="Arial" w:hAnsi="Arial" w:cs="Arial"/>
          <w:b/>
          <w:iCs/>
          <w:szCs w:val="18"/>
        </w:rPr>
        <w:t>J</w:t>
      </w:r>
      <w:r w:rsidRPr="00805225">
        <w:rPr>
          <w:rFonts w:ascii="Arial" w:hAnsi="Arial" w:cs="Arial"/>
          <w:b/>
          <w:iCs/>
          <w:szCs w:val="18"/>
        </w:rPr>
        <w:t xml:space="preserve">udiciary, Ebrahim Raisi  </w:t>
      </w:r>
    </w:p>
    <w:p w14:paraId="385D3930" w14:textId="77777777" w:rsidR="00805225" w:rsidRPr="00805225" w:rsidRDefault="00786029" w:rsidP="00425264">
      <w:pPr>
        <w:pStyle w:val="PlainText"/>
        <w:rPr>
          <w:rFonts w:ascii="Arial" w:hAnsi="Arial" w:cs="Arial"/>
          <w:b/>
          <w:iCs/>
          <w:sz w:val="18"/>
          <w:szCs w:val="18"/>
        </w:rPr>
      </w:pPr>
      <w:r w:rsidRPr="00805225">
        <w:rPr>
          <w:rFonts w:ascii="Arial" w:hAnsi="Arial" w:cs="Arial"/>
          <w:b/>
          <w:iCs/>
          <w:sz w:val="18"/>
          <w:szCs w:val="18"/>
        </w:rPr>
        <w:t xml:space="preserve">c/o </w:t>
      </w:r>
      <w:r w:rsidR="00805225" w:rsidRPr="00805225">
        <w:rPr>
          <w:rFonts w:ascii="Arial" w:hAnsi="Arial" w:cs="Arial"/>
          <w:b/>
          <w:iCs/>
          <w:sz w:val="18"/>
          <w:szCs w:val="18"/>
        </w:rPr>
        <w:t>H.E. Majid Takht Ravanchi</w:t>
      </w:r>
    </w:p>
    <w:p w14:paraId="6B67C66B" w14:textId="77777777" w:rsidR="00805225" w:rsidRPr="00805225" w:rsidRDefault="00805225" w:rsidP="00425264">
      <w:pPr>
        <w:pStyle w:val="PlainText"/>
        <w:rPr>
          <w:rFonts w:ascii="Arial" w:hAnsi="Arial" w:cs="Arial"/>
          <w:iCs/>
          <w:sz w:val="18"/>
          <w:szCs w:val="18"/>
        </w:rPr>
      </w:pPr>
      <w:r w:rsidRPr="00805225">
        <w:rPr>
          <w:rFonts w:ascii="Arial" w:hAnsi="Arial" w:cs="Arial"/>
          <w:iCs/>
          <w:sz w:val="18"/>
          <w:szCs w:val="18"/>
        </w:rPr>
        <w:t xml:space="preserve">Permanent Mission of the Islamic Republic of Iran </w:t>
      </w:r>
    </w:p>
    <w:p w14:paraId="0733EADD" w14:textId="77777777" w:rsidR="00805225" w:rsidRPr="00805225" w:rsidRDefault="00805225" w:rsidP="00425264">
      <w:pPr>
        <w:pStyle w:val="PlainText"/>
        <w:rPr>
          <w:rFonts w:ascii="Arial" w:hAnsi="Arial" w:cs="Arial"/>
          <w:iCs/>
          <w:sz w:val="18"/>
          <w:szCs w:val="18"/>
        </w:rPr>
      </w:pPr>
      <w:r w:rsidRPr="00805225">
        <w:rPr>
          <w:rFonts w:ascii="Arial" w:hAnsi="Arial" w:cs="Arial"/>
          <w:iCs/>
          <w:sz w:val="18"/>
          <w:szCs w:val="18"/>
        </w:rPr>
        <w:t>622 Third Avenue, 34th Floor</w:t>
      </w:r>
    </w:p>
    <w:p w14:paraId="6DC5DAA7" w14:textId="77777777" w:rsidR="00805225" w:rsidRPr="00805225" w:rsidRDefault="00805225" w:rsidP="00425264">
      <w:pPr>
        <w:pStyle w:val="PlainText"/>
        <w:rPr>
          <w:rFonts w:ascii="Arial" w:hAnsi="Arial" w:cs="Arial"/>
          <w:iCs/>
          <w:sz w:val="18"/>
          <w:szCs w:val="18"/>
        </w:rPr>
      </w:pPr>
      <w:r w:rsidRPr="00805225">
        <w:rPr>
          <w:rFonts w:ascii="Arial" w:hAnsi="Arial" w:cs="Arial"/>
          <w:iCs/>
          <w:sz w:val="18"/>
          <w:szCs w:val="18"/>
        </w:rPr>
        <w:t>New York, NY 10017</w:t>
      </w:r>
    </w:p>
    <w:p w14:paraId="5A62259D" w14:textId="77777777" w:rsidR="00805225" w:rsidRPr="00805225" w:rsidRDefault="00805225" w:rsidP="00425264">
      <w:pPr>
        <w:pStyle w:val="PlainText"/>
        <w:rPr>
          <w:rFonts w:ascii="Arial" w:hAnsi="Arial" w:cs="Arial"/>
          <w:iCs/>
          <w:sz w:val="18"/>
          <w:szCs w:val="18"/>
        </w:rPr>
      </w:pPr>
      <w:r w:rsidRPr="00805225">
        <w:rPr>
          <w:rFonts w:ascii="Arial" w:hAnsi="Arial" w:cs="Arial"/>
          <w:iCs/>
          <w:sz w:val="18"/>
          <w:szCs w:val="18"/>
        </w:rPr>
        <w:t>Phone: 212 687-2020 I Fax: 212 867 7086</w:t>
      </w:r>
    </w:p>
    <w:p w14:paraId="0249D613" w14:textId="47645FBD" w:rsidR="00805225" w:rsidRPr="00805225" w:rsidRDefault="00805225" w:rsidP="00425264">
      <w:pPr>
        <w:pStyle w:val="PlainText"/>
        <w:rPr>
          <w:rFonts w:ascii="Arial" w:hAnsi="Arial" w:cs="Arial"/>
          <w:iCs/>
          <w:sz w:val="18"/>
          <w:szCs w:val="18"/>
        </w:rPr>
      </w:pPr>
      <w:r w:rsidRPr="00805225">
        <w:rPr>
          <w:rFonts w:ascii="Arial" w:hAnsi="Arial" w:cs="Arial"/>
          <w:iCs/>
          <w:sz w:val="18"/>
          <w:szCs w:val="18"/>
        </w:rPr>
        <w:t xml:space="preserve">Email: </w:t>
      </w:r>
      <w:hyperlink r:id="rId9" w:history="1">
        <w:r w:rsidRPr="00193CFD">
          <w:rPr>
            <w:rStyle w:val="Hyperlink"/>
            <w:rFonts w:ascii="Arial" w:hAnsi="Arial" w:cs="Arial"/>
            <w:iCs/>
            <w:sz w:val="18"/>
            <w:szCs w:val="18"/>
          </w:rPr>
          <w:t>iran@un.int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54AB5B88" w14:textId="1C8BF6E9" w:rsidR="00805225" w:rsidRPr="00805225" w:rsidRDefault="00805225" w:rsidP="00425264">
      <w:pPr>
        <w:pStyle w:val="PlainText"/>
        <w:rPr>
          <w:rFonts w:ascii="Arial" w:hAnsi="Arial" w:cs="Arial"/>
          <w:iCs/>
          <w:sz w:val="18"/>
          <w:szCs w:val="18"/>
        </w:rPr>
      </w:pPr>
      <w:r w:rsidRPr="00805225">
        <w:rPr>
          <w:rFonts w:ascii="Arial" w:hAnsi="Arial" w:cs="Arial"/>
          <w:iCs/>
          <w:sz w:val="18"/>
          <w:szCs w:val="18"/>
        </w:rPr>
        <w:t xml:space="preserve">Twitter: </w:t>
      </w:r>
      <w:hyperlink r:id="rId10" w:history="1">
        <w:r w:rsidRPr="00805225">
          <w:rPr>
            <w:rStyle w:val="Hyperlink"/>
            <w:rFonts w:ascii="Arial" w:hAnsi="Arial" w:cs="Arial"/>
            <w:iCs/>
            <w:sz w:val="18"/>
            <w:szCs w:val="18"/>
          </w:rPr>
          <w:t>@Iran_UN</w:t>
        </w:r>
      </w:hyperlink>
    </w:p>
    <w:p w14:paraId="7AED75BC" w14:textId="4CE36093" w:rsidR="00D46B5C" w:rsidRPr="00805225" w:rsidRDefault="00D46B5C" w:rsidP="00805225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791E2F32" w14:textId="1EE2C3B6" w:rsidR="005D2C37" w:rsidRPr="00805225" w:rsidRDefault="005D2C37" w:rsidP="0080522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05225">
        <w:rPr>
          <w:rFonts w:ascii="Arial" w:hAnsi="Arial" w:cs="Arial"/>
          <w:iCs/>
          <w:sz w:val="20"/>
          <w:szCs w:val="20"/>
        </w:rPr>
        <w:t xml:space="preserve">Dear </w:t>
      </w:r>
      <w:r w:rsidR="00600EF5" w:rsidRPr="00805225">
        <w:rPr>
          <w:rFonts w:ascii="Arial" w:hAnsi="Arial" w:cs="Arial"/>
          <w:iCs/>
          <w:sz w:val="20"/>
          <w:szCs w:val="20"/>
        </w:rPr>
        <w:t>Mr</w:t>
      </w:r>
      <w:r w:rsidR="00805225">
        <w:rPr>
          <w:rFonts w:ascii="Arial" w:hAnsi="Arial" w:cs="Arial"/>
          <w:iCs/>
          <w:sz w:val="20"/>
          <w:szCs w:val="20"/>
        </w:rPr>
        <w:t>.</w:t>
      </w:r>
      <w:r w:rsidR="00600EF5" w:rsidRPr="00805225">
        <w:rPr>
          <w:rFonts w:ascii="Arial" w:hAnsi="Arial" w:cs="Arial"/>
          <w:iCs/>
          <w:sz w:val="20"/>
          <w:szCs w:val="20"/>
        </w:rPr>
        <w:t xml:space="preserve"> </w:t>
      </w:r>
      <w:r w:rsidR="00BE2F30" w:rsidRPr="00805225">
        <w:rPr>
          <w:rFonts w:ascii="Arial" w:hAnsi="Arial" w:cs="Arial"/>
          <w:iCs/>
          <w:sz w:val="20"/>
          <w:szCs w:val="20"/>
        </w:rPr>
        <w:t xml:space="preserve">Raisi, </w:t>
      </w:r>
    </w:p>
    <w:p w14:paraId="160598A3" w14:textId="77777777" w:rsidR="005D2C37" w:rsidRPr="00805225" w:rsidRDefault="005D2C37" w:rsidP="0080522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6E3A48D" w14:textId="2466E5B1" w:rsidR="001A27AD" w:rsidRPr="00805225" w:rsidRDefault="00BE2F30" w:rsidP="0080522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05225">
        <w:rPr>
          <w:rFonts w:ascii="Arial" w:hAnsi="Arial" w:cs="Arial"/>
          <w:iCs/>
          <w:sz w:val="20"/>
          <w:szCs w:val="20"/>
        </w:rPr>
        <w:t>Three</w:t>
      </w:r>
      <w:r w:rsidR="00173E63" w:rsidRPr="00805225">
        <w:rPr>
          <w:rFonts w:ascii="Arial" w:hAnsi="Arial" w:cs="Arial"/>
          <w:iCs/>
          <w:sz w:val="20"/>
          <w:szCs w:val="20"/>
        </w:rPr>
        <w:t xml:space="preserve"> </w:t>
      </w:r>
      <w:r w:rsidRPr="00805225">
        <w:rPr>
          <w:rFonts w:ascii="Arial" w:hAnsi="Arial" w:cs="Arial"/>
          <w:iCs/>
          <w:sz w:val="20"/>
          <w:szCs w:val="20"/>
        </w:rPr>
        <w:t xml:space="preserve">prisoners from Iran’s Ahwazi Arab minority, Ali Khasraji, Hossein Silawi and </w:t>
      </w:r>
      <w:r w:rsidR="00C73BAA" w:rsidRPr="00805225">
        <w:rPr>
          <w:rFonts w:ascii="Arial" w:hAnsi="Arial" w:cs="Arial"/>
          <w:iCs/>
          <w:sz w:val="20"/>
          <w:szCs w:val="20"/>
        </w:rPr>
        <w:t>Jasem Heidary</w:t>
      </w:r>
      <w:r w:rsidR="0038499E" w:rsidRPr="00805225">
        <w:rPr>
          <w:rFonts w:ascii="Arial" w:hAnsi="Arial" w:cs="Arial"/>
          <w:iCs/>
          <w:sz w:val="20"/>
          <w:szCs w:val="20"/>
        </w:rPr>
        <w:t>,</w:t>
      </w:r>
      <w:r w:rsidRPr="00805225">
        <w:rPr>
          <w:rFonts w:ascii="Arial" w:hAnsi="Arial" w:cs="Arial"/>
          <w:iCs/>
          <w:sz w:val="20"/>
          <w:szCs w:val="20"/>
        </w:rPr>
        <w:t xml:space="preserve"> have sewn their lips together and been on hunger strike since 23 January in Sheiban prison in Ahvaz, Khuzestan province, in protest </w:t>
      </w:r>
      <w:r w:rsidR="00805225">
        <w:rPr>
          <w:rFonts w:ascii="Arial" w:hAnsi="Arial" w:cs="Arial"/>
          <w:iCs/>
          <w:sz w:val="20"/>
          <w:szCs w:val="20"/>
        </w:rPr>
        <w:t>of</w:t>
      </w:r>
      <w:r w:rsidRPr="00805225">
        <w:rPr>
          <w:rFonts w:ascii="Arial" w:hAnsi="Arial" w:cs="Arial"/>
          <w:iCs/>
          <w:sz w:val="20"/>
          <w:szCs w:val="20"/>
        </w:rPr>
        <w:t xml:space="preserve"> their prison conditions, denial of family visits, and the ongoing threat of execution.</w:t>
      </w:r>
      <w:r w:rsidR="00C66450" w:rsidRPr="00805225">
        <w:rPr>
          <w:rFonts w:ascii="Arial" w:hAnsi="Arial" w:cs="Arial"/>
          <w:iCs/>
          <w:sz w:val="20"/>
          <w:szCs w:val="20"/>
        </w:rPr>
        <w:t xml:space="preserve"> They are crammed in a cell intended for solitary confinement. </w:t>
      </w:r>
      <w:r w:rsidRPr="00805225">
        <w:rPr>
          <w:rFonts w:ascii="Arial" w:hAnsi="Arial" w:cs="Arial"/>
          <w:iCs/>
          <w:sz w:val="20"/>
          <w:szCs w:val="20"/>
        </w:rPr>
        <w:t>A fourth</w:t>
      </w:r>
      <w:r w:rsidR="00B24AF8" w:rsidRPr="00805225">
        <w:rPr>
          <w:rFonts w:ascii="Arial" w:hAnsi="Arial" w:cs="Arial"/>
          <w:iCs/>
          <w:sz w:val="20"/>
          <w:szCs w:val="20"/>
        </w:rPr>
        <w:t xml:space="preserve"> Ahwazi Arab</w:t>
      </w:r>
      <w:r w:rsidR="00173E63" w:rsidRPr="00805225">
        <w:rPr>
          <w:rFonts w:ascii="Arial" w:hAnsi="Arial" w:cs="Arial"/>
          <w:iCs/>
          <w:sz w:val="20"/>
          <w:szCs w:val="20"/>
        </w:rPr>
        <w:t xml:space="preserve"> </w:t>
      </w:r>
      <w:r w:rsidRPr="00805225">
        <w:rPr>
          <w:rFonts w:ascii="Arial" w:hAnsi="Arial" w:cs="Arial"/>
          <w:iCs/>
          <w:sz w:val="20"/>
          <w:szCs w:val="20"/>
        </w:rPr>
        <w:t>prisoner</w:t>
      </w:r>
      <w:r w:rsidR="00B24AF8" w:rsidRPr="00805225">
        <w:rPr>
          <w:rFonts w:ascii="Arial" w:hAnsi="Arial" w:cs="Arial"/>
          <w:iCs/>
          <w:sz w:val="20"/>
          <w:szCs w:val="20"/>
        </w:rPr>
        <w:t xml:space="preserve"> on death row</w:t>
      </w:r>
      <w:r w:rsidRPr="00805225">
        <w:rPr>
          <w:rFonts w:ascii="Arial" w:hAnsi="Arial" w:cs="Arial"/>
          <w:iCs/>
          <w:sz w:val="20"/>
          <w:szCs w:val="20"/>
        </w:rPr>
        <w:t xml:space="preserve">, Naser Khafajian, has been forcibly disappeared since April 2020, putting him at risk of </w:t>
      </w:r>
      <w:r w:rsidR="0038499E" w:rsidRPr="00805225">
        <w:rPr>
          <w:rFonts w:ascii="Arial" w:hAnsi="Arial" w:cs="Arial"/>
          <w:iCs/>
          <w:sz w:val="20"/>
          <w:szCs w:val="20"/>
        </w:rPr>
        <w:t xml:space="preserve">torture and </w:t>
      </w:r>
      <w:r w:rsidRPr="00805225">
        <w:rPr>
          <w:rFonts w:ascii="Arial" w:hAnsi="Arial" w:cs="Arial"/>
          <w:iCs/>
          <w:sz w:val="20"/>
          <w:szCs w:val="20"/>
        </w:rPr>
        <w:t>secret execution.</w:t>
      </w:r>
      <w:r w:rsidR="002E056E" w:rsidRPr="00805225">
        <w:rPr>
          <w:rFonts w:ascii="Arial" w:hAnsi="Arial" w:cs="Arial"/>
          <w:iCs/>
          <w:sz w:val="20"/>
          <w:szCs w:val="20"/>
        </w:rPr>
        <w:t xml:space="preserve"> </w:t>
      </w:r>
      <w:r w:rsidR="008A457B" w:rsidRPr="00805225">
        <w:rPr>
          <w:rFonts w:ascii="Arial" w:hAnsi="Arial" w:cs="Arial"/>
          <w:iCs/>
          <w:sz w:val="20"/>
          <w:szCs w:val="20"/>
        </w:rPr>
        <w:t>The men</w:t>
      </w:r>
      <w:r w:rsidR="001A27AD" w:rsidRPr="00805225">
        <w:rPr>
          <w:rFonts w:ascii="Arial" w:hAnsi="Arial" w:cs="Arial"/>
          <w:iCs/>
          <w:sz w:val="20"/>
          <w:szCs w:val="20"/>
        </w:rPr>
        <w:t xml:space="preserve"> were </w:t>
      </w:r>
      <w:r w:rsidR="00086CE4" w:rsidRPr="00805225">
        <w:rPr>
          <w:rFonts w:ascii="Arial" w:hAnsi="Arial" w:cs="Arial"/>
          <w:iCs/>
          <w:sz w:val="20"/>
          <w:szCs w:val="20"/>
        </w:rPr>
        <w:t xml:space="preserve">violently </w:t>
      </w:r>
      <w:r w:rsidR="001A27AD" w:rsidRPr="00805225">
        <w:rPr>
          <w:rFonts w:ascii="Arial" w:hAnsi="Arial" w:cs="Arial"/>
          <w:iCs/>
          <w:sz w:val="20"/>
          <w:szCs w:val="20"/>
        </w:rPr>
        <w:t>transferred, along with</w:t>
      </w:r>
      <w:r w:rsidR="009A2DAD" w:rsidRPr="00805225">
        <w:rPr>
          <w:rFonts w:ascii="Arial" w:hAnsi="Arial" w:cs="Arial"/>
          <w:iCs/>
          <w:sz w:val="20"/>
          <w:szCs w:val="20"/>
        </w:rPr>
        <w:t xml:space="preserve"> dozens of other</w:t>
      </w:r>
      <w:r w:rsidR="00E4054E" w:rsidRPr="00805225">
        <w:rPr>
          <w:rFonts w:ascii="Arial" w:hAnsi="Arial" w:cs="Arial"/>
          <w:iCs/>
          <w:sz w:val="20"/>
          <w:szCs w:val="20"/>
        </w:rPr>
        <w:t>s</w:t>
      </w:r>
      <w:r w:rsidR="001A27AD" w:rsidRPr="00805225">
        <w:rPr>
          <w:rFonts w:ascii="Arial" w:hAnsi="Arial" w:cs="Arial"/>
          <w:iCs/>
          <w:sz w:val="20"/>
          <w:szCs w:val="20"/>
        </w:rPr>
        <w:t>,</w:t>
      </w:r>
      <w:r w:rsidR="00086CE4" w:rsidRPr="00805225">
        <w:rPr>
          <w:rFonts w:ascii="Arial" w:hAnsi="Arial" w:cs="Arial"/>
          <w:iCs/>
          <w:sz w:val="20"/>
          <w:szCs w:val="20"/>
        </w:rPr>
        <w:t xml:space="preserve"> including </w:t>
      </w:r>
      <w:r w:rsidR="00580379" w:rsidRPr="00805225">
        <w:rPr>
          <w:rFonts w:ascii="Arial" w:hAnsi="Arial" w:cs="Arial"/>
          <w:iCs/>
          <w:sz w:val="20"/>
          <w:szCs w:val="20"/>
        </w:rPr>
        <w:t>prisoners of conscience</w:t>
      </w:r>
      <w:r w:rsidR="00580379" w:rsidRPr="00805225" w:rsidDel="00D06C04">
        <w:rPr>
          <w:rFonts w:ascii="Arial" w:hAnsi="Arial" w:cs="Arial"/>
          <w:iCs/>
          <w:sz w:val="20"/>
          <w:szCs w:val="20"/>
        </w:rPr>
        <w:t xml:space="preserve"> </w:t>
      </w:r>
      <w:r w:rsidR="00086CE4" w:rsidRPr="00805225">
        <w:rPr>
          <w:rFonts w:ascii="Arial" w:hAnsi="Arial" w:cs="Arial"/>
          <w:iCs/>
          <w:sz w:val="20"/>
          <w:szCs w:val="20"/>
        </w:rPr>
        <w:t>Mohammad Ali Amouri, Jaber Alboshokeh and Mokhtar Alboshoke</w:t>
      </w:r>
      <w:r w:rsidR="00580379" w:rsidRPr="00805225">
        <w:rPr>
          <w:rFonts w:ascii="Arial" w:hAnsi="Arial" w:cs="Arial"/>
          <w:iCs/>
          <w:sz w:val="20"/>
          <w:szCs w:val="20"/>
        </w:rPr>
        <w:t xml:space="preserve">h, </w:t>
      </w:r>
      <w:r w:rsidR="00026BA7" w:rsidRPr="00805225">
        <w:rPr>
          <w:rFonts w:ascii="Arial" w:hAnsi="Arial" w:cs="Arial"/>
          <w:iCs/>
          <w:sz w:val="20"/>
          <w:szCs w:val="20"/>
        </w:rPr>
        <w:t xml:space="preserve">from Sheiban prison </w:t>
      </w:r>
      <w:r w:rsidR="009A2DAD" w:rsidRPr="00805225">
        <w:rPr>
          <w:rFonts w:ascii="Arial" w:hAnsi="Arial" w:cs="Arial"/>
          <w:iCs/>
          <w:sz w:val="20"/>
          <w:szCs w:val="20"/>
        </w:rPr>
        <w:t xml:space="preserve">to an unknown location </w:t>
      </w:r>
      <w:r w:rsidR="00086CE4" w:rsidRPr="00805225">
        <w:rPr>
          <w:rFonts w:ascii="Arial" w:hAnsi="Arial" w:cs="Arial"/>
          <w:iCs/>
          <w:sz w:val="20"/>
          <w:szCs w:val="20"/>
        </w:rPr>
        <w:t xml:space="preserve">on 31 March 2020 </w:t>
      </w:r>
      <w:r w:rsidR="009A2DAD" w:rsidRPr="00805225">
        <w:rPr>
          <w:rFonts w:ascii="Arial" w:hAnsi="Arial" w:cs="Arial"/>
          <w:iCs/>
          <w:sz w:val="20"/>
          <w:szCs w:val="20"/>
        </w:rPr>
        <w:t>after protests over COVID-19</w:t>
      </w:r>
      <w:r w:rsidR="00E16928" w:rsidRPr="00805225">
        <w:rPr>
          <w:rFonts w:ascii="Arial" w:hAnsi="Arial" w:cs="Arial"/>
          <w:iCs/>
          <w:sz w:val="20"/>
          <w:szCs w:val="20"/>
        </w:rPr>
        <w:t xml:space="preserve"> spreading</w:t>
      </w:r>
      <w:r w:rsidR="009A2DAD" w:rsidRPr="00805225">
        <w:rPr>
          <w:rFonts w:ascii="Arial" w:hAnsi="Arial" w:cs="Arial"/>
          <w:iCs/>
          <w:sz w:val="20"/>
          <w:szCs w:val="20"/>
        </w:rPr>
        <w:t xml:space="preserve"> in</w:t>
      </w:r>
      <w:r w:rsidR="00580379" w:rsidRPr="00805225">
        <w:rPr>
          <w:rFonts w:ascii="Arial" w:hAnsi="Arial" w:cs="Arial"/>
          <w:iCs/>
          <w:sz w:val="20"/>
          <w:szCs w:val="20"/>
        </w:rPr>
        <w:t xml:space="preserve"> the</w:t>
      </w:r>
      <w:r w:rsidR="009A2DAD" w:rsidRPr="00805225">
        <w:rPr>
          <w:rFonts w:ascii="Arial" w:hAnsi="Arial" w:cs="Arial"/>
          <w:iCs/>
          <w:sz w:val="20"/>
          <w:szCs w:val="20"/>
        </w:rPr>
        <w:t xml:space="preserve"> prison.</w:t>
      </w:r>
      <w:r w:rsidR="001A27AD" w:rsidRPr="00805225">
        <w:rPr>
          <w:rFonts w:ascii="Arial" w:hAnsi="Arial" w:cs="Arial"/>
          <w:iCs/>
          <w:sz w:val="20"/>
          <w:szCs w:val="20"/>
        </w:rPr>
        <w:t xml:space="preserve"> </w:t>
      </w:r>
    </w:p>
    <w:p w14:paraId="26BA0E68" w14:textId="5B01BA9B" w:rsidR="00BE2F30" w:rsidRPr="00805225" w:rsidRDefault="00BE2F30" w:rsidP="0080522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7AE444F" w14:textId="10FFEA43" w:rsidR="00C66450" w:rsidRPr="00805225" w:rsidRDefault="00C10E28" w:rsidP="0080522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05225">
        <w:rPr>
          <w:rFonts w:ascii="Arial" w:hAnsi="Arial" w:cs="Arial"/>
          <w:iCs/>
          <w:sz w:val="20"/>
          <w:szCs w:val="20"/>
        </w:rPr>
        <w:t xml:space="preserve">On 14 January 2020, the </w:t>
      </w:r>
      <w:r w:rsidR="00805225">
        <w:rPr>
          <w:rFonts w:ascii="Arial" w:hAnsi="Arial" w:cs="Arial"/>
          <w:iCs/>
          <w:sz w:val="20"/>
          <w:szCs w:val="20"/>
        </w:rPr>
        <w:t>J</w:t>
      </w:r>
      <w:r w:rsidR="0038499E" w:rsidRPr="00805225">
        <w:rPr>
          <w:rFonts w:ascii="Arial" w:hAnsi="Arial" w:cs="Arial"/>
          <w:iCs/>
          <w:sz w:val="20"/>
          <w:szCs w:val="20"/>
        </w:rPr>
        <w:t xml:space="preserve">udiciary </w:t>
      </w:r>
      <w:r w:rsidRPr="00805225">
        <w:rPr>
          <w:rFonts w:ascii="Arial" w:hAnsi="Arial" w:cs="Arial"/>
          <w:iCs/>
          <w:sz w:val="20"/>
          <w:szCs w:val="20"/>
        </w:rPr>
        <w:t xml:space="preserve">spokesperson announced that three men had been sentenced to death in </w:t>
      </w:r>
      <w:r w:rsidR="00BF1213" w:rsidRPr="00805225">
        <w:rPr>
          <w:rFonts w:ascii="Arial" w:hAnsi="Arial" w:cs="Arial"/>
          <w:iCs/>
          <w:sz w:val="20"/>
          <w:szCs w:val="20"/>
        </w:rPr>
        <w:t>relation to</w:t>
      </w:r>
      <w:r w:rsidRPr="00805225">
        <w:rPr>
          <w:rFonts w:ascii="Arial" w:hAnsi="Arial" w:cs="Arial"/>
          <w:iCs/>
          <w:sz w:val="20"/>
          <w:szCs w:val="20"/>
        </w:rPr>
        <w:t xml:space="preserve"> an armed attack on a police station in Ahvaz on 14 May 2017 that</w:t>
      </w:r>
      <w:r w:rsidR="00EA089F" w:rsidRPr="00805225">
        <w:rPr>
          <w:rFonts w:ascii="Arial" w:hAnsi="Arial" w:cs="Arial"/>
          <w:iCs/>
          <w:sz w:val="20"/>
          <w:szCs w:val="20"/>
        </w:rPr>
        <w:t xml:space="preserve"> </w:t>
      </w:r>
      <w:r w:rsidR="00A10926" w:rsidRPr="00805225">
        <w:rPr>
          <w:rFonts w:ascii="Arial" w:hAnsi="Arial" w:cs="Arial"/>
          <w:iCs/>
          <w:sz w:val="20"/>
          <w:szCs w:val="20"/>
        </w:rPr>
        <w:t>led to</w:t>
      </w:r>
      <w:r w:rsidRPr="00805225">
        <w:rPr>
          <w:rFonts w:ascii="Arial" w:hAnsi="Arial" w:cs="Arial"/>
          <w:iCs/>
          <w:sz w:val="20"/>
          <w:szCs w:val="20"/>
        </w:rPr>
        <w:t xml:space="preserve"> the death of two officials. </w:t>
      </w:r>
      <w:r w:rsidR="00805225">
        <w:rPr>
          <w:rFonts w:ascii="Arial" w:hAnsi="Arial" w:cs="Arial"/>
          <w:iCs/>
          <w:sz w:val="20"/>
          <w:szCs w:val="20"/>
        </w:rPr>
        <w:t>The case details</w:t>
      </w:r>
      <w:r w:rsidR="00803F39" w:rsidRPr="00805225">
        <w:rPr>
          <w:rFonts w:ascii="Arial" w:hAnsi="Arial" w:cs="Arial"/>
          <w:iCs/>
          <w:sz w:val="20"/>
          <w:szCs w:val="20"/>
        </w:rPr>
        <w:t xml:space="preserve"> indicated that he</w:t>
      </w:r>
      <w:r w:rsidR="00EA089F" w:rsidRPr="00805225">
        <w:rPr>
          <w:rFonts w:ascii="Arial" w:hAnsi="Arial" w:cs="Arial"/>
          <w:iCs/>
          <w:sz w:val="20"/>
          <w:szCs w:val="20"/>
        </w:rPr>
        <w:t xml:space="preserve"> was</w:t>
      </w:r>
      <w:r w:rsidRPr="00805225">
        <w:rPr>
          <w:rFonts w:ascii="Arial" w:hAnsi="Arial" w:cs="Arial"/>
          <w:iCs/>
          <w:sz w:val="20"/>
          <w:szCs w:val="20"/>
        </w:rPr>
        <w:t xml:space="preserve"> refer</w:t>
      </w:r>
      <w:r w:rsidR="00EA089F" w:rsidRPr="00805225">
        <w:rPr>
          <w:rFonts w:ascii="Arial" w:hAnsi="Arial" w:cs="Arial"/>
          <w:iCs/>
          <w:sz w:val="20"/>
          <w:szCs w:val="20"/>
        </w:rPr>
        <w:t>ring</w:t>
      </w:r>
      <w:r w:rsidRPr="00805225">
        <w:rPr>
          <w:rFonts w:ascii="Arial" w:hAnsi="Arial" w:cs="Arial"/>
          <w:iCs/>
          <w:sz w:val="20"/>
          <w:szCs w:val="20"/>
        </w:rPr>
        <w:t xml:space="preserve"> to </w:t>
      </w:r>
      <w:r w:rsidR="00BE2F30" w:rsidRPr="00805225">
        <w:rPr>
          <w:rFonts w:ascii="Arial" w:hAnsi="Arial" w:cs="Arial"/>
          <w:iCs/>
          <w:sz w:val="20"/>
          <w:szCs w:val="20"/>
        </w:rPr>
        <w:t>Hossein Silawi, Ali Khasraji and Naser Khafajian</w:t>
      </w:r>
      <w:r w:rsidR="00803F39" w:rsidRPr="00805225">
        <w:rPr>
          <w:rFonts w:ascii="Arial" w:hAnsi="Arial" w:cs="Arial"/>
          <w:iCs/>
          <w:sz w:val="20"/>
          <w:szCs w:val="20"/>
        </w:rPr>
        <w:t xml:space="preserve">. </w:t>
      </w:r>
      <w:r w:rsidR="00B13E02" w:rsidRPr="00805225">
        <w:rPr>
          <w:rFonts w:ascii="Arial" w:hAnsi="Arial" w:cs="Arial"/>
          <w:iCs/>
          <w:sz w:val="20"/>
          <w:szCs w:val="20"/>
        </w:rPr>
        <w:t>That same month</w:t>
      </w:r>
      <w:r w:rsidR="00803F39" w:rsidRPr="00805225">
        <w:rPr>
          <w:rFonts w:ascii="Arial" w:hAnsi="Arial" w:cs="Arial"/>
          <w:iCs/>
          <w:sz w:val="20"/>
          <w:szCs w:val="20"/>
        </w:rPr>
        <w:t>, prison officials told the three</w:t>
      </w:r>
      <w:r w:rsidR="00967C74" w:rsidRPr="00805225">
        <w:rPr>
          <w:rFonts w:ascii="Arial" w:hAnsi="Arial" w:cs="Arial"/>
          <w:iCs/>
          <w:sz w:val="20"/>
          <w:szCs w:val="20"/>
        </w:rPr>
        <w:t xml:space="preserve"> men</w:t>
      </w:r>
      <w:r w:rsidR="00A10926" w:rsidRPr="00805225">
        <w:rPr>
          <w:rFonts w:ascii="Arial" w:hAnsi="Arial" w:cs="Arial"/>
          <w:iCs/>
          <w:sz w:val="20"/>
          <w:szCs w:val="20"/>
        </w:rPr>
        <w:t xml:space="preserve"> </w:t>
      </w:r>
      <w:r w:rsidR="005C57A5" w:rsidRPr="00805225">
        <w:rPr>
          <w:rFonts w:ascii="Arial" w:hAnsi="Arial" w:cs="Arial"/>
          <w:iCs/>
          <w:sz w:val="20"/>
          <w:szCs w:val="20"/>
        </w:rPr>
        <w:t xml:space="preserve">that </w:t>
      </w:r>
      <w:r w:rsidRPr="00805225">
        <w:rPr>
          <w:rFonts w:ascii="Arial" w:hAnsi="Arial" w:cs="Arial"/>
          <w:iCs/>
          <w:sz w:val="20"/>
          <w:szCs w:val="20"/>
        </w:rPr>
        <w:t>they</w:t>
      </w:r>
      <w:r w:rsidR="00BE2F30" w:rsidRPr="00805225">
        <w:rPr>
          <w:rFonts w:ascii="Arial" w:hAnsi="Arial" w:cs="Arial"/>
          <w:iCs/>
          <w:sz w:val="20"/>
          <w:szCs w:val="20"/>
        </w:rPr>
        <w:t xml:space="preserve"> </w:t>
      </w:r>
      <w:r w:rsidR="005C57A5" w:rsidRPr="00805225">
        <w:rPr>
          <w:rFonts w:ascii="Arial" w:hAnsi="Arial" w:cs="Arial"/>
          <w:iCs/>
          <w:sz w:val="20"/>
          <w:szCs w:val="20"/>
        </w:rPr>
        <w:t xml:space="preserve">had </w:t>
      </w:r>
      <w:r w:rsidRPr="00805225">
        <w:rPr>
          <w:rFonts w:ascii="Arial" w:hAnsi="Arial" w:cs="Arial"/>
          <w:iCs/>
          <w:sz w:val="20"/>
          <w:szCs w:val="20"/>
        </w:rPr>
        <w:t xml:space="preserve">been </w:t>
      </w:r>
      <w:r w:rsidR="005C57A5" w:rsidRPr="00805225">
        <w:rPr>
          <w:rFonts w:ascii="Arial" w:hAnsi="Arial" w:cs="Arial"/>
          <w:iCs/>
          <w:sz w:val="20"/>
          <w:szCs w:val="20"/>
        </w:rPr>
        <w:t>sentenced</w:t>
      </w:r>
      <w:r w:rsidRPr="00805225">
        <w:rPr>
          <w:rFonts w:ascii="Arial" w:hAnsi="Arial" w:cs="Arial"/>
          <w:iCs/>
          <w:sz w:val="20"/>
          <w:szCs w:val="20"/>
        </w:rPr>
        <w:t xml:space="preserve"> </w:t>
      </w:r>
      <w:r w:rsidR="005C57A5" w:rsidRPr="00805225">
        <w:rPr>
          <w:rFonts w:ascii="Arial" w:hAnsi="Arial" w:cs="Arial"/>
          <w:iCs/>
          <w:sz w:val="20"/>
          <w:szCs w:val="20"/>
        </w:rPr>
        <w:t>to death</w:t>
      </w:r>
      <w:r w:rsidRPr="00805225">
        <w:rPr>
          <w:rFonts w:ascii="Arial" w:hAnsi="Arial" w:cs="Arial"/>
          <w:iCs/>
          <w:sz w:val="20"/>
          <w:szCs w:val="20"/>
        </w:rPr>
        <w:t xml:space="preserve"> </w:t>
      </w:r>
      <w:r w:rsidR="00967C74" w:rsidRPr="00805225">
        <w:rPr>
          <w:rFonts w:ascii="Arial" w:hAnsi="Arial" w:cs="Arial"/>
          <w:iCs/>
          <w:sz w:val="20"/>
          <w:szCs w:val="20"/>
        </w:rPr>
        <w:t>for</w:t>
      </w:r>
      <w:r w:rsidRPr="00805225">
        <w:rPr>
          <w:rFonts w:ascii="Arial" w:hAnsi="Arial" w:cs="Arial"/>
          <w:iCs/>
          <w:sz w:val="20"/>
          <w:szCs w:val="20"/>
        </w:rPr>
        <w:t xml:space="preserve"> the May 2017 attack</w:t>
      </w:r>
      <w:r w:rsidR="00173E63" w:rsidRPr="00805225">
        <w:rPr>
          <w:rFonts w:ascii="Arial" w:hAnsi="Arial" w:cs="Arial"/>
          <w:iCs/>
          <w:sz w:val="20"/>
          <w:szCs w:val="20"/>
        </w:rPr>
        <w:t xml:space="preserve">. </w:t>
      </w:r>
      <w:r w:rsidR="00B13E02" w:rsidRPr="00805225">
        <w:rPr>
          <w:rFonts w:ascii="Arial" w:hAnsi="Arial" w:cs="Arial"/>
          <w:iCs/>
          <w:sz w:val="20"/>
          <w:szCs w:val="20"/>
        </w:rPr>
        <w:t>On</w:t>
      </w:r>
      <w:r w:rsidR="00B020C2" w:rsidRPr="00805225">
        <w:rPr>
          <w:rFonts w:ascii="Arial" w:hAnsi="Arial" w:cs="Arial"/>
          <w:iCs/>
          <w:sz w:val="20"/>
          <w:szCs w:val="20"/>
        </w:rPr>
        <w:t xml:space="preserve"> 8 October 2020, the Iranian government wrote to </w:t>
      </w:r>
      <w:r w:rsidR="009A2DAD" w:rsidRPr="00805225">
        <w:rPr>
          <w:rFonts w:ascii="Arial" w:hAnsi="Arial" w:cs="Arial"/>
          <w:iCs/>
          <w:sz w:val="20"/>
          <w:szCs w:val="20"/>
        </w:rPr>
        <w:t xml:space="preserve">the Office of </w:t>
      </w:r>
      <w:r w:rsidR="00B05FE2" w:rsidRPr="00805225">
        <w:rPr>
          <w:rFonts w:ascii="Arial" w:hAnsi="Arial" w:cs="Arial"/>
          <w:iCs/>
          <w:sz w:val="20"/>
          <w:szCs w:val="20"/>
        </w:rPr>
        <w:t>the UN</w:t>
      </w:r>
      <w:r w:rsidR="009A2DAD" w:rsidRPr="00805225">
        <w:rPr>
          <w:rFonts w:ascii="Arial" w:hAnsi="Arial" w:cs="Arial"/>
          <w:iCs/>
          <w:sz w:val="20"/>
          <w:szCs w:val="20"/>
        </w:rPr>
        <w:t xml:space="preserve"> High Commissioner for Human Rights</w:t>
      </w:r>
      <w:r w:rsidR="00BF1213" w:rsidRPr="00805225">
        <w:rPr>
          <w:rFonts w:ascii="Arial" w:hAnsi="Arial" w:cs="Arial"/>
          <w:iCs/>
          <w:sz w:val="20"/>
          <w:szCs w:val="20"/>
        </w:rPr>
        <w:t xml:space="preserve"> that </w:t>
      </w:r>
      <w:r w:rsidR="00B05FE2" w:rsidRPr="00805225">
        <w:rPr>
          <w:rFonts w:ascii="Arial" w:hAnsi="Arial" w:cs="Arial"/>
          <w:iCs/>
          <w:sz w:val="20"/>
          <w:szCs w:val="20"/>
        </w:rPr>
        <w:t>“</w:t>
      </w:r>
      <w:r w:rsidR="00580379" w:rsidRPr="00805225">
        <w:rPr>
          <w:rFonts w:ascii="Arial" w:hAnsi="Arial" w:cs="Arial"/>
          <w:iCs/>
          <w:sz w:val="20"/>
          <w:szCs w:val="20"/>
        </w:rPr>
        <w:t xml:space="preserve">the </w:t>
      </w:r>
      <w:r w:rsidR="00B05FE2" w:rsidRPr="00805225">
        <w:rPr>
          <w:rFonts w:ascii="Arial" w:hAnsi="Arial" w:cs="Arial"/>
          <w:iCs/>
          <w:sz w:val="20"/>
          <w:szCs w:val="20"/>
        </w:rPr>
        <w:t xml:space="preserve">case </w:t>
      </w:r>
      <w:r w:rsidR="001E425C" w:rsidRPr="00805225">
        <w:rPr>
          <w:rFonts w:ascii="Arial" w:hAnsi="Arial" w:cs="Arial"/>
          <w:iCs/>
          <w:sz w:val="20"/>
          <w:szCs w:val="20"/>
        </w:rPr>
        <w:t>[against the</w:t>
      </w:r>
      <w:r w:rsidR="00967C74" w:rsidRPr="00805225">
        <w:rPr>
          <w:rFonts w:ascii="Arial" w:hAnsi="Arial" w:cs="Arial"/>
          <w:iCs/>
          <w:sz w:val="20"/>
          <w:szCs w:val="20"/>
        </w:rPr>
        <w:t>se</w:t>
      </w:r>
      <w:r w:rsidR="00803F39" w:rsidRPr="00805225">
        <w:rPr>
          <w:rFonts w:ascii="Arial" w:hAnsi="Arial" w:cs="Arial"/>
          <w:iCs/>
          <w:sz w:val="20"/>
          <w:szCs w:val="20"/>
        </w:rPr>
        <w:t xml:space="preserve"> three</w:t>
      </w:r>
      <w:r w:rsidR="001E425C" w:rsidRPr="00805225">
        <w:rPr>
          <w:rFonts w:ascii="Arial" w:hAnsi="Arial" w:cs="Arial"/>
          <w:iCs/>
          <w:sz w:val="20"/>
          <w:szCs w:val="20"/>
        </w:rPr>
        <w:t xml:space="preserve"> men] is </w:t>
      </w:r>
      <w:r w:rsidR="00B05FE2" w:rsidRPr="00805225">
        <w:rPr>
          <w:rFonts w:ascii="Arial" w:hAnsi="Arial" w:cs="Arial"/>
          <w:iCs/>
          <w:sz w:val="20"/>
          <w:szCs w:val="20"/>
        </w:rPr>
        <w:t>still pending” and that “since the legal proceedings have not hitherto been completed, it is inadmissible to raise the issue of</w:t>
      </w:r>
      <w:r w:rsidR="001E425C" w:rsidRPr="00805225">
        <w:rPr>
          <w:rFonts w:ascii="Arial" w:hAnsi="Arial" w:cs="Arial"/>
          <w:iCs/>
          <w:sz w:val="20"/>
          <w:szCs w:val="20"/>
        </w:rPr>
        <w:t>…</w:t>
      </w:r>
      <w:r w:rsidR="00B05FE2" w:rsidRPr="00805225">
        <w:rPr>
          <w:rFonts w:ascii="Arial" w:hAnsi="Arial" w:cs="Arial"/>
          <w:iCs/>
          <w:sz w:val="20"/>
          <w:szCs w:val="20"/>
        </w:rPr>
        <w:t xml:space="preserve">capital punishment.” This contradicts the </w:t>
      </w:r>
      <w:r w:rsidR="0038499E" w:rsidRPr="00805225">
        <w:rPr>
          <w:rFonts w:ascii="Arial" w:hAnsi="Arial" w:cs="Arial"/>
          <w:iCs/>
          <w:sz w:val="20"/>
          <w:szCs w:val="20"/>
        </w:rPr>
        <w:t>threats made against</w:t>
      </w:r>
      <w:r w:rsidR="001E425C" w:rsidRPr="00805225">
        <w:rPr>
          <w:rFonts w:ascii="Arial" w:hAnsi="Arial" w:cs="Arial"/>
          <w:iCs/>
          <w:sz w:val="20"/>
          <w:szCs w:val="20"/>
        </w:rPr>
        <w:t xml:space="preserve"> the</w:t>
      </w:r>
      <w:r w:rsidR="00EA089F" w:rsidRPr="00805225">
        <w:rPr>
          <w:rFonts w:ascii="Arial" w:hAnsi="Arial" w:cs="Arial"/>
          <w:iCs/>
          <w:sz w:val="20"/>
          <w:szCs w:val="20"/>
        </w:rPr>
        <w:t xml:space="preserve"> </w:t>
      </w:r>
      <w:r w:rsidR="001E425C" w:rsidRPr="00805225">
        <w:rPr>
          <w:rFonts w:ascii="Arial" w:hAnsi="Arial" w:cs="Arial"/>
          <w:iCs/>
          <w:sz w:val="20"/>
          <w:szCs w:val="20"/>
        </w:rPr>
        <w:t xml:space="preserve">men </w:t>
      </w:r>
      <w:r w:rsidR="00B05FE2" w:rsidRPr="00805225">
        <w:rPr>
          <w:rFonts w:ascii="Arial" w:hAnsi="Arial" w:cs="Arial"/>
          <w:iCs/>
          <w:sz w:val="20"/>
          <w:szCs w:val="20"/>
        </w:rPr>
        <w:t xml:space="preserve">that their death sentences </w:t>
      </w:r>
      <w:r w:rsidR="00BF1213" w:rsidRPr="00805225">
        <w:rPr>
          <w:rFonts w:ascii="Arial" w:hAnsi="Arial" w:cs="Arial"/>
          <w:iCs/>
          <w:sz w:val="20"/>
          <w:szCs w:val="20"/>
        </w:rPr>
        <w:t xml:space="preserve">have been </w:t>
      </w:r>
      <w:r w:rsidR="00086CE4" w:rsidRPr="00805225">
        <w:rPr>
          <w:rFonts w:ascii="Arial" w:hAnsi="Arial" w:cs="Arial"/>
          <w:iCs/>
          <w:sz w:val="20"/>
          <w:szCs w:val="20"/>
        </w:rPr>
        <w:t>upheld by the Supreme Court</w:t>
      </w:r>
      <w:r w:rsidR="00805225">
        <w:rPr>
          <w:rFonts w:ascii="Arial" w:hAnsi="Arial" w:cs="Arial"/>
          <w:iCs/>
          <w:sz w:val="20"/>
          <w:szCs w:val="20"/>
        </w:rPr>
        <w:t>.</w:t>
      </w:r>
      <w:r w:rsidR="005C57A5" w:rsidRPr="00805225">
        <w:rPr>
          <w:rFonts w:ascii="Arial" w:hAnsi="Arial" w:cs="Arial"/>
          <w:iCs/>
          <w:sz w:val="20"/>
          <w:szCs w:val="20"/>
        </w:rPr>
        <w:t xml:space="preserve"> </w:t>
      </w:r>
    </w:p>
    <w:p w14:paraId="01BAEA75" w14:textId="77777777" w:rsidR="00C66450" w:rsidRPr="00805225" w:rsidRDefault="00C66450" w:rsidP="00805225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37714127" w14:textId="24D898B4" w:rsidR="00207B4F" w:rsidRPr="00805225" w:rsidRDefault="00C66450" w:rsidP="0080522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05225">
        <w:rPr>
          <w:rFonts w:ascii="Arial" w:hAnsi="Arial" w:cs="Arial"/>
          <w:iCs/>
          <w:sz w:val="20"/>
          <w:szCs w:val="20"/>
        </w:rPr>
        <w:t>I ask you to immediately</w:t>
      </w:r>
      <w:r w:rsidR="00207B4F" w:rsidRPr="00805225">
        <w:rPr>
          <w:rFonts w:ascii="Arial" w:hAnsi="Arial" w:cs="Arial"/>
          <w:iCs/>
          <w:sz w:val="20"/>
          <w:szCs w:val="20"/>
        </w:rPr>
        <w:t xml:space="preserve"> reveal the fate and whereabouts of Naser Khafajian</w:t>
      </w:r>
      <w:r w:rsidRPr="00805225">
        <w:rPr>
          <w:rFonts w:ascii="Arial" w:hAnsi="Arial" w:cs="Arial"/>
          <w:iCs/>
          <w:sz w:val="20"/>
          <w:szCs w:val="20"/>
        </w:rPr>
        <w:t xml:space="preserve"> </w:t>
      </w:r>
      <w:r w:rsidR="00207B4F" w:rsidRPr="00805225">
        <w:rPr>
          <w:rFonts w:ascii="Arial" w:hAnsi="Arial" w:cs="Arial"/>
          <w:iCs/>
          <w:sz w:val="20"/>
          <w:szCs w:val="20"/>
        </w:rPr>
        <w:t xml:space="preserve">and </w:t>
      </w:r>
      <w:r w:rsidRPr="00805225">
        <w:rPr>
          <w:rFonts w:ascii="Arial" w:hAnsi="Arial" w:cs="Arial"/>
          <w:iCs/>
          <w:sz w:val="20"/>
          <w:szCs w:val="20"/>
        </w:rPr>
        <w:t xml:space="preserve">stop any plans to execute </w:t>
      </w:r>
      <w:r w:rsidR="00207B4F" w:rsidRPr="00805225">
        <w:rPr>
          <w:rFonts w:ascii="Arial" w:hAnsi="Arial" w:cs="Arial"/>
          <w:iCs/>
          <w:sz w:val="20"/>
          <w:szCs w:val="20"/>
        </w:rPr>
        <w:t>him</w:t>
      </w:r>
      <w:r w:rsidR="00022BA4" w:rsidRPr="00805225">
        <w:rPr>
          <w:rFonts w:ascii="Arial" w:hAnsi="Arial" w:cs="Arial"/>
          <w:iCs/>
          <w:sz w:val="20"/>
          <w:szCs w:val="20"/>
        </w:rPr>
        <w:t xml:space="preserve"> and</w:t>
      </w:r>
      <w:r w:rsidR="00207B4F" w:rsidRPr="00805225">
        <w:rPr>
          <w:rFonts w:ascii="Arial" w:hAnsi="Arial" w:cs="Arial"/>
          <w:iCs/>
          <w:sz w:val="20"/>
          <w:szCs w:val="20"/>
        </w:rPr>
        <w:t xml:space="preserve"> </w:t>
      </w:r>
      <w:r w:rsidRPr="00805225">
        <w:rPr>
          <w:rFonts w:ascii="Arial" w:hAnsi="Arial" w:cs="Arial"/>
          <w:iCs/>
          <w:sz w:val="20"/>
          <w:szCs w:val="20"/>
        </w:rPr>
        <w:t>Ali Khasraji, Hossein Silawi</w:t>
      </w:r>
      <w:r w:rsidR="00207B4F" w:rsidRPr="00805225">
        <w:rPr>
          <w:rFonts w:ascii="Arial" w:hAnsi="Arial" w:cs="Arial"/>
          <w:iCs/>
          <w:sz w:val="20"/>
          <w:szCs w:val="20"/>
        </w:rPr>
        <w:t xml:space="preserve"> and</w:t>
      </w:r>
      <w:r w:rsidRPr="00805225">
        <w:rPr>
          <w:rFonts w:ascii="Arial" w:hAnsi="Arial" w:cs="Arial"/>
          <w:iCs/>
          <w:sz w:val="20"/>
          <w:szCs w:val="20"/>
        </w:rPr>
        <w:t xml:space="preserve"> </w:t>
      </w:r>
      <w:r w:rsidR="00C73BAA" w:rsidRPr="00805225">
        <w:rPr>
          <w:rFonts w:ascii="Arial" w:hAnsi="Arial" w:cs="Arial"/>
          <w:iCs/>
          <w:sz w:val="20"/>
          <w:szCs w:val="20"/>
        </w:rPr>
        <w:t>Jasem Heidary</w:t>
      </w:r>
      <w:r w:rsidR="00207B4F" w:rsidRPr="00805225">
        <w:rPr>
          <w:rFonts w:ascii="Arial" w:hAnsi="Arial" w:cs="Arial"/>
          <w:iCs/>
          <w:sz w:val="20"/>
          <w:szCs w:val="20"/>
        </w:rPr>
        <w:t xml:space="preserve">. Their </w:t>
      </w:r>
      <w:r w:rsidRPr="00805225">
        <w:rPr>
          <w:rFonts w:ascii="Arial" w:hAnsi="Arial" w:cs="Arial"/>
          <w:iCs/>
          <w:sz w:val="20"/>
          <w:szCs w:val="20"/>
        </w:rPr>
        <w:t>convictions and death sentences</w:t>
      </w:r>
      <w:r w:rsidR="00207B4F" w:rsidRPr="00805225">
        <w:rPr>
          <w:rFonts w:ascii="Arial" w:hAnsi="Arial" w:cs="Arial"/>
          <w:iCs/>
          <w:sz w:val="20"/>
          <w:szCs w:val="20"/>
        </w:rPr>
        <w:t xml:space="preserve"> must be quashed</w:t>
      </w:r>
      <w:r w:rsidR="00A10926" w:rsidRPr="00805225">
        <w:rPr>
          <w:rFonts w:ascii="Arial" w:hAnsi="Arial" w:cs="Arial"/>
          <w:iCs/>
          <w:sz w:val="20"/>
          <w:szCs w:val="20"/>
        </w:rPr>
        <w:t xml:space="preserve">, </w:t>
      </w:r>
      <w:r w:rsidR="00207B4F" w:rsidRPr="00805225">
        <w:rPr>
          <w:rFonts w:ascii="Arial" w:hAnsi="Arial" w:cs="Arial"/>
          <w:iCs/>
          <w:sz w:val="20"/>
          <w:szCs w:val="20"/>
        </w:rPr>
        <w:t xml:space="preserve">and they must be granted </w:t>
      </w:r>
      <w:r w:rsidRPr="00805225">
        <w:rPr>
          <w:rFonts w:ascii="Arial" w:hAnsi="Arial" w:cs="Arial"/>
          <w:iCs/>
          <w:sz w:val="20"/>
          <w:szCs w:val="20"/>
        </w:rPr>
        <w:t>fair retrial</w:t>
      </w:r>
      <w:r w:rsidR="00207B4F" w:rsidRPr="00805225">
        <w:rPr>
          <w:rFonts w:ascii="Arial" w:hAnsi="Arial" w:cs="Arial"/>
          <w:iCs/>
          <w:sz w:val="20"/>
          <w:szCs w:val="20"/>
        </w:rPr>
        <w:t>s</w:t>
      </w:r>
      <w:r w:rsidRPr="00805225">
        <w:rPr>
          <w:rFonts w:ascii="Arial" w:hAnsi="Arial" w:cs="Arial"/>
          <w:iCs/>
          <w:sz w:val="20"/>
          <w:szCs w:val="20"/>
        </w:rPr>
        <w:t xml:space="preserve">, </w:t>
      </w:r>
      <w:r w:rsidR="00BF1213" w:rsidRPr="00805225">
        <w:rPr>
          <w:rFonts w:ascii="Arial" w:hAnsi="Arial" w:cs="Arial"/>
          <w:iCs/>
          <w:sz w:val="20"/>
          <w:szCs w:val="20"/>
        </w:rPr>
        <w:t xml:space="preserve">without recourse to the death penalty and </w:t>
      </w:r>
      <w:r w:rsidRPr="00805225">
        <w:rPr>
          <w:rFonts w:ascii="Arial" w:hAnsi="Arial" w:cs="Arial"/>
          <w:iCs/>
          <w:sz w:val="20"/>
          <w:szCs w:val="20"/>
        </w:rPr>
        <w:t xml:space="preserve">excluding </w:t>
      </w:r>
      <w:r w:rsidR="00BF1213" w:rsidRPr="00805225">
        <w:rPr>
          <w:rFonts w:ascii="Arial" w:hAnsi="Arial" w:cs="Arial"/>
          <w:iCs/>
          <w:sz w:val="20"/>
          <w:szCs w:val="20"/>
        </w:rPr>
        <w:t xml:space="preserve">torture-tainted </w:t>
      </w:r>
      <w:r w:rsidRPr="00805225">
        <w:rPr>
          <w:rFonts w:ascii="Arial" w:hAnsi="Arial" w:cs="Arial"/>
          <w:iCs/>
          <w:sz w:val="20"/>
          <w:szCs w:val="20"/>
        </w:rPr>
        <w:t>“confessions”</w:t>
      </w:r>
      <w:r w:rsidR="00207B4F" w:rsidRPr="00805225">
        <w:rPr>
          <w:rFonts w:ascii="Arial" w:hAnsi="Arial" w:cs="Arial"/>
          <w:iCs/>
          <w:sz w:val="20"/>
          <w:szCs w:val="20"/>
        </w:rPr>
        <w:t xml:space="preserve">. I </w:t>
      </w:r>
      <w:r w:rsidR="00A06C42" w:rsidRPr="00805225">
        <w:rPr>
          <w:rFonts w:ascii="Arial" w:hAnsi="Arial" w:cs="Arial"/>
          <w:iCs/>
          <w:sz w:val="20"/>
          <w:szCs w:val="20"/>
        </w:rPr>
        <w:t>further</w:t>
      </w:r>
      <w:r w:rsidR="00BF1213" w:rsidRPr="00805225">
        <w:rPr>
          <w:rFonts w:ascii="Arial" w:hAnsi="Arial" w:cs="Arial"/>
          <w:iCs/>
          <w:sz w:val="20"/>
          <w:szCs w:val="20"/>
        </w:rPr>
        <w:t xml:space="preserve"> </w:t>
      </w:r>
      <w:r w:rsidR="00207B4F" w:rsidRPr="00805225">
        <w:rPr>
          <w:rFonts w:ascii="Arial" w:hAnsi="Arial" w:cs="Arial"/>
          <w:iCs/>
          <w:sz w:val="20"/>
          <w:szCs w:val="20"/>
        </w:rPr>
        <w:t>urge you to</w:t>
      </w:r>
      <w:r w:rsidR="00B020C2" w:rsidRPr="00805225">
        <w:rPr>
          <w:rFonts w:ascii="Arial" w:hAnsi="Arial" w:cs="Arial"/>
          <w:iCs/>
          <w:sz w:val="20"/>
          <w:szCs w:val="20"/>
        </w:rPr>
        <w:t xml:space="preserve"> release Mohammad Ali Amouri, Jaber Alboshokeh and Mokhtar Alboshokeh</w:t>
      </w:r>
      <w:r w:rsidR="00A06C42" w:rsidRPr="00805225">
        <w:rPr>
          <w:rFonts w:ascii="Arial" w:hAnsi="Arial" w:cs="Arial"/>
          <w:iCs/>
          <w:sz w:val="20"/>
          <w:szCs w:val="20"/>
        </w:rPr>
        <w:t xml:space="preserve"> immediately</w:t>
      </w:r>
      <w:r w:rsidR="006B69F8" w:rsidRPr="00805225">
        <w:rPr>
          <w:rFonts w:ascii="Arial" w:hAnsi="Arial" w:cs="Arial"/>
          <w:iCs/>
          <w:sz w:val="20"/>
          <w:szCs w:val="20"/>
        </w:rPr>
        <w:t xml:space="preserve"> and unconditionally</w:t>
      </w:r>
      <w:r w:rsidR="00BF1213" w:rsidRPr="00805225">
        <w:rPr>
          <w:rFonts w:ascii="Arial" w:hAnsi="Arial" w:cs="Arial"/>
          <w:iCs/>
          <w:sz w:val="20"/>
          <w:szCs w:val="20"/>
        </w:rPr>
        <w:t xml:space="preserve">, and </w:t>
      </w:r>
      <w:r w:rsidR="00B020C2" w:rsidRPr="00805225">
        <w:rPr>
          <w:rFonts w:ascii="Arial" w:hAnsi="Arial" w:cs="Arial"/>
          <w:iCs/>
          <w:sz w:val="20"/>
          <w:szCs w:val="20"/>
        </w:rPr>
        <w:t>ensure that prisoners in Sheiban prison</w:t>
      </w:r>
      <w:r w:rsidR="00207B4F" w:rsidRPr="00805225">
        <w:rPr>
          <w:rFonts w:ascii="Arial" w:hAnsi="Arial" w:cs="Arial"/>
          <w:iCs/>
          <w:sz w:val="20"/>
          <w:szCs w:val="20"/>
        </w:rPr>
        <w:t xml:space="preserve"> are held in adequate </w:t>
      </w:r>
      <w:r w:rsidR="00580379" w:rsidRPr="00805225">
        <w:rPr>
          <w:rFonts w:ascii="Arial" w:hAnsi="Arial" w:cs="Arial"/>
          <w:iCs/>
          <w:sz w:val="20"/>
          <w:szCs w:val="20"/>
        </w:rPr>
        <w:t>conditions</w:t>
      </w:r>
      <w:r w:rsidR="00207B4F" w:rsidRPr="00805225">
        <w:rPr>
          <w:rFonts w:ascii="Arial" w:hAnsi="Arial" w:cs="Arial"/>
          <w:iCs/>
          <w:sz w:val="20"/>
          <w:szCs w:val="20"/>
        </w:rPr>
        <w:t xml:space="preserve"> </w:t>
      </w:r>
      <w:r w:rsidR="00B020C2" w:rsidRPr="00805225">
        <w:rPr>
          <w:rFonts w:ascii="Arial" w:hAnsi="Arial" w:cs="Arial"/>
          <w:iCs/>
          <w:sz w:val="20"/>
          <w:szCs w:val="20"/>
        </w:rPr>
        <w:t xml:space="preserve">and </w:t>
      </w:r>
      <w:r w:rsidR="006B69F8" w:rsidRPr="00805225">
        <w:rPr>
          <w:rFonts w:ascii="Arial" w:hAnsi="Arial" w:cs="Arial"/>
          <w:iCs/>
          <w:sz w:val="20"/>
          <w:szCs w:val="20"/>
        </w:rPr>
        <w:t>receive</w:t>
      </w:r>
      <w:r w:rsidR="004534E6" w:rsidRPr="00805225">
        <w:rPr>
          <w:rFonts w:ascii="Arial" w:hAnsi="Arial" w:cs="Arial"/>
          <w:iCs/>
          <w:sz w:val="20"/>
          <w:szCs w:val="20"/>
        </w:rPr>
        <w:t xml:space="preserve"> adequate</w:t>
      </w:r>
      <w:r w:rsidR="00207B4F" w:rsidRPr="00805225">
        <w:rPr>
          <w:rFonts w:ascii="Arial" w:hAnsi="Arial" w:cs="Arial"/>
          <w:iCs/>
          <w:sz w:val="20"/>
          <w:szCs w:val="20"/>
        </w:rPr>
        <w:t xml:space="preserve"> medical care</w:t>
      </w:r>
      <w:r w:rsidR="00805225">
        <w:rPr>
          <w:rFonts w:ascii="Arial" w:hAnsi="Arial" w:cs="Arial"/>
          <w:iCs/>
          <w:sz w:val="20"/>
          <w:szCs w:val="20"/>
        </w:rPr>
        <w:t xml:space="preserve">. </w:t>
      </w:r>
    </w:p>
    <w:p w14:paraId="5A46DBBE" w14:textId="77777777" w:rsidR="00207B4F" w:rsidRPr="00805225" w:rsidRDefault="00207B4F" w:rsidP="00805225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6AB4D82B" w14:textId="0C6D93EE" w:rsidR="00C66450" w:rsidRPr="00805225" w:rsidRDefault="00C66450" w:rsidP="0080522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05225">
        <w:rPr>
          <w:rFonts w:ascii="Arial" w:hAnsi="Arial" w:cs="Arial"/>
          <w:iCs/>
          <w:sz w:val="20"/>
          <w:szCs w:val="20"/>
        </w:rPr>
        <w:t>Yours sincerely,</w:t>
      </w:r>
    </w:p>
    <w:p w14:paraId="15D754DB" w14:textId="77777777" w:rsidR="0082127B" w:rsidRPr="00805225" w:rsidRDefault="0082127B" w:rsidP="00805225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805225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626CF99" w14:textId="6244D750" w:rsidR="00333142" w:rsidRPr="00805225" w:rsidRDefault="00333142" w:rsidP="00805225">
      <w:pPr>
        <w:spacing w:after="0" w:line="240" w:lineRule="auto"/>
        <w:rPr>
          <w:rFonts w:ascii="Arial" w:hAnsi="Arial" w:cs="Arial"/>
          <w:szCs w:val="18"/>
        </w:rPr>
      </w:pPr>
      <w:r w:rsidRPr="00805225">
        <w:rPr>
          <w:rFonts w:ascii="Arial" w:hAnsi="Arial" w:cs="Arial"/>
          <w:szCs w:val="18"/>
        </w:rPr>
        <w:t xml:space="preserve"> </w:t>
      </w:r>
    </w:p>
    <w:p w14:paraId="4A90A09E" w14:textId="32BB6C37" w:rsidR="00CA4196" w:rsidRPr="00805225" w:rsidRDefault="00A10926" w:rsidP="00805225">
      <w:pPr>
        <w:spacing w:line="240" w:lineRule="auto"/>
        <w:jc w:val="both"/>
        <w:rPr>
          <w:rFonts w:ascii="Arial" w:hAnsi="Arial" w:cs="Arial"/>
          <w:szCs w:val="20"/>
          <w:rtl/>
          <w:lang w:eastAsia="en-US"/>
        </w:rPr>
      </w:pPr>
      <w:r w:rsidRPr="00805225">
        <w:rPr>
          <w:rFonts w:ascii="Arial" w:hAnsi="Arial" w:cs="Arial"/>
          <w:szCs w:val="20"/>
          <w:lang w:eastAsia="en-US"/>
        </w:rPr>
        <w:t>In their</w:t>
      </w:r>
      <w:r w:rsidR="006153A8" w:rsidRPr="00805225">
        <w:rPr>
          <w:rFonts w:ascii="Arial" w:hAnsi="Arial" w:cs="Arial"/>
          <w:szCs w:val="20"/>
          <w:lang w:eastAsia="en-US"/>
        </w:rPr>
        <w:t xml:space="preserve"> October 2020</w:t>
      </w:r>
      <w:r w:rsidRPr="00805225">
        <w:rPr>
          <w:rFonts w:ascii="Arial" w:hAnsi="Arial" w:cs="Arial"/>
          <w:szCs w:val="20"/>
          <w:lang w:eastAsia="en-US"/>
        </w:rPr>
        <w:t xml:space="preserve"> response to</w:t>
      </w:r>
      <w:r w:rsidR="00F91747" w:rsidRPr="00805225">
        <w:rPr>
          <w:rFonts w:ascii="Arial" w:hAnsi="Arial" w:cs="Arial"/>
          <w:szCs w:val="20"/>
          <w:lang w:eastAsia="en-US"/>
        </w:rPr>
        <w:t xml:space="preserve"> a communication from the Office of</w:t>
      </w:r>
      <w:r w:rsidRPr="00805225">
        <w:rPr>
          <w:rFonts w:ascii="Arial" w:hAnsi="Arial" w:cs="Arial"/>
          <w:szCs w:val="20"/>
          <w:lang w:eastAsia="en-US"/>
        </w:rPr>
        <w:t xml:space="preserve"> the UN</w:t>
      </w:r>
      <w:r w:rsidR="006153A8" w:rsidRPr="00805225">
        <w:rPr>
          <w:rFonts w:ascii="Arial" w:hAnsi="Arial" w:cs="Arial"/>
          <w:szCs w:val="20"/>
          <w:lang w:eastAsia="en-US"/>
        </w:rPr>
        <w:t xml:space="preserve"> </w:t>
      </w:r>
      <w:r w:rsidR="00F91747" w:rsidRPr="00805225">
        <w:rPr>
          <w:rFonts w:ascii="Arial" w:hAnsi="Arial" w:cs="Arial"/>
          <w:szCs w:val="20"/>
          <w:lang w:eastAsia="en-US"/>
        </w:rPr>
        <w:t>High Commissioner for Human Rights (OHCHR)</w:t>
      </w:r>
      <w:r w:rsidR="00E4054E" w:rsidRPr="00805225">
        <w:rPr>
          <w:rFonts w:ascii="Arial" w:hAnsi="Arial" w:cs="Arial"/>
          <w:szCs w:val="20"/>
          <w:lang w:eastAsia="en-US"/>
        </w:rPr>
        <w:t xml:space="preserve"> </w:t>
      </w:r>
      <w:r w:rsidR="006153A8" w:rsidRPr="00805225">
        <w:rPr>
          <w:rFonts w:ascii="Arial" w:hAnsi="Arial" w:cs="Arial"/>
          <w:szCs w:val="20"/>
          <w:lang w:eastAsia="en-US"/>
        </w:rPr>
        <w:t>concerning the situation of Hossein Silawi, Ali Khasraji and Naser Khafajian</w:t>
      </w:r>
      <w:r w:rsidRPr="00805225">
        <w:rPr>
          <w:rFonts w:ascii="Arial" w:hAnsi="Arial" w:cs="Arial"/>
          <w:szCs w:val="20"/>
          <w:lang w:eastAsia="en-US"/>
        </w:rPr>
        <w:t>, the Iranian government claimed that “the allegation of torture and abuse … is totally devoid of any standing</w:t>
      </w:r>
      <w:r w:rsidR="006153A8" w:rsidRPr="00805225">
        <w:rPr>
          <w:rFonts w:ascii="Arial" w:hAnsi="Arial" w:cs="Arial"/>
          <w:szCs w:val="20"/>
          <w:lang w:eastAsia="en-US"/>
        </w:rPr>
        <w:t xml:space="preserve">” because torture is prohibited under Iranian law and the authorities “carry out the necessary inspections and oversight programs and deal with any violation or irregularity in a lawful manner.” Beyond this blanket denial, the government did not indicate </w:t>
      </w:r>
      <w:r w:rsidR="00580379" w:rsidRPr="00805225">
        <w:rPr>
          <w:rFonts w:ascii="Arial" w:hAnsi="Arial" w:cs="Arial"/>
          <w:szCs w:val="20"/>
          <w:lang w:eastAsia="en-US"/>
        </w:rPr>
        <w:t>whether</w:t>
      </w:r>
      <w:r w:rsidR="006153A8" w:rsidRPr="00805225">
        <w:rPr>
          <w:rFonts w:ascii="Arial" w:hAnsi="Arial" w:cs="Arial"/>
          <w:szCs w:val="20"/>
          <w:lang w:eastAsia="en-US"/>
        </w:rPr>
        <w:t xml:space="preserve"> an investigation had been carried out into the allegations of torture and other ill-treatment. </w:t>
      </w:r>
      <w:r w:rsidR="0038499E" w:rsidRPr="00805225">
        <w:rPr>
          <w:rFonts w:ascii="Arial" w:hAnsi="Arial" w:cs="Arial"/>
          <w:szCs w:val="20"/>
          <w:lang w:eastAsia="en-US"/>
        </w:rPr>
        <w:t>Hossein Silawi and Ali Khasraji have said that the torture</w:t>
      </w:r>
      <w:r w:rsidR="00EA089F" w:rsidRPr="00805225">
        <w:rPr>
          <w:rFonts w:ascii="Arial" w:hAnsi="Arial" w:cs="Arial"/>
          <w:szCs w:val="20"/>
          <w:lang w:eastAsia="en-US"/>
        </w:rPr>
        <w:t xml:space="preserve"> they sustained at the hands of ministry of intelligence agents while held in </w:t>
      </w:r>
      <w:r w:rsidR="009A2DAD" w:rsidRPr="00805225">
        <w:rPr>
          <w:rFonts w:ascii="Arial" w:hAnsi="Arial" w:cs="Arial"/>
          <w:szCs w:val="20"/>
          <w:lang w:eastAsia="en-US"/>
        </w:rPr>
        <w:t xml:space="preserve">prolonged </w:t>
      </w:r>
      <w:r w:rsidR="00EA089F" w:rsidRPr="00805225">
        <w:rPr>
          <w:rFonts w:ascii="Arial" w:hAnsi="Arial" w:cs="Arial"/>
          <w:szCs w:val="20"/>
          <w:lang w:eastAsia="en-US"/>
        </w:rPr>
        <w:t>solitary confinement</w:t>
      </w:r>
      <w:r w:rsidR="0038499E" w:rsidRPr="00805225">
        <w:rPr>
          <w:rFonts w:ascii="Arial" w:hAnsi="Arial" w:cs="Arial"/>
          <w:szCs w:val="20"/>
          <w:lang w:eastAsia="en-US"/>
        </w:rPr>
        <w:t xml:space="preserve"> resulted in their ribs being broken. Ali Khasraji has said that he sustained injuries in one of his hands and subsequently required a surgical implant to support the healing of his broken bones. </w:t>
      </w:r>
      <w:r w:rsidR="00EA089F" w:rsidRPr="00805225">
        <w:rPr>
          <w:rFonts w:ascii="Arial" w:hAnsi="Arial" w:cs="Arial"/>
          <w:szCs w:val="20"/>
          <w:lang w:eastAsia="en-US"/>
        </w:rPr>
        <w:t xml:space="preserve">Amnesty International understands that for several months, the authorities refused to transfer him to a hospital outside prison for medical treatment, despite his hand being severely swollen and painful, and his transfer took place only after he attempted suicide in protest. </w:t>
      </w:r>
      <w:r w:rsidR="00D41C1A" w:rsidRPr="00805225">
        <w:rPr>
          <w:rFonts w:ascii="Arial" w:hAnsi="Arial" w:cs="Arial"/>
          <w:szCs w:val="20"/>
          <w:lang w:eastAsia="en-US"/>
        </w:rPr>
        <w:t xml:space="preserve">In their response to </w:t>
      </w:r>
      <w:r w:rsidR="00580379" w:rsidRPr="00805225">
        <w:rPr>
          <w:rFonts w:ascii="Arial" w:hAnsi="Arial" w:cs="Arial"/>
          <w:szCs w:val="20"/>
          <w:lang w:eastAsia="en-US"/>
        </w:rPr>
        <w:t xml:space="preserve">the </w:t>
      </w:r>
      <w:r w:rsidR="00F91747" w:rsidRPr="00805225">
        <w:rPr>
          <w:rFonts w:ascii="Arial" w:hAnsi="Arial" w:cs="Arial"/>
          <w:szCs w:val="20"/>
          <w:lang w:eastAsia="en-US"/>
        </w:rPr>
        <w:t>OHCHR</w:t>
      </w:r>
      <w:r w:rsidR="00D41C1A" w:rsidRPr="00805225">
        <w:rPr>
          <w:rFonts w:ascii="Arial" w:hAnsi="Arial" w:cs="Arial"/>
          <w:szCs w:val="20"/>
          <w:lang w:eastAsia="en-US"/>
        </w:rPr>
        <w:t xml:space="preserve">, the Iranian government also denied that </w:t>
      </w:r>
      <w:r w:rsidR="005F2596" w:rsidRPr="00805225">
        <w:rPr>
          <w:rFonts w:ascii="Arial" w:hAnsi="Arial" w:cs="Arial"/>
          <w:szCs w:val="20"/>
          <w:lang w:eastAsia="en-US"/>
        </w:rPr>
        <w:t>the men</w:t>
      </w:r>
      <w:r w:rsidR="00D41C1A" w:rsidRPr="00805225">
        <w:rPr>
          <w:rFonts w:ascii="Arial" w:hAnsi="Arial" w:cs="Arial"/>
          <w:szCs w:val="20"/>
          <w:lang w:eastAsia="en-US"/>
        </w:rPr>
        <w:t xml:space="preserve"> had been subjected to enforced disappearance. </w:t>
      </w:r>
      <w:r w:rsidR="008C0582" w:rsidRPr="00805225">
        <w:rPr>
          <w:rFonts w:ascii="Arial" w:hAnsi="Arial" w:cs="Arial"/>
          <w:szCs w:val="20"/>
          <w:lang w:eastAsia="en-US"/>
        </w:rPr>
        <w:t xml:space="preserve">The government stated that “they are held in a very specific location directly overseen by the State Prisons </w:t>
      </w:r>
      <w:r w:rsidR="005F2596" w:rsidRPr="00805225">
        <w:rPr>
          <w:rFonts w:ascii="Arial" w:hAnsi="Arial" w:cs="Arial"/>
          <w:szCs w:val="20"/>
          <w:lang w:eastAsia="en-US"/>
        </w:rPr>
        <w:t>…</w:t>
      </w:r>
      <w:r w:rsidR="008C0582" w:rsidRPr="00805225">
        <w:rPr>
          <w:rFonts w:ascii="Arial" w:hAnsi="Arial" w:cs="Arial"/>
          <w:szCs w:val="20"/>
          <w:lang w:eastAsia="en-US"/>
        </w:rPr>
        <w:t xml:space="preserve">Organization, which refutes the allegation of enforced disappearance.” The government did not provide any additional information about the whereabouts of this “very specific location”. According to local </w:t>
      </w:r>
      <w:r w:rsidR="00580379" w:rsidRPr="00805225">
        <w:rPr>
          <w:rFonts w:ascii="Arial" w:hAnsi="Arial" w:cs="Arial"/>
          <w:szCs w:val="20"/>
          <w:lang w:eastAsia="en-US"/>
        </w:rPr>
        <w:t xml:space="preserve">Ahwazi Arab </w:t>
      </w:r>
      <w:r w:rsidR="008C0582" w:rsidRPr="00805225">
        <w:rPr>
          <w:rFonts w:ascii="Arial" w:hAnsi="Arial" w:cs="Arial"/>
          <w:szCs w:val="20"/>
          <w:lang w:eastAsia="en-US"/>
        </w:rPr>
        <w:t xml:space="preserve">activists, Hossein Silawi and Ali Khasraji were most likely detained in a ministry of </w:t>
      </w:r>
      <w:r w:rsidR="007F4123" w:rsidRPr="00805225">
        <w:rPr>
          <w:rFonts w:ascii="Arial" w:hAnsi="Arial" w:cs="Arial"/>
          <w:szCs w:val="20"/>
          <w:lang w:eastAsia="en-US"/>
        </w:rPr>
        <w:t>i</w:t>
      </w:r>
      <w:r w:rsidR="008C0582" w:rsidRPr="00805225">
        <w:rPr>
          <w:rFonts w:ascii="Arial" w:hAnsi="Arial" w:cs="Arial"/>
          <w:szCs w:val="20"/>
          <w:lang w:eastAsia="en-US"/>
        </w:rPr>
        <w:t>ntelligence detention centre in Ahvaz between April 2020</w:t>
      </w:r>
      <w:r w:rsidR="005F2596" w:rsidRPr="00805225">
        <w:rPr>
          <w:rFonts w:ascii="Arial" w:hAnsi="Arial" w:cs="Arial"/>
          <w:szCs w:val="20"/>
          <w:lang w:eastAsia="en-US"/>
        </w:rPr>
        <w:t xml:space="preserve"> </w:t>
      </w:r>
      <w:r w:rsidR="008C0582" w:rsidRPr="00805225">
        <w:rPr>
          <w:rFonts w:ascii="Arial" w:hAnsi="Arial" w:cs="Arial"/>
          <w:szCs w:val="20"/>
          <w:lang w:eastAsia="en-US"/>
        </w:rPr>
        <w:t xml:space="preserve">and November 2020 when they were returned to Sheiban prison. </w:t>
      </w:r>
      <w:r w:rsidR="00CA4196" w:rsidRPr="00805225">
        <w:rPr>
          <w:rFonts w:ascii="Arial" w:hAnsi="Arial" w:cs="Arial"/>
          <w:szCs w:val="20"/>
          <w:lang w:eastAsia="en-US"/>
        </w:rPr>
        <w:t xml:space="preserve">The Islamic Republic of Iran Broadcasting corporation </w:t>
      </w:r>
      <w:r w:rsidR="008C0582" w:rsidRPr="00805225">
        <w:rPr>
          <w:rFonts w:ascii="Arial" w:hAnsi="Arial" w:cs="Arial"/>
          <w:szCs w:val="20"/>
          <w:lang w:eastAsia="en-US"/>
        </w:rPr>
        <w:t xml:space="preserve">(IRIB) </w:t>
      </w:r>
      <w:r w:rsidR="00CA4196" w:rsidRPr="00805225">
        <w:rPr>
          <w:rFonts w:ascii="Arial" w:hAnsi="Arial" w:cs="Arial"/>
          <w:szCs w:val="20"/>
          <w:lang w:eastAsia="en-US"/>
        </w:rPr>
        <w:t xml:space="preserve">broadcast the forced “confessions” of Hossein Silawi, Ali Khasraji and Naser Khafajian shortly after their arrest in May 2017, in breach of the presumption of innocence. In the </w:t>
      </w:r>
      <w:r w:rsidR="00D41C1A" w:rsidRPr="00805225">
        <w:rPr>
          <w:rFonts w:ascii="Arial" w:hAnsi="Arial" w:cs="Arial"/>
          <w:szCs w:val="20"/>
          <w:lang w:eastAsia="en-US"/>
        </w:rPr>
        <w:t xml:space="preserve">propaganda </w:t>
      </w:r>
      <w:r w:rsidR="00CA4196" w:rsidRPr="00805225">
        <w:rPr>
          <w:rFonts w:ascii="Arial" w:hAnsi="Arial" w:cs="Arial"/>
          <w:szCs w:val="20"/>
          <w:lang w:eastAsia="en-US"/>
        </w:rPr>
        <w:t>program</w:t>
      </w:r>
      <w:r w:rsidR="007F4123" w:rsidRPr="00805225">
        <w:rPr>
          <w:rFonts w:ascii="Arial" w:hAnsi="Arial" w:cs="Arial"/>
          <w:szCs w:val="20"/>
          <w:lang w:eastAsia="en-US"/>
        </w:rPr>
        <w:t>me</w:t>
      </w:r>
      <w:r w:rsidR="00CA4196" w:rsidRPr="00805225">
        <w:rPr>
          <w:rFonts w:ascii="Arial" w:hAnsi="Arial" w:cs="Arial"/>
          <w:szCs w:val="20"/>
          <w:lang w:eastAsia="en-US"/>
        </w:rPr>
        <w:t>, the men’s faces are blurred, and they are introduced</w:t>
      </w:r>
      <w:r w:rsidR="00D41C1A" w:rsidRPr="00805225">
        <w:rPr>
          <w:rFonts w:ascii="Arial" w:hAnsi="Arial" w:cs="Arial"/>
          <w:szCs w:val="20"/>
          <w:lang w:eastAsia="en-US"/>
        </w:rPr>
        <w:t xml:space="preserve"> as “Hossein S.”, “Ali Kh.” and “Naser S.” Local human rights activists have told Amnesty International that </w:t>
      </w:r>
      <w:r w:rsidR="00CA4196" w:rsidRPr="00805225">
        <w:rPr>
          <w:rFonts w:ascii="Arial" w:hAnsi="Arial" w:cs="Arial"/>
          <w:szCs w:val="20"/>
          <w:lang w:eastAsia="en-US"/>
        </w:rPr>
        <w:t>Naser Khafajian</w:t>
      </w:r>
      <w:r w:rsidR="00D41C1A" w:rsidRPr="00805225">
        <w:rPr>
          <w:rFonts w:ascii="Arial" w:hAnsi="Arial" w:cs="Arial"/>
          <w:szCs w:val="20"/>
          <w:lang w:eastAsia="en-US"/>
        </w:rPr>
        <w:t xml:space="preserve"> was introduced with the wrong initial</w:t>
      </w:r>
      <w:r w:rsidR="00CA4196" w:rsidRPr="00805225">
        <w:rPr>
          <w:rFonts w:ascii="Arial" w:hAnsi="Arial" w:cs="Arial"/>
          <w:szCs w:val="20"/>
          <w:lang w:eastAsia="en-US"/>
        </w:rPr>
        <w:t>. Hossein Silawi is shown giving his forced “confessions” while lying on a hospital bed, which exacerbates concerns around the coercive</w:t>
      </w:r>
      <w:r w:rsidR="00D41C1A" w:rsidRPr="00805225">
        <w:rPr>
          <w:rFonts w:ascii="Arial" w:hAnsi="Arial" w:cs="Arial"/>
          <w:szCs w:val="20"/>
          <w:lang w:eastAsia="en-US"/>
        </w:rPr>
        <w:t xml:space="preserve"> </w:t>
      </w:r>
      <w:r w:rsidR="00CA4196" w:rsidRPr="00805225">
        <w:rPr>
          <w:rFonts w:ascii="Arial" w:hAnsi="Arial" w:cs="Arial"/>
          <w:szCs w:val="20"/>
          <w:lang w:eastAsia="en-US"/>
        </w:rPr>
        <w:t>circumstances in which his “confessions” were extracted and filmed.</w:t>
      </w:r>
    </w:p>
    <w:p w14:paraId="22401C42" w14:textId="78566C91" w:rsidR="00854D79" w:rsidRPr="00805225" w:rsidRDefault="00854D79" w:rsidP="00805225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805225">
        <w:rPr>
          <w:rFonts w:ascii="Arial" w:hAnsi="Arial" w:cs="Arial"/>
          <w:szCs w:val="20"/>
          <w:lang w:eastAsia="en-US"/>
        </w:rPr>
        <w:t>Mohammad Ali Amouri, Jaber Alboshokeh and Mokhtar Alboshokeh are sentenced to life imprisonment solely because of their peaceful work with</w:t>
      </w:r>
      <w:r w:rsidR="006864AF" w:rsidRPr="00805225">
        <w:rPr>
          <w:rFonts w:ascii="Arial" w:hAnsi="Arial" w:cs="Arial"/>
          <w:szCs w:val="20"/>
          <w:lang w:eastAsia="en-US"/>
        </w:rPr>
        <w:t xml:space="preserve"> a now-disbanded cultural rights group called Al-Hiwar (meaning “Dialogue” in Arabic)</w:t>
      </w:r>
      <w:r w:rsidRPr="00805225">
        <w:rPr>
          <w:rFonts w:ascii="Arial" w:hAnsi="Arial" w:cs="Arial"/>
          <w:szCs w:val="20"/>
          <w:lang w:eastAsia="en-US"/>
        </w:rPr>
        <w:t xml:space="preserve">. </w:t>
      </w:r>
      <w:r w:rsidR="00853FE6" w:rsidRPr="00805225">
        <w:rPr>
          <w:rFonts w:ascii="Arial" w:hAnsi="Arial" w:cs="Arial"/>
          <w:szCs w:val="20"/>
          <w:lang w:eastAsia="en-US"/>
        </w:rPr>
        <w:t xml:space="preserve">For months now, </w:t>
      </w:r>
      <w:r w:rsidRPr="00805225">
        <w:rPr>
          <w:rFonts w:ascii="Arial" w:hAnsi="Arial" w:cs="Arial"/>
          <w:szCs w:val="20"/>
          <w:lang w:eastAsia="en-US"/>
        </w:rPr>
        <w:t>Jaber Alboshokeh has suffered from a dental infection and Mokhtar Alboshokeh</w:t>
      </w:r>
      <w:r w:rsidR="00853FE6" w:rsidRPr="00805225">
        <w:rPr>
          <w:rFonts w:ascii="Arial" w:hAnsi="Arial" w:cs="Arial"/>
          <w:szCs w:val="20"/>
          <w:lang w:eastAsia="en-US"/>
        </w:rPr>
        <w:t xml:space="preserve"> from</w:t>
      </w:r>
      <w:r w:rsidRPr="00805225">
        <w:rPr>
          <w:rFonts w:ascii="Arial" w:hAnsi="Arial" w:cs="Arial"/>
          <w:szCs w:val="20"/>
          <w:lang w:eastAsia="en-US"/>
        </w:rPr>
        <w:t xml:space="preserve"> a jawbone infection, but the authorities have denied them access to a dentist. Jaber Alboshokeh </w:t>
      </w:r>
      <w:r w:rsidR="00580379" w:rsidRPr="00805225">
        <w:rPr>
          <w:rFonts w:ascii="Arial" w:hAnsi="Arial" w:cs="Arial"/>
          <w:szCs w:val="20"/>
          <w:lang w:eastAsia="en-US"/>
        </w:rPr>
        <w:t xml:space="preserve">is being held in the same ward as </w:t>
      </w:r>
      <w:r w:rsidRPr="00805225">
        <w:rPr>
          <w:rFonts w:ascii="Arial" w:hAnsi="Arial" w:cs="Arial"/>
          <w:szCs w:val="20"/>
          <w:lang w:eastAsia="en-US"/>
        </w:rPr>
        <w:t>prisoners convicted of violent crimes</w:t>
      </w:r>
      <w:r w:rsidR="00853FE6" w:rsidRPr="00805225">
        <w:rPr>
          <w:rFonts w:ascii="Arial" w:hAnsi="Arial" w:cs="Arial"/>
          <w:szCs w:val="20"/>
          <w:lang w:eastAsia="en-US"/>
        </w:rPr>
        <w:t>, posing a risk to his safety and well-being.</w:t>
      </w:r>
      <w:r w:rsidR="005F2596" w:rsidRPr="00805225">
        <w:rPr>
          <w:rFonts w:ascii="Arial" w:hAnsi="Arial" w:cs="Arial"/>
          <w:szCs w:val="20"/>
          <w:lang w:eastAsia="en-US"/>
        </w:rPr>
        <w:t xml:space="preserve"> Mokhtar Alboshkeh and Jaber Alboshokeh have said that in</w:t>
      </w:r>
      <w:r w:rsidR="00853FE6" w:rsidRPr="00805225">
        <w:rPr>
          <w:rFonts w:ascii="Arial" w:hAnsi="Arial" w:cs="Arial"/>
          <w:szCs w:val="20"/>
          <w:lang w:eastAsia="en-US"/>
        </w:rPr>
        <w:t xml:space="preserve"> recent months, prison officials have subjected </w:t>
      </w:r>
      <w:r w:rsidR="005F2596" w:rsidRPr="00805225">
        <w:rPr>
          <w:rFonts w:ascii="Arial" w:hAnsi="Arial" w:cs="Arial"/>
          <w:szCs w:val="20"/>
          <w:lang w:eastAsia="en-US"/>
        </w:rPr>
        <w:t xml:space="preserve">them </w:t>
      </w:r>
      <w:r w:rsidR="00853FE6" w:rsidRPr="00805225">
        <w:rPr>
          <w:rFonts w:ascii="Arial" w:hAnsi="Arial" w:cs="Arial"/>
          <w:szCs w:val="20"/>
          <w:lang w:eastAsia="en-US"/>
        </w:rPr>
        <w:t xml:space="preserve">to beatings with batons multiple times </w:t>
      </w:r>
      <w:r w:rsidR="005F2596" w:rsidRPr="00805225">
        <w:rPr>
          <w:rFonts w:ascii="Arial" w:hAnsi="Arial" w:cs="Arial"/>
          <w:szCs w:val="20"/>
          <w:lang w:eastAsia="en-US"/>
        </w:rPr>
        <w:t xml:space="preserve">when they have spoken out </w:t>
      </w:r>
      <w:r w:rsidR="00853FE6" w:rsidRPr="00805225">
        <w:rPr>
          <w:rFonts w:ascii="Arial" w:hAnsi="Arial" w:cs="Arial"/>
          <w:szCs w:val="20"/>
          <w:lang w:eastAsia="en-US"/>
        </w:rPr>
        <w:t xml:space="preserve">against their cruel and inhumane prison conditions. </w:t>
      </w:r>
    </w:p>
    <w:p w14:paraId="1DD30F0B" w14:textId="07110362" w:rsidR="006D4ED4" w:rsidRPr="00805225" w:rsidRDefault="008C0582" w:rsidP="00805225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805225">
        <w:rPr>
          <w:rFonts w:ascii="Arial" w:hAnsi="Arial" w:cs="Arial"/>
          <w:szCs w:val="20"/>
          <w:lang w:eastAsia="en-US"/>
        </w:rPr>
        <w:t xml:space="preserve">In view of the irreversible nature of the death penalty, the proceedings in capital cases must scrupulously observe all relevant international standards protecting the right to a fair trial. </w:t>
      </w:r>
      <w:r w:rsidR="005F2596" w:rsidRPr="00805225">
        <w:rPr>
          <w:rFonts w:ascii="Arial" w:hAnsi="Arial" w:cs="Arial"/>
          <w:szCs w:val="20"/>
          <w:lang w:eastAsia="en-US"/>
        </w:rPr>
        <w:t>D</w:t>
      </w:r>
      <w:r w:rsidR="00853FE6" w:rsidRPr="00805225">
        <w:rPr>
          <w:rFonts w:ascii="Arial" w:hAnsi="Arial" w:cs="Arial"/>
          <w:szCs w:val="20"/>
          <w:lang w:eastAsia="en-US"/>
        </w:rPr>
        <w:t xml:space="preserve">efendants </w:t>
      </w:r>
      <w:r w:rsidRPr="00805225">
        <w:rPr>
          <w:rFonts w:ascii="Arial" w:hAnsi="Arial" w:cs="Arial"/>
          <w:szCs w:val="20"/>
          <w:lang w:eastAsia="en-US"/>
        </w:rPr>
        <w:t xml:space="preserve">must benefit from the services of competent defence counsel </w:t>
      </w:r>
      <w:r w:rsidR="006D4ED4" w:rsidRPr="00805225">
        <w:rPr>
          <w:rFonts w:ascii="Arial" w:hAnsi="Arial" w:cs="Arial"/>
          <w:szCs w:val="20"/>
          <w:lang w:eastAsia="en-US"/>
        </w:rPr>
        <w:t>from the time of arrest and throughout the pre-trial, trial and appeal proceedings.</w:t>
      </w:r>
      <w:r w:rsidRPr="00805225">
        <w:rPr>
          <w:rFonts w:ascii="Arial" w:hAnsi="Arial" w:cs="Arial"/>
          <w:szCs w:val="20"/>
          <w:lang w:eastAsia="en-US"/>
        </w:rPr>
        <w:t xml:space="preserve"> They must be presumed innocent until their guilt has been proved based upon clear and convincing evidence leaving no room for an alternative explanation of the facts. </w:t>
      </w:r>
      <w:r w:rsidR="006D4ED4" w:rsidRPr="00805225">
        <w:rPr>
          <w:rFonts w:ascii="Arial" w:hAnsi="Arial" w:cs="Arial"/>
          <w:szCs w:val="20"/>
          <w:lang w:eastAsia="en-US"/>
        </w:rPr>
        <w:t>Statements elicited as a result of torture</w:t>
      </w:r>
      <w:r w:rsidR="007B69E3" w:rsidRPr="00805225">
        <w:rPr>
          <w:rFonts w:ascii="Arial" w:hAnsi="Arial" w:cs="Arial"/>
          <w:szCs w:val="20"/>
          <w:lang w:eastAsia="en-US"/>
        </w:rPr>
        <w:t xml:space="preserve"> or other ill-treatment</w:t>
      </w:r>
      <w:r w:rsidR="006D4ED4" w:rsidRPr="00805225">
        <w:rPr>
          <w:rFonts w:ascii="Arial" w:hAnsi="Arial" w:cs="Arial"/>
          <w:szCs w:val="20"/>
          <w:lang w:eastAsia="en-US"/>
        </w:rPr>
        <w:t xml:space="preserve"> must be excluded as evidence. </w:t>
      </w:r>
      <w:r w:rsidRPr="00805225">
        <w:rPr>
          <w:rFonts w:ascii="Arial" w:hAnsi="Arial" w:cs="Arial"/>
          <w:szCs w:val="20"/>
          <w:lang w:eastAsia="en-US"/>
        </w:rPr>
        <w:t xml:space="preserve">The proceedings must guarantee the right to review of both the factual and the legal aspects of the case by a higher tribunal. </w:t>
      </w:r>
      <w:r w:rsidR="006D4ED4" w:rsidRPr="00805225">
        <w:rPr>
          <w:rFonts w:ascii="Arial" w:hAnsi="Arial" w:cs="Arial"/>
          <w:szCs w:val="20"/>
          <w:lang w:eastAsia="en-US"/>
        </w:rPr>
        <w:t xml:space="preserve">The effective exercise of this right requires that individuals are provided with a public, reasoned judgement. </w:t>
      </w:r>
      <w:r w:rsidRPr="00805225">
        <w:rPr>
          <w:rFonts w:ascii="Arial" w:hAnsi="Arial" w:cs="Arial"/>
          <w:szCs w:val="20"/>
          <w:lang w:eastAsia="en-US"/>
        </w:rPr>
        <w:t xml:space="preserve">The right to seek pardon must </w:t>
      </w:r>
      <w:r w:rsidR="006D4ED4" w:rsidRPr="00805225">
        <w:rPr>
          <w:rFonts w:ascii="Arial" w:hAnsi="Arial" w:cs="Arial"/>
          <w:szCs w:val="20"/>
          <w:lang w:eastAsia="en-US"/>
        </w:rPr>
        <w:t xml:space="preserve">also </w:t>
      </w:r>
      <w:r w:rsidRPr="00805225">
        <w:rPr>
          <w:rFonts w:ascii="Arial" w:hAnsi="Arial" w:cs="Arial"/>
          <w:szCs w:val="20"/>
          <w:lang w:eastAsia="en-US"/>
        </w:rPr>
        <w:t>be ensured.</w:t>
      </w:r>
      <w:r w:rsidR="00853FE6" w:rsidRPr="00805225">
        <w:rPr>
          <w:rFonts w:ascii="Arial" w:hAnsi="Arial" w:cs="Arial"/>
          <w:szCs w:val="20"/>
          <w:lang w:eastAsia="en-US"/>
        </w:rPr>
        <w:t xml:space="preserve"> </w:t>
      </w:r>
      <w:r w:rsidR="006D4ED4" w:rsidRPr="00805225">
        <w:rPr>
          <w:rFonts w:ascii="Arial" w:hAnsi="Arial" w:cs="Arial"/>
          <w:szCs w:val="20"/>
          <w:lang w:eastAsia="en-US"/>
        </w:rPr>
        <w:t>Under international law, the imposition of the death penalty following an unfair trial constitutes an arbitrary deprivation of the right to life.</w:t>
      </w:r>
      <w:r w:rsidR="005F2596" w:rsidRPr="00805225">
        <w:rPr>
          <w:rFonts w:ascii="Arial" w:hAnsi="Arial" w:cs="Arial"/>
          <w:szCs w:val="20"/>
          <w:lang w:eastAsia="en-US"/>
        </w:rPr>
        <w:t xml:space="preserve"> </w:t>
      </w:r>
      <w:r w:rsidR="006D4ED4" w:rsidRPr="00805225">
        <w:rPr>
          <w:rFonts w:ascii="Arial" w:hAnsi="Arial" w:cs="Arial"/>
          <w:szCs w:val="20"/>
          <w:lang w:eastAsia="en-US"/>
        </w:rPr>
        <w:t>Amnesty International opposes the death penalty in all cases without exception. The death penalty is a violation of the right to life and the ultimate cruel, inhuman and degrading punishment.</w:t>
      </w:r>
    </w:p>
    <w:p w14:paraId="64D6300B" w14:textId="40258162" w:rsidR="00D210B4" w:rsidRPr="00805225" w:rsidRDefault="006D4ED4" w:rsidP="00805225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  <w:r w:rsidRPr="00805225">
        <w:rPr>
          <w:rFonts w:ascii="Arial" w:hAnsi="Arial" w:cs="Arial"/>
          <w:szCs w:val="20"/>
          <w:lang w:eastAsia="en-US"/>
        </w:rPr>
        <w:t xml:space="preserve">Iran’s Ahwazi Arab minority </w:t>
      </w:r>
      <w:r w:rsidR="008C0582" w:rsidRPr="00805225">
        <w:rPr>
          <w:rFonts w:ascii="Arial" w:hAnsi="Arial" w:cs="Arial"/>
          <w:szCs w:val="20"/>
          <w:lang w:eastAsia="en-US"/>
        </w:rPr>
        <w:t>face</w:t>
      </w:r>
      <w:r w:rsidRPr="00805225">
        <w:rPr>
          <w:rFonts w:ascii="Arial" w:hAnsi="Arial" w:cs="Arial"/>
          <w:szCs w:val="20"/>
          <w:lang w:eastAsia="en-US"/>
        </w:rPr>
        <w:t xml:space="preserve"> entrenched</w:t>
      </w:r>
      <w:r w:rsidR="008C0582" w:rsidRPr="00805225">
        <w:rPr>
          <w:rFonts w:ascii="Arial" w:hAnsi="Arial" w:cs="Arial"/>
          <w:szCs w:val="20"/>
          <w:lang w:eastAsia="en-US"/>
        </w:rPr>
        <w:t xml:space="preserve"> discrimination curtail</w:t>
      </w:r>
      <w:r w:rsidR="00F91747" w:rsidRPr="00805225">
        <w:rPr>
          <w:rFonts w:ascii="Arial" w:hAnsi="Arial" w:cs="Arial"/>
          <w:szCs w:val="20"/>
          <w:lang w:eastAsia="en-US"/>
        </w:rPr>
        <w:t xml:space="preserve">ing equal </w:t>
      </w:r>
      <w:r w:rsidR="008C0582" w:rsidRPr="00805225">
        <w:rPr>
          <w:rFonts w:ascii="Arial" w:hAnsi="Arial" w:cs="Arial"/>
          <w:szCs w:val="20"/>
          <w:lang w:eastAsia="en-US"/>
        </w:rPr>
        <w:t xml:space="preserve">access to education, employment, adequate housing and political office. </w:t>
      </w:r>
      <w:r w:rsidR="00A4273F" w:rsidRPr="00805225">
        <w:rPr>
          <w:rFonts w:ascii="Arial" w:hAnsi="Arial" w:cs="Arial"/>
          <w:szCs w:val="20"/>
          <w:lang w:eastAsia="en-US"/>
        </w:rPr>
        <w:t>C</w:t>
      </w:r>
      <w:r w:rsidR="008C0582" w:rsidRPr="00805225">
        <w:rPr>
          <w:rFonts w:ascii="Arial" w:hAnsi="Arial" w:cs="Arial"/>
          <w:szCs w:val="20"/>
          <w:lang w:eastAsia="en-US"/>
        </w:rPr>
        <w:t>ontinued under-investment</w:t>
      </w:r>
      <w:r w:rsidR="00A4273F" w:rsidRPr="00805225">
        <w:rPr>
          <w:rFonts w:ascii="Arial" w:hAnsi="Arial" w:cs="Arial"/>
          <w:szCs w:val="20"/>
          <w:lang w:eastAsia="en-US"/>
        </w:rPr>
        <w:t xml:space="preserve"> in</w:t>
      </w:r>
      <w:r w:rsidR="008C0582" w:rsidRPr="00805225">
        <w:rPr>
          <w:rFonts w:ascii="Arial" w:hAnsi="Arial" w:cs="Arial"/>
          <w:szCs w:val="20"/>
          <w:lang w:eastAsia="en-US"/>
        </w:rPr>
        <w:t xml:space="preserve"> </w:t>
      </w:r>
      <w:r w:rsidR="00A4273F" w:rsidRPr="00805225">
        <w:rPr>
          <w:rFonts w:ascii="Arial" w:hAnsi="Arial" w:cs="Arial"/>
          <w:szCs w:val="20"/>
          <w:lang w:eastAsia="en-US"/>
        </w:rPr>
        <w:t xml:space="preserve">Khuzestan province </w:t>
      </w:r>
      <w:r w:rsidR="008C0582" w:rsidRPr="00805225">
        <w:rPr>
          <w:rFonts w:ascii="Arial" w:hAnsi="Arial" w:cs="Arial"/>
          <w:szCs w:val="20"/>
          <w:lang w:eastAsia="en-US"/>
        </w:rPr>
        <w:t xml:space="preserve">by </w:t>
      </w:r>
      <w:r w:rsidR="007F4123" w:rsidRPr="00805225">
        <w:rPr>
          <w:rFonts w:ascii="Arial" w:hAnsi="Arial" w:cs="Arial"/>
          <w:szCs w:val="20"/>
          <w:lang w:eastAsia="en-US"/>
        </w:rPr>
        <w:t xml:space="preserve">the </w:t>
      </w:r>
      <w:r w:rsidR="008C0582" w:rsidRPr="00805225">
        <w:rPr>
          <w:rFonts w:ascii="Arial" w:hAnsi="Arial" w:cs="Arial"/>
          <w:szCs w:val="20"/>
          <w:lang w:eastAsia="en-US"/>
        </w:rPr>
        <w:t xml:space="preserve">central government has exacerbated poverty and marginalization. </w:t>
      </w:r>
      <w:r w:rsidR="00D210B4" w:rsidRPr="00805225">
        <w:rPr>
          <w:rFonts w:ascii="Arial" w:hAnsi="Arial" w:cs="Arial"/>
          <w:szCs w:val="20"/>
          <w:lang w:eastAsia="en-US"/>
        </w:rPr>
        <w:t>Despite repeated calls for linguistic diversity, Persian remains the sole language of instruction in primary and secondary education</w:t>
      </w:r>
      <w:r w:rsidR="00AE09F2" w:rsidRPr="00805225">
        <w:rPr>
          <w:rFonts w:ascii="Arial" w:hAnsi="Arial" w:cs="Arial"/>
          <w:szCs w:val="20"/>
          <w:lang w:eastAsia="en-US"/>
        </w:rPr>
        <w:t xml:space="preserve"> in the province</w:t>
      </w:r>
      <w:r w:rsidR="00D210B4" w:rsidRPr="00805225">
        <w:rPr>
          <w:rFonts w:ascii="Arial" w:hAnsi="Arial" w:cs="Arial"/>
          <w:szCs w:val="20"/>
          <w:lang w:eastAsia="en-US"/>
        </w:rPr>
        <w:t xml:space="preserve">. </w:t>
      </w:r>
    </w:p>
    <w:p w14:paraId="37217A50" w14:textId="77777777" w:rsidR="00431578" w:rsidRPr="00805225" w:rsidRDefault="00431578" w:rsidP="008052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F78A38" w14:textId="7272BF4A" w:rsidR="005D2C37" w:rsidRPr="00805225" w:rsidRDefault="005D2C37" w:rsidP="008052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05225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805225">
        <w:rPr>
          <w:rFonts w:ascii="Arial" w:hAnsi="Arial" w:cs="Arial"/>
          <w:b/>
          <w:sz w:val="20"/>
          <w:szCs w:val="20"/>
        </w:rPr>
        <w:t xml:space="preserve"> </w:t>
      </w:r>
      <w:r w:rsidR="00C01A8C" w:rsidRPr="00805225">
        <w:rPr>
          <w:rFonts w:ascii="Arial" w:hAnsi="Arial" w:cs="Arial"/>
          <w:sz w:val="20"/>
          <w:szCs w:val="20"/>
        </w:rPr>
        <w:t xml:space="preserve">Persian, English </w:t>
      </w:r>
    </w:p>
    <w:p w14:paraId="677E723D" w14:textId="77777777" w:rsidR="005D2C37" w:rsidRPr="00805225" w:rsidRDefault="005D2C37" w:rsidP="008052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05225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05225" w:rsidRDefault="005D2C37" w:rsidP="008052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5437B68B" w:rsidR="005D2C37" w:rsidRPr="00805225" w:rsidRDefault="005D2C37" w:rsidP="008052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5225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D46B5C" w:rsidRPr="00805225">
        <w:rPr>
          <w:rFonts w:ascii="Arial" w:hAnsi="Arial" w:cs="Arial"/>
          <w:sz w:val="20"/>
          <w:szCs w:val="20"/>
        </w:rPr>
        <w:t>9 April</w:t>
      </w:r>
      <w:r w:rsidR="00431578" w:rsidRPr="00805225">
        <w:rPr>
          <w:rFonts w:ascii="Arial" w:hAnsi="Arial" w:cs="Arial"/>
          <w:sz w:val="20"/>
          <w:szCs w:val="20"/>
        </w:rPr>
        <w:t xml:space="preserve"> 2021</w:t>
      </w:r>
      <w:r w:rsidRPr="00805225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805225" w:rsidRDefault="005D2C37" w:rsidP="008052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5225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05225" w:rsidRDefault="005D2C37" w:rsidP="008052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3E5F3D1A" w:rsidR="005D2C37" w:rsidRPr="00805225" w:rsidRDefault="005D2C37" w:rsidP="008052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05225">
        <w:rPr>
          <w:rFonts w:ascii="Arial" w:hAnsi="Arial" w:cs="Arial"/>
          <w:b/>
          <w:sz w:val="20"/>
          <w:szCs w:val="20"/>
        </w:rPr>
        <w:t xml:space="preserve">NAME AND PRONOUN: </w:t>
      </w:r>
      <w:r w:rsidR="00451C70" w:rsidRPr="00805225">
        <w:rPr>
          <w:rFonts w:ascii="Arial" w:hAnsi="Arial" w:cs="Arial"/>
          <w:b/>
          <w:sz w:val="20"/>
          <w:szCs w:val="20"/>
        </w:rPr>
        <w:t>Naser Khafajian, Ali Khasraji, Hossein Silawi, Jasem Heidary Mohammad Ali Amouri, Jaber Alboshokeh, Mokhtar Alboshokeh</w:t>
      </w:r>
      <w:r w:rsidRPr="00805225">
        <w:rPr>
          <w:rFonts w:ascii="Arial" w:hAnsi="Arial" w:cs="Arial"/>
          <w:b/>
          <w:sz w:val="20"/>
          <w:szCs w:val="20"/>
        </w:rPr>
        <w:t xml:space="preserve"> </w:t>
      </w:r>
      <w:r w:rsidRPr="00805225">
        <w:rPr>
          <w:rFonts w:ascii="Arial" w:hAnsi="Arial" w:cs="Arial"/>
          <w:sz w:val="20"/>
          <w:szCs w:val="20"/>
        </w:rPr>
        <w:t>(</w:t>
      </w:r>
      <w:r w:rsidR="000532B3" w:rsidRPr="00805225">
        <w:rPr>
          <w:rFonts w:ascii="Arial" w:hAnsi="Arial" w:cs="Arial"/>
          <w:sz w:val="20"/>
          <w:szCs w:val="20"/>
        </w:rPr>
        <w:t>all he/him</w:t>
      </w:r>
      <w:r w:rsidRPr="00805225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805225" w:rsidRDefault="005D2C37" w:rsidP="008052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77C9D852" w:rsidR="00B92AEC" w:rsidRPr="00805225" w:rsidRDefault="005D2C37" w:rsidP="00805225">
      <w:pPr>
        <w:spacing w:after="0" w:line="240" w:lineRule="auto"/>
        <w:rPr>
          <w:rFonts w:ascii="Arial" w:hAnsi="Arial" w:cs="Arial"/>
        </w:rPr>
      </w:pPr>
      <w:r w:rsidRPr="00805225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431578" w:rsidRPr="00805225">
          <w:rPr>
            <w:rStyle w:val="Hyperlink"/>
            <w:rFonts w:ascii="Arial" w:hAnsi="Arial" w:cs="Arial"/>
            <w:sz w:val="20"/>
            <w:szCs w:val="20"/>
          </w:rPr>
          <w:t>https://www.amnesty.org/en/documents/mde13/2237/2020/en/</w:t>
        </w:r>
      </w:hyperlink>
      <w:r w:rsidR="00431578" w:rsidRPr="00805225">
        <w:rPr>
          <w:rFonts w:ascii="Arial" w:hAnsi="Arial" w:cs="Arial"/>
          <w:sz w:val="20"/>
          <w:szCs w:val="20"/>
        </w:rPr>
        <w:t xml:space="preserve"> </w:t>
      </w:r>
      <w:r w:rsidR="000C6196" w:rsidRPr="00805225">
        <w:rPr>
          <w:rFonts w:ascii="Arial" w:hAnsi="Arial" w:cs="Arial"/>
        </w:rPr>
        <w:softHyphen/>
      </w:r>
      <w:r w:rsidR="000C6196" w:rsidRPr="00805225">
        <w:rPr>
          <w:rFonts w:ascii="Arial" w:hAnsi="Arial" w:cs="Arial"/>
        </w:rPr>
        <w:softHyphen/>
      </w:r>
      <w:r w:rsidR="000C6196" w:rsidRPr="00805225">
        <w:rPr>
          <w:rFonts w:ascii="Arial" w:hAnsi="Arial" w:cs="Arial"/>
        </w:rPr>
        <w:softHyphen/>
      </w:r>
      <w:r w:rsidR="000C6196" w:rsidRPr="00805225">
        <w:rPr>
          <w:rFonts w:ascii="Arial" w:hAnsi="Arial" w:cs="Arial"/>
        </w:rPr>
        <w:softHyphen/>
      </w:r>
      <w:r w:rsidR="000C6196" w:rsidRPr="00805225">
        <w:rPr>
          <w:rFonts w:ascii="Arial" w:hAnsi="Arial" w:cs="Arial"/>
        </w:rPr>
        <w:softHyphen/>
      </w:r>
    </w:p>
    <w:sectPr w:rsidR="00B92AEC" w:rsidRPr="00805225" w:rsidSect="00805225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CA25C" w14:textId="77777777" w:rsidR="00B53BA0" w:rsidRDefault="00B53BA0">
      <w:r>
        <w:separator/>
      </w:r>
    </w:p>
  </w:endnote>
  <w:endnote w:type="continuationSeparator" w:id="0">
    <w:p w14:paraId="1B560C0E" w14:textId="77777777" w:rsidR="00B53BA0" w:rsidRDefault="00B5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8FF1A" w14:textId="77777777" w:rsidR="00257278" w:rsidRPr="004D1533" w:rsidRDefault="00257278" w:rsidP="00257278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30CF4896" w14:textId="77777777" w:rsidR="00257278" w:rsidRPr="004D1533" w:rsidRDefault="00257278" w:rsidP="00257278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5BFA290A" w14:textId="4DA745AE" w:rsidR="00755E8A" w:rsidRDefault="00755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ADE67" w14:textId="7B940803" w:rsidR="00805225" w:rsidRDefault="00805225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904500D" wp14:editId="357FF165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AEF4B" w14:textId="77777777" w:rsidR="00B53BA0" w:rsidRDefault="00B53BA0">
      <w:r>
        <w:separator/>
      </w:r>
    </w:p>
  </w:footnote>
  <w:footnote w:type="continuationSeparator" w:id="0">
    <w:p w14:paraId="18ECC457" w14:textId="77777777" w:rsidR="00B53BA0" w:rsidRDefault="00B5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B5C3E" w14:textId="23B5C24A" w:rsidR="0043118D" w:rsidRDefault="00D46B5C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Second </w:t>
    </w:r>
    <w:r w:rsidR="0043118D">
      <w:rPr>
        <w:sz w:val="16"/>
        <w:szCs w:val="16"/>
      </w:rPr>
      <w:t xml:space="preserve">UA: </w:t>
    </w:r>
    <w:r>
      <w:rPr>
        <w:sz w:val="16"/>
        <w:szCs w:val="16"/>
      </w:rPr>
      <w:t xml:space="preserve">69/20 </w:t>
    </w:r>
    <w:r w:rsidR="0043118D">
      <w:rPr>
        <w:sz w:val="16"/>
        <w:szCs w:val="16"/>
      </w:rPr>
      <w:t xml:space="preserve">Index: </w:t>
    </w:r>
    <w:r w:rsidRPr="00D46B5C">
      <w:rPr>
        <w:sz w:val="16"/>
        <w:szCs w:val="16"/>
      </w:rPr>
      <w:t>MDE 13/3693/2021</w:t>
    </w:r>
    <w:r w:rsidR="0043118D">
      <w:rPr>
        <w:sz w:val="16"/>
        <w:szCs w:val="16"/>
      </w:rPr>
      <w:t xml:space="preserve"> </w:t>
    </w:r>
    <w:r>
      <w:rPr>
        <w:sz w:val="16"/>
        <w:szCs w:val="16"/>
      </w:rPr>
      <w:t>Iran</w:t>
    </w:r>
    <w:r w:rsidR="0043118D">
      <w:rPr>
        <w:sz w:val="16"/>
        <w:szCs w:val="16"/>
      </w:rPr>
      <w:tab/>
    </w:r>
    <w:r w:rsidR="0043118D">
      <w:rPr>
        <w:sz w:val="16"/>
        <w:szCs w:val="16"/>
      </w:rPr>
      <w:tab/>
      <w:t xml:space="preserve">Date: </w:t>
    </w:r>
    <w:r>
      <w:rPr>
        <w:sz w:val="16"/>
        <w:szCs w:val="16"/>
      </w:rPr>
      <w:t>12 February 2021</w:t>
    </w:r>
  </w:p>
  <w:p w14:paraId="76F9B49C" w14:textId="77777777" w:rsidR="0043118D" w:rsidRPr="00980425" w:rsidRDefault="0043118D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66070" w14:textId="47AE5C20" w:rsidR="0043118D" w:rsidRPr="00805225" w:rsidRDefault="00805225" w:rsidP="00805225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Second UA: 69/20 Index: </w:t>
    </w:r>
    <w:r w:rsidRPr="00D46B5C">
      <w:rPr>
        <w:sz w:val="16"/>
        <w:szCs w:val="16"/>
      </w:rPr>
      <w:t>MDE 13/3693/2021</w:t>
    </w:r>
    <w:r>
      <w:rPr>
        <w:sz w:val="16"/>
        <w:szCs w:val="16"/>
      </w:rPr>
      <w:t xml:space="preserve"> Iran</w:t>
    </w:r>
    <w:r>
      <w:rPr>
        <w:sz w:val="16"/>
        <w:szCs w:val="16"/>
      </w:rPr>
      <w:tab/>
    </w:r>
    <w:r>
      <w:rPr>
        <w:sz w:val="16"/>
        <w:szCs w:val="16"/>
      </w:rPr>
      <w:tab/>
      <w:t>Date: 12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457392C"/>
    <w:multiLevelType w:val="hybridMultilevel"/>
    <w:tmpl w:val="F684B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4"/>
  </w:num>
  <w:num w:numId="6">
    <w:abstractNumId w:val="20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9"/>
  </w:num>
  <w:num w:numId="16">
    <w:abstractNumId w:val="12"/>
  </w:num>
  <w:num w:numId="17">
    <w:abstractNumId w:val="13"/>
  </w:num>
  <w:num w:numId="18">
    <w:abstractNumId w:val="5"/>
  </w:num>
  <w:num w:numId="19">
    <w:abstractNumId w:val="8"/>
  </w:num>
  <w:num w:numId="20">
    <w:abstractNumId w:val="17"/>
  </w:num>
  <w:num w:numId="21">
    <w:abstractNumId w:val="3"/>
  </w:num>
  <w:num w:numId="22">
    <w:abstractNumId w:val="2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2BA4"/>
    <w:rsid w:val="0002386F"/>
    <w:rsid w:val="00026BA7"/>
    <w:rsid w:val="00032B1D"/>
    <w:rsid w:val="00034A9E"/>
    <w:rsid w:val="00043F76"/>
    <w:rsid w:val="000528B5"/>
    <w:rsid w:val="000532B3"/>
    <w:rsid w:val="00057A7E"/>
    <w:rsid w:val="00076037"/>
    <w:rsid w:val="00083462"/>
    <w:rsid w:val="00086CE4"/>
    <w:rsid w:val="00087E2B"/>
    <w:rsid w:val="0009130D"/>
    <w:rsid w:val="00092DFA"/>
    <w:rsid w:val="000957C5"/>
    <w:rsid w:val="00097316"/>
    <w:rsid w:val="000A0D88"/>
    <w:rsid w:val="000A1F14"/>
    <w:rsid w:val="000A29F3"/>
    <w:rsid w:val="000B02B4"/>
    <w:rsid w:val="000B4A38"/>
    <w:rsid w:val="000C2A0D"/>
    <w:rsid w:val="000C6196"/>
    <w:rsid w:val="000C78C0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3E49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3E63"/>
    <w:rsid w:val="00174398"/>
    <w:rsid w:val="00176678"/>
    <w:rsid w:val="001773D1"/>
    <w:rsid w:val="00177779"/>
    <w:rsid w:val="00183DEE"/>
    <w:rsid w:val="0019118D"/>
    <w:rsid w:val="00194CD5"/>
    <w:rsid w:val="001A27AD"/>
    <w:rsid w:val="001A635D"/>
    <w:rsid w:val="001A6AC9"/>
    <w:rsid w:val="001C3387"/>
    <w:rsid w:val="001D52A5"/>
    <w:rsid w:val="001E2045"/>
    <w:rsid w:val="001E425C"/>
    <w:rsid w:val="00201189"/>
    <w:rsid w:val="002036C0"/>
    <w:rsid w:val="00207B4F"/>
    <w:rsid w:val="00215C3E"/>
    <w:rsid w:val="00215E33"/>
    <w:rsid w:val="00224EA8"/>
    <w:rsid w:val="00225A11"/>
    <w:rsid w:val="0025279B"/>
    <w:rsid w:val="002558D7"/>
    <w:rsid w:val="00257278"/>
    <w:rsid w:val="0025792F"/>
    <w:rsid w:val="00261CC7"/>
    <w:rsid w:val="00266446"/>
    <w:rsid w:val="002665C3"/>
    <w:rsid w:val="00267383"/>
    <w:rsid w:val="002703E7"/>
    <w:rsid w:val="002709C3"/>
    <w:rsid w:val="002739C9"/>
    <w:rsid w:val="00273E9A"/>
    <w:rsid w:val="00285619"/>
    <w:rsid w:val="002A2F36"/>
    <w:rsid w:val="002B043F"/>
    <w:rsid w:val="002B2E9B"/>
    <w:rsid w:val="002C06A6"/>
    <w:rsid w:val="002C5FE4"/>
    <w:rsid w:val="002C6A43"/>
    <w:rsid w:val="002C7F1F"/>
    <w:rsid w:val="002D1362"/>
    <w:rsid w:val="002D48CD"/>
    <w:rsid w:val="002D5454"/>
    <w:rsid w:val="002E056E"/>
    <w:rsid w:val="002E3658"/>
    <w:rsid w:val="002F3C80"/>
    <w:rsid w:val="0031230A"/>
    <w:rsid w:val="00313E8B"/>
    <w:rsid w:val="00320461"/>
    <w:rsid w:val="00333142"/>
    <w:rsid w:val="0033624A"/>
    <w:rsid w:val="003373A5"/>
    <w:rsid w:val="00337826"/>
    <w:rsid w:val="0034128A"/>
    <w:rsid w:val="0034324D"/>
    <w:rsid w:val="0035329F"/>
    <w:rsid w:val="00355617"/>
    <w:rsid w:val="00376EF4"/>
    <w:rsid w:val="0038499E"/>
    <w:rsid w:val="003904F0"/>
    <w:rsid w:val="003975C9"/>
    <w:rsid w:val="003A5CDF"/>
    <w:rsid w:val="003B294A"/>
    <w:rsid w:val="003C3210"/>
    <w:rsid w:val="003C5EEA"/>
    <w:rsid w:val="003C7CB6"/>
    <w:rsid w:val="003E5D6F"/>
    <w:rsid w:val="003F3D5D"/>
    <w:rsid w:val="0042210F"/>
    <w:rsid w:val="00426D21"/>
    <w:rsid w:val="0043118D"/>
    <w:rsid w:val="00431578"/>
    <w:rsid w:val="004334BF"/>
    <w:rsid w:val="004408A1"/>
    <w:rsid w:val="00442E5B"/>
    <w:rsid w:val="0044379B"/>
    <w:rsid w:val="00445D50"/>
    <w:rsid w:val="00451C70"/>
    <w:rsid w:val="004534E6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41DC"/>
    <w:rsid w:val="004D44B8"/>
    <w:rsid w:val="00504FB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0379"/>
    <w:rsid w:val="00581A12"/>
    <w:rsid w:val="0058552E"/>
    <w:rsid w:val="00592C3E"/>
    <w:rsid w:val="00596449"/>
    <w:rsid w:val="005A3E28"/>
    <w:rsid w:val="005A71AD"/>
    <w:rsid w:val="005A7F1B"/>
    <w:rsid w:val="005B227F"/>
    <w:rsid w:val="005B59ED"/>
    <w:rsid w:val="005B5C5A"/>
    <w:rsid w:val="005C57A5"/>
    <w:rsid w:val="005C751F"/>
    <w:rsid w:val="005D14AA"/>
    <w:rsid w:val="005D2C37"/>
    <w:rsid w:val="005D4DCD"/>
    <w:rsid w:val="005D7287"/>
    <w:rsid w:val="005D7D1C"/>
    <w:rsid w:val="005F0355"/>
    <w:rsid w:val="005F2596"/>
    <w:rsid w:val="005F5E43"/>
    <w:rsid w:val="00600EF5"/>
    <w:rsid w:val="00606108"/>
    <w:rsid w:val="006153A8"/>
    <w:rsid w:val="006201FC"/>
    <w:rsid w:val="00620ADD"/>
    <w:rsid w:val="00634124"/>
    <w:rsid w:val="00640EF2"/>
    <w:rsid w:val="0064718C"/>
    <w:rsid w:val="0065049B"/>
    <w:rsid w:val="00650D73"/>
    <w:rsid w:val="006558EE"/>
    <w:rsid w:val="00657231"/>
    <w:rsid w:val="00667FBC"/>
    <w:rsid w:val="006864AF"/>
    <w:rsid w:val="0069571A"/>
    <w:rsid w:val="006A0BB9"/>
    <w:rsid w:val="006B12FA"/>
    <w:rsid w:val="006B461E"/>
    <w:rsid w:val="006B69F8"/>
    <w:rsid w:val="006C3C21"/>
    <w:rsid w:val="006C7A31"/>
    <w:rsid w:val="006D1974"/>
    <w:rsid w:val="006D4ED4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55E8A"/>
    <w:rsid w:val="007656E7"/>
    <w:rsid w:val="007666A4"/>
    <w:rsid w:val="00773365"/>
    <w:rsid w:val="00781624"/>
    <w:rsid w:val="00781E3C"/>
    <w:rsid w:val="007858BA"/>
    <w:rsid w:val="00786029"/>
    <w:rsid w:val="007A0A12"/>
    <w:rsid w:val="007A2ABA"/>
    <w:rsid w:val="007A3AEA"/>
    <w:rsid w:val="007A7F97"/>
    <w:rsid w:val="007B4F3E"/>
    <w:rsid w:val="007B69E3"/>
    <w:rsid w:val="007B7197"/>
    <w:rsid w:val="007C6CD0"/>
    <w:rsid w:val="007F4123"/>
    <w:rsid w:val="007F72FF"/>
    <w:rsid w:val="007F7B5E"/>
    <w:rsid w:val="00803F39"/>
    <w:rsid w:val="00805225"/>
    <w:rsid w:val="008056E9"/>
    <w:rsid w:val="0081049F"/>
    <w:rsid w:val="00812567"/>
    <w:rsid w:val="00814632"/>
    <w:rsid w:val="0082127B"/>
    <w:rsid w:val="00827A40"/>
    <w:rsid w:val="00841F3A"/>
    <w:rsid w:val="00844F48"/>
    <w:rsid w:val="008455C2"/>
    <w:rsid w:val="00846E45"/>
    <w:rsid w:val="00853FE6"/>
    <w:rsid w:val="00854D79"/>
    <w:rsid w:val="00864035"/>
    <w:rsid w:val="00866873"/>
    <w:rsid w:val="008763F4"/>
    <w:rsid w:val="008849EA"/>
    <w:rsid w:val="00891FE8"/>
    <w:rsid w:val="008A457B"/>
    <w:rsid w:val="008C0582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67C74"/>
    <w:rsid w:val="0097218E"/>
    <w:rsid w:val="00980425"/>
    <w:rsid w:val="00991C69"/>
    <w:rsid w:val="009923C0"/>
    <w:rsid w:val="009A2DAD"/>
    <w:rsid w:val="009B7441"/>
    <w:rsid w:val="009B78FE"/>
    <w:rsid w:val="009C3521"/>
    <w:rsid w:val="009C4461"/>
    <w:rsid w:val="009C6B5A"/>
    <w:rsid w:val="009E05CC"/>
    <w:rsid w:val="009E097D"/>
    <w:rsid w:val="009E7E6E"/>
    <w:rsid w:val="00A06C42"/>
    <w:rsid w:val="00A07E67"/>
    <w:rsid w:val="00A10926"/>
    <w:rsid w:val="00A31F72"/>
    <w:rsid w:val="00A41FC6"/>
    <w:rsid w:val="00A4273F"/>
    <w:rsid w:val="00A44B1B"/>
    <w:rsid w:val="00A4583A"/>
    <w:rsid w:val="00A624B5"/>
    <w:rsid w:val="00A70D9D"/>
    <w:rsid w:val="00A7548F"/>
    <w:rsid w:val="00A81673"/>
    <w:rsid w:val="00A90EA6"/>
    <w:rsid w:val="00AA6BDE"/>
    <w:rsid w:val="00AB5744"/>
    <w:rsid w:val="00AB5C6E"/>
    <w:rsid w:val="00AB63D5"/>
    <w:rsid w:val="00AB7E5D"/>
    <w:rsid w:val="00AC15B7"/>
    <w:rsid w:val="00AC367F"/>
    <w:rsid w:val="00AE09F2"/>
    <w:rsid w:val="00AE4214"/>
    <w:rsid w:val="00AF0FCD"/>
    <w:rsid w:val="00AF4411"/>
    <w:rsid w:val="00AF5FF0"/>
    <w:rsid w:val="00B020C2"/>
    <w:rsid w:val="00B04E82"/>
    <w:rsid w:val="00B05FE2"/>
    <w:rsid w:val="00B13E02"/>
    <w:rsid w:val="00B16160"/>
    <w:rsid w:val="00B206A8"/>
    <w:rsid w:val="00B24AF8"/>
    <w:rsid w:val="00B27341"/>
    <w:rsid w:val="00B408D4"/>
    <w:rsid w:val="00B52B01"/>
    <w:rsid w:val="00B53BA0"/>
    <w:rsid w:val="00B6690B"/>
    <w:rsid w:val="00B7545C"/>
    <w:rsid w:val="00B92AEC"/>
    <w:rsid w:val="00B957E6"/>
    <w:rsid w:val="00B97626"/>
    <w:rsid w:val="00BA0E81"/>
    <w:rsid w:val="00BA2E90"/>
    <w:rsid w:val="00BA6913"/>
    <w:rsid w:val="00BB0B3B"/>
    <w:rsid w:val="00BC7111"/>
    <w:rsid w:val="00BD0B43"/>
    <w:rsid w:val="00BE0D92"/>
    <w:rsid w:val="00BE2F30"/>
    <w:rsid w:val="00BE4685"/>
    <w:rsid w:val="00BE6035"/>
    <w:rsid w:val="00BF1213"/>
    <w:rsid w:val="00BF4778"/>
    <w:rsid w:val="00BF7136"/>
    <w:rsid w:val="00C01A8C"/>
    <w:rsid w:val="00C10E28"/>
    <w:rsid w:val="00C162AD"/>
    <w:rsid w:val="00C17D6F"/>
    <w:rsid w:val="00C22113"/>
    <w:rsid w:val="00C24413"/>
    <w:rsid w:val="00C359CF"/>
    <w:rsid w:val="00C370BB"/>
    <w:rsid w:val="00C415B8"/>
    <w:rsid w:val="00C460DB"/>
    <w:rsid w:val="00C50CEC"/>
    <w:rsid w:val="00C538D1"/>
    <w:rsid w:val="00C607FB"/>
    <w:rsid w:val="00C66450"/>
    <w:rsid w:val="00C73BAA"/>
    <w:rsid w:val="00C76EE0"/>
    <w:rsid w:val="00C80905"/>
    <w:rsid w:val="00C8330C"/>
    <w:rsid w:val="00C85BFA"/>
    <w:rsid w:val="00C85EFE"/>
    <w:rsid w:val="00C92CB0"/>
    <w:rsid w:val="00C934DE"/>
    <w:rsid w:val="00C93CB2"/>
    <w:rsid w:val="00CA13A3"/>
    <w:rsid w:val="00CA3FF3"/>
    <w:rsid w:val="00CA4196"/>
    <w:rsid w:val="00CA51AF"/>
    <w:rsid w:val="00CA5CB1"/>
    <w:rsid w:val="00CB16BE"/>
    <w:rsid w:val="00CB71D6"/>
    <w:rsid w:val="00CD2995"/>
    <w:rsid w:val="00CF7805"/>
    <w:rsid w:val="00D007F8"/>
    <w:rsid w:val="00D023B8"/>
    <w:rsid w:val="00D030C9"/>
    <w:rsid w:val="00D05014"/>
    <w:rsid w:val="00D05132"/>
    <w:rsid w:val="00D05A52"/>
    <w:rsid w:val="00D06C04"/>
    <w:rsid w:val="00D114C6"/>
    <w:rsid w:val="00D142D0"/>
    <w:rsid w:val="00D210B4"/>
    <w:rsid w:val="00D23D90"/>
    <w:rsid w:val="00D26BF9"/>
    <w:rsid w:val="00D35879"/>
    <w:rsid w:val="00D41C1A"/>
    <w:rsid w:val="00D46B5C"/>
    <w:rsid w:val="00D47210"/>
    <w:rsid w:val="00D54217"/>
    <w:rsid w:val="00D610EB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346F"/>
    <w:rsid w:val="00DF1141"/>
    <w:rsid w:val="00DF3644"/>
    <w:rsid w:val="00DF3DF5"/>
    <w:rsid w:val="00DF63A6"/>
    <w:rsid w:val="00DF6AC2"/>
    <w:rsid w:val="00E04AF0"/>
    <w:rsid w:val="00E12FD3"/>
    <w:rsid w:val="00E16928"/>
    <w:rsid w:val="00E22AAE"/>
    <w:rsid w:val="00E37B98"/>
    <w:rsid w:val="00E4054E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089F"/>
    <w:rsid w:val="00EA1562"/>
    <w:rsid w:val="00EA68CE"/>
    <w:rsid w:val="00EB1C45"/>
    <w:rsid w:val="00EB4D9F"/>
    <w:rsid w:val="00EB51EB"/>
    <w:rsid w:val="00EB60AA"/>
    <w:rsid w:val="00EB6C34"/>
    <w:rsid w:val="00EC677A"/>
    <w:rsid w:val="00EF284E"/>
    <w:rsid w:val="00F16B8F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1747"/>
    <w:rsid w:val="00F93094"/>
    <w:rsid w:val="00F9400E"/>
    <w:rsid w:val="00F94CE6"/>
    <w:rsid w:val="00FA1C07"/>
    <w:rsid w:val="00FA48E3"/>
    <w:rsid w:val="00FA4E88"/>
    <w:rsid w:val="00FA7368"/>
    <w:rsid w:val="00FB2CBD"/>
    <w:rsid w:val="00FB54DD"/>
    <w:rsid w:val="00FB6A97"/>
    <w:rsid w:val="00FC01A6"/>
    <w:rsid w:val="00FC483F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05225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05225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8963">
                  <w:marLeft w:val="1686"/>
                  <w:marRight w:val="16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6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6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4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ADA"/>
                                <w:left w:val="none" w:sz="0" w:space="0" w:color="auto"/>
                                <w:bottom w:val="single" w:sz="6" w:space="0" w:color="DADADA"/>
                                <w:right w:val="none" w:sz="0" w:space="0" w:color="auto"/>
                              </w:divBdr>
                              <w:divsChild>
                                <w:div w:id="150674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92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43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9101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nesty.org/en/documents/mde13/2237/2020/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witter.com/iran_un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an@un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E9CC-A506-4589-A940-E2A92C75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3</cp:revision>
  <cp:lastPrinted>2021-02-16T17:06:00Z</cp:lastPrinted>
  <dcterms:created xsi:type="dcterms:W3CDTF">2021-02-16T17:06:00Z</dcterms:created>
  <dcterms:modified xsi:type="dcterms:W3CDTF">2021-02-16T17:06:00Z</dcterms:modified>
</cp:coreProperties>
</file>