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0ABA1" w14:textId="77777777" w:rsidR="003E09A8" w:rsidRPr="00895F6A" w:rsidRDefault="0026766F" w:rsidP="00895F6A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895F6A">
        <w:rPr>
          <w:rFonts w:cs="Arial"/>
          <w:sz w:val="80"/>
          <w:szCs w:val="80"/>
          <w:highlight w:val="yellow"/>
        </w:rPr>
        <w:t>URGENT ACTION</w:t>
      </w:r>
    </w:p>
    <w:p w14:paraId="77E51C9F" w14:textId="77777777" w:rsidR="00AF1FE1" w:rsidRPr="00895F6A" w:rsidRDefault="00AF1FE1" w:rsidP="00895F6A">
      <w:pPr>
        <w:rPr>
          <w:rFonts w:ascii="Arial" w:hAnsi="Arial" w:cs="Arial"/>
          <w:b/>
          <w:sz w:val="20"/>
          <w:szCs w:val="20"/>
        </w:rPr>
      </w:pPr>
    </w:p>
    <w:p w14:paraId="4157D87D" w14:textId="05586C4A" w:rsidR="00314759" w:rsidRPr="00895F6A" w:rsidRDefault="00B536DA" w:rsidP="00895F6A">
      <w:pPr>
        <w:rPr>
          <w:rFonts w:ascii="Arial" w:hAnsi="Arial" w:cs="Arial"/>
          <w:b/>
          <w:sz w:val="33"/>
          <w:szCs w:val="33"/>
          <w:lang w:eastAsia="es-MX"/>
        </w:rPr>
      </w:pPr>
      <w:r w:rsidRPr="00895F6A">
        <w:rPr>
          <w:rFonts w:ascii="Arial" w:hAnsi="Arial" w:cs="Arial"/>
          <w:b/>
          <w:sz w:val="33"/>
          <w:szCs w:val="33"/>
          <w:lang w:eastAsia="es-MX"/>
        </w:rPr>
        <w:t>16 ACTIVISTS RELEASED; 61 PEOPLE REMAIN IN PRISON</w:t>
      </w:r>
    </w:p>
    <w:p w14:paraId="0ACFE2E8" w14:textId="1E06D9C9" w:rsidR="001539CA" w:rsidRPr="00895F6A" w:rsidRDefault="006C11D9" w:rsidP="00895F6A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="001D4731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ctivists </w:t>
      </w:r>
      <w:r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known as </w:t>
      </w:r>
      <w:r w:rsidR="003975AF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“</w:t>
      </w:r>
      <w:proofErr w:type="spellStart"/>
      <w:r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Aguadores</w:t>
      </w:r>
      <w:proofErr w:type="spellEnd"/>
      <w:r w:rsidR="00ED4F0F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”</w:t>
      </w:r>
      <w:r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1D4731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were </w:t>
      </w:r>
      <w:r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released </w:t>
      </w:r>
      <w:r w:rsidR="003975AF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on 30 December </w:t>
      </w:r>
      <w:bookmarkStart w:id="0" w:name="_Hlk35531175"/>
      <w:r w:rsidR="00FA45EA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but still face charges.</w:t>
      </w:r>
      <w:bookmarkEnd w:id="0"/>
      <w:r w:rsidR="001D4731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The</w:t>
      </w:r>
      <w:r w:rsidR="002D5D9C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ir</w:t>
      </w:r>
      <w:r w:rsidR="001D4731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trial was scheduled for </w:t>
      </w:r>
      <w:r w:rsidR="00BA4D6E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30 January but</w:t>
      </w:r>
      <w:r w:rsidR="001D4731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got postponed</w:t>
      </w:r>
      <w:r w:rsidR="00D259E7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 ha</w:t>
      </w:r>
      <w:r w:rsidR="00887C5A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s yet </w:t>
      </w:r>
      <w:r w:rsidR="00D259E7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t</w:t>
      </w:r>
      <w:r w:rsidR="00887C5A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o</w:t>
      </w:r>
      <w:r w:rsidR="00D259E7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take place</w:t>
      </w:r>
      <w:r w:rsidR="001D4731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</w:t>
      </w:r>
      <w:r w:rsidR="00BA4D6E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="001D4731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s of </w:t>
      </w:r>
      <w:r w:rsidR="009F1156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27</w:t>
      </w:r>
      <w:r w:rsidR="00010973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February</w:t>
      </w:r>
      <w:r w:rsidR="001D4731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2020, at least 61 people remained in detention for reasons related to the 2018 protests.</w:t>
      </w:r>
      <w:r w:rsidR="00B536DA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887C5A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W</w:t>
      </w:r>
      <w:r w:rsidR="00B536DA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e will </w:t>
      </w:r>
      <w:r w:rsidR="00887C5A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continue to </w:t>
      </w:r>
      <w:r w:rsidR="00842C57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explore action</w:t>
      </w:r>
      <w:r w:rsidR="00887C5A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s</w:t>
      </w:r>
      <w:r w:rsidR="00842C57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to </w:t>
      </w:r>
      <w:r w:rsidR="0083575C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ensure</w:t>
      </w:r>
      <w:r w:rsidR="00581E93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887C5A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that the </w:t>
      </w:r>
      <w:r w:rsidR="00581E93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activist</w:t>
      </w:r>
      <w:r w:rsidR="00887C5A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s’</w:t>
      </w:r>
      <w:r w:rsidR="00581E93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charges are </w:t>
      </w:r>
      <w:r w:rsidR="009922D5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dropped and </w:t>
      </w:r>
      <w:r w:rsidR="00842C57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seek the release of </w:t>
      </w:r>
      <w:r w:rsidR="009922D5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other people</w:t>
      </w:r>
      <w:r w:rsidR="00842C57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887C5A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still </w:t>
      </w:r>
      <w:r w:rsidR="00842C57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in prison</w:t>
      </w:r>
      <w:r w:rsidR="00B536DA" w:rsidRPr="00895F6A">
        <w:rPr>
          <w:rFonts w:ascii="Arial" w:hAnsi="Arial" w:cs="Arial"/>
          <w:b/>
          <w:color w:val="000000"/>
          <w:sz w:val="22"/>
          <w:szCs w:val="22"/>
          <w:lang w:eastAsia="es-MX"/>
        </w:rPr>
        <w:t>.</w:t>
      </w:r>
      <w:bookmarkStart w:id="1" w:name="_GoBack"/>
      <w:bookmarkEnd w:id="1"/>
    </w:p>
    <w:p w14:paraId="5953E3E1" w14:textId="77777777" w:rsidR="001D4731" w:rsidRPr="00895F6A" w:rsidRDefault="001D4731" w:rsidP="00895F6A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6440A04B" w14:textId="77777777" w:rsidR="00B64E15" w:rsidRPr="00895F6A" w:rsidRDefault="00B64E15" w:rsidP="00895F6A">
      <w:pPr>
        <w:rPr>
          <w:rFonts w:ascii="Arial" w:hAnsi="Arial" w:cs="Arial"/>
          <w:b/>
          <w:i/>
          <w:sz w:val="22"/>
          <w:szCs w:val="22"/>
          <w:lang w:eastAsia="es-MX"/>
        </w:rPr>
      </w:pPr>
      <w:r w:rsidRPr="00895F6A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1E523810" w14:textId="77777777" w:rsidR="001539CA" w:rsidRPr="00895F6A" w:rsidRDefault="001539CA" w:rsidP="00895F6A">
      <w:pPr>
        <w:ind w:left="-283"/>
        <w:rPr>
          <w:rFonts w:ascii="Arial" w:hAnsi="Arial" w:cs="Arial"/>
          <w:b/>
          <w:i/>
          <w:sz w:val="22"/>
          <w:szCs w:val="22"/>
          <w:lang w:eastAsia="es-MX"/>
        </w:rPr>
      </w:pPr>
    </w:p>
    <w:p w14:paraId="780A6BB9" w14:textId="2046A237" w:rsidR="00B75929" w:rsidRPr="00895F6A" w:rsidRDefault="001D4731" w:rsidP="00895F6A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895F6A">
        <w:rPr>
          <w:rFonts w:ascii="Arial" w:hAnsi="Arial" w:cs="Arial"/>
          <w:sz w:val="20"/>
          <w:szCs w:val="20"/>
          <w:lang w:eastAsia="en-US"/>
        </w:rPr>
        <w:t xml:space="preserve">On 18 April 2018, </w:t>
      </w:r>
      <w:r w:rsidR="001B00E5" w:rsidRPr="00895F6A">
        <w:rPr>
          <w:rFonts w:ascii="Arial" w:hAnsi="Arial" w:cs="Arial"/>
          <w:sz w:val="20"/>
          <w:szCs w:val="20"/>
          <w:lang w:eastAsia="en-US"/>
        </w:rPr>
        <w:t>a series of reforms to the social security system in Nicaragua sparked an outbreak of social protest</w:t>
      </w:r>
      <w:r w:rsidR="005A5F9C" w:rsidRPr="00895F6A">
        <w:rPr>
          <w:rFonts w:ascii="Arial" w:hAnsi="Arial" w:cs="Arial"/>
          <w:sz w:val="20"/>
          <w:szCs w:val="20"/>
          <w:lang w:eastAsia="en-US"/>
        </w:rPr>
        <w:t>s</w:t>
      </w:r>
      <w:r w:rsidR="001B00E5" w:rsidRPr="00895F6A"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895F6A">
        <w:rPr>
          <w:rFonts w:ascii="Arial" w:hAnsi="Arial" w:cs="Arial"/>
          <w:sz w:val="20"/>
          <w:szCs w:val="20"/>
          <w:lang w:eastAsia="en-US"/>
        </w:rPr>
        <w:t xml:space="preserve">These protests were met with violent repression. </w:t>
      </w:r>
      <w:r w:rsidR="001B00E5" w:rsidRPr="00895F6A">
        <w:rPr>
          <w:rFonts w:ascii="Arial" w:hAnsi="Arial" w:cs="Arial"/>
          <w:sz w:val="20"/>
          <w:szCs w:val="20"/>
          <w:lang w:eastAsia="en-US"/>
        </w:rPr>
        <w:t>T</w:t>
      </w:r>
      <w:r w:rsidRPr="00895F6A">
        <w:rPr>
          <w:rFonts w:ascii="Arial" w:hAnsi="Arial" w:cs="Arial"/>
          <w:sz w:val="20"/>
          <w:szCs w:val="20"/>
          <w:lang w:eastAsia="en-US"/>
        </w:rPr>
        <w:t xml:space="preserve">he crisis resulted </w:t>
      </w:r>
      <w:r w:rsidR="001B00E5" w:rsidRPr="00895F6A">
        <w:rPr>
          <w:rFonts w:ascii="Arial" w:hAnsi="Arial" w:cs="Arial"/>
          <w:sz w:val="20"/>
          <w:szCs w:val="20"/>
          <w:lang w:eastAsia="en-US"/>
        </w:rPr>
        <w:t>in 328 people dea</w:t>
      </w:r>
      <w:r w:rsidR="00887C5A" w:rsidRPr="00895F6A">
        <w:rPr>
          <w:rFonts w:ascii="Arial" w:hAnsi="Arial" w:cs="Arial"/>
          <w:sz w:val="20"/>
          <w:szCs w:val="20"/>
          <w:lang w:eastAsia="en-US"/>
        </w:rPr>
        <w:t>d</w:t>
      </w:r>
      <w:r w:rsidR="001B00E5" w:rsidRPr="00895F6A">
        <w:rPr>
          <w:rFonts w:ascii="Arial" w:hAnsi="Arial" w:cs="Arial"/>
          <w:sz w:val="20"/>
          <w:szCs w:val="20"/>
          <w:lang w:eastAsia="en-US"/>
        </w:rPr>
        <w:t>, m</w:t>
      </w:r>
      <w:r w:rsidRPr="00895F6A">
        <w:rPr>
          <w:rFonts w:ascii="Arial" w:hAnsi="Arial" w:cs="Arial"/>
          <w:sz w:val="20"/>
          <w:szCs w:val="20"/>
          <w:lang w:eastAsia="en-US"/>
        </w:rPr>
        <w:t>ore than 2,000</w:t>
      </w:r>
      <w:r w:rsidR="001B00E5" w:rsidRPr="00895F6A">
        <w:rPr>
          <w:rFonts w:ascii="Arial" w:hAnsi="Arial" w:cs="Arial"/>
          <w:sz w:val="20"/>
          <w:szCs w:val="20"/>
          <w:lang w:eastAsia="en-US"/>
        </w:rPr>
        <w:t xml:space="preserve"> people </w:t>
      </w:r>
      <w:r w:rsidR="00010973" w:rsidRPr="00895F6A">
        <w:rPr>
          <w:rFonts w:ascii="Arial" w:hAnsi="Arial" w:cs="Arial"/>
          <w:sz w:val="20"/>
          <w:szCs w:val="20"/>
          <w:lang w:eastAsia="en-US"/>
        </w:rPr>
        <w:t>injured,</w:t>
      </w:r>
      <w:r w:rsidR="001B00E5" w:rsidRPr="00895F6A">
        <w:rPr>
          <w:rFonts w:ascii="Arial" w:hAnsi="Arial" w:cs="Arial"/>
          <w:sz w:val="20"/>
          <w:szCs w:val="20"/>
          <w:lang w:eastAsia="en-US"/>
        </w:rPr>
        <w:t xml:space="preserve"> and</w:t>
      </w:r>
      <w:r w:rsidRPr="00895F6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A0EAE" w:rsidRPr="00895F6A">
        <w:rPr>
          <w:rFonts w:ascii="Arial" w:hAnsi="Arial" w:cs="Arial"/>
          <w:sz w:val="20"/>
          <w:szCs w:val="20"/>
          <w:lang w:eastAsia="en-US"/>
        </w:rPr>
        <w:t xml:space="preserve">hundreds </w:t>
      </w:r>
      <w:r w:rsidRPr="00895F6A">
        <w:rPr>
          <w:rFonts w:ascii="Arial" w:hAnsi="Arial" w:cs="Arial"/>
          <w:sz w:val="20"/>
          <w:szCs w:val="20"/>
          <w:lang w:eastAsia="en-US"/>
        </w:rPr>
        <w:t xml:space="preserve">arrested. </w:t>
      </w:r>
      <w:r w:rsidR="00887C5A" w:rsidRPr="00895F6A">
        <w:rPr>
          <w:rFonts w:ascii="Arial" w:hAnsi="Arial" w:cs="Arial"/>
          <w:sz w:val="20"/>
          <w:szCs w:val="20"/>
          <w:lang w:eastAsia="en-US"/>
        </w:rPr>
        <w:t>In March 2019</w:t>
      </w:r>
      <w:r w:rsidR="00010973" w:rsidRPr="00895F6A">
        <w:rPr>
          <w:rFonts w:ascii="Arial" w:hAnsi="Arial" w:cs="Arial"/>
          <w:sz w:val="20"/>
          <w:szCs w:val="20"/>
          <w:lang w:eastAsia="en-US"/>
        </w:rPr>
        <w:t>, the government</w:t>
      </w:r>
      <w:r w:rsidR="00887C5A" w:rsidRPr="00895F6A" w:rsidDel="00887C5A">
        <w:rPr>
          <w:rStyle w:val="CommentReference"/>
          <w:rFonts w:ascii="Arial" w:hAnsi="Arial" w:cs="Arial"/>
          <w:sz w:val="20"/>
          <w:szCs w:val="20"/>
        </w:rPr>
        <w:t xml:space="preserve"> </w:t>
      </w:r>
      <w:r w:rsidR="00887C5A" w:rsidRPr="00895F6A">
        <w:rPr>
          <w:rFonts w:ascii="Arial" w:hAnsi="Arial" w:cs="Arial"/>
          <w:sz w:val="20"/>
          <w:szCs w:val="20"/>
          <w:lang w:eastAsia="en-US"/>
        </w:rPr>
        <w:t xml:space="preserve">made a </w:t>
      </w:r>
      <w:r w:rsidR="006F7EB0" w:rsidRPr="00895F6A">
        <w:rPr>
          <w:rFonts w:ascii="Arial" w:hAnsi="Arial" w:cs="Arial"/>
          <w:sz w:val="20"/>
          <w:szCs w:val="20"/>
          <w:lang w:eastAsia="en-US"/>
        </w:rPr>
        <w:t>commitment</w:t>
      </w:r>
      <w:r w:rsidR="00887C5A" w:rsidRPr="00895F6A">
        <w:rPr>
          <w:rFonts w:ascii="Arial" w:hAnsi="Arial" w:cs="Arial"/>
          <w:sz w:val="20"/>
          <w:szCs w:val="20"/>
          <w:lang w:eastAsia="en-US"/>
        </w:rPr>
        <w:t xml:space="preserve"> to </w:t>
      </w:r>
      <w:r w:rsidR="006F7EB0" w:rsidRPr="00895F6A">
        <w:rPr>
          <w:rFonts w:ascii="Arial" w:hAnsi="Arial" w:cs="Arial"/>
          <w:sz w:val="20"/>
          <w:szCs w:val="20"/>
          <w:lang w:eastAsia="en-US"/>
        </w:rPr>
        <w:t xml:space="preserve">release all people detained solely for exercising their right to freedom of expression and peaceful </w:t>
      </w:r>
      <w:r w:rsidR="00010973" w:rsidRPr="00895F6A">
        <w:rPr>
          <w:rFonts w:ascii="Arial" w:hAnsi="Arial" w:cs="Arial"/>
          <w:sz w:val="20"/>
          <w:szCs w:val="20"/>
          <w:lang w:eastAsia="en-US"/>
        </w:rPr>
        <w:t>assembly but</w:t>
      </w:r>
      <w:r w:rsidR="00887C5A" w:rsidRPr="00895F6A">
        <w:rPr>
          <w:rFonts w:ascii="Arial" w:hAnsi="Arial" w:cs="Arial"/>
          <w:sz w:val="20"/>
          <w:szCs w:val="20"/>
          <w:lang w:eastAsia="en-US"/>
        </w:rPr>
        <w:t xml:space="preserve"> have failed to fulfil it</w:t>
      </w:r>
      <w:r w:rsidR="006F7EB0" w:rsidRPr="00895F6A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4C2183" w:rsidRPr="00895F6A">
        <w:rPr>
          <w:rFonts w:ascii="Arial" w:hAnsi="Arial" w:cs="Arial"/>
          <w:sz w:val="20"/>
          <w:szCs w:val="20"/>
          <w:lang w:eastAsia="en-US"/>
        </w:rPr>
        <w:t>T</w:t>
      </w:r>
      <w:r w:rsidR="006F7EB0" w:rsidRPr="00895F6A">
        <w:rPr>
          <w:rFonts w:ascii="Arial" w:hAnsi="Arial" w:cs="Arial"/>
          <w:sz w:val="20"/>
          <w:szCs w:val="20"/>
          <w:lang w:eastAsia="en-US"/>
        </w:rPr>
        <w:t xml:space="preserve">he National Assembly </w:t>
      </w:r>
      <w:r w:rsidR="004C2183" w:rsidRPr="00895F6A">
        <w:rPr>
          <w:rFonts w:ascii="Arial" w:hAnsi="Arial" w:cs="Arial"/>
          <w:sz w:val="20"/>
          <w:szCs w:val="20"/>
          <w:lang w:eastAsia="en-US"/>
        </w:rPr>
        <w:t xml:space="preserve">passed an Amnesty Law </w:t>
      </w:r>
      <w:r w:rsidR="006F7EB0" w:rsidRPr="00895F6A">
        <w:rPr>
          <w:rFonts w:ascii="Arial" w:hAnsi="Arial" w:cs="Arial"/>
          <w:sz w:val="20"/>
          <w:szCs w:val="20"/>
          <w:lang w:eastAsia="en-US"/>
        </w:rPr>
        <w:t xml:space="preserve">on 8 June </w:t>
      </w:r>
      <w:r w:rsidR="001B00E5" w:rsidRPr="00895F6A">
        <w:rPr>
          <w:rFonts w:ascii="Arial" w:hAnsi="Arial" w:cs="Arial"/>
          <w:sz w:val="20"/>
          <w:szCs w:val="20"/>
          <w:lang w:eastAsia="en-US"/>
        </w:rPr>
        <w:t xml:space="preserve">2019, </w:t>
      </w:r>
      <w:r w:rsidR="004C2183" w:rsidRPr="00895F6A">
        <w:rPr>
          <w:rFonts w:ascii="Arial" w:hAnsi="Arial" w:cs="Arial"/>
          <w:sz w:val="20"/>
          <w:szCs w:val="20"/>
          <w:lang w:eastAsia="en-US"/>
        </w:rPr>
        <w:t xml:space="preserve">that included these prisoners, </w:t>
      </w:r>
      <w:r w:rsidR="001B00E5" w:rsidRPr="00895F6A">
        <w:rPr>
          <w:rFonts w:ascii="Arial" w:hAnsi="Arial" w:cs="Arial"/>
          <w:sz w:val="20"/>
          <w:szCs w:val="20"/>
          <w:lang w:eastAsia="en-US"/>
        </w:rPr>
        <w:t>but local groups estimate that</w:t>
      </w:r>
      <w:r w:rsidR="00B536DA" w:rsidRPr="00895F6A">
        <w:rPr>
          <w:rFonts w:ascii="Arial" w:hAnsi="Arial" w:cs="Arial"/>
          <w:sz w:val="20"/>
          <w:szCs w:val="20"/>
          <w:lang w:eastAsia="en-US"/>
        </w:rPr>
        <w:t xml:space="preserve"> to date</w:t>
      </w:r>
      <w:r w:rsidR="001B00E5" w:rsidRPr="00895F6A">
        <w:rPr>
          <w:rFonts w:ascii="Arial" w:hAnsi="Arial" w:cs="Arial"/>
          <w:sz w:val="20"/>
          <w:szCs w:val="20"/>
          <w:lang w:eastAsia="en-US"/>
        </w:rPr>
        <w:t xml:space="preserve"> at least 61 such detainees remain in prison</w:t>
      </w:r>
      <w:r w:rsidR="006F7EB0" w:rsidRPr="00895F6A">
        <w:rPr>
          <w:rFonts w:ascii="Arial" w:hAnsi="Arial" w:cs="Arial"/>
          <w:sz w:val="20"/>
          <w:szCs w:val="20"/>
          <w:lang w:eastAsia="en-US"/>
        </w:rPr>
        <w:t>.</w:t>
      </w:r>
    </w:p>
    <w:p w14:paraId="455EE348" w14:textId="644207E3" w:rsidR="006F7EB0" w:rsidRPr="00895F6A" w:rsidRDefault="006F7EB0" w:rsidP="00895F6A">
      <w:pPr>
        <w:ind w:left="-284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4357B49" w14:textId="1F3626FD" w:rsidR="006F7EB0" w:rsidRPr="00895F6A" w:rsidRDefault="006F7EB0" w:rsidP="00895F6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On 14 November 2019, the Nicaraguan police detained and imprisoned 16 activists </w:t>
      </w:r>
      <w:r w:rsidR="005A5F9C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>as they left</w:t>
      </w:r>
      <w:r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 the San Miguel Parish Church in Masaya (Nicaragua). The activists were giving water to a group of people on hunger strike demand</w:t>
      </w:r>
      <w:r w:rsidR="004C2183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>ing</w:t>
      </w:r>
      <w:r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 the release of their relatives</w:t>
      </w:r>
      <w:r w:rsidR="004C2183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 </w:t>
      </w:r>
      <w:r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>detained for participating in the protests. On 30 December 2019,</w:t>
      </w:r>
      <w:r w:rsidR="00B536DA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 the 16 activists arrested were among </w:t>
      </w:r>
      <w:r w:rsidR="00920007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a group of </w:t>
      </w:r>
      <w:r w:rsidR="00B536DA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>91</w:t>
      </w:r>
      <w:r w:rsidR="00920007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 </w:t>
      </w:r>
      <w:r w:rsidR="00B536DA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>people</w:t>
      </w:r>
      <w:r w:rsidR="001B00E5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 released</w:t>
      </w:r>
      <w:r w:rsidR="00432D89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 by the government. However, the</w:t>
      </w:r>
      <w:r w:rsidR="00C61C4B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>y</w:t>
      </w:r>
      <w:r w:rsidR="00432D89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 still face charges.</w:t>
      </w:r>
      <w:r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 </w:t>
      </w:r>
      <w:r w:rsidR="00920007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At present writing, </w:t>
      </w:r>
      <w:r w:rsidR="006724BA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new hearings </w:t>
      </w:r>
      <w:r w:rsidR="00920007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>on the case had not taken place.</w:t>
      </w:r>
      <w:r w:rsid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 </w:t>
      </w:r>
      <w:r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>According to local organizations, they weren’t formally notified about the suspension of this hearing.</w:t>
      </w:r>
    </w:p>
    <w:p w14:paraId="49881188" w14:textId="7052DD7C" w:rsidR="00B75929" w:rsidRPr="00895F6A" w:rsidRDefault="00B75929" w:rsidP="00895F6A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72387C00" w14:textId="41B97285" w:rsidR="001539CA" w:rsidRPr="00895F6A" w:rsidRDefault="00920007" w:rsidP="00895F6A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895F6A">
        <w:rPr>
          <w:rFonts w:ascii="Arial" w:hAnsi="Arial" w:cs="Arial"/>
          <w:sz w:val="20"/>
          <w:szCs w:val="20"/>
        </w:rPr>
        <w:t>T</w:t>
      </w:r>
      <w:r w:rsidR="00314759" w:rsidRPr="00895F6A">
        <w:rPr>
          <w:rFonts w:ascii="Arial" w:hAnsi="Arial" w:cs="Arial"/>
          <w:sz w:val="20"/>
          <w:szCs w:val="20"/>
        </w:rPr>
        <w:t>he public campaign on behalf of</w:t>
      </w:r>
      <w:r w:rsidR="00B536DA" w:rsidRPr="00895F6A">
        <w:rPr>
          <w:rFonts w:ascii="Arial" w:hAnsi="Arial" w:cs="Arial"/>
          <w:sz w:val="20"/>
          <w:szCs w:val="20"/>
        </w:rPr>
        <w:t xml:space="preserve"> people </w:t>
      </w:r>
      <w:r w:rsidR="005A5F9C" w:rsidRPr="00895F6A">
        <w:rPr>
          <w:rFonts w:ascii="Arial" w:hAnsi="Arial" w:cs="Arial"/>
          <w:sz w:val="20"/>
          <w:szCs w:val="20"/>
        </w:rPr>
        <w:t>jailed</w:t>
      </w:r>
      <w:r w:rsidR="00B536DA" w:rsidRPr="00895F6A">
        <w:rPr>
          <w:rFonts w:ascii="Arial" w:hAnsi="Arial" w:cs="Arial"/>
          <w:sz w:val="20"/>
          <w:szCs w:val="20"/>
        </w:rPr>
        <w:t xml:space="preserve"> in </w:t>
      </w:r>
      <w:r w:rsidR="004C2183" w:rsidRPr="00895F6A">
        <w:rPr>
          <w:rFonts w:ascii="Arial" w:hAnsi="Arial" w:cs="Arial"/>
          <w:sz w:val="20"/>
          <w:szCs w:val="20"/>
        </w:rPr>
        <w:t xml:space="preserve">the </w:t>
      </w:r>
      <w:r w:rsidR="00B536DA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>aftermath of</w:t>
      </w:r>
      <w:r w:rsidR="005A5F9C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 the</w:t>
      </w:r>
      <w:r w:rsidR="00B536DA" w:rsidRPr="00895F6A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 April 2018 crisis</w:t>
      </w:r>
      <w:r w:rsidR="00314759" w:rsidRPr="00895F6A">
        <w:rPr>
          <w:rFonts w:ascii="Arial" w:hAnsi="Arial" w:cs="Arial"/>
          <w:sz w:val="20"/>
          <w:szCs w:val="20"/>
        </w:rPr>
        <w:t>, including appeals sent by Amnesty International members, contributed to positive developments</w:t>
      </w:r>
      <w:r w:rsidR="006724BA" w:rsidRPr="00895F6A">
        <w:rPr>
          <w:rFonts w:ascii="Arial" w:hAnsi="Arial" w:cs="Arial"/>
          <w:sz w:val="20"/>
          <w:szCs w:val="20"/>
        </w:rPr>
        <w:t xml:space="preserve"> on the case. </w:t>
      </w:r>
      <w:r w:rsidR="00C62EE3" w:rsidRPr="00895F6A">
        <w:rPr>
          <w:rFonts w:ascii="Arial" w:hAnsi="Arial" w:cs="Arial"/>
          <w:sz w:val="20"/>
          <w:szCs w:val="20"/>
        </w:rPr>
        <w:t xml:space="preserve">Amnesty International </w:t>
      </w:r>
      <w:r w:rsidR="00314759" w:rsidRPr="00895F6A">
        <w:rPr>
          <w:rFonts w:ascii="Arial" w:hAnsi="Arial" w:cs="Arial"/>
          <w:sz w:val="20"/>
          <w:szCs w:val="20"/>
        </w:rPr>
        <w:t>continue</w:t>
      </w:r>
      <w:r w:rsidR="00C62EE3" w:rsidRPr="00895F6A">
        <w:rPr>
          <w:rFonts w:ascii="Arial" w:hAnsi="Arial" w:cs="Arial"/>
          <w:sz w:val="20"/>
          <w:szCs w:val="20"/>
        </w:rPr>
        <w:t>s</w:t>
      </w:r>
      <w:r w:rsidR="00314759" w:rsidRPr="00895F6A">
        <w:rPr>
          <w:rFonts w:ascii="Arial" w:hAnsi="Arial" w:cs="Arial"/>
          <w:sz w:val="20"/>
          <w:szCs w:val="20"/>
        </w:rPr>
        <w:t xml:space="preserve"> </w:t>
      </w:r>
      <w:r w:rsidR="004C2183" w:rsidRPr="00895F6A">
        <w:rPr>
          <w:rFonts w:ascii="Arial" w:hAnsi="Arial" w:cs="Arial"/>
          <w:sz w:val="20"/>
          <w:szCs w:val="20"/>
        </w:rPr>
        <w:t xml:space="preserve">to </w:t>
      </w:r>
      <w:r w:rsidR="00C62EE3" w:rsidRPr="00895F6A">
        <w:rPr>
          <w:rFonts w:ascii="Arial" w:hAnsi="Arial" w:cs="Arial"/>
          <w:sz w:val="20"/>
          <w:szCs w:val="20"/>
        </w:rPr>
        <w:t>monito</w:t>
      </w:r>
      <w:r w:rsidR="004C2183" w:rsidRPr="00895F6A">
        <w:rPr>
          <w:rFonts w:ascii="Arial" w:hAnsi="Arial" w:cs="Arial"/>
          <w:sz w:val="20"/>
          <w:szCs w:val="20"/>
        </w:rPr>
        <w:t xml:space="preserve">r </w:t>
      </w:r>
      <w:r w:rsidR="00C62EE3" w:rsidRPr="00895F6A">
        <w:rPr>
          <w:rFonts w:ascii="Arial" w:hAnsi="Arial" w:cs="Arial"/>
          <w:sz w:val="20"/>
          <w:szCs w:val="20"/>
        </w:rPr>
        <w:t xml:space="preserve">the situation and will </w:t>
      </w:r>
      <w:r w:rsidR="00314759" w:rsidRPr="00895F6A">
        <w:rPr>
          <w:rFonts w:ascii="Arial" w:hAnsi="Arial" w:cs="Arial"/>
          <w:sz w:val="20"/>
          <w:szCs w:val="20"/>
        </w:rPr>
        <w:t xml:space="preserve">work with </w:t>
      </w:r>
      <w:r w:rsidR="00B536DA" w:rsidRPr="00895F6A">
        <w:rPr>
          <w:rFonts w:ascii="Arial" w:hAnsi="Arial" w:cs="Arial"/>
          <w:sz w:val="20"/>
          <w:szCs w:val="20"/>
        </w:rPr>
        <w:t>local organizations</w:t>
      </w:r>
      <w:r w:rsidR="00314759" w:rsidRPr="00895F6A">
        <w:rPr>
          <w:rFonts w:ascii="Arial" w:hAnsi="Arial" w:cs="Arial"/>
          <w:sz w:val="20"/>
          <w:szCs w:val="20"/>
        </w:rPr>
        <w:t xml:space="preserve"> to ensure</w:t>
      </w:r>
      <w:r w:rsidR="00B536DA" w:rsidRPr="00895F6A">
        <w:rPr>
          <w:rFonts w:ascii="Arial" w:hAnsi="Arial" w:cs="Arial"/>
          <w:sz w:val="20"/>
          <w:szCs w:val="20"/>
        </w:rPr>
        <w:t xml:space="preserve"> that all people detained for exercising their basic rights since the beginning of the crisis are immediately released </w:t>
      </w:r>
      <w:r w:rsidR="00B536DA" w:rsidRPr="00895F6A">
        <w:rPr>
          <w:rFonts w:ascii="Arial" w:hAnsi="Arial" w:cs="Arial"/>
          <w:sz w:val="20"/>
          <w:szCs w:val="20"/>
          <w:lang w:eastAsia="en-US"/>
        </w:rPr>
        <w:t xml:space="preserve">and </w:t>
      </w:r>
      <w:r w:rsidR="00B536DA" w:rsidRPr="00895F6A">
        <w:rPr>
          <w:rFonts w:ascii="Arial" w:hAnsi="Arial" w:cs="Arial"/>
          <w:sz w:val="20"/>
          <w:szCs w:val="20"/>
        </w:rPr>
        <w:t xml:space="preserve">all charges against them dropped. </w:t>
      </w:r>
    </w:p>
    <w:p w14:paraId="7BF9EF80" w14:textId="77777777" w:rsidR="001539CA" w:rsidRPr="00895F6A" w:rsidRDefault="001539CA" w:rsidP="00895F6A">
      <w:pPr>
        <w:rPr>
          <w:rFonts w:ascii="Arial" w:hAnsi="Arial" w:cs="Arial"/>
          <w:szCs w:val="20"/>
          <w:lang w:eastAsia="en-US"/>
        </w:rPr>
      </w:pPr>
    </w:p>
    <w:p w14:paraId="62304DC0" w14:textId="77777777" w:rsidR="001539CA" w:rsidRPr="00895F6A" w:rsidRDefault="001539CA" w:rsidP="00895F6A">
      <w:pPr>
        <w:rPr>
          <w:rFonts w:ascii="Arial" w:hAnsi="Arial" w:cs="Arial"/>
          <w:sz w:val="20"/>
          <w:szCs w:val="20"/>
        </w:rPr>
      </w:pPr>
    </w:p>
    <w:p w14:paraId="72239E0E" w14:textId="77777777" w:rsidR="001539CA" w:rsidRPr="00895F6A" w:rsidRDefault="001539CA" w:rsidP="00895F6A">
      <w:pPr>
        <w:rPr>
          <w:rFonts w:ascii="Arial" w:hAnsi="Arial" w:cs="Arial"/>
          <w:b/>
          <w:sz w:val="20"/>
          <w:szCs w:val="20"/>
        </w:rPr>
      </w:pPr>
    </w:p>
    <w:p w14:paraId="792C0886" w14:textId="563EBC8C" w:rsidR="001539CA" w:rsidRPr="00895F6A" w:rsidRDefault="001539CA" w:rsidP="00895F6A">
      <w:pPr>
        <w:rPr>
          <w:rFonts w:ascii="Arial" w:hAnsi="Arial" w:cs="Arial"/>
          <w:sz w:val="20"/>
          <w:szCs w:val="20"/>
        </w:rPr>
      </w:pPr>
      <w:r w:rsidRPr="00895F6A">
        <w:rPr>
          <w:rFonts w:ascii="Arial" w:hAnsi="Arial" w:cs="Arial"/>
          <w:b/>
          <w:sz w:val="20"/>
          <w:szCs w:val="20"/>
        </w:rPr>
        <w:t>NAME AND PRONOUN:</w:t>
      </w:r>
      <w:r w:rsidRPr="00895F6A">
        <w:rPr>
          <w:rFonts w:ascii="Arial" w:hAnsi="Arial" w:cs="Arial"/>
          <w:sz w:val="20"/>
          <w:szCs w:val="20"/>
        </w:rPr>
        <w:t xml:space="preserve"> </w:t>
      </w:r>
      <w:r w:rsidR="00B536DA" w:rsidRPr="00895F6A">
        <w:rPr>
          <w:rFonts w:ascii="Arial" w:hAnsi="Arial" w:cs="Arial"/>
          <w:sz w:val="20"/>
          <w:szCs w:val="20"/>
        </w:rPr>
        <w:t>16 activists (They, them, theirs); people in jail after more than a year and a half since the beginning of the crisis (They, them, theirs)</w:t>
      </w:r>
    </w:p>
    <w:p w14:paraId="4298E105" w14:textId="77777777" w:rsidR="00B536DA" w:rsidRPr="00895F6A" w:rsidRDefault="00B536DA" w:rsidP="00895F6A">
      <w:pPr>
        <w:rPr>
          <w:rFonts w:ascii="Arial" w:hAnsi="Arial" w:cs="Arial"/>
          <w:b/>
          <w:sz w:val="20"/>
          <w:szCs w:val="20"/>
        </w:rPr>
      </w:pPr>
    </w:p>
    <w:p w14:paraId="7A4C76F3" w14:textId="30068F1B" w:rsidR="00696A6A" w:rsidRPr="00895F6A" w:rsidRDefault="00696A6A" w:rsidP="00895F6A">
      <w:pPr>
        <w:rPr>
          <w:rFonts w:ascii="Arial" w:hAnsi="Arial" w:cs="Arial"/>
          <w:b/>
          <w:sz w:val="20"/>
          <w:szCs w:val="20"/>
        </w:rPr>
      </w:pPr>
      <w:r w:rsidRPr="00895F6A">
        <w:rPr>
          <w:rFonts w:ascii="Arial" w:hAnsi="Arial" w:cs="Arial"/>
          <w:b/>
          <w:sz w:val="20"/>
          <w:szCs w:val="20"/>
        </w:rPr>
        <w:t xml:space="preserve">THIS IS THE </w:t>
      </w:r>
      <w:r w:rsidR="00F24AD3" w:rsidRPr="00895F6A">
        <w:rPr>
          <w:rFonts w:ascii="Arial" w:hAnsi="Arial" w:cs="Arial"/>
          <w:b/>
          <w:sz w:val="20"/>
          <w:szCs w:val="20"/>
        </w:rPr>
        <w:t xml:space="preserve">EIGHT </w:t>
      </w:r>
      <w:r w:rsidRPr="00895F6A">
        <w:rPr>
          <w:rFonts w:ascii="Arial" w:hAnsi="Arial" w:cs="Arial"/>
          <w:b/>
          <w:sz w:val="20"/>
          <w:szCs w:val="20"/>
        </w:rPr>
        <w:t xml:space="preserve">AND FINAL OUTPUT FOR UA </w:t>
      </w:r>
      <w:r w:rsidR="008F0F27" w:rsidRPr="00895F6A">
        <w:rPr>
          <w:rFonts w:ascii="Arial" w:hAnsi="Arial" w:cs="Arial"/>
          <w:b/>
          <w:sz w:val="20"/>
          <w:szCs w:val="20"/>
        </w:rPr>
        <w:t>082/19</w:t>
      </w:r>
      <w:r w:rsidR="00B536DA" w:rsidRPr="00895F6A">
        <w:rPr>
          <w:rFonts w:ascii="Arial" w:hAnsi="Arial" w:cs="Arial"/>
          <w:b/>
          <w:sz w:val="20"/>
          <w:szCs w:val="20"/>
        </w:rPr>
        <w:t xml:space="preserve"> </w:t>
      </w:r>
    </w:p>
    <w:p w14:paraId="7939B742" w14:textId="77777777" w:rsidR="00B536DA" w:rsidRPr="00895F6A" w:rsidRDefault="00B536DA" w:rsidP="00895F6A">
      <w:pPr>
        <w:rPr>
          <w:rFonts w:ascii="Arial" w:hAnsi="Arial" w:cs="Arial"/>
          <w:b/>
          <w:sz w:val="20"/>
          <w:szCs w:val="20"/>
        </w:rPr>
      </w:pPr>
    </w:p>
    <w:p w14:paraId="627C40E9" w14:textId="1C2265EE" w:rsidR="001539CA" w:rsidRPr="00895F6A" w:rsidRDefault="001539CA" w:rsidP="00895F6A">
      <w:pPr>
        <w:rPr>
          <w:rFonts w:ascii="Arial" w:hAnsi="Arial" w:cs="Arial"/>
          <w:sz w:val="20"/>
          <w:szCs w:val="20"/>
        </w:rPr>
      </w:pPr>
      <w:r w:rsidRPr="00895F6A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B536DA" w:rsidRPr="00895F6A">
          <w:rPr>
            <w:rStyle w:val="Hyperlink"/>
            <w:rFonts w:ascii="Arial" w:hAnsi="Arial" w:cs="Arial"/>
            <w:b/>
            <w:sz w:val="20"/>
            <w:szCs w:val="20"/>
          </w:rPr>
          <w:t>https://www.amnesty.org/en/documents/amr43/1762/2020/en/</w:t>
        </w:r>
      </w:hyperlink>
      <w:r w:rsidR="00B536DA" w:rsidRPr="00895F6A">
        <w:rPr>
          <w:rFonts w:ascii="Arial" w:hAnsi="Arial" w:cs="Arial"/>
          <w:b/>
          <w:sz w:val="20"/>
          <w:szCs w:val="20"/>
        </w:rPr>
        <w:t xml:space="preserve"> </w:t>
      </w:r>
    </w:p>
    <w:p w14:paraId="53D31591" w14:textId="77777777" w:rsidR="0026766F" w:rsidRPr="00895F6A" w:rsidRDefault="0026766F" w:rsidP="00895F6A">
      <w:pPr>
        <w:rPr>
          <w:rFonts w:ascii="Arial" w:hAnsi="Arial" w:cs="Arial"/>
          <w:sz w:val="20"/>
          <w:szCs w:val="20"/>
        </w:rPr>
      </w:pPr>
    </w:p>
    <w:p w14:paraId="63EF3D3B" w14:textId="77777777" w:rsidR="0026766F" w:rsidRPr="00895F6A" w:rsidRDefault="0026766F" w:rsidP="00895F6A">
      <w:pPr>
        <w:rPr>
          <w:rFonts w:ascii="Arial" w:hAnsi="Arial" w:cs="Arial"/>
          <w:sz w:val="20"/>
          <w:szCs w:val="20"/>
        </w:rPr>
      </w:pPr>
    </w:p>
    <w:sectPr w:rsidR="0026766F" w:rsidRPr="00895F6A" w:rsidSect="00895F6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29654" w14:textId="77777777" w:rsidR="00BD022E" w:rsidRDefault="00BD022E">
      <w:r>
        <w:separator/>
      </w:r>
    </w:p>
  </w:endnote>
  <w:endnote w:type="continuationSeparator" w:id="0">
    <w:p w14:paraId="3E150F21" w14:textId="77777777" w:rsidR="00BD022E" w:rsidRDefault="00BD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DAB8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C684A" w14:textId="77777777" w:rsidR="00895F6A" w:rsidRPr="004D1533" w:rsidRDefault="00895F6A" w:rsidP="00895F6A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19A9B341" w14:textId="77777777" w:rsidR="00895F6A" w:rsidRPr="004D1533" w:rsidRDefault="00895F6A" w:rsidP="00895F6A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0E715EE6" w14:textId="12257CAB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6CE00" w14:textId="77777777" w:rsidR="00BD022E" w:rsidRDefault="00BD022E">
      <w:r>
        <w:separator/>
      </w:r>
    </w:p>
  </w:footnote>
  <w:footnote w:type="continuationSeparator" w:id="0">
    <w:p w14:paraId="33B04F41" w14:textId="77777777" w:rsidR="00BD022E" w:rsidRDefault="00BD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A041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4B28AC1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725DC278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215F34A" w14:textId="77777777" w:rsidR="00651C0B" w:rsidRPr="004767F5" w:rsidRDefault="00651C0B" w:rsidP="00651C0B">
    <w:pPr>
      <w:tabs>
        <w:tab w:val="right" w:pos="10203"/>
      </w:tabs>
      <w:rPr>
        <w:rFonts w:ascii="Amnesty Trade Gothic" w:hAnsi="Amnesty Trade Gothic"/>
        <w:color w:val="FFFFFF"/>
        <w:lang w:val="en-US"/>
      </w:rPr>
    </w:pPr>
    <w:r w:rsidRPr="004767F5">
      <w:rPr>
        <w:rFonts w:ascii="Amnesty Trade Gothic" w:hAnsi="Amnesty Trade Gothic"/>
        <w:sz w:val="16"/>
        <w:szCs w:val="16"/>
        <w:lang w:val="en-US"/>
      </w:rPr>
      <w:t xml:space="preserve">Outcome UA: </w:t>
    </w:r>
    <w:r>
      <w:rPr>
        <w:rFonts w:ascii="Amnesty Trade Gothic" w:hAnsi="Amnesty Trade Gothic"/>
        <w:sz w:val="16"/>
        <w:szCs w:val="16"/>
        <w:lang w:val="en-US"/>
      </w:rPr>
      <w:t>082/19</w:t>
    </w:r>
    <w:r w:rsidRPr="004767F5">
      <w:rPr>
        <w:rFonts w:ascii="Amnesty Trade Gothic" w:hAnsi="Amnesty Trade Gothic"/>
        <w:sz w:val="16"/>
        <w:szCs w:val="16"/>
        <w:lang w:val="en-US"/>
      </w:rPr>
      <w:t xml:space="preserve"> Index: AMR 43/2018/2020 Nic</w:t>
    </w:r>
    <w:r>
      <w:rPr>
        <w:rFonts w:ascii="Amnesty Trade Gothic" w:hAnsi="Amnesty Trade Gothic"/>
        <w:sz w:val="16"/>
        <w:szCs w:val="16"/>
        <w:lang w:val="en-US"/>
      </w:rPr>
      <w:t>aragua</w:t>
    </w:r>
    <w:r w:rsidRPr="004767F5">
      <w:rPr>
        <w:rFonts w:ascii="Amnesty Trade Gothic" w:hAnsi="Amnesty Trade Gothic"/>
        <w:sz w:val="16"/>
        <w:szCs w:val="16"/>
        <w:lang w:val="en-US"/>
      </w:rPr>
      <w:tab/>
      <w:t xml:space="preserve">Date: </w:t>
    </w:r>
    <w:r>
      <w:rPr>
        <w:rFonts w:ascii="Amnesty Trade Gothic" w:hAnsi="Amnesty Trade Gothic"/>
        <w:sz w:val="16"/>
        <w:szCs w:val="16"/>
        <w:lang w:val="en-US"/>
      </w:rPr>
      <w:t>23 March 2020</w:t>
    </w:r>
  </w:p>
  <w:p w14:paraId="4C97D21F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910EC" w14:textId="77777777" w:rsidR="00582A06" w:rsidRDefault="00582A06"/>
  <w:p w14:paraId="204B1FC7" w14:textId="77777777" w:rsidR="00582A06" w:rsidRDefault="00582A06"/>
  <w:p w14:paraId="7D0EDA4C" w14:textId="4EE6BFC9" w:rsidR="00B64E15" w:rsidRPr="00010973" w:rsidRDefault="00B64E15" w:rsidP="00B64E15">
    <w:pPr>
      <w:tabs>
        <w:tab w:val="right" w:pos="10203"/>
      </w:tabs>
      <w:rPr>
        <w:rFonts w:ascii="Amnesty Trade Gothic" w:hAnsi="Amnesty Trade Gothic"/>
        <w:color w:val="FFFFFF"/>
        <w:lang w:val="en-US"/>
      </w:rPr>
    </w:pPr>
    <w:r w:rsidRPr="00010973">
      <w:rPr>
        <w:rFonts w:ascii="Amnesty Trade Gothic" w:hAnsi="Amnesty Trade Gothic"/>
        <w:sz w:val="16"/>
        <w:szCs w:val="16"/>
        <w:lang w:val="en-US"/>
      </w:rPr>
      <w:t xml:space="preserve">Outcome UA: </w:t>
    </w:r>
    <w:r w:rsidR="00AB6ECF">
      <w:rPr>
        <w:rFonts w:ascii="Amnesty Trade Gothic" w:hAnsi="Amnesty Trade Gothic"/>
        <w:sz w:val="16"/>
        <w:szCs w:val="16"/>
        <w:lang w:val="en-US"/>
      </w:rPr>
      <w:t>082/19</w:t>
    </w:r>
    <w:r w:rsidR="00AB6ECF" w:rsidRPr="00010973">
      <w:rPr>
        <w:rFonts w:ascii="Amnesty Trade Gothic" w:hAnsi="Amnesty Trade Gothic"/>
        <w:sz w:val="16"/>
        <w:szCs w:val="16"/>
        <w:lang w:val="en-US"/>
      </w:rPr>
      <w:t xml:space="preserve"> </w:t>
    </w:r>
    <w:r w:rsidRPr="00010973">
      <w:rPr>
        <w:rFonts w:ascii="Amnesty Trade Gothic" w:hAnsi="Amnesty Trade Gothic"/>
        <w:sz w:val="16"/>
        <w:szCs w:val="16"/>
        <w:lang w:val="en-US"/>
      </w:rPr>
      <w:t xml:space="preserve">Index: </w:t>
    </w:r>
    <w:r w:rsidR="00447C2B" w:rsidRPr="00010973">
      <w:rPr>
        <w:rFonts w:ascii="Amnesty Trade Gothic" w:hAnsi="Amnesty Trade Gothic"/>
        <w:sz w:val="16"/>
        <w:szCs w:val="16"/>
        <w:lang w:val="en-US"/>
      </w:rPr>
      <w:t>AMR 43/20</w:t>
    </w:r>
    <w:r w:rsidR="00DE0E90" w:rsidRPr="00010973">
      <w:rPr>
        <w:rFonts w:ascii="Amnesty Trade Gothic" w:hAnsi="Amnesty Trade Gothic"/>
        <w:sz w:val="16"/>
        <w:szCs w:val="16"/>
        <w:lang w:val="en-US"/>
      </w:rPr>
      <w:t>18/2020</w:t>
    </w:r>
    <w:r w:rsidR="00447C2B" w:rsidRPr="00010973">
      <w:rPr>
        <w:rFonts w:ascii="Amnesty Trade Gothic" w:hAnsi="Amnesty Trade Gothic"/>
        <w:sz w:val="16"/>
        <w:szCs w:val="16"/>
        <w:lang w:val="en-US"/>
      </w:rPr>
      <w:t xml:space="preserve"> </w:t>
    </w:r>
    <w:r w:rsidR="00DE0E90" w:rsidRPr="00010973">
      <w:rPr>
        <w:rFonts w:ascii="Amnesty Trade Gothic" w:hAnsi="Amnesty Trade Gothic"/>
        <w:sz w:val="16"/>
        <w:szCs w:val="16"/>
        <w:lang w:val="en-US"/>
      </w:rPr>
      <w:t>Nic</w:t>
    </w:r>
    <w:r w:rsidR="00DE0E90">
      <w:rPr>
        <w:rFonts w:ascii="Amnesty Trade Gothic" w:hAnsi="Amnesty Trade Gothic"/>
        <w:sz w:val="16"/>
        <w:szCs w:val="16"/>
        <w:lang w:val="en-US"/>
      </w:rPr>
      <w:t>aragua</w:t>
    </w:r>
    <w:r w:rsidRPr="00010973">
      <w:rPr>
        <w:rFonts w:ascii="Amnesty Trade Gothic" w:hAnsi="Amnesty Trade Gothic"/>
        <w:sz w:val="16"/>
        <w:szCs w:val="16"/>
        <w:lang w:val="en-US"/>
      </w:rPr>
      <w:tab/>
      <w:t xml:space="preserve">Date: </w:t>
    </w:r>
    <w:r w:rsidR="00DE0E90">
      <w:rPr>
        <w:rFonts w:ascii="Amnesty Trade Gothic" w:hAnsi="Amnesty Trade Gothic"/>
        <w:sz w:val="16"/>
        <w:szCs w:val="16"/>
        <w:lang w:val="en-US"/>
      </w:rPr>
      <w:t>23 March 2020</w:t>
    </w:r>
  </w:p>
  <w:p w14:paraId="3DD9A0FA" w14:textId="77777777" w:rsidR="00582A06" w:rsidRPr="00010973" w:rsidRDefault="00582A06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66"/>
    <w:rsid w:val="000106EF"/>
    <w:rsid w:val="00010973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D4194"/>
    <w:rsid w:val="000F0AF1"/>
    <w:rsid w:val="000F11B8"/>
    <w:rsid w:val="00107641"/>
    <w:rsid w:val="00114598"/>
    <w:rsid w:val="00140DDC"/>
    <w:rsid w:val="001411BF"/>
    <w:rsid w:val="001539CA"/>
    <w:rsid w:val="001624EA"/>
    <w:rsid w:val="001671E0"/>
    <w:rsid w:val="001951FB"/>
    <w:rsid w:val="00196F3C"/>
    <w:rsid w:val="001A6FFB"/>
    <w:rsid w:val="001B00E5"/>
    <w:rsid w:val="001B7B2B"/>
    <w:rsid w:val="001D4731"/>
    <w:rsid w:val="001E0993"/>
    <w:rsid w:val="001E1790"/>
    <w:rsid w:val="001F696E"/>
    <w:rsid w:val="00203A02"/>
    <w:rsid w:val="002251F4"/>
    <w:rsid w:val="0022665F"/>
    <w:rsid w:val="00235DAA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29AC"/>
    <w:rsid w:val="002932CE"/>
    <w:rsid w:val="00296158"/>
    <w:rsid w:val="00297D91"/>
    <w:rsid w:val="002A3BFE"/>
    <w:rsid w:val="002A3DB8"/>
    <w:rsid w:val="002D5D9C"/>
    <w:rsid w:val="00310926"/>
    <w:rsid w:val="00314759"/>
    <w:rsid w:val="00334F99"/>
    <w:rsid w:val="00335AD0"/>
    <w:rsid w:val="00347243"/>
    <w:rsid w:val="00350BE6"/>
    <w:rsid w:val="00370CFC"/>
    <w:rsid w:val="00373521"/>
    <w:rsid w:val="003738D8"/>
    <w:rsid w:val="003917E9"/>
    <w:rsid w:val="003975AF"/>
    <w:rsid w:val="003A2A73"/>
    <w:rsid w:val="003A60A1"/>
    <w:rsid w:val="003B7FF5"/>
    <w:rsid w:val="003D1A64"/>
    <w:rsid w:val="003D377A"/>
    <w:rsid w:val="003E09A8"/>
    <w:rsid w:val="003E2919"/>
    <w:rsid w:val="003E486F"/>
    <w:rsid w:val="00415A74"/>
    <w:rsid w:val="00432D89"/>
    <w:rsid w:val="00447C2B"/>
    <w:rsid w:val="00450C13"/>
    <w:rsid w:val="00467473"/>
    <w:rsid w:val="00475586"/>
    <w:rsid w:val="0047739A"/>
    <w:rsid w:val="00483E30"/>
    <w:rsid w:val="004932C8"/>
    <w:rsid w:val="004B6A64"/>
    <w:rsid w:val="004C2183"/>
    <w:rsid w:val="004D19C7"/>
    <w:rsid w:val="004E4100"/>
    <w:rsid w:val="004E6A6E"/>
    <w:rsid w:val="005040F2"/>
    <w:rsid w:val="00504DB4"/>
    <w:rsid w:val="005078F0"/>
    <w:rsid w:val="005149A9"/>
    <w:rsid w:val="00515013"/>
    <w:rsid w:val="00527C30"/>
    <w:rsid w:val="00533ADC"/>
    <w:rsid w:val="005356E4"/>
    <w:rsid w:val="0053584A"/>
    <w:rsid w:val="0054186C"/>
    <w:rsid w:val="005534BC"/>
    <w:rsid w:val="00557A54"/>
    <w:rsid w:val="00581E93"/>
    <w:rsid w:val="00582A06"/>
    <w:rsid w:val="00582F48"/>
    <w:rsid w:val="00594A50"/>
    <w:rsid w:val="005A0B85"/>
    <w:rsid w:val="005A5378"/>
    <w:rsid w:val="005A5F9C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21C62"/>
    <w:rsid w:val="006320FB"/>
    <w:rsid w:val="00641066"/>
    <w:rsid w:val="0065199E"/>
    <w:rsid w:val="00651C0B"/>
    <w:rsid w:val="006724BA"/>
    <w:rsid w:val="006814D6"/>
    <w:rsid w:val="00681FB0"/>
    <w:rsid w:val="006820E8"/>
    <w:rsid w:val="00685C2C"/>
    <w:rsid w:val="006966F6"/>
    <w:rsid w:val="00696A6A"/>
    <w:rsid w:val="006B1410"/>
    <w:rsid w:val="006C11D9"/>
    <w:rsid w:val="006C2190"/>
    <w:rsid w:val="006C3DE2"/>
    <w:rsid w:val="006C522F"/>
    <w:rsid w:val="006F7EB0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C53EA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3575C"/>
    <w:rsid w:val="00842C57"/>
    <w:rsid w:val="0086100E"/>
    <w:rsid w:val="0086363D"/>
    <w:rsid w:val="008709B5"/>
    <w:rsid w:val="00875E19"/>
    <w:rsid w:val="00887C5A"/>
    <w:rsid w:val="00895F6A"/>
    <w:rsid w:val="008C6392"/>
    <w:rsid w:val="008D1158"/>
    <w:rsid w:val="008E1B3C"/>
    <w:rsid w:val="008E48B0"/>
    <w:rsid w:val="008F0446"/>
    <w:rsid w:val="008F0D42"/>
    <w:rsid w:val="008F0D7B"/>
    <w:rsid w:val="008F0F27"/>
    <w:rsid w:val="008F64FC"/>
    <w:rsid w:val="009144AA"/>
    <w:rsid w:val="009160F6"/>
    <w:rsid w:val="00916573"/>
    <w:rsid w:val="00920007"/>
    <w:rsid w:val="00946781"/>
    <w:rsid w:val="00950C7F"/>
    <w:rsid w:val="00963CA3"/>
    <w:rsid w:val="009677B0"/>
    <w:rsid w:val="0097246F"/>
    <w:rsid w:val="009824A6"/>
    <w:rsid w:val="00985339"/>
    <w:rsid w:val="00987C31"/>
    <w:rsid w:val="009904C9"/>
    <w:rsid w:val="009922D5"/>
    <w:rsid w:val="009971C5"/>
    <w:rsid w:val="009A0EAE"/>
    <w:rsid w:val="009C0BC3"/>
    <w:rsid w:val="009D5F0B"/>
    <w:rsid w:val="009E0910"/>
    <w:rsid w:val="009E2CC1"/>
    <w:rsid w:val="009F1156"/>
    <w:rsid w:val="009F4BB3"/>
    <w:rsid w:val="00A01CB3"/>
    <w:rsid w:val="00A11181"/>
    <w:rsid w:val="00A34E1D"/>
    <w:rsid w:val="00A54BC1"/>
    <w:rsid w:val="00A7073D"/>
    <w:rsid w:val="00A76D99"/>
    <w:rsid w:val="00AB00B1"/>
    <w:rsid w:val="00AB6ECF"/>
    <w:rsid w:val="00AC6CA1"/>
    <w:rsid w:val="00AE7E51"/>
    <w:rsid w:val="00AF1FE1"/>
    <w:rsid w:val="00AF4CF9"/>
    <w:rsid w:val="00B01951"/>
    <w:rsid w:val="00B043D9"/>
    <w:rsid w:val="00B06E79"/>
    <w:rsid w:val="00B166C2"/>
    <w:rsid w:val="00B207E9"/>
    <w:rsid w:val="00B22D7A"/>
    <w:rsid w:val="00B252ED"/>
    <w:rsid w:val="00B33D3D"/>
    <w:rsid w:val="00B4432F"/>
    <w:rsid w:val="00B536DA"/>
    <w:rsid w:val="00B60FB0"/>
    <w:rsid w:val="00B64E15"/>
    <w:rsid w:val="00B75929"/>
    <w:rsid w:val="00B811E7"/>
    <w:rsid w:val="00B84EF8"/>
    <w:rsid w:val="00B9147D"/>
    <w:rsid w:val="00B950B1"/>
    <w:rsid w:val="00BA31FC"/>
    <w:rsid w:val="00BA4D6E"/>
    <w:rsid w:val="00BA6AD4"/>
    <w:rsid w:val="00BB309F"/>
    <w:rsid w:val="00BC2A04"/>
    <w:rsid w:val="00BD022E"/>
    <w:rsid w:val="00BD443E"/>
    <w:rsid w:val="00BE2450"/>
    <w:rsid w:val="00BE4AEB"/>
    <w:rsid w:val="00C11E9F"/>
    <w:rsid w:val="00C264C5"/>
    <w:rsid w:val="00C55BEE"/>
    <w:rsid w:val="00C61C4B"/>
    <w:rsid w:val="00C62EE3"/>
    <w:rsid w:val="00C64997"/>
    <w:rsid w:val="00CA19FC"/>
    <w:rsid w:val="00CA746C"/>
    <w:rsid w:val="00CB3A21"/>
    <w:rsid w:val="00CB47CB"/>
    <w:rsid w:val="00CC73AE"/>
    <w:rsid w:val="00CE6658"/>
    <w:rsid w:val="00CF6041"/>
    <w:rsid w:val="00D0106D"/>
    <w:rsid w:val="00D03746"/>
    <w:rsid w:val="00D20ABE"/>
    <w:rsid w:val="00D20DEB"/>
    <w:rsid w:val="00D22B1F"/>
    <w:rsid w:val="00D259E7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0E90"/>
    <w:rsid w:val="00DE2CC9"/>
    <w:rsid w:val="00DF00FA"/>
    <w:rsid w:val="00DF0C26"/>
    <w:rsid w:val="00E03E62"/>
    <w:rsid w:val="00E23769"/>
    <w:rsid w:val="00E2387F"/>
    <w:rsid w:val="00E40809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C529E"/>
    <w:rsid w:val="00ED4F0F"/>
    <w:rsid w:val="00ED61F1"/>
    <w:rsid w:val="00F20743"/>
    <w:rsid w:val="00F24AD3"/>
    <w:rsid w:val="00F25545"/>
    <w:rsid w:val="00F4572A"/>
    <w:rsid w:val="00F4707B"/>
    <w:rsid w:val="00F54365"/>
    <w:rsid w:val="00F7781E"/>
    <w:rsid w:val="00F95961"/>
    <w:rsid w:val="00F97D51"/>
    <w:rsid w:val="00FA45EA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ACCCDD"/>
  <w14:defaultImageDpi w14:val="0"/>
  <w15:docId w15:val="{4736FD3A-C103-4125-BEB3-5BC4749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s0">
    <w:name w:val="ls0"/>
    <w:basedOn w:val="DefaultParagraphFont"/>
    <w:rsid w:val="006F7EB0"/>
  </w:style>
  <w:style w:type="character" w:customStyle="1" w:styleId="lsd">
    <w:name w:val="lsd"/>
    <w:basedOn w:val="DefaultParagraphFont"/>
    <w:rsid w:val="006F7EB0"/>
  </w:style>
  <w:style w:type="character" w:customStyle="1" w:styleId="ls4">
    <w:name w:val="ls4"/>
    <w:basedOn w:val="DefaultParagraphFont"/>
    <w:rsid w:val="006F7EB0"/>
  </w:style>
  <w:style w:type="character" w:customStyle="1" w:styleId="ff6">
    <w:name w:val="ff6"/>
    <w:basedOn w:val="DefaultParagraphFont"/>
    <w:rsid w:val="006F7EB0"/>
  </w:style>
  <w:style w:type="character" w:customStyle="1" w:styleId="ls6">
    <w:name w:val="ls6"/>
    <w:basedOn w:val="DefaultParagraphFont"/>
    <w:rsid w:val="006F7EB0"/>
  </w:style>
  <w:style w:type="paragraph" w:styleId="Revision">
    <w:name w:val="Revision"/>
    <w:hidden/>
    <w:uiPriority w:val="99"/>
    <w:semiHidden/>
    <w:rsid w:val="009A0EAE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amr43/1762/2020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0" ma:contentTypeDescription="Create a new document." ma:contentTypeScope="" ma:versionID="854d3c0ee692a2971f0fe078c0da128b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4ef2a47350d67472bd4d9624d288fff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ED8C-A011-4ED5-AED1-44BC94C0DB0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106ac91d-d4ab-4687-802e-6fe3051e6a09"/>
    <ds:schemaRef ds:uri="http://schemas.microsoft.com/office/infopath/2007/PartnerControls"/>
    <ds:schemaRef ds:uri="http://purl.org/dc/elements/1.1/"/>
    <ds:schemaRef ds:uri="http://schemas.microsoft.com/office/2006/metadata/properties"/>
    <ds:schemaRef ds:uri="8ff88097-3b29-4e91-b7bf-6c5ef78908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FA420A-20A3-43FF-99F7-51D50591F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D7D64-DDFC-4000-897D-CB0B5845A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79874A-4EDC-4443-A70C-E82E11EA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Marcelina Castaneda</dc:creator>
  <cp:keywords/>
  <dc:description/>
  <cp:lastModifiedBy>Laura Galeano</cp:lastModifiedBy>
  <cp:revision>2</cp:revision>
  <dcterms:created xsi:type="dcterms:W3CDTF">2020-03-24T18:35:00Z</dcterms:created>
  <dcterms:modified xsi:type="dcterms:W3CDTF">2020-03-24T18:35:00Z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