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701" w:rightFromText="8505" w:bottomFromText="1077" w:vertAnchor="page" w:horzAnchor="page" w:tblpX="2110" w:tblpY="29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tblGrid>
      <w:tr w:rsidR="00A4414F" w14:paraId="7F0E3E92" w14:textId="77777777" w:rsidTr="002808CF">
        <w:trPr>
          <w:trHeight w:hRule="exact" w:val="431"/>
        </w:trPr>
        <w:tc>
          <w:tcPr>
            <w:tcW w:w="3402" w:type="dxa"/>
          </w:tcPr>
          <w:p w14:paraId="3230392D" w14:textId="59051591" w:rsidR="00A4414F" w:rsidRDefault="00A4414F" w:rsidP="003741B1">
            <w:pPr>
              <w:pStyle w:val="Heading9"/>
            </w:pPr>
            <w:r w:rsidRPr="009142BF">
              <w:t>Reference:</w:t>
            </w:r>
            <w:r w:rsidR="009142BF">
              <w:t xml:space="preserve"> </w:t>
            </w:r>
            <w:r>
              <w:t xml:space="preserve"> </w:t>
            </w:r>
            <w:r w:rsidR="003741B1">
              <w:t xml:space="preserve"> </w:t>
            </w:r>
            <w:r w:rsidR="003741B1" w:rsidRPr="003741B1">
              <w:t xml:space="preserve">TG EUR </w:t>
            </w:r>
            <w:r w:rsidR="00284C1F">
              <w:t>46/2020.004</w:t>
            </w:r>
          </w:p>
        </w:tc>
      </w:tr>
      <w:tr w:rsidR="00A4414F" w14:paraId="0063220D" w14:textId="77777777" w:rsidTr="002808CF">
        <w:trPr>
          <w:trHeight w:val="431"/>
        </w:trPr>
        <w:tc>
          <w:tcPr>
            <w:tcW w:w="3402" w:type="dxa"/>
          </w:tcPr>
          <w:p w14:paraId="4FA815A1" w14:textId="77777777" w:rsidR="00284C1F" w:rsidRDefault="00284C1F" w:rsidP="0083362D">
            <w:pPr>
              <w:rPr>
                <w:sz w:val="16"/>
                <w:szCs w:val="64"/>
                <w:lang w:val="en-GB"/>
              </w:rPr>
            </w:pPr>
            <w:r>
              <w:rPr>
                <w:sz w:val="16"/>
                <w:szCs w:val="64"/>
                <w:lang w:val="en-GB"/>
              </w:rPr>
              <w:t xml:space="preserve">Director of the Federal Penitentiary Service </w:t>
            </w:r>
          </w:p>
          <w:p w14:paraId="0DB3BE1E" w14:textId="77777777" w:rsidR="00284C1F" w:rsidRDefault="00284C1F" w:rsidP="0083362D">
            <w:pPr>
              <w:rPr>
                <w:sz w:val="16"/>
                <w:szCs w:val="64"/>
                <w:lang w:val="en-GB"/>
              </w:rPr>
            </w:pPr>
            <w:r>
              <w:rPr>
                <w:sz w:val="16"/>
                <w:szCs w:val="64"/>
                <w:lang w:val="en-GB"/>
              </w:rPr>
              <w:t>of the Russian Federation</w:t>
            </w:r>
            <w:r w:rsidR="0083362D" w:rsidRPr="0083362D">
              <w:rPr>
                <w:sz w:val="16"/>
                <w:szCs w:val="64"/>
                <w:lang w:val="en-GB"/>
              </w:rPr>
              <w:br/>
            </w:r>
            <w:r>
              <w:rPr>
                <w:sz w:val="16"/>
                <w:szCs w:val="64"/>
                <w:lang w:val="en-GB"/>
              </w:rPr>
              <w:t xml:space="preserve">Kalashnikov Aleksandr Petrovich </w:t>
            </w:r>
            <w:r w:rsidR="0083362D" w:rsidRPr="0083362D">
              <w:rPr>
                <w:sz w:val="16"/>
                <w:szCs w:val="64"/>
                <w:lang w:val="en-GB"/>
              </w:rPr>
              <w:br/>
            </w:r>
            <w:r>
              <w:rPr>
                <w:sz w:val="16"/>
                <w:szCs w:val="64"/>
                <w:lang w:val="en-GB"/>
              </w:rPr>
              <w:t>ul.Zhitnaya, 14,</w:t>
            </w:r>
          </w:p>
          <w:p w14:paraId="7B1F31CD" w14:textId="77777777" w:rsidR="00284C1F" w:rsidRDefault="00284C1F" w:rsidP="0083362D">
            <w:pPr>
              <w:rPr>
                <w:sz w:val="16"/>
                <w:szCs w:val="64"/>
                <w:lang w:val="en-GB"/>
              </w:rPr>
            </w:pPr>
            <w:r>
              <w:rPr>
                <w:sz w:val="16"/>
                <w:szCs w:val="64"/>
                <w:lang w:val="en-GB"/>
              </w:rPr>
              <w:t xml:space="preserve">Moscow, GSP-1 </w:t>
            </w:r>
          </w:p>
          <w:p w14:paraId="51F72346" w14:textId="77777777" w:rsidR="00284C1F" w:rsidRDefault="00284C1F" w:rsidP="0083362D">
            <w:pPr>
              <w:rPr>
                <w:sz w:val="16"/>
                <w:szCs w:val="64"/>
                <w:lang w:val="en-GB"/>
              </w:rPr>
            </w:pPr>
            <w:r>
              <w:rPr>
                <w:sz w:val="16"/>
                <w:szCs w:val="64"/>
                <w:lang w:val="en-GB"/>
              </w:rPr>
              <w:t>119991</w:t>
            </w:r>
          </w:p>
          <w:p w14:paraId="2D0885A0" w14:textId="61038F45" w:rsidR="0083362D" w:rsidRPr="0083362D" w:rsidRDefault="00284C1F" w:rsidP="00284C1F">
            <w:pPr>
              <w:rPr>
                <w:sz w:val="16"/>
                <w:szCs w:val="64"/>
                <w:lang w:val="en-GB"/>
              </w:rPr>
            </w:pPr>
            <w:r>
              <w:rPr>
                <w:sz w:val="16"/>
                <w:szCs w:val="64"/>
                <w:lang w:val="en-GB"/>
              </w:rPr>
              <w:t xml:space="preserve">Russian Federation </w:t>
            </w:r>
          </w:p>
          <w:p w14:paraId="75F9A78E" w14:textId="77777777" w:rsidR="00284C1F" w:rsidRDefault="0083362D" w:rsidP="00284C1F">
            <w:pPr>
              <w:rPr>
                <w:sz w:val="16"/>
                <w:szCs w:val="64"/>
                <w:lang w:val="en-GB"/>
              </w:rPr>
            </w:pPr>
            <w:r w:rsidRPr="0083362D">
              <w:rPr>
                <w:sz w:val="16"/>
                <w:szCs w:val="64"/>
                <w:lang w:val="en-GB"/>
              </w:rPr>
              <w:br/>
              <w:t xml:space="preserve">E-mail: </w:t>
            </w:r>
            <w:hyperlink r:id="rId11" w:history="1">
              <w:r w:rsidR="00284C1F" w:rsidRPr="0004569D">
                <w:rPr>
                  <w:rStyle w:val="Hyperlink"/>
                  <w:sz w:val="16"/>
                  <w:szCs w:val="64"/>
                  <w:lang w:val="en-GB"/>
                </w:rPr>
                <w:t>udmail@fsin.su</w:t>
              </w:r>
            </w:hyperlink>
            <w:r w:rsidR="00284C1F">
              <w:rPr>
                <w:sz w:val="16"/>
                <w:szCs w:val="64"/>
                <w:lang w:val="en-GB"/>
              </w:rPr>
              <w:t xml:space="preserve"> </w:t>
            </w:r>
          </w:p>
          <w:p w14:paraId="4CFEF85F" w14:textId="6C8B30E5" w:rsidR="00913BBD" w:rsidRDefault="00913BBD" w:rsidP="00284C1F">
            <w:pPr>
              <w:rPr>
                <w:rFonts w:ascii="Amnesty Trade Gothic" w:eastAsia="Times New Roman" w:hAnsi="Amnesty Trade Gothic" w:cs="Times New Roman"/>
                <w:color w:val="000000"/>
                <w:sz w:val="16"/>
                <w:szCs w:val="16"/>
              </w:rPr>
            </w:pPr>
          </w:p>
          <w:p w14:paraId="0E7138F1" w14:textId="77777777" w:rsidR="00810599" w:rsidRDefault="00810599" w:rsidP="00284C1F">
            <w:pPr>
              <w:rPr>
                <w:rFonts w:eastAsia="Times New Roman" w:cs="Times New Roman"/>
                <w:color w:val="000000"/>
                <w:sz w:val="16"/>
                <w:szCs w:val="16"/>
              </w:rPr>
            </w:pPr>
            <w:r>
              <w:rPr>
                <w:rFonts w:eastAsia="Times New Roman" w:cs="Times New Roman"/>
                <w:color w:val="000000"/>
                <w:sz w:val="16"/>
                <w:szCs w:val="16"/>
              </w:rPr>
              <w:t xml:space="preserve">CC: </w:t>
            </w:r>
          </w:p>
          <w:p w14:paraId="32DFBFF9" w14:textId="50560100" w:rsidR="00913BBD" w:rsidRPr="00E255B9" w:rsidRDefault="00913BBD" w:rsidP="00284C1F">
            <w:pPr>
              <w:rPr>
                <w:rFonts w:eastAsia="Times New Roman" w:cs="Times New Roman"/>
                <w:color w:val="000000"/>
                <w:sz w:val="16"/>
                <w:szCs w:val="16"/>
              </w:rPr>
            </w:pPr>
            <w:r w:rsidRPr="00E255B9">
              <w:rPr>
                <w:rFonts w:eastAsia="Times New Roman" w:cs="Times New Roman"/>
                <w:color w:val="000000"/>
                <w:sz w:val="16"/>
                <w:szCs w:val="16"/>
              </w:rPr>
              <w:t>Prosecutor General</w:t>
            </w:r>
            <w:r w:rsidR="009116E1">
              <w:rPr>
                <w:rFonts w:eastAsia="Times New Roman" w:cs="Times New Roman"/>
                <w:color w:val="000000"/>
                <w:sz w:val="16"/>
                <w:szCs w:val="16"/>
              </w:rPr>
              <w:t xml:space="preserve"> of the Russian Federation </w:t>
            </w:r>
          </w:p>
          <w:p w14:paraId="67192F0D" w14:textId="540B0869" w:rsidR="009116E1" w:rsidRPr="00A2768A" w:rsidRDefault="009116E1" w:rsidP="00284C1F">
            <w:pPr>
              <w:rPr>
                <w:rFonts w:eastAsia="Times New Roman" w:cs="Times New Roman"/>
                <w:color w:val="000000"/>
                <w:sz w:val="16"/>
                <w:szCs w:val="16"/>
                <w:lang w:val="es-ES"/>
              </w:rPr>
            </w:pPr>
            <w:r w:rsidRPr="00A2768A">
              <w:rPr>
                <w:rFonts w:eastAsia="Times New Roman" w:cs="Times New Roman"/>
                <w:color w:val="000000"/>
                <w:sz w:val="16"/>
                <w:szCs w:val="16"/>
                <w:lang w:val="es-ES"/>
              </w:rPr>
              <w:t>Krasnov Igor Victorovich</w:t>
            </w:r>
          </w:p>
          <w:p w14:paraId="464E9702" w14:textId="4F2B20FB" w:rsidR="009116E1" w:rsidRPr="00A2768A" w:rsidRDefault="009116E1" w:rsidP="00284C1F">
            <w:pPr>
              <w:rPr>
                <w:rFonts w:eastAsia="Times New Roman" w:cs="Times New Roman"/>
                <w:color w:val="000000"/>
                <w:sz w:val="16"/>
                <w:szCs w:val="16"/>
                <w:lang w:val="es-ES"/>
              </w:rPr>
            </w:pPr>
            <w:r w:rsidRPr="00A2768A">
              <w:rPr>
                <w:rFonts w:eastAsia="Times New Roman" w:cs="Times New Roman"/>
                <w:color w:val="000000"/>
                <w:sz w:val="16"/>
                <w:szCs w:val="16"/>
                <w:lang w:val="es-ES"/>
              </w:rPr>
              <w:t>ul. Bolshaya Dmitrovka, 15a,</w:t>
            </w:r>
          </w:p>
          <w:p w14:paraId="449D178C" w14:textId="4B7A614C" w:rsidR="009116E1" w:rsidRPr="00E255B9" w:rsidRDefault="009116E1" w:rsidP="00284C1F">
            <w:pPr>
              <w:rPr>
                <w:rFonts w:eastAsia="Times New Roman" w:cs="Times New Roman"/>
                <w:color w:val="000000"/>
                <w:sz w:val="16"/>
                <w:szCs w:val="16"/>
                <w:lang w:val="en-GB"/>
              </w:rPr>
            </w:pPr>
            <w:r w:rsidRPr="00E255B9">
              <w:rPr>
                <w:rFonts w:eastAsia="Times New Roman" w:cs="Times New Roman"/>
                <w:color w:val="000000"/>
                <w:sz w:val="16"/>
                <w:szCs w:val="16"/>
                <w:lang w:val="en-GB"/>
              </w:rPr>
              <w:t>Moscow, GSP-3</w:t>
            </w:r>
          </w:p>
          <w:p w14:paraId="30F3817E" w14:textId="34F434B0" w:rsidR="009116E1" w:rsidRPr="00E255B9" w:rsidRDefault="009116E1" w:rsidP="00284C1F">
            <w:pPr>
              <w:rPr>
                <w:rFonts w:eastAsia="Times New Roman" w:cs="Times New Roman"/>
                <w:color w:val="000000"/>
                <w:sz w:val="16"/>
                <w:szCs w:val="16"/>
                <w:lang w:val="en-GB"/>
              </w:rPr>
            </w:pPr>
            <w:r w:rsidRPr="00E255B9">
              <w:rPr>
                <w:rFonts w:eastAsia="Times New Roman" w:cs="Times New Roman"/>
                <w:color w:val="000000"/>
                <w:sz w:val="16"/>
                <w:szCs w:val="16"/>
                <w:lang w:val="en-GB"/>
              </w:rPr>
              <w:t>125993</w:t>
            </w:r>
          </w:p>
          <w:p w14:paraId="17960F9E" w14:textId="032F0ED8" w:rsidR="009116E1" w:rsidRDefault="009116E1" w:rsidP="00284C1F">
            <w:pPr>
              <w:rPr>
                <w:rFonts w:eastAsia="Times New Roman" w:cs="Times New Roman"/>
                <w:color w:val="000000"/>
                <w:sz w:val="16"/>
                <w:szCs w:val="16"/>
                <w:lang w:val="en-GB"/>
              </w:rPr>
            </w:pPr>
            <w:r w:rsidRPr="00E255B9">
              <w:rPr>
                <w:rFonts w:eastAsia="Times New Roman" w:cs="Times New Roman"/>
                <w:color w:val="000000"/>
                <w:sz w:val="16"/>
                <w:szCs w:val="16"/>
                <w:lang w:val="en-GB"/>
              </w:rPr>
              <w:t xml:space="preserve">Russian Federation </w:t>
            </w:r>
          </w:p>
          <w:p w14:paraId="3F591FED" w14:textId="77777777" w:rsidR="009116E1" w:rsidRPr="00E255B9" w:rsidRDefault="009116E1" w:rsidP="00284C1F">
            <w:pPr>
              <w:rPr>
                <w:rFonts w:eastAsia="Times New Roman" w:cs="Times New Roman"/>
                <w:color w:val="000000"/>
                <w:sz w:val="16"/>
                <w:szCs w:val="16"/>
                <w:lang w:val="en-GB"/>
              </w:rPr>
            </w:pPr>
          </w:p>
          <w:p w14:paraId="0D97335F" w14:textId="7DE18090" w:rsidR="009116E1" w:rsidRDefault="00913BBD" w:rsidP="00284C1F">
            <w:pPr>
              <w:rPr>
                <w:rFonts w:eastAsia="Times New Roman" w:cs="Times New Roman"/>
                <w:color w:val="000000"/>
                <w:sz w:val="16"/>
                <w:szCs w:val="16"/>
              </w:rPr>
            </w:pPr>
            <w:r w:rsidRPr="00E255B9">
              <w:rPr>
                <w:rFonts w:eastAsia="Times New Roman" w:cs="Times New Roman"/>
                <w:color w:val="000000"/>
                <w:sz w:val="16"/>
                <w:szCs w:val="16"/>
              </w:rPr>
              <w:t xml:space="preserve">Minister of Justice </w:t>
            </w:r>
            <w:r w:rsidR="009116E1">
              <w:rPr>
                <w:rFonts w:eastAsia="Times New Roman" w:cs="Times New Roman"/>
                <w:color w:val="000000"/>
                <w:sz w:val="16"/>
                <w:szCs w:val="16"/>
              </w:rPr>
              <w:t xml:space="preserve">of the Russian Federation </w:t>
            </w:r>
          </w:p>
          <w:p w14:paraId="4F0E187C" w14:textId="198EFDDE" w:rsidR="00E255B9" w:rsidRDefault="00E255B9" w:rsidP="00284C1F">
            <w:pPr>
              <w:rPr>
                <w:rFonts w:eastAsia="Times New Roman" w:cs="Times New Roman"/>
                <w:color w:val="000000"/>
                <w:sz w:val="16"/>
                <w:szCs w:val="16"/>
                <w:lang w:val="en-GB"/>
              </w:rPr>
            </w:pPr>
            <w:r>
              <w:rPr>
                <w:rFonts w:eastAsia="Times New Roman" w:cs="Times New Roman"/>
                <w:color w:val="000000"/>
                <w:sz w:val="16"/>
                <w:szCs w:val="16"/>
                <w:lang w:val="en-GB"/>
              </w:rPr>
              <w:t>Chuichenko Konstantin Anatolievich</w:t>
            </w:r>
          </w:p>
          <w:p w14:paraId="15CB4BCF" w14:textId="77777777" w:rsidR="00E255B9" w:rsidRPr="00E255B9" w:rsidRDefault="00E255B9" w:rsidP="00E255B9">
            <w:pPr>
              <w:rPr>
                <w:rFonts w:eastAsia="Times New Roman" w:cs="Times New Roman"/>
                <w:color w:val="000000"/>
                <w:sz w:val="16"/>
                <w:szCs w:val="16"/>
                <w:lang w:val="en-GB"/>
              </w:rPr>
            </w:pPr>
            <w:r w:rsidRPr="00E255B9">
              <w:rPr>
                <w:rFonts w:eastAsia="Times New Roman" w:cs="Times New Roman"/>
                <w:color w:val="000000"/>
                <w:sz w:val="16"/>
                <w:szCs w:val="16"/>
                <w:lang w:val="en-GB"/>
              </w:rPr>
              <w:t>ul.Zhitnaya, 14,</w:t>
            </w:r>
          </w:p>
          <w:p w14:paraId="3327FBDF" w14:textId="77777777" w:rsidR="00E255B9" w:rsidRPr="00E255B9" w:rsidRDefault="00E255B9" w:rsidP="00E255B9">
            <w:pPr>
              <w:rPr>
                <w:rFonts w:eastAsia="Times New Roman" w:cs="Times New Roman"/>
                <w:color w:val="000000"/>
                <w:sz w:val="16"/>
                <w:szCs w:val="16"/>
                <w:lang w:val="en-GB"/>
              </w:rPr>
            </w:pPr>
            <w:r w:rsidRPr="00E255B9">
              <w:rPr>
                <w:rFonts w:eastAsia="Times New Roman" w:cs="Times New Roman"/>
                <w:color w:val="000000"/>
                <w:sz w:val="16"/>
                <w:szCs w:val="16"/>
                <w:lang w:val="en-GB"/>
              </w:rPr>
              <w:t xml:space="preserve">Moscow, GSP-1 </w:t>
            </w:r>
          </w:p>
          <w:p w14:paraId="1FF67248" w14:textId="77777777" w:rsidR="00E255B9" w:rsidRPr="00E255B9" w:rsidRDefault="00E255B9" w:rsidP="00E255B9">
            <w:pPr>
              <w:rPr>
                <w:rFonts w:eastAsia="Times New Roman" w:cs="Times New Roman"/>
                <w:color w:val="000000"/>
                <w:sz w:val="16"/>
                <w:szCs w:val="16"/>
                <w:lang w:val="en-GB"/>
              </w:rPr>
            </w:pPr>
            <w:r w:rsidRPr="00E255B9">
              <w:rPr>
                <w:rFonts w:eastAsia="Times New Roman" w:cs="Times New Roman"/>
                <w:color w:val="000000"/>
                <w:sz w:val="16"/>
                <w:szCs w:val="16"/>
                <w:lang w:val="en-GB"/>
              </w:rPr>
              <w:t>119991</w:t>
            </w:r>
          </w:p>
          <w:p w14:paraId="1DADED31" w14:textId="4C8AE695" w:rsidR="00E255B9" w:rsidRPr="00E255B9" w:rsidRDefault="00E255B9" w:rsidP="00E255B9">
            <w:pPr>
              <w:rPr>
                <w:rFonts w:eastAsia="Times New Roman" w:cs="Times New Roman"/>
                <w:color w:val="000000"/>
                <w:sz w:val="16"/>
                <w:szCs w:val="16"/>
                <w:lang w:val="en-GB"/>
              </w:rPr>
            </w:pPr>
            <w:r w:rsidRPr="00E255B9">
              <w:rPr>
                <w:rFonts w:eastAsia="Times New Roman" w:cs="Times New Roman"/>
                <w:color w:val="000000"/>
                <w:sz w:val="16"/>
                <w:szCs w:val="16"/>
                <w:lang w:val="en-GB"/>
              </w:rPr>
              <w:t>Russian Federation</w:t>
            </w:r>
          </w:p>
          <w:p w14:paraId="55726895" w14:textId="77777777" w:rsidR="009116E1" w:rsidRPr="00E255B9" w:rsidRDefault="009116E1" w:rsidP="00284C1F">
            <w:pPr>
              <w:rPr>
                <w:rFonts w:eastAsia="Times New Roman" w:cs="Times New Roman"/>
                <w:color w:val="000000"/>
                <w:sz w:val="16"/>
                <w:szCs w:val="16"/>
                <w:lang w:val="en-GB"/>
              </w:rPr>
            </w:pPr>
          </w:p>
          <w:p w14:paraId="32A50950" w14:textId="0E8C5EE4" w:rsidR="0083362D" w:rsidRDefault="0083362D" w:rsidP="002808CF">
            <w:pPr>
              <w:pStyle w:val="AIAddressdetails"/>
              <w:framePr w:hSpace="0" w:wrap="auto" w:vAnchor="margin" w:hAnchor="text" w:xAlign="left" w:yAlign="inline"/>
              <w:suppressOverlap w:val="0"/>
            </w:pPr>
          </w:p>
        </w:tc>
      </w:tr>
      <w:tr w:rsidR="00A4414F" w14:paraId="7BBDC0BA" w14:textId="77777777" w:rsidTr="002808CF">
        <w:trPr>
          <w:trHeight w:hRule="exact" w:val="397"/>
        </w:trPr>
        <w:tc>
          <w:tcPr>
            <w:tcW w:w="3402" w:type="dxa"/>
            <w:vAlign w:val="bottom"/>
          </w:tcPr>
          <w:p w14:paraId="6CA47231" w14:textId="34C90B7A" w:rsidR="00A4414F" w:rsidRDefault="00810599" w:rsidP="002808CF">
            <w:pPr>
              <w:pStyle w:val="AIAddressdetails"/>
              <w:framePr w:hSpace="0" w:wrap="auto" w:vAnchor="margin" w:hAnchor="text" w:xAlign="left" w:yAlign="inline"/>
              <w:suppressOverlap w:val="0"/>
            </w:pPr>
            <w:r>
              <w:rPr>
                <w:lang w:val="en-GB"/>
              </w:rPr>
              <w:t>30</w:t>
            </w:r>
            <w:bookmarkStart w:id="0" w:name="_GoBack"/>
            <w:bookmarkEnd w:id="0"/>
            <w:r w:rsidR="0083362D" w:rsidRPr="00370C44">
              <w:rPr>
                <w:lang w:val="en-GB"/>
              </w:rPr>
              <w:t xml:space="preserve"> </w:t>
            </w:r>
            <w:r w:rsidR="00284C1F">
              <w:rPr>
                <w:lang w:val="en-GB"/>
              </w:rPr>
              <w:t>March 2020</w:t>
            </w:r>
          </w:p>
        </w:tc>
      </w:tr>
    </w:tbl>
    <w:p w14:paraId="39979FC6" w14:textId="50200D68" w:rsidR="002808CF" w:rsidRDefault="002808CF" w:rsidP="002808CF">
      <w:pPr>
        <w:pStyle w:val="AIBodyText"/>
      </w:pPr>
      <w:r>
        <w:t xml:space="preserve">Dear </w:t>
      </w:r>
      <w:r w:rsidR="00AA5894">
        <w:t>Director of the Federal Penitentiary Service</w:t>
      </w:r>
      <w:r w:rsidR="00E97D6B">
        <w:t>, Dear Prosecutor General, Dear Minister of Justice,</w:t>
      </w:r>
    </w:p>
    <w:p w14:paraId="3D03E5A2" w14:textId="77777777" w:rsidR="007B5711" w:rsidRDefault="007B5711" w:rsidP="002808CF">
      <w:pPr>
        <w:pStyle w:val="AIBodyText"/>
      </w:pPr>
    </w:p>
    <w:p w14:paraId="36F8E035" w14:textId="337AB858" w:rsidR="007B5711" w:rsidRDefault="00022BE3" w:rsidP="003F15D3">
      <w:pPr>
        <w:pStyle w:val="AILetterText"/>
        <w:rPr>
          <w:rFonts w:ascii="Amnesty Trade Gothic Cn" w:eastAsiaTheme="minorEastAsia" w:hAnsi="Amnesty Trade Gothic Cn" w:cs="Arial"/>
          <w:b/>
          <w:caps/>
          <w:color w:val="000000" w:themeColor="text1"/>
          <w:sz w:val="28"/>
          <w:szCs w:val="64"/>
          <w:lang w:val="en-US"/>
        </w:rPr>
      </w:pPr>
      <w:r>
        <w:rPr>
          <w:rFonts w:ascii="Amnesty Trade Gothic Cn" w:eastAsiaTheme="minorEastAsia" w:hAnsi="Amnesty Trade Gothic Cn" w:cs="Arial"/>
          <w:b/>
          <w:caps/>
          <w:color w:val="000000" w:themeColor="text1"/>
          <w:sz w:val="28"/>
          <w:szCs w:val="64"/>
          <w:lang w:val="en-US"/>
        </w:rPr>
        <w:t xml:space="preserve">urgent </w:t>
      </w:r>
      <w:r w:rsidR="00AA5894">
        <w:rPr>
          <w:rFonts w:ascii="Amnesty Trade Gothic Cn" w:eastAsiaTheme="minorEastAsia" w:hAnsi="Amnesty Trade Gothic Cn" w:cs="Arial"/>
          <w:b/>
          <w:caps/>
          <w:color w:val="000000" w:themeColor="text1"/>
          <w:sz w:val="28"/>
          <w:szCs w:val="64"/>
          <w:lang w:val="en-US"/>
        </w:rPr>
        <w:t xml:space="preserve">measures to protect </w:t>
      </w:r>
      <w:r w:rsidR="00DA4AFB">
        <w:rPr>
          <w:rFonts w:ascii="Amnesty Trade Gothic Cn" w:eastAsiaTheme="minorEastAsia" w:hAnsi="Amnesty Trade Gothic Cn" w:cs="Arial"/>
          <w:b/>
          <w:caps/>
          <w:color w:val="000000" w:themeColor="text1"/>
          <w:sz w:val="28"/>
          <w:szCs w:val="64"/>
          <w:lang w:val="en-US"/>
        </w:rPr>
        <w:t>prisoners</w:t>
      </w:r>
      <w:r w:rsidR="00DB1B91">
        <w:rPr>
          <w:rFonts w:ascii="Amnesty Trade Gothic Cn" w:eastAsiaTheme="minorEastAsia" w:hAnsi="Amnesty Trade Gothic Cn" w:cs="Arial"/>
          <w:b/>
          <w:caps/>
          <w:color w:val="000000" w:themeColor="text1"/>
          <w:sz w:val="28"/>
          <w:szCs w:val="64"/>
          <w:lang w:val="en-US"/>
        </w:rPr>
        <w:t xml:space="preserve"> and staff</w:t>
      </w:r>
      <w:r w:rsidR="00AA5894">
        <w:rPr>
          <w:rFonts w:ascii="Amnesty Trade Gothic Cn" w:eastAsiaTheme="minorEastAsia" w:hAnsi="Amnesty Trade Gothic Cn" w:cs="Arial"/>
          <w:b/>
          <w:caps/>
          <w:color w:val="000000" w:themeColor="text1"/>
          <w:sz w:val="28"/>
          <w:szCs w:val="64"/>
          <w:lang w:val="en-US"/>
        </w:rPr>
        <w:t xml:space="preserve"> from covid-19 </w:t>
      </w:r>
    </w:p>
    <w:p w14:paraId="06EFCD97" w14:textId="6E92B049" w:rsidR="008D2012" w:rsidRDefault="007B5711" w:rsidP="007B5711">
      <w:pPr>
        <w:pStyle w:val="AILetterText"/>
      </w:pPr>
      <w:r>
        <w:t xml:space="preserve">I am writing to you </w:t>
      </w:r>
      <w:r w:rsidR="008D2012">
        <w:t xml:space="preserve">on behalf of international non-governmental human rights organization Amnesty International </w:t>
      </w:r>
      <w:r>
        <w:t xml:space="preserve">to express our deep concern regarding </w:t>
      </w:r>
      <w:r w:rsidR="008D2012">
        <w:t>the potentially drastic consequences of the spread of COVID-19 among the prison population in Russia</w:t>
      </w:r>
      <w:r w:rsidR="000A3E9F">
        <w:t xml:space="preserve"> and people working there</w:t>
      </w:r>
      <w:r w:rsidR="008D2012">
        <w:t xml:space="preserve">. </w:t>
      </w:r>
    </w:p>
    <w:p w14:paraId="09F4B88C" w14:textId="6AFB3862" w:rsidR="008D2012" w:rsidRDefault="008D2012" w:rsidP="007B5711">
      <w:pPr>
        <w:pStyle w:val="AILetterText"/>
        <w:rPr>
          <w:lang w:val="en-US"/>
        </w:rPr>
      </w:pPr>
      <w:r>
        <w:t xml:space="preserve">Amnesty International </w:t>
      </w:r>
      <w:r w:rsidR="00435754">
        <w:t>has noted that the Federal Penitentiary Service (FSIN) has taken certain measures aimed at preventi</w:t>
      </w:r>
      <w:r w:rsidR="00DB1B91">
        <w:t>ng</w:t>
      </w:r>
      <w:r w:rsidR="00435754">
        <w:t xml:space="preserve"> the </w:t>
      </w:r>
      <w:r w:rsidR="004559E5">
        <w:t xml:space="preserve">spread of the COVID-19 </w:t>
      </w:r>
      <w:r w:rsidR="000A3E9F">
        <w:t>pan</w:t>
      </w:r>
      <w:r w:rsidR="004559E5">
        <w:t>demic</w:t>
      </w:r>
      <w:r w:rsidR="00435754">
        <w:t xml:space="preserve"> among the Russian prison population</w:t>
      </w:r>
      <w:r w:rsidR="00DB1B91">
        <w:t xml:space="preserve"> and staff</w:t>
      </w:r>
      <w:r w:rsidR="00435754">
        <w:t xml:space="preserve">, including </w:t>
      </w:r>
      <w:r w:rsidR="00DB1B91">
        <w:t>the</w:t>
      </w:r>
      <w:r w:rsidR="00435754">
        <w:t xml:space="preserve"> decision to establish an </w:t>
      </w:r>
      <w:r w:rsidR="00DB1B91">
        <w:t>O</w:t>
      </w:r>
      <w:r w:rsidR="00435754">
        <w:t>perati</w:t>
      </w:r>
      <w:r w:rsidR="00DB1B91">
        <w:t>onal</w:t>
      </w:r>
      <w:r w:rsidR="00435754">
        <w:t xml:space="preserve"> </w:t>
      </w:r>
      <w:r w:rsidR="001019E2">
        <w:t xml:space="preserve">Task Force </w:t>
      </w:r>
      <w:r w:rsidR="00435754">
        <w:t xml:space="preserve">of the FSIN to coordinate the activities of all penitentiary institutions as to </w:t>
      </w:r>
      <w:r w:rsidR="002955A4">
        <w:t>prophylaxis</w:t>
      </w:r>
      <w:r w:rsidR="00435754">
        <w:t xml:space="preserve"> and timely detection of </w:t>
      </w:r>
      <w:r w:rsidR="00DB1B91">
        <w:t>infection</w:t>
      </w:r>
      <w:r w:rsidR="0041186B">
        <w:t>s</w:t>
      </w:r>
      <w:r w:rsidR="00CA643A">
        <w:t>, introduction of</w:t>
      </w:r>
      <w:r w:rsidR="0014548A">
        <w:t xml:space="preserve"> a ban on all </w:t>
      </w:r>
      <w:r w:rsidR="00CA643A">
        <w:t>social</w:t>
      </w:r>
      <w:r w:rsidR="0014548A">
        <w:t xml:space="preserve"> visits</w:t>
      </w:r>
      <w:r w:rsidR="00CA643A">
        <w:rPr>
          <w:lang w:val="en-US"/>
        </w:rPr>
        <w:t xml:space="preserve"> to places of detention, measures to prevent prison staff and other visitors who might have COVID-19 from entering </w:t>
      </w:r>
      <w:r w:rsidR="000E5F28">
        <w:rPr>
          <w:lang w:val="en-US"/>
        </w:rPr>
        <w:t xml:space="preserve">the </w:t>
      </w:r>
      <w:r w:rsidR="00CA643A">
        <w:rPr>
          <w:lang w:val="en-US"/>
        </w:rPr>
        <w:t xml:space="preserve">institutions and an order to hospitalize detainees with </w:t>
      </w:r>
      <w:r w:rsidR="00032978">
        <w:rPr>
          <w:lang w:val="en-US"/>
        </w:rPr>
        <w:t>COVID-19 symptoms in civil</w:t>
      </w:r>
      <w:r w:rsidR="000529FA">
        <w:rPr>
          <w:lang w:val="en-US"/>
        </w:rPr>
        <w:t xml:space="preserve"> hospitals. </w:t>
      </w:r>
    </w:p>
    <w:p w14:paraId="63FD73AD" w14:textId="403B8D51" w:rsidR="00EC4BCE" w:rsidRDefault="00EC4BCE" w:rsidP="007B5711">
      <w:pPr>
        <w:pStyle w:val="AILetterText"/>
        <w:rPr>
          <w:lang w:val="en-US"/>
        </w:rPr>
      </w:pPr>
      <w:r>
        <w:rPr>
          <w:lang w:val="en-US"/>
        </w:rPr>
        <w:t xml:space="preserve">However, considering the speed with which the </w:t>
      </w:r>
      <w:r w:rsidR="00C05606">
        <w:rPr>
          <w:lang w:val="en-US"/>
        </w:rPr>
        <w:t xml:space="preserve">novel </w:t>
      </w:r>
      <w:r w:rsidR="005752B4">
        <w:rPr>
          <w:lang w:val="en-US"/>
        </w:rPr>
        <w:t>corona</w:t>
      </w:r>
      <w:r>
        <w:rPr>
          <w:lang w:val="en-US"/>
        </w:rPr>
        <w:t xml:space="preserve">virus spreads and the danger it poses especially for </w:t>
      </w:r>
      <w:r w:rsidR="009C11C6">
        <w:rPr>
          <w:lang w:val="en-US"/>
        </w:rPr>
        <w:t xml:space="preserve">older </w:t>
      </w:r>
      <w:r>
        <w:rPr>
          <w:lang w:val="en-US"/>
        </w:rPr>
        <w:t xml:space="preserve">people </w:t>
      </w:r>
      <w:r w:rsidR="002E15DC">
        <w:rPr>
          <w:lang w:val="en-US"/>
        </w:rPr>
        <w:t xml:space="preserve">and those with underlying health conditions, </w:t>
      </w:r>
      <w:r w:rsidR="00810883">
        <w:rPr>
          <w:lang w:val="en-US"/>
        </w:rPr>
        <w:t xml:space="preserve">and in view of </w:t>
      </w:r>
      <w:r w:rsidR="009C11C6">
        <w:rPr>
          <w:lang w:val="en-US"/>
        </w:rPr>
        <w:t xml:space="preserve">the </w:t>
      </w:r>
      <w:r w:rsidR="00DB1B91">
        <w:rPr>
          <w:lang w:val="en-US"/>
        </w:rPr>
        <w:t xml:space="preserve">dense co-habitation of inmates and </w:t>
      </w:r>
      <w:r w:rsidR="00810883">
        <w:rPr>
          <w:lang w:val="en-US"/>
        </w:rPr>
        <w:t xml:space="preserve">overcrowding of </w:t>
      </w:r>
      <w:r w:rsidR="00DB1B91">
        <w:rPr>
          <w:lang w:val="en-US"/>
        </w:rPr>
        <w:t xml:space="preserve">many </w:t>
      </w:r>
      <w:r w:rsidR="00810883">
        <w:rPr>
          <w:lang w:val="en-US"/>
        </w:rPr>
        <w:t>places of detention</w:t>
      </w:r>
      <w:r w:rsidR="00E26D13">
        <w:rPr>
          <w:lang w:val="en-US"/>
        </w:rPr>
        <w:t>;</w:t>
      </w:r>
      <w:r w:rsidR="00810883" w:rsidRPr="00851CEE">
        <w:rPr>
          <w:lang w:val="en-US"/>
        </w:rPr>
        <w:t xml:space="preserve"> </w:t>
      </w:r>
      <w:r w:rsidR="00DB1B91">
        <w:rPr>
          <w:lang w:val="en-US"/>
        </w:rPr>
        <w:t xml:space="preserve">the </w:t>
      </w:r>
      <w:r w:rsidR="00851CEE" w:rsidRPr="00851CEE">
        <w:rPr>
          <w:rFonts w:cs="Calibri"/>
        </w:rPr>
        <w:t>remote</w:t>
      </w:r>
      <w:r w:rsidR="00DB1B91">
        <w:rPr>
          <w:rFonts w:cs="Calibri"/>
        </w:rPr>
        <w:t>ness</w:t>
      </w:r>
      <w:r w:rsidR="00851CEE" w:rsidRPr="00851CEE">
        <w:rPr>
          <w:rFonts w:cs="Calibri"/>
        </w:rPr>
        <w:t xml:space="preserve"> of the majority of the penal colonies</w:t>
      </w:r>
      <w:r w:rsidR="00DB1B91">
        <w:rPr>
          <w:rFonts w:cs="Calibri"/>
        </w:rPr>
        <w:t>, in particular from civil hospitals, and other difficulties of</w:t>
      </w:r>
      <w:r w:rsidR="00851CEE">
        <w:rPr>
          <w:rFonts w:cs="Calibri"/>
        </w:rPr>
        <w:t xml:space="preserve"> access to them</w:t>
      </w:r>
      <w:r w:rsidR="00095FDE">
        <w:rPr>
          <w:rFonts w:cs="Calibri"/>
        </w:rPr>
        <w:t>;</w:t>
      </w:r>
      <w:r w:rsidR="00851CEE" w:rsidRPr="00851CEE">
        <w:rPr>
          <w:rFonts w:cs="Calibri"/>
        </w:rPr>
        <w:t xml:space="preserve"> </w:t>
      </w:r>
      <w:r w:rsidR="00DB1B91">
        <w:rPr>
          <w:lang w:val="en-US"/>
        </w:rPr>
        <w:t xml:space="preserve">FSIN </w:t>
      </w:r>
      <w:r w:rsidR="00810883" w:rsidRPr="00851CEE">
        <w:rPr>
          <w:lang w:val="en-US"/>
        </w:rPr>
        <w:t xml:space="preserve">medical facilities </w:t>
      </w:r>
      <w:r w:rsidR="00DB1B91">
        <w:rPr>
          <w:lang w:val="en-US"/>
        </w:rPr>
        <w:t xml:space="preserve">not </w:t>
      </w:r>
      <w:r w:rsidR="00095FDE">
        <w:rPr>
          <w:lang w:val="en-US"/>
        </w:rPr>
        <w:t xml:space="preserve">being </w:t>
      </w:r>
      <w:r w:rsidR="00DB1B91">
        <w:rPr>
          <w:lang w:val="en-US"/>
        </w:rPr>
        <w:t xml:space="preserve">suited for dealing with an </w:t>
      </w:r>
      <w:r w:rsidR="001867FD">
        <w:rPr>
          <w:lang w:val="en-US"/>
        </w:rPr>
        <w:t>pan</w:t>
      </w:r>
      <w:r w:rsidR="00DB1B91">
        <w:rPr>
          <w:lang w:val="en-US"/>
        </w:rPr>
        <w:t xml:space="preserve">demic </w:t>
      </w:r>
      <w:r w:rsidR="001867FD">
        <w:rPr>
          <w:lang w:val="en-US"/>
        </w:rPr>
        <w:t xml:space="preserve">such as </w:t>
      </w:r>
      <w:r w:rsidR="00DB1B91">
        <w:rPr>
          <w:lang w:val="en-US"/>
        </w:rPr>
        <w:t>posed by COVID-19</w:t>
      </w:r>
      <w:r w:rsidR="00095FDE">
        <w:rPr>
          <w:lang w:val="en-US"/>
        </w:rPr>
        <w:t>;</w:t>
      </w:r>
      <w:r w:rsidR="00DB1B91">
        <w:rPr>
          <w:lang w:val="en-US"/>
        </w:rPr>
        <w:t xml:space="preserve"> </w:t>
      </w:r>
      <w:r w:rsidR="00810883" w:rsidRPr="00851CEE">
        <w:rPr>
          <w:lang w:val="en-US"/>
        </w:rPr>
        <w:t xml:space="preserve">and </w:t>
      </w:r>
      <w:r w:rsidR="00BB0AE6">
        <w:rPr>
          <w:lang w:val="en-US"/>
        </w:rPr>
        <w:t>the limitations of</w:t>
      </w:r>
      <w:r w:rsidR="00BB0AE6" w:rsidRPr="00851CEE">
        <w:rPr>
          <w:lang w:val="en-US"/>
        </w:rPr>
        <w:t xml:space="preserve"> </w:t>
      </w:r>
      <w:r w:rsidR="00810883" w:rsidRPr="00851CEE">
        <w:rPr>
          <w:lang w:val="en-US"/>
        </w:rPr>
        <w:t>hygiene and sanitation</w:t>
      </w:r>
      <w:r w:rsidR="00810883">
        <w:rPr>
          <w:lang w:val="en-US"/>
        </w:rPr>
        <w:t xml:space="preserve"> conditions</w:t>
      </w:r>
      <w:r w:rsidR="00BB0AE6">
        <w:rPr>
          <w:lang w:val="en-US"/>
        </w:rPr>
        <w:t xml:space="preserve"> in penitentiary </w:t>
      </w:r>
      <w:r w:rsidR="00BB0AE6">
        <w:rPr>
          <w:lang w:val="en-US"/>
        </w:rPr>
        <w:lastRenderedPageBreak/>
        <w:t>institutions</w:t>
      </w:r>
      <w:r w:rsidR="00810883">
        <w:rPr>
          <w:lang w:val="en-US"/>
        </w:rPr>
        <w:t xml:space="preserve">, </w:t>
      </w:r>
      <w:r w:rsidR="002E15DC">
        <w:rPr>
          <w:lang w:val="en-US"/>
        </w:rPr>
        <w:t xml:space="preserve">more urgent measures are needed to adequately address the challenge. Any new measures and those that are already in place need to be </w:t>
      </w:r>
      <w:r w:rsidR="005752B4">
        <w:rPr>
          <w:lang w:val="en-US"/>
        </w:rPr>
        <w:t xml:space="preserve">brought </w:t>
      </w:r>
      <w:r w:rsidR="002E15DC">
        <w:rPr>
          <w:lang w:val="en-US"/>
        </w:rPr>
        <w:t xml:space="preserve">in line with international human rights </w:t>
      </w:r>
      <w:r w:rsidR="000D39F5">
        <w:rPr>
          <w:lang w:val="en-US"/>
        </w:rPr>
        <w:t xml:space="preserve">law and </w:t>
      </w:r>
      <w:r w:rsidR="002E15DC">
        <w:rPr>
          <w:lang w:val="en-US"/>
        </w:rPr>
        <w:t xml:space="preserve">standards. </w:t>
      </w:r>
    </w:p>
    <w:p w14:paraId="793AC4B9" w14:textId="77777777" w:rsidR="00810883" w:rsidRDefault="005752B4" w:rsidP="005752B4">
      <w:pPr>
        <w:pStyle w:val="AILetterText"/>
        <w:rPr>
          <w:lang w:val="en-US"/>
        </w:rPr>
      </w:pPr>
      <w:r>
        <w:rPr>
          <w:lang w:val="en-US"/>
        </w:rPr>
        <w:t xml:space="preserve">PROMPT ACCESS TO MEDICAL ATTENTION AND HEALTHCARE </w:t>
      </w:r>
    </w:p>
    <w:p w14:paraId="300EB678" w14:textId="3AB0CC3A" w:rsidR="005752B4" w:rsidRDefault="005752B4" w:rsidP="005752B4">
      <w:pPr>
        <w:pStyle w:val="AILetterText"/>
        <w:rPr>
          <w:lang w:val="en-US"/>
        </w:rPr>
      </w:pPr>
      <w:r w:rsidRPr="005752B4">
        <w:rPr>
          <w:lang w:val="en-US"/>
        </w:rPr>
        <w:t xml:space="preserve">According to international legal standards on conditions of detention, the </w:t>
      </w:r>
      <w:r>
        <w:rPr>
          <w:lang w:val="en-US"/>
        </w:rPr>
        <w:t>Russian</w:t>
      </w:r>
      <w:r w:rsidRPr="005752B4">
        <w:rPr>
          <w:lang w:val="en-US"/>
        </w:rPr>
        <w:t xml:space="preserve"> authorities </w:t>
      </w:r>
      <w:r w:rsidR="00194AC4">
        <w:rPr>
          <w:lang w:val="en-US"/>
        </w:rPr>
        <w:t>must</w:t>
      </w:r>
      <w:r w:rsidRPr="005752B4">
        <w:rPr>
          <w:lang w:val="en-US"/>
        </w:rPr>
        <w:t xml:space="preserve"> ensure that all prisoners have prompt access to medical attention and health care.</w:t>
      </w:r>
      <w:r w:rsidR="00AA6C0D">
        <w:rPr>
          <w:rStyle w:val="FootnoteReference"/>
          <w:lang w:val="en-US"/>
        </w:rPr>
        <w:footnoteReference w:id="1"/>
      </w:r>
      <w:r w:rsidRPr="005752B4">
        <w:rPr>
          <w:lang w:val="en-US"/>
        </w:rPr>
        <w:t xml:space="preserve"> The provision of health care for prisoners is a state responsibility. Prisoners should enjoy the same standards of health care that are available in the community, including when it comes to testing, prevention and treatment of COVID-19. Where a prison service has its own hospital facilities, they must be adequately staffed and equipped to provide prisoners referred to them with appropriate treatment and care</w:t>
      </w:r>
      <w:r w:rsidR="007E22BD">
        <w:rPr>
          <w:lang w:val="en-US"/>
        </w:rPr>
        <w:t>; p</w:t>
      </w:r>
      <w:r w:rsidRPr="005752B4">
        <w:rPr>
          <w:lang w:val="en-US"/>
        </w:rPr>
        <w:t>risoners who require specialized treatment or surgery should be transferred to specialized institutions or to civil hospitals.</w:t>
      </w:r>
      <w:r w:rsidR="002A7A7C">
        <w:rPr>
          <w:rStyle w:val="FootnoteReference"/>
          <w:lang w:val="en-US"/>
        </w:rPr>
        <w:footnoteReference w:id="2"/>
      </w:r>
      <w:r w:rsidRPr="005752B4">
        <w:rPr>
          <w:lang w:val="en-US"/>
        </w:rPr>
        <w:t xml:space="preserve"> </w:t>
      </w:r>
    </w:p>
    <w:p w14:paraId="588FE3F9" w14:textId="181BC747" w:rsidR="00194AC4" w:rsidRDefault="005752B4" w:rsidP="005752B4">
      <w:pPr>
        <w:pStyle w:val="AILetterText"/>
        <w:rPr>
          <w:lang w:val="en-US"/>
        </w:rPr>
      </w:pPr>
      <w:r>
        <w:rPr>
          <w:lang w:val="en-US"/>
        </w:rPr>
        <w:t xml:space="preserve">Amnesty International welcomes </w:t>
      </w:r>
      <w:r w:rsidR="00B45137">
        <w:rPr>
          <w:lang w:val="en-US"/>
        </w:rPr>
        <w:t>the instruction to hospitalize detainees with COVID-19 symptoms in civil hospital</w:t>
      </w:r>
      <w:r w:rsidR="005B1FE6">
        <w:rPr>
          <w:lang w:val="en-US"/>
        </w:rPr>
        <w:t>s</w:t>
      </w:r>
      <w:r w:rsidR="00B45137">
        <w:rPr>
          <w:lang w:val="en-US"/>
        </w:rPr>
        <w:t xml:space="preserve"> and is calling on the Russian penitentiary authorities to ensure that decisions to hospitalize are taken promptly and the prisoners are transported to civil hospitals in </w:t>
      </w:r>
      <w:r w:rsidR="00A17E38">
        <w:rPr>
          <w:lang w:val="en-US"/>
        </w:rPr>
        <w:t xml:space="preserve">a </w:t>
      </w:r>
      <w:r w:rsidR="00B45137">
        <w:rPr>
          <w:lang w:val="en-US"/>
        </w:rPr>
        <w:t xml:space="preserve">prompt and humane manner. </w:t>
      </w:r>
      <w:r w:rsidR="00194AC4" w:rsidRPr="00194AC4">
        <w:rPr>
          <w:lang w:val="en-US"/>
        </w:rPr>
        <w:t xml:space="preserve">Given that the spread of transmissible diseases is a public health concern, especially in the prison environment, it is desirable that, with their consent, detainees can have access, within a reasonable time after their admission to prison, to free screening tests. Not providing appropriate medical treatment that could reasonably be expected of the state, including to hold prisoners who suffer from serious and highly infectious diseases </w:t>
      </w:r>
      <w:r w:rsidR="00476965">
        <w:rPr>
          <w:lang w:val="en-US"/>
        </w:rPr>
        <w:t xml:space="preserve">in close confinement with </w:t>
      </w:r>
      <w:r w:rsidR="00194AC4" w:rsidRPr="00194AC4">
        <w:rPr>
          <w:lang w:val="en-US"/>
        </w:rPr>
        <w:t>many other prisoners, may amount to ill-treatment.</w:t>
      </w:r>
    </w:p>
    <w:p w14:paraId="471060F8" w14:textId="062F119F" w:rsidR="00A17E38" w:rsidRDefault="00A17E38" w:rsidP="005752B4">
      <w:pPr>
        <w:pStyle w:val="AILetterText"/>
        <w:rPr>
          <w:lang w:val="en-US"/>
        </w:rPr>
      </w:pPr>
      <w:r w:rsidRPr="00A17E38">
        <w:rPr>
          <w:lang w:val="en-US"/>
        </w:rPr>
        <w:t>The Russian authorities must also ensure that prison staff and health care workers have access to adequate information, equipment, training and support to protect themselves.</w:t>
      </w:r>
      <w:r>
        <w:rPr>
          <w:lang w:val="en-US"/>
        </w:rPr>
        <w:t xml:space="preserve"> </w:t>
      </w:r>
    </w:p>
    <w:p w14:paraId="56C3BCDA" w14:textId="403ED4D5" w:rsidR="00A17E38" w:rsidRDefault="00337D98" w:rsidP="005752B4">
      <w:pPr>
        <w:pStyle w:val="AILetterText"/>
        <w:rPr>
          <w:lang w:val="en-US"/>
        </w:rPr>
      </w:pPr>
      <w:r>
        <w:rPr>
          <w:lang w:val="en-US"/>
        </w:rPr>
        <w:t xml:space="preserve">PROVISION OF </w:t>
      </w:r>
      <w:r w:rsidR="00A17E38" w:rsidRPr="00A17E38">
        <w:rPr>
          <w:lang w:val="en-US"/>
        </w:rPr>
        <w:t>H</w:t>
      </w:r>
      <w:r>
        <w:rPr>
          <w:lang w:val="en-US"/>
        </w:rPr>
        <w:t>YG</w:t>
      </w:r>
      <w:r w:rsidR="00E30794">
        <w:rPr>
          <w:lang w:val="en-US"/>
        </w:rPr>
        <w:t>I</w:t>
      </w:r>
      <w:r>
        <w:rPr>
          <w:lang w:val="en-US"/>
        </w:rPr>
        <w:t>ENE AND SANITARY PRODUCTS</w:t>
      </w:r>
    </w:p>
    <w:p w14:paraId="31F0C657" w14:textId="3A4F9365" w:rsidR="008B1792" w:rsidRDefault="00C336E3" w:rsidP="005752B4">
      <w:pPr>
        <w:pStyle w:val="AILetterText"/>
        <w:rPr>
          <w:lang w:val="en-US"/>
        </w:rPr>
      </w:pPr>
      <w:bookmarkStart w:id="1" w:name="_Hlk36033934"/>
      <w:r>
        <w:rPr>
          <w:lang w:val="en-US"/>
        </w:rPr>
        <w:t>One of the advice</w:t>
      </w:r>
      <w:r w:rsidR="00B740E4">
        <w:rPr>
          <w:lang w:val="en-US"/>
        </w:rPr>
        <w:t>s</w:t>
      </w:r>
      <w:r>
        <w:rPr>
          <w:lang w:val="en-US"/>
        </w:rPr>
        <w:t xml:space="preserve"> the World Health Organization (WHO) </w:t>
      </w:r>
      <w:r w:rsidR="00A42B32">
        <w:rPr>
          <w:lang w:val="en-US"/>
        </w:rPr>
        <w:t>has given to the public to p</w:t>
      </w:r>
      <w:r w:rsidR="008E668D">
        <w:rPr>
          <w:lang w:val="en-US"/>
        </w:rPr>
        <w:t xml:space="preserve">rotect against the spread of the novel coronavirus </w:t>
      </w:r>
      <w:r w:rsidR="00A42B32">
        <w:rPr>
          <w:lang w:val="en-US"/>
        </w:rPr>
        <w:t>is to “[r]</w:t>
      </w:r>
      <w:r w:rsidRPr="00C336E3">
        <w:rPr>
          <w:lang w:val="en-US"/>
        </w:rPr>
        <w:t>egularly and thoroughly clean hands with an alcohol-based hand rub or wash them with soap and water</w:t>
      </w:r>
      <w:r w:rsidR="00A42B32">
        <w:rPr>
          <w:lang w:val="en-US"/>
        </w:rPr>
        <w:t>”</w:t>
      </w:r>
      <w:r w:rsidRPr="00C336E3">
        <w:rPr>
          <w:lang w:val="en-US"/>
        </w:rPr>
        <w:t>.</w:t>
      </w:r>
      <w:r w:rsidR="00194AC4">
        <w:rPr>
          <w:rStyle w:val="FootnoteReference"/>
          <w:lang w:val="en-US"/>
        </w:rPr>
        <w:footnoteReference w:id="3"/>
      </w:r>
      <w:r w:rsidR="00D01E60">
        <w:rPr>
          <w:lang w:val="en-US"/>
        </w:rPr>
        <w:t xml:space="preserve"> Amnesty International is concerned that the reported </w:t>
      </w:r>
      <w:r w:rsidR="00B740E4">
        <w:rPr>
          <w:lang w:val="en-US"/>
        </w:rPr>
        <w:t>very basic</w:t>
      </w:r>
      <w:r w:rsidR="00D01E60">
        <w:rPr>
          <w:lang w:val="en-US"/>
        </w:rPr>
        <w:t xml:space="preserve"> hygienic facilities and </w:t>
      </w:r>
      <w:r w:rsidR="00C76206">
        <w:rPr>
          <w:lang w:val="en-US"/>
        </w:rPr>
        <w:t>inadequate</w:t>
      </w:r>
      <w:r w:rsidR="00D01E60">
        <w:rPr>
          <w:lang w:val="en-US"/>
        </w:rPr>
        <w:t xml:space="preserve"> sanitation in places of detention will exacerbate </w:t>
      </w:r>
      <w:r w:rsidR="00622073">
        <w:rPr>
          <w:lang w:val="en-US"/>
        </w:rPr>
        <w:t xml:space="preserve">an </w:t>
      </w:r>
      <w:r w:rsidR="00D01E60">
        <w:rPr>
          <w:lang w:val="en-US"/>
        </w:rPr>
        <w:t xml:space="preserve">already precarious situation and </w:t>
      </w:r>
      <w:r w:rsidR="00371719">
        <w:rPr>
          <w:lang w:val="en-US"/>
        </w:rPr>
        <w:t xml:space="preserve">poses a </w:t>
      </w:r>
      <w:r w:rsidR="00D01E60">
        <w:rPr>
          <w:lang w:val="en-US"/>
        </w:rPr>
        <w:t xml:space="preserve"> high</w:t>
      </w:r>
      <w:r w:rsidR="00371719">
        <w:rPr>
          <w:lang w:val="en-US"/>
        </w:rPr>
        <w:t xml:space="preserve"> risk of severe illness or even</w:t>
      </w:r>
      <w:r w:rsidR="00D01E60">
        <w:rPr>
          <w:lang w:val="en-US"/>
        </w:rPr>
        <w:t xml:space="preserve"> loss of life. In this respect, we are urging you to ensure that all detention facilities are equipped with </w:t>
      </w:r>
      <w:r w:rsidR="00155527">
        <w:rPr>
          <w:lang w:val="en-US"/>
        </w:rPr>
        <w:t xml:space="preserve">sufficient and </w:t>
      </w:r>
      <w:r w:rsidR="00D01E60">
        <w:rPr>
          <w:lang w:val="en-US"/>
        </w:rPr>
        <w:t>functioning sanitiz</w:t>
      </w:r>
      <w:r w:rsidR="00155527">
        <w:rPr>
          <w:lang w:val="en-US"/>
        </w:rPr>
        <w:t>ing equipment</w:t>
      </w:r>
      <w:r w:rsidR="00D01E60">
        <w:rPr>
          <w:lang w:val="en-US"/>
        </w:rPr>
        <w:t xml:space="preserve"> </w:t>
      </w:r>
      <w:r w:rsidR="00194AC4">
        <w:rPr>
          <w:lang w:val="en-US"/>
        </w:rPr>
        <w:t xml:space="preserve">and/or other facilities </w:t>
      </w:r>
      <w:r w:rsidR="00D01E60">
        <w:rPr>
          <w:lang w:val="en-US"/>
        </w:rPr>
        <w:t xml:space="preserve">that detainees and staff can use and that all detainees are provided with adequate quantity of soap and sanitizing gel or wipes and that they have constant access to </w:t>
      </w:r>
      <w:r w:rsidR="00EF3E5D">
        <w:rPr>
          <w:lang w:val="en-US"/>
        </w:rPr>
        <w:t xml:space="preserve">clean </w:t>
      </w:r>
      <w:r w:rsidR="00D01E60">
        <w:rPr>
          <w:lang w:val="en-US"/>
        </w:rPr>
        <w:t xml:space="preserve">running water. </w:t>
      </w:r>
      <w:r w:rsidR="00B53286">
        <w:rPr>
          <w:lang w:val="en-US"/>
        </w:rPr>
        <w:t>En</w:t>
      </w:r>
      <w:r w:rsidR="00B53286" w:rsidRPr="00B53286">
        <w:rPr>
          <w:lang w:val="en-US"/>
        </w:rPr>
        <w:t>sur</w:t>
      </w:r>
      <w:r w:rsidR="00B53286">
        <w:rPr>
          <w:lang w:val="en-US"/>
        </w:rPr>
        <w:t>ing</w:t>
      </w:r>
      <w:r w:rsidR="00B53286" w:rsidRPr="00B53286">
        <w:rPr>
          <w:lang w:val="en-US"/>
        </w:rPr>
        <w:t xml:space="preserve"> </w:t>
      </w:r>
      <w:r w:rsidR="00A2768A">
        <w:rPr>
          <w:lang w:val="en-US"/>
        </w:rPr>
        <w:t xml:space="preserve">adequate </w:t>
      </w:r>
      <w:r w:rsidR="00E23602">
        <w:rPr>
          <w:lang w:val="en-US"/>
        </w:rPr>
        <w:t xml:space="preserve">access </w:t>
      </w:r>
      <w:r w:rsidR="00B53286" w:rsidRPr="00B53286">
        <w:rPr>
          <w:lang w:val="en-US"/>
        </w:rPr>
        <w:t>to water and sanitation</w:t>
      </w:r>
      <w:r w:rsidR="00E23602">
        <w:rPr>
          <w:lang w:val="en-US"/>
        </w:rPr>
        <w:t xml:space="preserve"> is </w:t>
      </w:r>
      <w:r w:rsidR="00B53286" w:rsidRPr="00B53286">
        <w:rPr>
          <w:lang w:val="en-US"/>
        </w:rPr>
        <w:t>crucial</w:t>
      </w:r>
      <w:r w:rsidR="00E23602">
        <w:rPr>
          <w:lang w:val="en-US"/>
        </w:rPr>
        <w:t xml:space="preserve"> to </w:t>
      </w:r>
      <w:r w:rsidR="00B53286" w:rsidRPr="00B53286">
        <w:rPr>
          <w:lang w:val="en-US"/>
        </w:rPr>
        <w:t>effectively preventing exposure to COVID-19</w:t>
      </w:r>
      <w:r w:rsidR="002B1208">
        <w:rPr>
          <w:lang w:val="en-US"/>
        </w:rPr>
        <w:t>.</w:t>
      </w:r>
      <w:r w:rsidR="00D01E60">
        <w:rPr>
          <w:lang w:val="en-US"/>
        </w:rPr>
        <w:t xml:space="preserve"> </w:t>
      </w:r>
    </w:p>
    <w:p w14:paraId="2FB2B8C8" w14:textId="09982B00" w:rsidR="005203BB" w:rsidRDefault="005203BB" w:rsidP="005752B4">
      <w:pPr>
        <w:pStyle w:val="AILetterText"/>
        <w:rPr>
          <w:lang w:val="en-US"/>
        </w:rPr>
      </w:pPr>
      <w:r>
        <w:rPr>
          <w:lang w:val="en-US"/>
        </w:rPr>
        <w:t xml:space="preserve">CONSIDER RELEASE OF PRISONERS TO </w:t>
      </w:r>
      <w:r w:rsidR="00B23563">
        <w:rPr>
          <w:lang w:val="en-US"/>
        </w:rPr>
        <w:t xml:space="preserve">MITIGATE </w:t>
      </w:r>
      <w:r w:rsidR="001034DE">
        <w:rPr>
          <w:lang w:val="en-US"/>
        </w:rPr>
        <w:t>THE RISK OF INFECTION</w:t>
      </w:r>
      <w:r>
        <w:rPr>
          <w:lang w:val="en-US"/>
        </w:rPr>
        <w:t xml:space="preserve"> AND </w:t>
      </w:r>
      <w:r w:rsidR="000324A8">
        <w:rPr>
          <w:lang w:val="en-US"/>
        </w:rPr>
        <w:t>PROTECT</w:t>
      </w:r>
      <w:r>
        <w:rPr>
          <w:lang w:val="en-US"/>
        </w:rPr>
        <w:t xml:space="preserve"> VULNERABLE GROUPS</w:t>
      </w:r>
    </w:p>
    <w:bookmarkEnd w:id="1"/>
    <w:p w14:paraId="6AF512A8" w14:textId="55270B29" w:rsidR="00552B7E" w:rsidRDefault="00552B7E" w:rsidP="005752B4">
      <w:pPr>
        <w:pStyle w:val="AILetterText"/>
      </w:pPr>
      <w:r>
        <w:rPr>
          <w:lang w:val="en-US"/>
        </w:rPr>
        <w:t xml:space="preserve">Another basic protective measure recommended by the WHO is to maintain </w:t>
      </w:r>
      <w:r w:rsidR="00CD2B6F">
        <w:rPr>
          <w:lang w:val="en-US"/>
        </w:rPr>
        <w:t>physical (“</w:t>
      </w:r>
      <w:r>
        <w:rPr>
          <w:lang w:val="en-US"/>
        </w:rPr>
        <w:t>social</w:t>
      </w:r>
      <w:r w:rsidR="00CD2B6F">
        <w:rPr>
          <w:lang w:val="en-US"/>
        </w:rPr>
        <w:t>”)</w:t>
      </w:r>
      <w:r>
        <w:rPr>
          <w:lang w:val="en-US"/>
        </w:rPr>
        <w:t xml:space="preserve"> distancing from others. Such advice is hardly possible to follow in </w:t>
      </w:r>
      <w:r w:rsidR="00C662B0">
        <w:rPr>
          <w:lang w:val="en-US"/>
        </w:rPr>
        <w:t>prisons,</w:t>
      </w:r>
      <w:r w:rsidR="008B6C21" w:rsidRPr="008B6C21">
        <w:rPr>
          <w:rFonts w:ascii="Times New Roman" w:hAnsi="Times New Roman"/>
        </w:rPr>
        <w:t xml:space="preserve"> </w:t>
      </w:r>
      <w:r w:rsidR="00C662B0">
        <w:rPr>
          <w:lang w:val="en-US"/>
        </w:rPr>
        <w:t xml:space="preserve">especially in </w:t>
      </w:r>
      <w:r w:rsidR="00B740E4">
        <w:rPr>
          <w:lang w:val="en-US"/>
        </w:rPr>
        <w:t xml:space="preserve">the shared confined space of </w:t>
      </w:r>
      <w:r>
        <w:rPr>
          <w:lang w:val="en-US"/>
        </w:rPr>
        <w:t>cells</w:t>
      </w:r>
      <w:r w:rsidR="00B740E4">
        <w:rPr>
          <w:lang w:val="en-US"/>
        </w:rPr>
        <w:t>, sometime particularly overcrowded,</w:t>
      </w:r>
      <w:r>
        <w:rPr>
          <w:lang w:val="en-US"/>
        </w:rPr>
        <w:t xml:space="preserve"> and dormitories of </w:t>
      </w:r>
      <w:r w:rsidR="00932096">
        <w:rPr>
          <w:lang w:val="en-US"/>
        </w:rPr>
        <w:t xml:space="preserve">the </w:t>
      </w:r>
      <w:r>
        <w:rPr>
          <w:lang w:val="en-US"/>
        </w:rPr>
        <w:t xml:space="preserve">Russian </w:t>
      </w:r>
      <w:r w:rsidR="00A95657">
        <w:rPr>
          <w:lang w:val="en-US"/>
        </w:rPr>
        <w:t>detention</w:t>
      </w:r>
      <w:r>
        <w:rPr>
          <w:lang w:val="en-US"/>
        </w:rPr>
        <w:t xml:space="preserve"> facilities</w:t>
      </w:r>
      <w:r w:rsidR="00B740E4">
        <w:rPr>
          <w:lang w:val="en-US"/>
        </w:rPr>
        <w:t xml:space="preserve"> and prison colonies</w:t>
      </w:r>
      <w:r>
        <w:rPr>
          <w:lang w:val="en-US"/>
        </w:rPr>
        <w:t xml:space="preserve">. In its </w:t>
      </w:r>
      <w:r w:rsidRPr="00552B7E">
        <w:rPr>
          <w:i/>
          <w:lang w:val="en-US"/>
        </w:rPr>
        <w:t xml:space="preserve">Global Prison </w:t>
      </w:r>
      <w:r w:rsidRPr="00552B7E">
        <w:rPr>
          <w:i/>
          <w:lang w:val="en-US"/>
        </w:rPr>
        <w:lastRenderedPageBreak/>
        <w:t>Trends Report 2019</w:t>
      </w:r>
      <w:r>
        <w:rPr>
          <w:i/>
          <w:lang w:val="en-US"/>
        </w:rPr>
        <w:t xml:space="preserve">, </w:t>
      </w:r>
      <w:r>
        <w:rPr>
          <w:lang w:val="en-US"/>
        </w:rPr>
        <w:t xml:space="preserve">international NGO Penal Reform International specifically pointed out that </w:t>
      </w:r>
      <w:r>
        <w:t>the transmission of diseases is</w:t>
      </w:r>
      <w:r w:rsidR="00EE6AF1">
        <w:t xml:space="preserve"> rife in overcrowded facilities, thus, putting </w:t>
      </w:r>
      <w:r>
        <w:t xml:space="preserve">lives of both prisoners and staff at risk. </w:t>
      </w:r>
      <w:r>
        <w:rPr>
          <w:rStyle w:val="FootnoteReference"/>
        </w:rPr>
        <w:footnoteReference w:id="4"/>
      </w:r>
      <w:r w:rsidR="0095391B">
        <w:t xml:space="preserve"> </w:t>
      </w:r>
    </w:p>
    <w:p w14:paraId="5A780995" w14:textId="0915C2E8" w:rsidR="00376F9E" w:rsidRDefault="00C823F6" w:rsidP="005752B4">
      <w:pPr>
        <w:pStyle w:val="AILetterText"/>
        <w:rPr>
          <w:lang w:val="en-US"/>
        </w:rPr>
      </w:pPr>
      <w:r>
        <w:t xml:space="preserve">In </w:t>
      </w:r>
      <w:r w:rsidR="00342AE5">
        <w:t xml:space="preserve">most </w:t>
      </w:r>
      <w:r>
        <w:t>situation</w:t>
      </w:r>
      <w:r w:rsidR="000E52EA">
        <w:t>s</w:t>
      </w:r>
      <w:r>
        <w:t xml:space="preserve"> of</w:t>
      </w:r>
      <w:r w:rsidR="00D71C4D">
        <w:t xml:space="preserve"> detention</w:t>
      </w:r>
      <w:r>
        <w:t xml:space="preserve"> </w:t>
      </w:r>
      <w:r w:rsidR="00342AE5">
        <w:t xml:space="preserve">people </w:t>
      </w:r>
      <w:r w:rsidR="00342AE5" w:rsidRPr="00342AE5">
        <w:rPr>
          <w:lang w:val="en-US"/>
        </w:rPr>
        <w:t>do not have any choice but to live or work in close proximity with others</w:t>
      </w:r>
      <w:r w:rsidR="000872F4">
        <w:rPr>
          <w:lang w:val="en-US"/>
        </w:rPr>
        <w:t>, often</w:t>
      </w:r>
      <w:r w:rsidR="00342AE5" w:rsidRPr="00342AE5">
        <w:rPr>
          <w:lang w:val="en-US"/>
        </w:rPr>
        <w:t xml:space="preserve"> without access to adequate preventive measures</w:t>
      </w:r>
      <w:r w:rsidR="000872F4">
        <w:rPr>
          <w:lang w:val="en-US"/>
        </w:rPr>
        <w:t>. This means that</w:t>
      </w:r>
      <w:r w:rsidR="00342AE5" w:rsidRPr="00342AE5">
        <w:rPr>
          <w:lang w:val="en-US"/>
        </w:rPr>
        <w:t xml:space="preserve"> </w:t>
      </w:r>
      <w:r>
        <w:t>groups of people, who according to the World Health Organization are more vulnerable to</w:t>
      </w:r>
      <w:r w:rsidR="000A0565">
        <w:t xml:space="preserve"> COVID-19, including older people </w:t>
      </w:r>
      <w:r w:rsidR="000A0565" w:rsidRPr="000A0565">
        <w:t xml:space="preserve">and </w:t>
      </w:r>
      <w:r w:rsidR="00455448">
        <w:t>those</w:t>
      </w:r>
      <w:r w:rsidR="000A0565" w:rsidRPr="000A0565">
        <w:t xml:space="preserve"> with p</w:t>
      </w:r>
      <w:r w:rsidR="000A0565">
        <w:t xml:space="preserve">re-existing medical conditions </w:t>
      </w:r>
      <w:r w:rsidR="000A0565" w:rsidRPr="000A0565">
        <w:t>such as ast</w:t>
      </w:r>
      <w:r w:rsidR="000A0565">
        <w:t>hma, diabetes</w:t>
      </w:r>
      <w:r w:rsidR="00182E86">
        <w:t>,</w:t>
      </w:r>
      <w:r w:rsidR="000A0565">
        <w:t xml:space="preserve"> heart disease</w:t>
      </w:r>
      <w:r w:rsidR="00182E86">
        <w:t xml:space="preserve"> or </w:t>
      </w:r>
      <w:r w:rsidR="00182E86" w:rsidRPr="00DB3293">
        <w:rPr>
          <w:rFonts w:eastAsia="Yu Gothic" w:cs="Arial"/>
          <w:bCs/>
          <w:color w:val="auto"/>
          <w:szCs w:val="20"/>
          <w:lang w:val="en-US"/>
        </w:rPr>
        <w:t>a weakened immune system</w:t>
      </w:r>
      <w:r w:rsidR="00E957A6">
        <w:t>,</w:t>
      </w:r>
      <w:r w:rsidR="000A0565">
        <w:t xml:space="preserve"> are especially </w:t>
      </w:r>
      <w:r w:rsidR="00725A9D">
        <w:rPr>
          <w:lang w:val="en-US"/>
        </w:rPr>
        <w:t>likely</w:t>
      </w:r>
      <w:r w:rsidR="003348BA">
        <w:rPr>
          <w:lang w:val="en-US"/>
        </w:rPr>
        <w:t xml:space="preserve"> to become</w:t>
      </w:r>
      <w:r w:rsidR="00913BBD" w:rsidRPr="00913BBD">
        <w:rPr>
          <w:lang w:val="en-US"/>
        </w:rPr>
        <w:t xml:space="preserve"> severely ill </w:t>
      </w:r>
      <w:r w:rsidR="00194AC4">
        <w:rPr>
          <w:lang w:val="en-US"/>
        </w:rPr>
        <w:t>or even die as a result of COVID-19</w:t>
      </w:r>
      <w:r w:rsidR="00913BBD" w:rsidRPr="00913BBD">
        <w:rPr>
          <w:lang w:val="en-US"/>
        </w:rPr>
        <w:t>.</w:t>
      </w:r>
      <w:r w:rsidR="00552B7E">
        <w:rPr>
          <w:lang w:val="en-US"/>
        </w:rPr>
        <w:t xml:space="preserve"> </w:t>
      </w:r>
      <w:r w:rsidR="000446CD">
        <w:rPr>
          <w:lang w:val="en-US"/>
        </w:rPr>
        <w:t>Urgent steps need to be taken to prevent</w:t>
      </w:r>
      <w:r w:rsidR="00C76206">
        <w:rPr>
          <w:lang w:val="en-US"/>
        </w:rPr>
        <w:t xml:space="preserve"> unnecessary loss of life. </w:t>
      </w:r>
    </w:p>
    <w:p w14:paraId="3EC29DFA" w14:textId="6FC6C632" w:rsidR="00194AC4" w:rsidRDefault="00194AC4" w:rsidP="00AA498B">
      <w:pPr>
        <w:shd w:val="clear" w:color="auto" w:fill="FFFFFF"/>
        <w:rPr>
          <w:color w:val="222222"/>
        </w:rPr>
      </w:pPr>
      <w:r w:rsidRPr="00DB3293">
        <w:rPr>
          <w:rFonts w:eastAsia="Yu Gothic"/>
          <w:bCs/>
          <w:color w:val="auto"/>
        </w:rPr>
        <w:t xml:space="preserve">Under the states' duty to review the need for continued custodial detention </w:t>
      </w:r>
      <w:r w:rsidR="001F6027">
        <w:rPr>
          <w:rFonts w:eastAsia="Yu Gothic"/>
          <w:bCs/>
          <w:color w:val="auto"/>
        </w:rPr>
        <w:t>s</w:t>
      </w:r>
      <w:r w:rsidRPr="00DB3293">
        <w:rPr>
          <w:rFonts w:eastAsia="Yu Gothic"/>
          <w:bCs/>
          <w:color w:val="auto"/>
        </w:rPr>
        <w:t xml:space="preserve">tates should consider if the present situation qualifies </w:t>
      </w:r>
      <w:r w:rsidR="00955650">
        <w:rPr>
          <w:rFonts w:eastAsia="Yu Gothic"/>
          <w:bCs/>
          <w:color w:val="auto"/>
        </w:rPr>
        <w:t xml:space="preserve">certain </w:t>
      </w:r>
      <w:r w:rsidRPr="00DB3293">
        <w:rPr>
          <w:rFonts w:eastAsia="Yu Gothic"/>
          <w:bCs/>
          <w:color w:val="auto"/>
        </w:rPr>
        <w:t>groups of prisoners for parole or early/conditional release or other alternative non-custodial measures. Full account must be taken of individual circumstances and the risks posed to groups of prisoners</w:t>
      </w:r>
      <w:r w:rsidR="008B7E38">
        <w:rPr>
          <w:rFonts w:eastAsia="Yu Gothic"/>
          <w:bCs/>
          <w:color w:val="auto"/>
        </w:rPr>
        <w:t xml:space="preserve"> at particular risk</w:t>
      </w:r>
      <w:r w:rsidRPr="00DB3293">
        <w:rPr>
          <w:rFonts w:eastAsia="Yu Gothic"/>
          <w:bCs/>
          <w:color w:val="auto"/>
        </w:rPr>
        <w:t xml:space="preserve">. Efforts should be made to release older detainees, for example because they no longer pose a threat to public safety </w:t>
      </w:r>
      <w:r w:rsidR="0050047C">
        <w:rPr>
          <w:rFonts w:eastAsia="Yu Gothic"/>
          <w:bCs/>
          <w:color w:val="auto"/>
        </w:rPr>
        <w:t>and</w:t>
      </w:r>
      <w:r w:rsidRPr="00DB3293">
        <w:rPr>
          <w:rFonts w:eastAsia="Yu Gothic"/>
          <w:bCs/>
          <w:color w:val="auto"/>
        </w:rPr>
        <w:t xml:space="preserve"> they have already served a </w:t>
      </w:r>
      <w:r w:rsidR="00FD2683">
        <w:rPr>
          <w:rFonts w:eastAsia="Yu Gothic"/>
          <w:bCs/>
          <w:color w:val="auto"/>
        </w:rPr>
        <w:t>significant</w:t>
      </w:r>
      <w:r w:rsidR="00A54863">
        <w:rPr>
          <w:rFonts w:eastAsia="Yu Gothic"/>
          <w:bCs/>
          <w:color w:val="auto"/>
        </w:rPr>
        <w:t xml:space="preserve"> </w:t>
      </w:r>
      <w:r w:rsidRPr="00DB3293">
        <w:rPr>
          <w:rFonts w:eastAsia="Yu Gothic"/>
          <w:bCs/>
          <w:color w:val="auto"/>
        </w:rPr>
        <w:t>portion of their prison sentence. Not providing or carrying out a process in wh</w:t>
      </w:r>
      <w:r w:rsidR="00552B7E">
        <w:rPr>
          <w:rFonts w:eastAsia="Yu Gothic"/>
          <w:bCs/>
          <w:color w:val="auto"/>
        </w:rPr>
        <w:t>ich prisoners can apply for early/conditional</w:t>
      </w:r>
      <w:r w:rsidRPr="00DB3293">
        <w:rPr>
          <w:rFonts w:eastAsia="Yu Gothic"/>
          <w:bCs/>
          <w:color w:val="auto"/>
        </w:rPr>
        <w:t xml:space="preserve"> release due to medical circumstances may amount to a violation of the right of an effective remedy</w:t>
      </w:r>
      <w:r w:rsidR="00552B7E">
        <w:rPr>
          <w:rFonts w:eastAsia="Yu Gothic"/>
          <w:bCs/>
          <w:color w:val="auto"/>
        </w:rPr>
        <w:t xml:space="preserve">. </w:t>
      </w:r>
      <w:r w:rsidR="00896E18">
        <w:rPr>
          <w:rFonts w:eastAsia="Yu Gothic"/>
          <w:bCs/>
          <w:color w:val="auto"/>
        </w:rPr>
        <w:t xml:space="preserve">The rapidly evolving situation of the COVID-19 pandemic </w:t>
      </w:r>
      <w:r w:rsidR="00C1648D">
        <w:rPr>
          <w:rFonts w:eastAsia="Yu Gothic"/>
          <w:bCs/>
          <w:color w:val="auto"/>
        </w:rPr>
        <w:t xml:space="preserve">should be cause for a </w:t>
      </w:r>
      <w:r w:rsidR="0002425B">
        <w:rPr>
          <w:rFonts w:eastAsia="Yu Gothic"/>
          <w:bCs/>
          <w:color w:val="auto"/>
        </w:rPr>
        <w:t xml:space="preserve">serious, </w:t>
      </w:r>
      <w:r w:rsidR="00C1648D">
        <w:rPr>
          <w:rFonts w:eastAsia="Yu Gothic"/>
          <w:bCs/>
          <w:color w:val="auto"/>
        </w:rPr>
        <w:t xml:space="preserve">comprehensive and </w:t>
      </w:r>
      <w:r w:rsidR="003D113E">
        <w:rPr>
          <w:rFonts w:eastAsia="Yu Gothic"/>
          <w:bCs/>
          <w:color w:val="auto"/>
        </w:rPr>
        <w:t>speedy</w:t>
      </w:r>
      <w:r w:rsidR="00C1648D">
        <w:rPr>
          <w:rFonts w:eastAsia="Yu Gothic"/>
          <w:bCs/>
          <w:color w:val="auto"/>
        </w:rPr>
        <w:t xml:space="preserve"> review which </w:t>
      </w:r>
      <w:r w:rsidR="00053510">
        <w:rPr>
          <w:rFonts w:eastAsia="Yu Gothic"/>
          <w:bCs/>
          <w:color w:val="auto"/>
        </w:rPr>
        <w:t>groups of prisoners could be subject to forms of release</w:t>
      </w:r>
      <w:r w:rsidR="001405E4">
        <w:rPr>
          <w:rFonts w:eastAsia="Yu Gothic"/>
          <w:bCs/>
          <w:color w:val="auto"/>
        </w:rPr>
        <w:t>, given</w:t>
      </w:r>
      <w:r w:rsidR="009272E3">
        <w:rPr>
          <w:rFonts w:eastAsia="Yu Gothic"/>
          <w:bCs/>
          <w:color w:val="auto"/>
        </w:rPr>
        <w:t xml:space="preserve"> </w:t>
      </w:r>
      <w:r w:rsidR="00AA498B">
        <w:rPr>
          <w:rFonts w:eastAsia="Yu Gothic"/>
          <w:bCs/>
          <w:color w:val="auto"/>
        </w:rPr>
        <w:t xml:space="preserve">the </w:t>
      </w:r>
      <w:r w:rsidR="009272E3" w:rsidRPr="00446985">
        <w:rPr>
          <w:color w:val="222222"/>
        </w:rPr>
        <w:t xml:space="preserve">particular public health concern in </w:t>
      </w:r>
      <w:r w:rsidR="009272E3">
        <w:rPr>
          <w:color w:val="222222"/>
        </w:rPr>
        <w:t xml:space="preserve">custodial </w:t>
      </w:r>
      <w:r w:rsidR="009272E3" w:rsidRPr="00446985">
        <w:rPr>
          <w:color w:val="222222"/>
        </w:rPr>
        <w:t>environments</w:t>
      </w:r>
      <w:r w:rsidR="00AA498B">
        <w:rPr>
          <w:color w:val="222222"/>
        </w:rPr>
        <w:t>.</w:t>
      </w:r>
    </w:p>
    <w:p w14:paraId="3634C7BB" w14:textId="77777777" w:rsidR="00AA498B" w:rsidRDefault="00AA498B" w:rsidP="00AA498B">
      <w:pPr>
        <w:shd w:val="clear" w:color="auto" w:fill="FFFFFF"/>
        <w:rPr>
          <w:rFonts w:eastAsia="Yu Gothic"/>
          <w:bCs/>
          <w:color w:val="auto"/>
        </w:rPr>
      </w:pPr>
    </w:p>
    <w:p w14:paraId="76147FD9" w14:textId="09CB6D06" w:rsidR="00C76206" w:rsidRDefault="00C76206" w:rsidP="005752B4">
      <w:pPr>
        <w:pStyle w:val="AILetterText"/>
        <w:rPr>
          <w:rFonts w:eastAsia="Yu Gothic" w:cs="Arial"/>
          <w:bCs/>
          <w:color w:val="auto"/>
          <w:szCs w:val="20"/>
          <w:lang w:val="en-US"/>
        </w:rPr>
      </w:pPr>
      <w:r>
        <w:rPr>
          <w:rFonts w:eastAsia="Yu Gothic" w:cs="Arial"/>
          <w:bCs/>
          <w:color w:val="auto"/>
          <w:szCs w:val="20"/>
          <w:lang w:val="en-US"/>
        </w:rPr>
        <w:t xml:space="preserve">Several counties, including as diverse as USA, Pakistan and Iran, have already taken steps to release prisoners. </w:t>
      </w:r>
      <w:r w:rsidR="000B7C80">
        <w:rPr>
          <w:rFonts w:eastAsia="Yu Gothic" w:cs="Arial"/>
          <w:bCs/>
          <w:color w:val="auto"/>
          <w:szCs w:val="20"/>
          <w:lang w:val="en-US"/>
        </w:rPr>
        <w:t xml:space="preserve">Others, including Germany and </w:t>
      </w:r>
      <w:r w:rsidR="009F76CC">
        <w:rPr>
          <w:rFonts w:eastAsia="Yu Gothic" w:cs="Arial"/>
          <w:bCs/>
          <w:color w:val="auto"/>
          <w:szCs w:val="20"/>
          <w:lang w:val="en-US"/>
        </w:rPr>
        <w:t xml:space="preserve">the </w:t>
      </w:r>
      <w:r w:rsidR="000B7C80">
        <w:rPr>
          <w:rFonts w:eastAsia="Yu Gothic" w:cs="Arial"/>
          <w:bCs/>
          <w:color w:val="auto"/>
          <w:szCs w:val="20"/>
          <w:lang w:val="en-US"/>
        </w:rPr>
        <w:t xml:space="preserve">UK, are considering </w:t>
      </w:r>
      <w:r w:rsidR="009F76CC">
        <w:rPr>
          <w:rFonts w:eastAsia="Yu Gothic" w:cs="Arial"/>
          <w:bCs/>
          <w:color w:val="auto"/>
          <w:szCs w:val="20"/>
          <w:lang w:val="en-US"/>
        </w:rPr>
        <w:t>such</w:t>
      </w:r>
      <w:r w:rsidR="000B7C80">
        <w:rPr>
          <w:rFonts w:eastAsia="Yu Gothic" w:cs="Arial"/>
          <w:bCs/>
          <w:color w:val="auto"/>
          <w:szCs w:val="20"/>
          <w:lang w:val="en-US"/>
        </w:rPr>
        <w:t xml:space="preserve"> measures. </w:t>
      </w:r>
      <w:r>
        <w:rPr>
          <w:rFonts w:eastAsia="Yu Gothic" w:cs="Arial"/>
          <w:bCs/>
          <w:color w:val="auto"/>
          <w:szCs w:val="20"/>
          <w:lang w:val="en-US"/>
        </w:rPr>
        <w:t>Most recently, the UN High Commissioner for Human Rights has called on the governments to “</w:t>
      </w:r>
      <w:r w:rsidRPr="00C76206">
        <w:rPr>
          <w:rFonts w:eastAsia="Yu Gothic" w:cs="Arial"/>
          <w:bCs/>
          <w:color w:val="auto"/>
          <w:szCs w:val="20"/>
          <w:lang w:val="en-US"/>
        </w:rPr>
        <w:t>work quickly to reduce th</w:t>
      </w:r>
      <w:r>
        <w:rPr>
          <w:rFonts w:eastAsia="Yu Gothic" w:cs="Arial"/>
          <w:bCs/>
          <w:color w:val="auto"/>
          <w:szCs w:val="20"/>
          <w:lang w:val="en-US"/>
        </w:rPr>
        <w:t>e number of people in detention”.</w:t>
      </w:r>
      <w:r>
        <w:rPr>
          <w:rStyle w:val="FootnoteReference"/>
          <w:rFonts w:eastAsia="Yu Gothic" w:cs="Arial"/>
          <w:bCs/>
          <w:color w:val="auto"/>
          <w:szCs w:val="20"/>
          <w:lang w:val="en-US"/>
        </w:rPr>
        <w:footnoteReference w:id="5"/>
      </w:r>
      <w:r w:rsidR="003E78C6">
        <w:rPr>
          <w:rFonts w:eastAsia="Yu Gothic" w:cs="Arial"/>
          <w:bCs/>
          <w:color w:val="auto"/>
          <w:szCs w:val="20"/>
          <w:lang w:val="en-US"/>
        </w:rPr>
        <w:t xml:space="preserve"> Russia must follow </w:t>
      </w:r>
      <w:r w:rsidR="000B7C80">
        <w:rPr>
          <w:rFonts w:eastAsia="Yu Gothic" w:cs="Arial"/>
          <w:bCs/>
          <w:color w:val="auto"/>
          <w:szCs w:val="20"/>
          <w:lang w:val="en-US"/>
        </w:rPr>
        <w:t xml:space="preserve">this </w:t>
      </w:r>
      <w:r w:rsidR="000F34CA">
        <w:rPr>
          <w:rFonts w:eastAsia="Yu Gothic" w:cs="Arial"/>
          <w:bCs/>
          <w:color w:val="auto"/>
          <w:szCs w:val="20"/>
          <w:lang w:val="en-US"/>
        </w:rPr>
        <w:t xml:space="preserve">call and consider adopting </w:t>
      </w:r>
      <w:r w:rsidR="00015F78">
        <w:rPr>
          <w:rFonts w:eastAsia="Yu Gothic" w:cs="Arial"/>
          <w:bCs/>
          <w:color w:val="auto"/>
          <w:szCs w:val="20"/>
          <w:lang w:val="en-US"/>
        </w:rPr>
        <w:t>relevant</w:t>
      </w:r>
      <w:r w:rsidR="000F34CA">
        <w:rPr>
          <w:rFonts w:eastAsia="Yu Gothic" w:cs="Arial"/>
          <w:bCs/>
          <w:color w:val="auto"/>
          <w:szCs w:val="20"/>
          <w:lang w:val="en-US"/>
        </w:rPr>
        <w:t xml:space="preserve"> measure</w:t>
      </w:r>
      <w:r w:rsidR="00015F78">
        <w:rPr>
          <w:rFonts w:eastAsia="Yu Gothic" w:cs="Arial"/>
          <w:bCs/>
          <w:color w:val="auto"/>
          <w:szCs w:val="20"/>
          <w:lang w:val="en-US"/>
        </w:rPr>
        <w:t>s</w:t>
      </w:r>
      <w:r w:rsidR="000B7C80">
        <w:rPr>
          <w:rFonts w:eastAsia="Yu Gothic" w:cs="Arial"/>
          <w:bCs/>
          <w:color w:val="auto"/>
          <w:szCs w:val="20"/>
          <w:lang w:val="en-US"/>
        </w:rPr>
        <w:t xml:space="preserve"> too. </w:t>
      </w:r>
    </w:p>
    <w:p w14:paraId="6EBC8A94" w14:textId="64870A2A" w:rsidR="00E97D6B" w:rsidRDefault="00E97D6B" w:rsidP="005752B4">
      <w:pPr>
        <w:pStyle w:val="AILetterText"/>
        <w:rPr>
          <w:rFonts w:eastAsia="Yu Gothic" w:cs="Arial"/>
          <w:bCs/>
          <w:color w:val="auto"/>
          <w:szCs w:val="20"/>
          <w:lang w:val="en-US"/>
        </w:rPr>
      </w:pPr>
      <w:r>
        <w:rPr>
          <w:rFonts w:eastAsia="Yu Gothic" w:cs="Arial"/>
          <w:bCs/>
          <w:color w:val="auto"/>
          <w:szCs w:val="20"/>
          <w:lang w:val="en-US"/>
        </w:rPr>
        <w:t xml:space="preserve">We are </w:t>
      </w:r>
      <w:r w:rsidR="00E60117">
        <w:rPr>
          <w:rFonts w:eastAsia="Yu Gothic" w:cs="Arial"/>
          <w:bCs/>
          <w:color w:val="auto"/>
          <w:szCs w:val="20"/>
          <w:lang w:val="en-US"/>
        </w:rPr>
        <w:t xml:space="preserve">further </w:t>
      </w:r>
      <w:r>
        <w:rPr>
          <w:rFonts w:eastAsia="Yu Gothic" w:cs="Arial"/>
          <w:bCs/>
          <w:color w:val="auto"/>
          <w:szCs w:val="20"/>
          <w:lang w:val="en-US"/>
        </w:rPr>
        <w:t xml:space="preserve">urging the Russian authorities to </w:t>
      </w:r>
      <w:r w:rsidR="00543887">
        <w:rPr>
          <w:rFonts w:eastAsia="Yu Gothic" w:cs="Arial"/>
          <w:bCs/>
          <w:color w:val="auto"/>
          <w:szCs w:val="20"/>
          <w:lang w:val="en-US"/>
        </w:rPr>
        <w:t xml:space="preserve">review the practice of </w:t>
      </w:r>
      <w:r>
        <w:rPr>
          <w:rFonts w:eastAsia="Yu Gothic" w:cs="Arial"/>
          <w:bCs/>
          <w:color w:val="auto"/>
          <w:szCs w:val="20"/>
          <w:lang w:val="en-US"/>
        </w:rPr>
        <w:t>using administrative detention</w:t>
      </w:r>
      <w:r w:rsidR="00230B8C">
        <w:rPr>
          <w:rFonts w:eastAsia="Yu Gothic" w:cs="Arial"/>
          <w:bCs/>
          <w:color w:val="auto"/>
          <w:szCs w:val="20"/>
          <w:lang w:val="en-US"/>
        </w:rPr>
        <w:t xml:space="preserve"> </w:t>
      </w:r>
      <w:r>
        <w:rPr>
          <w:rFonts w:eastAsia="Yu Gothic" w:cs="Arial"/>
          <w:bCs/>
          <w:color w:val="auto"/>
          <w:szCs w:val="20"/>
          <w:lang w:val="en-US"/>
        </w:rPr>
        <w:t xml:space="preserve">and to </w:t>
      </w:r>
      <w:r w:rsidR="00ED3DB0">
        <w:rPr>
          <w:rFonts w:eastAsia="Yu Gothic" w:cs="Arial"/>
          <w:bCs/>
          <w:color w:val="auto"/>
          <w:szCs w:val="20"/>
          <w:lang w:val="en-US"/>
        </w:rPr>
        <w:t xml:space="preserve">immediately </w:t>
      </w:r>
      <w:r w:rsidR="00543887">
        <w:rPr>
          <w:rFonts w:eastAsia="Yu Gothic" w:cs="Arial"/>
          <w:bCs/>
          <w:color w:val="auto"/>
          <w:szCs w:val="20"/>
          <w:lang w:val="en-US"/>
        </w:rPr>
        <w:t xml:space="preserve">consider for </w:t>
      </w:r>
      <w:r>
        <w:rPr>
          <w:rFonts w:eastAsia="Yu Gothic" w:cs="Arial"/>
          <w:bCs/>
          <w:color w:val="auto"/>
          <w:szCs w:val="20"/>
          <w:lang w:val="en-US"/>
        </w:rPr>
        <w:t>release</w:t>
      </w:r>
      <w:r w:rsidR="00ED3DB0">
        <w:rPr>
          <w:rFonts w:eastAsia="Yu Gothic" w:cs="Arial"/>
          <w:bCs/>
          <w:color w:val="auto"/>
          <w:szCs w:val="20"/>
          <w:lang w:val="en-US"/>
        </w:rPr>
        <w:t xml:space="preserve"> those who are currently in administ</w:t>
      </w:r>
      <w:r w:rsidR="00230B8C">
        <w:rPr>
          <w:rFonts w:eastAsia="Yu Gothic" w:cs="Arial"/>
          <w:bCs/>
          <w:color w:val="auto"/>
          <w:szCs w:val="20"/>
          <w:lang w:val="en-US"/>
        </w:rPr>
        <w:t xml:space="preserve">rative detention, </w:t>
      </w:r>
      <w:r w:rsidR="00543887">
        <w:rPr>
          <w:rFonts w:eastAsia="Yu Gothic" w:cs="Arial"/>
          <w:bCs/>
          <w:color w:val="auto"/>
          <w:szCs w:val="20"/>
          <w:lang w:val="en-US"/>
        </w:rPr>
        <w:t xml:space="preserve">in particular </w:t>
      </w:r>
      <w:r w:rsidR="00230B8C">
        <w:rPr>
          <w:rFonts w:eastAsia="Yu Gothic" w:cs="Arial"/>
          <w:bCs/>
          <w:color w:val="auto"/>
          <w:szCs w:val="20"/>
          <w:lang w:val="en-US"/>
        </w:rPr>
        <w:t xml:space="preserve">those held for non-violent offences. </w:t>
      </w:r>
      <w:r>
        <w:rPr>
          <w:rFonts w:eastAsia="Yu Gothic" w:cs="Arial"/>
          <w:bCs/>
          <w:color w:val="auto"/>
          <w:szCs w:val="20"/>
          <w:lang w:val="en-US"/>
        </w:rPr>
        <w:t xml:space="preserve"> </w:t>
      </w:r>
    </w:p>
    <w:p w14:paraId="1ACF2D90" w14:textId="0D7F978E" w:rsidR="002E0586" w:rsidRPr="00DB3293" w:rsidRDefault="00A9238C" w:rsidP="005752B4">
      <w:pPr>
        <w:pStyle w:val="AILetterText"/>
        <w:rPr>
          <w:color w:val="auto"/>
          <w:szCs w:val="20"/>
          <w:lang w:val="en-US"/>
        </w:rPr>
      </w:pPr>
      <w:r>
        <w:rPr>
          <w:rFonts w:eastAsia="Yu Gothic" w:cs="Arial"/>
          <w:bCs/>
          <w:color w:val="auto"/>
          <w:szCs w:val="20"/>
          <w:lang w:val="en-US"/>
        </w:rPr>
        <w:t>Moreover, w</w:t>
      </w:r>
      <w:r w:rsidR="002E0586">
        <w:rPr>
          <w:rFonts w:eastAsia="Yu Gothic" w:cs="Arial"/>
          <w:bCs/>
          <w:color w:val="auto"/>
          <w:szCs w:val="20"/>
          <w:lang w:val="en-US"/>
        </w:rPr>
        <w:t xml:space="preserve">e are calling on you to immediately and unconditionally release </w:t>
      </w:r>
      <w:r w:rsidR="00B740E4">
        <w:rPr>
          <w:rFonts w:eastAsia="Yu Gothic" w:cs="Arial"/>
          <w:bCs/>
          <w:color w:val="auto"/>
          <w:szCs w:val="20"/>
          <w:lang w:val="en-US"/>
        </w:rPr>
        <w:t xml:space="preserve">all persons </w:t>
      </w:r>
      <w:r w:rsidR="002E0586">
        <w:rPr>
          <w:rFonts w:eastAsia="Yu Gothic" w:cs="Arial"/>
          <w:bCs/>
          <w:color w:val="auto"/>
          <w:szCs w:val="20"/>
          <w:lang w:val="en-US"/>
        </w:rPr>
        <w:t xml:space="preserve">deprived of their freedom solely for peaceful </w:t>
      </w:r>
      <w:r w:rsidR="00C9067A">
        <w:rPr>
          <w:rFonts w:eastAsia="Yu Gothic" w:cs="Arial"/>
          <w:bCs/>
          <w:color w:val="auto"/>
          <w:szCs w:val="20"/>
          <w:lang w:val="en-US"/>
        </w:rPr>
        <w:t>enjoyment</w:t>
      </w:r>
      <w:r w:rsidR="002E0586">
        <w:rPr>
          <w:rFonts w:eastAsia="Yu Gothic" w:cs="Arial"/>
          <w:bCs/>
          <w:color w:val="auto"/>
          <w:szCs w:val="20"/>
          <w:lang w:val="en-US"/>
        </w:rPr>
        <w:t xml:space="preserve"> of their right</w:t>
      </w:r>
      <w:r w:rsidR="00C9067A">
        <w:rPr>
          <w:rFonts w:eastAsia="Yu Gothic" w:cs="Arial"/>
          <w:bCs/>
          <w:color w:val="auto"/>
          <w:szCs w:val="20"/>
          <w:lang w:val="en-US"/>
        </w:rPr>
        <w:t>s</w:t>
      </w:r>
      <w:r w:rsidR="002E0586">
        <w:rPr>
          <w:rFonts w:eastAsia="Yu Gothic" w:cs="Arial"/>
          <w:bCs/>
          <w:color w:val="auto"/>
          <w:szCs w:val="20"/>
          <w:lang w:val="en-US"/>
        </w:rPr>
        <w:t xml:space="preserve"> to freedom of expression, association, </w:t>
      </w:r>
      <w:r w:rsidR="003F41D5">
        <w:rPr>
          <w:rFonts w:eastAsia="Yu Gothic" w:cs="Arial"/>
          <w:bCs/>
          <w:color w:val="auto"/>
          <w:szCs w:val="20"/>
          <w:lang w:val="en-US"/>
        </w:rPr>
        <w:t xml:space="preserve">peaceful </w:t>
      </w:r>
      <w:r w:rsidR="002E0586">
        <w:rPr>
          <w:rFonts w:eastAsia="Yu Gothic" w:cs="Arial"/>
          <w:bCs/>
          <w:color w:val="auto"/>
          <w:szCs w:val="20"/>
          <w:lang w:val="en-US"/>
        </w:rPr>
        <w:t>assembly</w:t>
      </w:r>
      <w:r w:rsidR="00EE6827">
        <w:rPr>
          <w:rFonts w:eastAsia="Yu Gothic" w:cs="Arial"/>
          <w:bCs/>
          <w:color w:val="auto"/>
          <w:szCs w:val="20"/>
          <w:lang w:val="en-US"/>
        </w:rPr>
        <w:t xml:space="preserve">, </w:t>
      </w:r>
      <w:r w:rsidR="002E0586">
        <w:rPr>
          <w:rFonts w:eastAsia="Yu Gothic" w:cs="Arial"/>
          <w:bCs/>
          <w:color w:val="auto"/>
          <w:szCs w:val="20"/>
          <w:lang w:val="en-US"/>
        </w:rPr>
        <w:t>belief</w:t>
      </w:r>
      <w:r w:rsidR="00F5035D">
        <w:rPr>
          <w:rFonts w:eastAsia="Yu Gothic" w:cs="Arial"/>
          <w:bCs/>
          <w:color w:val="auto"/>
          <w:szCs w:val="20"/>
          <w:lang w:val="en-US"/>
        </w:rPr>
        <w:t xml:space="preserve"> </w:t>
      </w:r>
      <w:r w:rsidR="00EE6827">
        <w:rPr>
          <w:rFonts w:eastAsia="Yu Gothic" w:cs="Arial"/>
          <w:bCs/>
          <w:color w:val="auto"/>
          <w:szCs w:val="20"/>
          <w:lang w:val="en-US"/>
        </w:rPr>
        <w:t xml:space="preserve">or </w:t>
      </w:r>
      <w:r w:rsidR="001B190C">
        <w:rPr>
          <w:rFonts w:eastAsia="Yu Gothic" w:cs="Arial"/>
          <w:bCs/>
          <w:color w:val="auto"/>
          <w:szCs w:val="20"/>
          <w:lang w:val="en-US"/>
        </w:rPr>
        <w:t xml:space="preserve">equality and non-discrimination </w:t>
      </w:r>
      <w:r w:rsidR="00F5035D">
        <w:rPr>
          <w:rFonts w:eastAsia="Yu Gothic" w:cs="Arial"/>
          <w:bCs/>
          <w:color w:val="auto"/>
          <w:szCs w:val="20"/>
          <w:lang w:val="en-US"/>
        </w:rPr>
        <w:t>(prisoners of conscience</w:t>
      </w:r>
      <w:r w:rsidR="00F5035D">
        <w:rPr>
          <w:rStyle w:val="CommentReference"/>
          <w:rFonts w:ascii="Amnesty Trade Gothic Light" w:eastAsiaTheme="minorEastAsia" w:hAnsi="Amnesty Trade Gothic Light" w:cs="Arial"/>
          <w:color w:val="000000" w:themeColor="text1"/>
          <w:lang w:val="en-US"/>
        </w:rPr>
        <w:t>)</w:t>
      </w:r>
      <w:r w:rsidR="002E0586">
        <w:rPr>
          <w:rFonts w:eastAsia="Yu Gothic" w:cs="Arial"/>
          <w:bCs/>
          <w:color w:val="auto"/>
          <w:szCs w:val="20"/>
          <w:lang w:val="en-US"/>
        </w:rPr>
        <w:t xml:space="preserve">, as they should not have been imprisoned in the first place. </w:t>
      </w:r>
    </w:p>
    <w:p w14:paraId="7B01B466" w14:textId="22E81E48" w:rsidR="00344E1C" w:rsidRDefault="00344E1C" w:rsidP="00652B09">
      <w:pPr>
        <w:pStyle w:val="AILetterText"/>
        <w:rPr>
          <w:lang w:val="en-US"/>
        </w:rPr>
      </w:pPr>
      <w:bookmarkStart w:id="2" w:name="_Hlk36114848"/>
      <w:r w:rsidRPr="00344E1C">
        <w:rPr>
          <w:lang w:val="en-US"/>
        </w:rPr>
        <w:t xml:space="preserve">RELEASE </w:t>
      </w:r>
      <w:r>
        <w:rPr>
          <w:lang w:val="en-US"/>
        </w:rPr>
        <w:t>DETAINEES HELD IN PRE-TRIAL DETENTION</w:t>
      </w:r>
    </w:p>
    <w:bookmarkEnd w:id="2"/>
    <w:p w14:paraId="0140F3EF" w14:textId="709F9585" w:rsidR="00652B09" w:rsidRPr="00344E1C" w:rsidRDefault="00020790" w:rsidP="00652B09">
      <w:pPr>
        <w:pStyle w:val="AILetterText"/>
        <w:rPr>
          <w:rFonts w:ascii="Calibri" w:hAnsi="Calibri" w:cs="Calibri"/>
        </w:rPr>
      </w:pPr>
      <w:r>
        <w:rPr>
          <w:lang w:val="en-US"/>
        </w:rPr>
        <w:t xml:space="preserve">According </w:t>
      </w:r>
      <w:r w:rsidR="00130E32">
        <w:rPr>
          <w:lang w:val="en-US"/>
        </w:rPr>
        <w:t>to the latest available data, almost 97,000 detainees (or 18,6% of Russia’s prison population)</w:t>
      </w:r>
      <w:r w:rsidR="00130E32">
        <w:rPr>
          <w:rStyle w:val="FootnoteReference"/>
          <w:lang w:val="en-US"/>
        </w:rPr>
        <w:footnoteReference w:id="6"/>
      </w:r>
      <w:r w:rsidR="00130E32">
        <w:rPr>
          <w:lang w:val="en-US"/>
        </w:rPr>
        <w:t xml:space="preserve"> are held in pre-trial detention. </w:t>
      </w:r>
      <w:r w:rsidR="00652B09" w:rsidRPr="00652B09">
        <w:rPr>
          <w:lang w:val="en-US"/>
        </w:rPr>
        <w:t xml:space="preserve">Under international human rights law, pre-trial detention must be an exceptional measure used only as a last resort when there is substantial risk of flight, harm to others or interference with the evidence or investigation that cannot be allayed by other means. </w:t>
      </w:r>
      <w:r w:rsidR="00652B09">
        <w:rPr>
          <w:lang w:val="en-US"/>
        </w:rPr>
        <w:t>The burden of proof that the pre-trial detention is necessary and proportionate rests on the state</w:t>
      </w:r>
      <w:r w:rsidR="00344E1C">
        <w:t xml:space="preserve">. </w:t>
      </w:r>
      <w:r w:rsidR="00344E1C" w:rsidRPr="00344E1C">
        <w:rPr>
          <w:lang w:val="en-US"/>
        </w:rPr>
        <w:t xml:space="preserve">The presumption of release pending trial is based on the presumption of innocence, which is enshrined in international law and in the Russian </w:t>
      </w:r>
      <w:r w:rsidR="00F5035D">
        <w:rPr>
          <w:lang w:val="en-US"/>
        </w:rPr>
        <w:t>C</w:t>
      </w:r>
      <w:r w:rsidR="00344E1C" w:rsidRPr="00344E1C">
        <w:rPr>
          <w:lang w:val="en-US"/>
        </w:rPr>
        <w:t xml:space="preserve">onstitution. </w:t>
      </w:r>
      <w:r w:rsidR="005B5C7D">
        <w:rPr>
          <w:lang w:val="en-US"/>
        </w:rPr>
        <w:t>In its Ruling</w:t>
      </w:r>
      <w:r w:rsidR="008D4033">
        <w:rPr>
          <w:lang w:val="en-US"/>
        </w:rPr>
        <w:t xml:space="preserve"> issued in 2013</w:t>
      </w:r>
      <w:r w:rsidR="005B5C7D">
        <w:rPr>
          <w:lang w:val="en-US"/>
        </w:rPr>
        <w:t>, the Russian Supreme Court once again confirmed the importance of these principles and outlined how the pre-trial detention must be used.</w:t>
      </w:r>
      <w:r w:rsidR="005B5C7D">
        <w:rPr>
          <w:rStyle w:val="FootnoteReference"/>
          <w:lang w:val="en-US"/>
        </w:rPr>
        <w:footnoteReference w:id="7"/>
      </w:r>
      <w:r w:rsidR="005B5C7D">
        <w:rPr>
          <w:lang w:val="en-US"/>
        </w:rPr>
        <w:t xml:space="preserve"> </w:t>
      </w:r>
    </w:p>
    <w:p w14:paraId="2E692A5A" w14:textId="62B804C4" w:rsidR="00652B09" w:rsidRDefault="00632254" w:rsidP="007B5711">
      <w:pPr>
        <w:pStyle w:val="AILetterText"/>
        <w:rPr>
          <w:lang w:val="en-US"/>
        </w:rPr>
      </w:pPr>
      <w:r>
        <w:rPr>
          <w:lang w:val="en-US"/>
        </w:rPr>
        <w:t xml:space="preserve">Amnesty International </w:t>
      </w:r>
      <w:r w:rsidR="00736B37">
        <w:rPr>
          <w:lang w:val="en-US"/>
        </w:rPr>
        <w:t xml:space="preserve">is urging the </w:t>
      </w:r>
      <w:r w:rsidR="00F5035D">
        <w:rPr>
          <w:lang w:val="en-US"/>
        </w:rPr>
        <w:t xml:space="preserve">relevant </w:t>
      </w:r>
      <w:r w:rsidR="00736B37">
        <w:rPr>
          <w:lang w:val="en-US"/>
        </w:rPr>
        <w:t xml:space="preserve">Russian authorities to stringently adhere to the principle of </w:t>
      </w:r>
      <w:r w:rsidR="00F5035D">
        <w:rPr>
          <w:lang w:val="en-US"/>
        </w:rPr>
        <w:t xml:space="preserve">the </w:t>
      </w:r>
      <w:r w:rsidR="00736B37">
        <w:rPr>
          <w:lang w:val="en-US"/>
        </w:rPr>
        <w:t xml:space="preserve">use of pre-trial detention </w:t>
      </w:r>
      <w:r w:rsidR="00F5035D">
        <w:rPr>
          <w:lang w:val="en-US"/>
        </w:rPr>
        <w:t xml:space="preserve">as an exceptional measure of last resort </w:t>
      </w:r>
      <w:r w:rsidR="00736B37">
        <w:rPr>
          <w:lang w:val="en-US"/>
        </w:rPr>
        <w:t xml:space="preserve">and ensure </w:t>
      </w:r>
      <w:r w:rsidR="00F5035D">
        <w:rPr>
          <w:lang w:val="en-US"/>
        </w:rPr>
        <w:t xml:space="preserve">the </w:t>
      </w:r>
      <w:r w:rsidR="00736B37">
        <w:rPr>
          <w:lang w:val="en-US"/>
        </w:rPr>
        <w:t xml:space="preserve">release of </w:t>
      </w:r>
      <w:r w:rsidR="00F5035D">
        <w:rPr>
          <w:lang w:val="en-US"/>
        </w:rPr>
        <w:t xml:space="preserve">anyone in whose case this principle does not apply. As you will be well aware, it is a widely-shared concern </w:t>
      </w:r>
      <w:r w:rsidR="00736B37">
        <w:rPr>
          <w:lang w:val="en-US"/>
        </w:rPr>
        <w:t>that pre-trial detention ha</w:t>
      </w:r>
      <w:r w:rsidR="00F5035D">
        <w:rPr>
          <w:lang w:val="en-US"/>
        </w:rPr>
        <w:t>s</w:t>
      </w:r>
      <w:r w:rsidR="00736B37">
        <w:rPr>
          <w:lang w:val="en-US"/>
        </w:rPr>
        <w:t xml:space="preserve"> been </w:t>
      </w:r>
      <w:r w:rsidR="00F5035D">
        <w:rPr>
          <w:lang w:val="en-US"/>
        </w:rPr>
        <w:lastRenderedPageBreak/>
        <w:t xml:space="preserve">widely </w:t>
      </w:r>
      <w:r w:rsidR="00736B37">
        <w:rPr>
          <w:lang w:val="en-US"/>
        </w:rPr>
        <w:t>use</w:t>
      </w:r>
      <w:r w:rsidR="00BE7178">
        <w:rPr>
          <w:lang w:val="en-US"/>
        </w:rPr>
        <w:t>d</w:t>
      </w:r>
      <w:r w:rsidR="00736B37">
        <w:rPr>
          <w:lang w:val="en-US"/>
        </w:rPr>
        <w:t xml:space="preserve"> </w:t>
      </w:r>
      <w:r w:rsidR="00F5035D">
        <w:rPr>
          <w:lang w:val="en-US"/>
        </w:rPr>
        <w:t xml:space="preserve">in Russia indiscriminately </w:t>
      </w:r>
      <w:r w:rsidR="00736B37">
        <w:rPr>
          <w:lang w:val="en-US"/>
        </w:rPr>
        <w:t xml:space="preserve">and </w:t>
      </w:r>
      <w:r w:rsidR="00F5035D">
        <w:rPr>
          <w:lang w:val="en-US"/>
        </w:rPr>
        <w:t xml:space="preserve">as such, is </w:t>
      </w:r>
      <w:r w:rsidR="00736B37">
        <w:rPr>
          <w:lang w:val="en-US"/>
        </w:rPr>
        <w:t>not a</w:t>
      </w:r>
      <w:r w:rsidR="00F5035D">
        <w:rPr>
          <w:lang w:val="en-US"/>
        </w:rPr>
        <w:t>n exceptional</w:t>
      </w:r>
      <w:r w:rsidR="00736B37">
        <w:rPr>
          <w:lang w:val="en-US"/>
        </w:rPr>
        <w:t xml:space="preserve"> measure of </w:t>
      </w:r>
      <w:r w:rsidR="00F5035D">
        <w:rPr>
          <w:lang w:val="en-US"/>
        </w:rPr>
        <w:t>last resort</w:t>
      </w:r>
      <w:r w:rsidR="00736B37">
        <w:rPr>
          <w:lang w:val="en-US"/>
        </w:rPr>
        <w:t xml:space="preserve">. </w:t>
      </w:r>
      <w:r w:rsidR="00F5035D">
        <w:rPr>
          <w:lang w:val="en-US"/>
        </w:rPr>
        <w:t>At this time more than ever before, w</w:t>
      </w:r>
      <w:r w:rsidR="00736B37">
        <w:rPr>
          <w:lang w:val="en-US"/>
        </w:rPr>
        <w:t xml:space="preserve">e are </w:t>
      </w:r>
      <w:r w:rsidR="00F5035D">
        <w:rPr>
          <w:lang w:val="en-US"/>
        </w:rPr>
        <w:t xml:space="preserve">urging the relevant Russian authorities </w:t>
      </w:r>
      <w:r w:rsidR="00736B37">
        <w:rPr>
          <w:lang w:val="en-US"/>
        </w:rPr>
        <w:t xml:space="preserve">to </w:t>
      </w:r>
      <w:r w:rsidR="00BE7178">
        <w:rPr>
          <w:lang w:val="en-US"/>
        </w:rPr>
        <w:t>ensure that</w:t>
      </w:r>
      <w:r w:rsidR="00067504">
        <w:rPr>
          <w:lang w:val="en-US"/>
        </w:rPr>
        <w:t xml:space="preserve"> </w:t>
      </w:r>
      <w:r w:rsidR="00BE7178">
        <w:rPr>
          <w:lang w:val="en-US"/>
        </w:rPr>
        <w:t>alternative, non-custodial measures</w:t>
      </w:r>
      <w:r w:rsidR="00F5035D">
        <w:rPr>
          <w:lang w:val="en-US"/>
        </w:rPr>
        <w:t xml:space="preserve"> </w:t>
      </w:r>
      <w:r w:rsidR="00BE7178">
        <w:rPr>
          <w:lang w:val="en-US"/>
        </w:rPr>
        <w:t xml:space="preserve">are used in </w:t>
      </w:r>
      <w:r w:rsidR="00F5035D">
        <w:rPr>
          <w:lang w:val="en-US"/>
        </w:rPr>
        <w:t xml:space="preserve">all </w:t>
      </w:r>
      <w:r w:rsidR="00BE7178">
        <w:rPr>
          <w:lang w:val="en-US"/>
        </w:rPr>
        <w:t>cases</w:t>
      </w:r>
      <w:r w:rsidR="00F5035D">
        <w:rPr>
          <w:lang w:val="en-US"/>
        </w:rPr>
        <w:t>, both ongoing and new,</w:t>
      </w:r>
      <w:r w:rsidR="00BE7178">
        <w:rPr>
          <w:lang w:val="en-US"/>
        </w:rPr>
        <w:t xml:space="preserve"> </w:t>
      </w:r>
      <w:r w:rsidR="00F5035D">
        <w:rPr>
          <w:lang w:val="en-US"/>
        </w:rPr>
        <w:t xml:space="preserve">where </w:t>
      </w:r>
      <w:r w:rsidR="00BE7178">
        <w:rPr>
          <w:lang w:val="en-US"/>
        </w:rPr>
        <w:t xml:space="preserve">pre-trial detention </w:t>
      </w:r>
      <w:r w:rsidR="00F5035D">
        <w:rPr>
          <w:lang w:val="en-US"/>
        </w:rPr>
        <w:t>is not necessitated by the genuinely exceptional circumstances of the case</w:t>
      </w:r>
      <w:r w:rsidR="00BE7178">
        <w:rPr>
          <w:lang w:val="en-US"/>
        </w:rPr>
        <w:t xml:space="preserve">. </w:t>
      </w:r>
      <w:r w:rsidR="00413E91">
        <w:rPr>
          <w:lang w:val="en-US"/>
        </w:rPr>
        <w:t>In addition, the risks posed by the COVID-19 pandemic</w:t>
      </w:r>
      <w:r w:rsidR="00F1372A">
        <w:rPr>
          <w:lang w:val="en-US"/>
        </w:rPr>
        <w:t xml:space="preserve"> to</w:t>
      </w:r>
      <w:r w:rsidR="00327614">
        <w:rPr>
          <w:lang w:val="en-US"/>
        </w:rPr>
        <w:t xml:space="preserve"> people in</w:t>
      </w:r>
      <w:r w:rsidR="00F1372A">
        <w:rPr>
          <w:lang w:val="en-US"/>
        </w:rPr>
        <w:t xml:space="preserve"> any custodial </w:t>
      </w:r>
      <w:r w:rsidR="00CB45E2">
        <w:rPr>
          <w:lang w:val="en-US"/>
        </w:rPr>
        <w:t>setting</w:t>
      </w:r>
      <w:r w:rsidR="00F1372A">
        <w:rPr>
          <w:lang w:val="en-US"/>
        </w:rPr>
        <w:t xml:space="preserve"> should be a strong factor </w:t>
      </w:r>
      <w:r w:rsidR="00327614">
        <w:rPr>
          <w:lang w:val="en-US"/>
        </w:rPr>
        <w:t xml:space="preserve">weighing towards release, </w:t>
      </w:r>
      <w:r w:rsidR="00B2056C">
        <w:rPr>
          <w:lang w:val="en-US"/>
        </w:rPr>
        <w:t>compounding the presumption of release already in place in any event.</w:t>
      </w:r>
    </w:p>
    <w:p w14:paraId="4939148D" w14:textId="032CAD36" w:rsidR="0063424C" w:rsidRDefault="0063424C" w:rsidP="007B5711">
      <w:pPr>
        <w:pStyle w:val="AILetterText"/>
        <w:rPr>
          <w:lang w:val="en-US"/>
        </w:rPr>
      </w:pPr>
      <w:r>
        <w:rPr>
          <w:lang w:val="en-US"/>
        </w:rPr>
        <w:t xml:space="preserve">MIGRATION RELATED DETENTION AND COVID-19 </w:t>
      </w:r>
    </w:p>
    <w:p w14:paraId="131B0DC7" w14:textId="6D707459" w:rsidR="00FB18BF" w:rsidRPr="00BC182F" w:rsidRDefault="0063424C" w:rsidP="00BC182F">
      <w:pPr>
        <w:rPr>
          <w:rFonts w:ascii="Amnesty Trade Gothic" w:eastAsia="Times New Roman" w:hAnsi="Amnesty Trade Gothic" w:cs="Times New Roman"/>
          <w:color w:val="000000"/>
          <w:szCs w:val="24"/>
        </w:rPr>
      </w:pPr>
      <w:r w:rsidRPr="00BC182F">
        <w:rPr>
          <w:rFonts w:ascii="Amnesty Trade Gothic" w:eastAsia="Times New Roman" w:hAnsi="Amnesty Trade Gothic" w:cs="Times New Roman"/>
          <w:color w:val="000000"/>
          <w:szCs w:val="24"/>
        </w:rPr>
        <w:t>Similar</w:t>
      </w:r>
      <w:r w:rsidR="00BC182F">
        <w:rPr>
          <w:rFonts w:ascii="Amnesty Trade Gothic" w:eastAsia="Times New Roman" w:hAnsi="Amnesty Trade Gothic" w:cs="Times New Roman"/>
          <w:color w:val="000000"/>
          <w:szCs w:val="24"/>
        </w:rPr>
        <w:t>ly</w:t>
      </w:r>
      <w:r w:rsidRPr="00BC182F">
        <w:rPr>
          <w:rFonts w:ascii="Amnesty Trade Gothic" w:eastAsia="Times New Roman" w:hAnsi="Amnesty Trade Gothic" w:cs="Times New Roman"/>
          <w:color w:val="000000"/>
          <w:szCs w:val="24"/>
        </w:rPr>
        <w:t xml:space="preserve"> to the above, </w:t>
      </w:r>
      <w:r>
        <w:rPr>
          <w:rFonts w:ascii="Amnesty Trade Gothic" w:eastAsia="Times New Roman" w:hAnsi="Amnesty Trade Gothic" w:cs="Times New Roman"/>
          <w:color w:val="000000"/>
          <w:szCs w:val="24"/>
        </w:rPr>
        <w:t xml:space="preserve">migrants and asylum-seekers </w:t>
      </w:r>
      <w:r w:rsidRPr="0063424C">
        <w:rPr>
          <w:rFonts w:ascii="Amnesty Trade Gothic" w:eastAsia="Times New Roman" w:hAnsi="Amnesty Trade Gothic" w:cs="Times New Roman"/>
          <w:color w:val="000000"/>
          <w:szCs w:val="24"/>
        </w:rPr>
        <w:t>must benefit from a legal presumption of liberty</w:t>
      </w:r>
      <w:r>
        <w:rPr>
          <w:rFonts w:ascii="Amnesty Trade Gothic" w:eastAsia="Times New Roman" w:hAnsi="Amnesty Trade Gothic" w:cs="Times New Roman"/>
          <w:color w:val="000000"/>
          <w:szCs w:val="24"/>
        </w:rPr>
        <w:t xml:space="preserve">. Any </w:t>
      </w:r>
      <w:r w:rsidRPr="0063424C">
        <w:rPr>
          <w:rFonts w:ascii="Amnesty Trade Gothic" w:eastAsia="Times New Roman" w:hAnsi="Amnesty Trade Gothic" w:cs="Times New Roman"/>
          <w:color w:val="000000"/>
          <w:szCs w:val="24"/>
        </w:rPr>
        <w:t>deprivation of their liberty must be clearly prescribed by law, strictly justified, non-arbitrary and as min</w:t>
      </w:r>
      <w:r>
        <w:rPr>
          <w:rFonts w:ascii="Amnesty Trade Gothic" w:eastAsia="Times New Roman" w:hAnsi="Amnesty Trade Gothic" w:cs="Times New Roman"/>
          <w:color w:val="000000"/>
          <w:szCs w:val="24"/>
        </w:rPr>
        <w:t>imally restrictive as possible.</w:t>
      </w:r>
      <w:r w:rsidR="00BC182F">
        <w:rPr>
          <w:rFonts w:ascii="Amnesty Trade Gothic" w:eastAsia="Times New Roman" w:hAnsi="Amnesty Trade Gothic" w:cs="Times New Roman"/>
          <w:color w:val="000000"/>
          <w:szCs w:val="24"/>
        </w:rPr>
        <w:t xml:space="preserve"> </w:t>
      </w:r>
      <w:r w:rsidRPr="00BC182F">
        <w:rPr>
          <w:rFonts w:ascii="Amnesty Trade Gothic" w:eastAsia="Times New Roman" w:hAnsi="Amnesty Trade Gothic" w:cs="Times New Roman"/>
          <w:color w:val="000000"/>
          <w:szCs w:val="24"/>
        </w:rPr>
        <w:t xml:space="preserve">Detention solely for immigration purposes is only allowed in the most exceptional of circumstances: to prevent an objective risk of absconding; to verify identity; and to ensure compliance with a deportation order. </w:t>
      </w:r>
    </w:p>
    <w:p w14:paraId="745C26CE" w14:textId="7FF73CB2" w:rsidR="00FB18BF" w:rsidRDefault="00FB18BF" w:rsidP="0014450E">
      <w:pPr>
        <w:pStyle w:val="AILetterText"/>
        <w:rPr>
          <w:lang w:val="en-US"/>
        </w:rPr>
      </w:pPr>
      <w:r w:rsidRPr="00FB18BF">
        <w:rPr>
          <w:lang w:val="en-US"/>
        </w:rPr>
        <w:t xml:space="preserve">During a global public health crisis such as COVID-19, the necessity and proportionality assessment for any of the three allowable exceptions </w:t>
      </w:r>
      <w:r w:rsidR="0014450E">
        <w:rPr>
          <w:lang w:val="en-US"/>
        </w:rPr>
        <w:t xml:space="preserve">must be even more stringent. As a result, </w:t>
      </w:r>
      <w:r w:rsidRPr="00FB18BF">
        <w:rPr>
          <w:lang w:val="en-US"/>
        </w:rPr>
        <w:t xml:space="preserve">detention solely for migration-related reasons </w:t>
      </w:r>
      <w:r w:rsidR="0014450E">
        <w:rPr>
          <w:lang w:val="en-US"/>
        </w:rPr>
        <w:t xml:space="preserve">should generally not </w:t>
      </w:r>
      <w:r w:rsidRPr="00FB18BF">
        <w:rPr>
          <w:lang w:val="en-US"/>
        </w:rPr>
        <w:t xml:space="preserve">be considered </w:t>
      </w:r>
      <w:r w:rsidR="0014450E">
        <w:rPr>
          <w:lang w:val="en-US"/>
        </w:rPr>
        <w:t xml:space="preserve">justifiable. </w:t>
      </w:r>
      <w:r w:rsidR="0014450E" w:rsidRPr="0014450E">
        <w:rPr>
          <w:lang w:val="en-US"/>
        </w:rPr>
        <w:t xml:space="preserve">When immigration detainees’ right to health cannot be upheld or when deportations cannot be carried out swiftly, detainees should be </w:t>
      </w:r>
      <w:r w:rsidR="00691FBA" w:rsidRPr="0014450E">
        <w:rPr>
          <w:lang w:val="en-US"/>
        </w:rPr>
        <w:t>released,</w:t>
      </w:r>
      <w:r w:rsidR="0014450E" w:rsidRPr="0014450E">
        <w:rPr>
          <w:lang w:val="en-US"/>
        </w:rPr>
        <w:t xml:space="preserve"> and state authorities must act to ensure people’s access – free from discrimination – to essential services, care and safety, including adequate accommodation and healthcare.</w:t>
      </w:r>
    </w:p>
    <w:p w14:paraId="383316BE" w14:textId="1889E9AB" w:rsidR="00265E29" w:rsidRDefault="00265E29" w:rsidP="0014450E">
      <w:pPr>
        <w:pStyle w:val="AILetterText"/>
        <w:rPr>
          <w:lang w:val="en-US"/>
        </w:rPr>
      </w:pPr>
      <w:r>
        <w:rPr>
          <w:lang w:val="en-US"/>
        </w:rPr>
        <w:t xml:space="preserve">ENSURE LIMITATION OF CONTACT WITH THE OUTSIDE WORLD IS </w:t>
      </w:r>
      <w:r w:rsidR="00B1737E">
        <w:rPr>
          <w:lang w:val="en-US"/>
        </w:rPr>
        <w:t xml:space="preserve">NECESSARY AND </w:t>
      </w:r>
      <w:r>
        <w:rPr>
          <w:lang w:val="en-US"/>
        </w:rPr>
        <w:t>PROPORTIONATE</w:t>
      </w:r>
    </w:p>
    <w:p w14:paraId="69BD76EB" w14:textId="5C47A6A5" w:rsidR="006856F1" w:rsidRDefault="00D91D9A" w:rsidP="00D91D9A">
      <w:pPr>
        <w:pStyle w:val="AILetterText"/>
        <w:rPr>
          <w:lang w:val="en-US"/>
        </w:rPr>
      </w:pPr>
      <w:r w:rsidRPr="00D91D9A">
        <w:rPr>
          <w:lang w:val="en-US"/>
        </w:rPr>
        <w:t>The rights of detainees to communicate with the outside world and to receive visits are</w:t>
      </w:r>
      <w:r>
        <w:rPr>
          <w:lang w:val="en-US"/>
        </w:rPr>
        <w:t xml:space="preserve"> </w:t>
      </w:r>
      <w:r w:rsidRPr="00D91D9A">
        <w:rPr>
          <w:lang w:val="en-US"/>
        </w:rPr>
        <w:t>fundamental safeguards against human rights violations, including torture or other ill-treatment</w:t>
      </w:r>
      <w:r>
        <w:rPr>
          <w:lang w:val="en-US"/>
        </w:rPr>
        <w:t xml:space="preserve"> </w:t>
      </w:r>
      <w:r w:rsidRPr="00D91D9A">
        <w:rPr>
          <w:lang w:val="en-US"/>
        </w:rPr>
        <w:t xml:space="preserve">and enforced disappearance. They affect the ability of </w:t>
      </w:r>
      <w:r w:rsidR="00827482">
        <w:rPr>
          <w:lang w:val="en-US"/>
        </w:rPr>
        <w:t>the</w:t>
      </w:r>
      <w:r w:rsidRPr="00D91D9A">
        <w:rPr>
          <w:lang w:val="en-US"/>
        </w:rPr>
        <w:t xml:space="preserve"> accused to prepare their defence and</w:t>
      </w:r>
      <w:r>
        <w:rPr>
          <w:lang w:val="en-US"/>
        </w:rPr>
        <w:t xml:space="preserve"> </w:t>
      </w:r>
      <w:r w:rsidRPr="00D91D9A">
        <w:rPr>
          <w:lang w:val="en-US"/>
        </w:rPr>
        <w:t>are required to protect the right to private and family life and the right to health.</w:t>
      </w:r>
      <w:r>
        <w:rPr>
          <w:rStyle w:val="FootnoteReference"/>
          <w:lang w:val="en-US"/>
        </w:rPr>
        <w:footnoteReference w:id="8"/>
      </w:r>
      <w:r>
        <w:rPr>
          <w:lang w:val="en-US"/>
        </w:rPr>
        <w:t xml:space="preserve"> </w:t>
      </w:r>
      <w:r w:rsidR="00265E29">
        <w:rPr>
          <w:lang w:val="en-US"/>
        </w:rPr>
        <w:t>C</w:t>
      </w:r>
      <w:r w:rsidR="00265E29" w:rsidRPr="00265E29">
        <w:rPr>
          <w:lang w:val="en-US"/>
        </w:rPr>
        <w:t xml:space="preserve">ontact </w:t>
      </w:r>
      <w:r w:rsidR="00265E29">
        <w:rPr>
          <w:lang w:val="en-US"/>
        </w:rPr>
        <w:t xml:space="preserve">with the outside world </w:t>
      </w:r>
      <w:r w:rsidR="00265E29" w:rsidRPr="00265E29">
        <w:rPr>
          <w:lang w:val="en-US"/>
        </w:rPr>
        <w:t>is essential to the mental wellbeing of people in detention and can reduce levels of violence.</w:t>
      </w:r>
      <w:r w:rsidR="00D565DD">
        <w:rPr>
          <w:lang w:val="en-US"/>
        </w:rPr>
        <w:t xml:space="preserve"> Prisoners’ rights as to the contact with the outside world are enshrined, </w:t>
      </w:r>
      <w:r w:rsidR="00D565DD">
        <w:rPr>
          <w:i/>
          <w:lang w:val="en-US"/>
        </w:rPr>
        <w:t xml:space="preserve">inter </w:t>
      </w:r>
      <w:r w:rsidR="006856F1">
        <w:rPr>
          <w:i/>
          <w:lang w:val="en-US"/>
        </w:rPr>
        <w:t xml:space="preserve">alia </w:t>
      </w:r>
      <w:r w:rsidR="006856F1">
        <w:rPr>
          <w:lang w:val="en-US"/>
        </w:rPr>
        <w:t>in</w:t>
      </w:r>
      <w:r w:rsidR="00D565DD">
        <w:rPr>
          <w:lang w:val="en-US"/>
        </w:rPr>
        <w:t xml:space="preserve"> the UN Standard Minimum Rules for the Treatment of Prisoners</w:t>
      </w:r>
      <w:r w:rsidR="00BA0359">
        <w:rPr>
          <w:lang w:val="en-US"/>
        </w:rPr>
        <w:t xml:space="preserve"> </w:t>
      </w:r>
      <w:r w:rsidR="00D565DD">
        <w:rPr>
          <w:lang w:val="en-US"/>
        </w:rPr>
        <w:t>(Nelson Mandela Rules).</w:t>
      </w:r>
      <w:r w:rsidR="00D565DD">
        <w:rPr>
          <w:rStyle w:val="FootnoteReference"/>
          <w:lang w:val="en-US"/>
        </w:rPr>
        <w:footnoteReference w:id="9"/>
      </w:r>
      <w:r w:rsidR="00D565DD">
        <w:rPr>
          <w:lang w:val="en-US"/>
        </w:rPr>
        <w:t xml:space="preserve"> </w:t>
      </w:r>
      <w:r w:rsidR="001A3C40">
        <w:rPr>
          <w:lang w:val="en-US"/>
        </w:rPr>
        <w:t xml:space="preserve">While restrictions on social visits can be legitimate to prevent spread of COVID-19, they also should be </w:t>
      </w:r>
      <w:r w:rsidR="007867F4">
        <w:rPr>
          <w:lang w:val="en-US"/>
        </w:rPr>
        <w:t xml:space="preserve">necessary in the case and </w:t>
      </w:r>
      <w:r w:rsidR="001A3C40">
        <w:rPr>
          <w:lang w:val="en-US"/>
        </w:rPr>
        <w:t xml:space="preserve">proportionate, including by being time </w:t>
      </w:r>
      <w:r w:rsidR="00AD77AD">
        <w:rPr>
          <w:lang w:val="en-US"/>
        </w:rPr>
        <w:t xml:space="preserve">limited and non-discriminatory and decision-making policy should be comprehensive and transparent. </w:t>
      </w:r>
      <w:r w:rsidR="00AD77AD" w:rsidRPr="00AD77AD">
        <w:rPr>
          <w:lang w:val="en-US"/>
        </w:rPr>
        <w:t>Contact visits must be replaced by increased means and opportunities of contacting the outside world, for example, by phone, emails or video calls.</w:t>
      </w:r>
      <w:r w:rsidR="001A3C40">
        <w:rPr>
          <w:rStyle w:val="FootnoteReference"/>
          <w:lang w:val="en-US"/>
        </w:rPr>
        <w:footnoteReference w:id="10"/>
      </w:r>
      <w:r w:rsidR="001A3C40">
        <w:rPr>
          <w:lang w:val="en-US"/>
        </w:rPr>
        <w:t xml:space="preserve"> </w:t>
      </w:r>
      <w:r w:rsidR="00AD77AD">
        <w:rPr>
          <w:lang w:val="en-US"/>
        </w:rPr>
        <w:t xml:space="preserve"> </w:t>
      </w:r>
    </w:p>
    <w:p w14:paraId="2F0064E9" w14:textId="29F859C3" w:rsidR="00265E29" w:rsidRDefault="006856F1" w:rsidP="0014450E">
      <w:pPr>
        <w:pStyle w:val="AILetterText"/>
        <w:rPr>
          <w:lang w:val="en-US"/>
        </w:rPr>
      </w:pPr>
      <w:r>
        <w:rPr>
          <w:lang w:val="en-US"/>
        </w:rPr>
        <w:t>In the context of the Russian penitentiary system</w:t>
      </w:r>
      <w:r w:rsidR="00BC182F">
        <w:rPr>
          <w:lang w:val="en-US"/>
        </w:rPr>
        <w:t>,</w:t>
      </w:r>
      <w:r>
        <w:rPr>
          <w:lang w:val="en-US"/>
        </w:rPr>
        <w:t xml:space="preserve"> with </w:t>
      </w:r>
      <w:r w:rsidR="00BC182F">
        <w:rPr>
          <w:lang w:val="en-US"/>
        </w:rPr>
        <w:t xml:space="preserve">its </w:t>
      </w:r>
      <w:r>
        <w:rPr>
          <w:lang w:val="en-US"/>
        </w:rPr>
        <w:t>already limited number of visits and social calls allowed  for convicted prisoners</w:t>
      </w:r>
      <w:r w:rsidR="00BC182F">
        <w:rPr>
          <w:lang w:val="en-US"/>
        </w:rPr>
        <w:t>,</w:t>
      </w:r>
      <w:r>
        <w:rPr>
          <w:lang w:val="en-US"/>
        </w:rPr>
        <w:t xml:space="preserve"> and </w:t>
      </w:r>
      <w:r w:rsidR="00BC182F">
        <w:rPr>
          <w:lang w:val="en-US"/>
        </w:rPr>
        <w:t xml:space="preserve">with </w:t>
      </w:r>
      <w:r>
        <w:rPr>
          <w:lang w:val="en-US"/>
        </w:rPr>
        <w:t>additional limitations imposed for visiting pre-</w:t>
      </w:r>
      <w:r w:rsidR="00BC182F">
        <w:rPr>
          <w:lang w:val="en-US"/>
        </w:rPr>
        <w:t xml:space="preserve">conviction </w:t>
      </w:r>
      <w:r>
        <w:rPr>
          <w:lang w:val="en-US"/>
        </w:rPr>
        <w:t>detainees, blanket ban</w:t>
      </w:r>
      <w:r w:rsidR="0017177B">
        <w:rPr>
          <w:lang w:val="en-US"/>
        </w:rPr>
        <w:t>s</w:t>
      </w:r>
      <w:r>
        <w:rPr>
          <w:lang w:val="en-US"/>
        </w:rPr>
        <w:t xml:space="preserve"> on social visits without ensuring alternative means of communication could have detrimental effect on prisoners’ </w:t>
      </w:r>
      <w:r w:rsidR="00BC182F">
        <w:rPr>
          <w:lang w:val="en-US"/>
        </w:rPr>
        <w:t xml:space="preserve">and detainees’ </w:t>
      </w:r>
      <w:r>
        <w:rPr>
          <w:lang w:val="en-US"/>
        </w:rPr>
        <w:t xml:space="preserve">mental health </w:t>
      </w:r>
      <w:r w:rsidR="00894626">
        <w:rPr>
          <w:lang w:val="en-US"/>
        </w:rPr>
        <w:t xml:space="preserve">and well-being, family ties and </w:t>
      </w:r>
      <w:r w:rsidR="00BC182F">
        <w:rPr>
          <w:lang w:val="en-US"/>
        </w:rPr>
        <w:t>increases the risk of</w:t>
      </w:r>
      <w:r>
        <w:rPr>
          <w:lang w:val="en-US"/>
        </w:rPr>
        <w:t xml:space="preserve"> </w:t>
      </w:r>
      <w:r w:rsidR="00894626">
        <w:rPr>
          <w:lang w:val="en-US"/>
        </w:rPr>
        <w:t xml:space="preserve">further human rights violations, including torture and other ill-treatment. </w:t>
      </w:r>
    </w:p>
    <w:p w14:paraId="3E469612" w14:textId="3CC51B79" w:rsidR="00C647AB" w:rsidRDefault="00BA0359" w:rsidP="0014450E">
      <w:pPr>
        <w:pStyle w:val="AILetterText"/>
        <w:rPr>
          <w:lang w:val="en-US"/>
        </w:rPr>
      </w:pPr>
      <w:r>
        <w:rPr>
          <w:lang w:val="en-US"/>
        </w:rPr>
        <w:t xml:space="preserve">Amnesty International is </w:t>
      </w:r>
      <w:r w:rsidR="00235812">
        <w:rPr>
          <w:lang w:val="en-US"/>
        </w:rPr>
        <w:t xml:space="preserve">particularly </w:t>
      </w:r>
      <w:r>
        <w:rPr>
          <w:lang w:val="en-US"/>
        </w:rPr>
        <w:t>concerned with the</w:t>
      </w:r>
      <w:r w:rsidR="00235812">
        <w:rPr>
          <w:lang w:val="en-US"/>
        </w:rPr>
        <w:t xml:space="preserve"> recurring</w:t>
      </w:r>
      <w:r>
        <w:rPr>
          <w:lang w:val="en-US"/>
        </w:rPr>
        <w:t xml:space="preserve"> report</w:t>
      </w:r>
      <w:r w:rsidR="00235812">
        <w:rPr>
          <w:lang w:val="en-US"/>
        </w:rPr>
        <w:t>s about</w:t>
      </w:r>
      <w:r>
        <w:rPr>
          <w:lang w:val="en-US"/>
        </w:rPr>
        <w:t xml:space="preserve"> lawyers</w:t>
      </w:r>
      <w:r w:rsidR="00235812">
        <w:rPr>
          <w:lang w:val="en-US"/>
        </w:rPr>
        <w:t xml:space="preserve"> being denied</w:t>
      </w:r>
      <w:r>
        <w:rPr>
          <w:lang w:val="en-US"/>
        </w:rPr>
        <w:t xml:space="preserve"> visits to their clients in pre-trial detention facilities </w:t>
      </w:r>
      <w:r w:rsidR="00683775">
        <w:rPr>
          <w:lang w:val="en-US"/>
        </w:rPr>
        <w:t>in the context of the current</w:t>
      </w:r>
      <w:r w:rsidR="00C647AB">
        <w:rPr>
          <w:lang w:val="en-US"/>
        </w:rPr>
        <w:t xml:space="preserve"> ban on visits</w:t>
      </w:r>
      <w:r w:rsidR="00235812">
        <w:rPr>
          <w:lang w:val="en-US"/>
        </w:rPr>
        <w:t xml:space="preserve"> </w:t>
      </w:r>
      <w:r w:rsidR="00B55217">
        <w:rPr>
          <w:lang w:val="en-US"/>
        </w:rPr>
        <w:t xml:space="preserve">with </w:t>
      </w:r>
      <w:r w:rsidR="00235812">
        <w:rPr>
          <w:lang w:val="en-US"/>
        </w:rPr>
        <w:t>COVID-19</w:t>
      </w:r>
      <w:r w:rsidR="00B55217">
        <w:rPr>
          <w:lang w:val="en-US"/>
        </w:rPr>
        <w:t xml:space="preserve"> given as a reason</w:t>
      </w:r>
      <w:r w:rsidR="00C647AB">
        <w:rPr>
          <w:lang w:val="en-US"/>
        </w:rPr>
        <w:t xml:space="preserve">. </w:t>
      </w:r>
      <w:r w:rsidR="00A974F5">
        <w:rPr>
          <w:lang w:val="en-US"/>
        </w:rPr>
        <w:t>Restriction or</w:t>
      </w:r>
      <w:r w:rsidR="00C647AB">
        <w:rPr>
          <w:lang w:val="en-US"/>
        </w:rPr>
        <w:t xml:space="preserve"> prevention of legal visits </w:t>
      </w:r>
      <w:r w:rsidR="00235812">
        <w:rPr>
          <w:lang w:val="en-US"/>
        </w:rPr>
        <w:t xml:space="preserve">directly </w:t>
      </w:r>
      <w:r w:rsidR="00C647AB">
        <w:rPr>
          <w:lang w:val="en-US"/>
        </w:rPr>
        <w:t>impact</w:t>
      </w:r>
      <w:r w:rsidR="00235812">
        <w:rPr>
          <w:lang w:val="en-US"/>
        </w:rPr>
        <w:t xml:space="preserve">s </w:t>
      </w:r>
      <w:r w:rsidR="00361824">
        <w:rPr>
          <w:lang w:val="en-US"/>
        </w:rPr>
        <w:t xml:space="preserve">detainees’ </w:t>
      </w:r>
      <w:r w:rsidR="00235812">
        <w:rPr>
          <w:lang w:val="en-US"/>
        </w:rPr>
        <w:t xml:space="preserve"> right to a</w:t>
      </w:r>
      <w:r w:rsidR="00C647AB">
        <w:rPr>
          <w:lang w:val="en-US"/>
        </w:rPr>
        <w:t xml:space="preserve"> fair trial. To ensure that </w:t>
      </w:r>
      <w:r w:rsidR="00235812">
        <w:rPr>
          <w:lang w:val="en-US"/>
        </w:rPr>
        <w:t>this</w:t>
      </w:r>
      <w:r w:rsidR="00C647AB">
        <w:rPr>
          <w:lang w:val="en-US"/>
        </w:rPr>
        <w:t xml:space="preserve"> right is not violated, penal authorities must introduce a </w:t>
      </w:r>
      <w:r w:rsidR="00EA2658">
        <w:rPr>
          <w:lang w:val="en-US"/>
        </w:rPr>
        <w:t xml:space="preserve">sufficient and effective </w:t>
      </w:r>
      <w:r w:rsidR="00C647AB">
        <w:rPr>
          <w:lang w:val="en-US"/>
        </w:rPr>
        <w:t xml:space="preserve">measures allowing for the lawyers’ unimpeded access to their clients, while still </w:t>
      </w:r>
      <w:r w:rsidR="003B7FA2">
        <w:rPr>
          <w:lang w:val="en-US"/>
        </w:rPr>
        <w:t xml:space="preserve">guarding against </w:t>
      </w:r>
      <w:r w:rsidR="00C647AB">
        <w:rPr>
          <w:lang w:val="en-US"/>
        </w:rPr>
        <w:t xml:space="preserve">the spread of COVID-19 in the penal institutions. </w:t>
      </w:r>
    </w:p>
    <w:p w14:paraId="1ECC6859" w14:textId="124A8C9D" w:rsidR="006856F1" w:rsidRDefault="00A3655B" w:rsidP="0014450E">
      <w:pPr>
        <w:pStyle w:val="AILetterText"/>
        <w:rPr>
          <w:lang w:val="en-US"/>
        </w:rPr>
      </w:pPr>
      <w:r>
        <w:rPr>
          <w:lang w:val="en-US"/>
        </w:rPr>
        <w:t xml:space="preserve">In view of the urgency of the situation we would appreciate </w:t>
      </w:r>
      <w:r w:rsidR="00235812">
        <w:rPr>
          <w:lang w:val="en-US"/>
        </w:rPr>
        <w:t xml:space="preserve">your immediate consideration of </w:t>
      </w:r>
      <w:r w:rsidR="001261BB">
        <w:rPr>
          <w:lang w:val="en-US"/>
        </w:rPr>
        <w:t xml:space="preserve">the measures suggested above. </w:t>
      </w:r>
    </w:p>
    <w:p w14:paraId="52B17F81" w14:textId="77777777" w:rsidR="008E1FE3" w:rsidRPr="00275B2D" w:rsidRDefault="008E1FE3" w:rsidP="008E1FE3">
      <w:pPr>
        <w:pStyle w:val="AISignOff"/>
      </w:pPr>
      <w:r>
        <w:lastRenderedPageBreak/>
        <w:t>Yours sincerely,</w:t>
      </w:r>
    </w:p>
    <w:p w14:paraId="7E754BC8" w14:textId="77777777" w:rsidR="008E1FE3" w:rsidRDefault="008E1FE3" w:rsidP="008E1FE3">
      <w:pPr>
        <w:pStyle w:val="AILetterText"/>
      </w:pPr>
    </w:p>
    <w:p w14:paraId="391E940B" w14:textId="77777777" w:rsidR="008E1FE3" w:rsidRPr="00275B2D" w:rsidRDefault="008E1FE3" w:rsidP="008E1FE3">
      <w:pPr>
        <w:pStyle w:val="AISignOff"/>
      </w:pPr>
      <w:r>
        <w:t>Denis Krivosheev</w:t>
      </w:r>
    </w:p>
    <w:p w14:paraId="7EBED8BD" w14:textId="77777777" w:rsidR="00F3322D" w:rsidRDefault="008E1FE3" w:rsidP="008E1FE3">
      <w:pPr>
        <w:pStyle w:val="AISignOff"/>
      </w:pPr>
      <w:r>
        <w:t>Deputy Director, Research,</w:t>
      </w:r>
    </w:p>
    <w:p w14:paraId="55491BDE" w14:textId="088F5BBB" w:rsidR="007B5711" w:rsidRDefault="008E1FE3" w:rsidP="008E1FE3">
      <w:pPr>
        <w:pStyle w:val="AISignOff"/>
      </w:pPr>
      <w:r>
        <w:t>Eastern Europe and Central Asia regional Office</w:t>
      </w:r>
    </w:p>
    <w:sectPr w:rsidR="007B5711" w:rsidSect="00BC6C34">
      <w:headerReference w:type="even" r:id="rId12"/>
      <w:headerReference w:type="default" r:id="rId13"/>
      <w:footerReference w:type="even" r:id="rId14"/>
      <w:footerReference w:type="default" r:id="rId15"/>
      <w:headerReference w:type="first" r:id="rId16"/>
      <w:footerReference w:type="first" r:id="rId17"/>
      <w:pgSz w:w="11900" w:h="16840"/>
      <w:pgMar w:top="1588" w:right="794" w:bottom="1588"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EFDA" w14:textId="77777777" w:rsidR="006B3B7C" w:rsidRDefault="006B3B7C" w:rsidP="00AE5E82">
      <w:r>
        <w:separator/>
      </w:r>
    </w:p>
  </w:endnote>
  <w:endnote w:type="continuationSeparator" w:id="0">
    <w:p w14:paraId="771F1ECD" w14:textId="77777777" w:rsidR="006B3B7C" w:rsidRDefault="006B3B7C"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inionPro-Regular">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mnestyTradeGothic-Cn18">
    <w:altName w:val="Amnesty Trade Gothic Cn"/>
    <w:panose1 w:val="00000000000000000000"/>
    <w:charset w:val="4D"/>
    <w:family w:val="auto"/>
    <w:notTrueType/>
    <w:pitch w:val="default"/>
    <w:sig w:usb0="00000003" w:usb1="00000000" w:usb2="00000000" w:usb3="00000000" w:csb0="00000001" w:csb1="00000000"/>
  </w:font>
  <w:font w:name="AmnestyTradeGothic-BdCn20">
    <w:altName w:val="Times New Roman"/>
    <w:panose1 w:val="00000000000000000000"/>
    <w:charset w:val="4D"/>
    <w:family w:val="auto"/>
    <w:notTrueType/>
    <w:pitch w:val="default"/>
    <w:sig w:usb0="00000003" w:usb1="00000000" w:usb2="00000000" w:usb3="00000000" w:csb0="00000001" w:csb1="00000000"/>
  </w:font>
  <w:font w:name="AmnestyTradeGothic-Bd2">
    <w:altName w:val="Calibri"/>
    <w:panose1 w:val="00000000000000000000"/>
    <w:charset w:val="4D"/>
    <w:family w:val="auto"/>
    <w:notTrueType/>
    <w:pitch w:val="default"/>
    <w:sig w:usb0="00000003" w:usb1="00000000" w:usb2="00000000" w:usb3="00000000" w:csb0="00000001" w:csb1="00000000"/>
  </w:font>
  <w:font w:name="AmnestyTradeGothic-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6626" w14:textId="77777777" w:rsidR="00351B20" w:rsidRDefault="00351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2BE2" w14:textId="77777777" w:rsidR="00C82E2D" w:rsidRPr="00B179F3" w:rsidRDefault="00E07155" w:rsidP="00B179F3">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83840" behindDoc="0" locked="0" layoutInCell="1" allowOverlap="1" wp14:anchorId="248AA4E2" wp14:editId="75E443B2">
              <wp:simplePos x="0" y="0"/>
              <wp:positionH relativeFrom="column">
                <wp:posOffset>2382520</wp:posOffset>
              </wp:positionH>
              <wp:positionV relativeFrom="paragraph">
                <wp:posOffset>-54610</wp:posOffset>
              </wp:positionV>
              <wp:extent cx="12801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D1E06F5"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B519AA">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48AA4E2" id="_x0000_t202" coordsize="21600,21600" o:spt="202" path="m,l,21600r21600,l21600,xe">
              <v:stroke joinstyle="miter"/>
              <v:path gradientshapeok="t" o:connecttype="rect"/>
            </v:shapetype>
            <v:shape id="Text Box 1" o:spid="_x0000_s1026" type="#_x0000_t202" style="position:absolute;margin-left:187.6pt;margin-top:-4.3pt;width:100.8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" filled="f" stroked="f">
              <v:textbox inset="0,0,0,0">
                <w:txbxContent>
                  <w:p w14:paraId="3D1E06F5"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B519AA">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v:textbox>
            </v:shape>
          </w:pict>
        </mc:Fallback>
      </mc:AlternateContent>
    </w:r>
    <w:r w:rsidR="00C82E2D" w:rsidRPr="00ED51F6">
      <w:rPr>
        <w:noProof/>
        <w:vanish/>
        <w:szCs w:val="16"/>
        <w:lang w:val="en-GB" w:eastAsia="en-GB"/>
      </w:rPr>
      <w:drawing>
        <wp:anchor distT="0" distB="0" distL="114300" distR="114300" simplePos="0" relativeHeight="251665408" behindDoc="0" locked="1" layoutInCell="1" allowOverlap="1" wp14:anchorId="5105FC73" wp14:editId="6DB29A1F">
          <wp:simplePos x="0" y="0"/>
          <wp:positionH relativeFrom="page">
            <wp:posOffset>5991225</wp:posOffset>
          </wp:positionH>
          <wp:positionV relativeFrom="page">
            <wp:posOffset>9738360</wp:posOffset>
          </wp:positionV>
          <wp:extent cx="1064895" cy="4508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064895" cy="4508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C82E2D">
      <w:rPr>
        <w:noProof/>
        <w:lang w:val="en-GB" w:eastAsia="en-GB"/>
      </w:rPr>
      <mc:AlternateContent>
        <mc:Choice Requires="wps">
          <w:drawing>
            <wp:anchor distT="0" distB="0" distL="114300" distR="114300" simplePos="0" relativeHeight="251679744" behindDoc="0" locked="0" layoutInCell="1" allowOverlap="1" wp14:anchorId="77CF8900" wp14:editId="6FC7BB02">
              <wp:simplePos x="0" y="0"/>
              <wp:positionH relativeFrom="column">
                <wp:posOffset>1270</wp:posOffset>
              </wp:positionH>
              <wp:positionV relativeFrom="paragraph">
                <wp:posOffset>-54610</wp:posOffset>
              </wp:positionV>
              <wp:extent cx="1280160" cy="251460"/>
              <wp:effectExtent l="0" t="0" r="15240" b="2540"/>
              <wp:wrapNone/>
              <wp:docPr id="17" name="Text Box 17"/>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55EDADE"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7CF8900" id="Text Box 17" o:spid="_x0000_s1027" type="#_x0000_t202" style="position:absolute;margin-left:.1pt;margin-top:-4.3pt;width:100.8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" filled="f" stroked="f">
              <v:textbox inset="0,0,0,0">
                <w:txbxContent>
                  <w:p w14:paraId="755EDADE"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C82E2D">
      <w:rPr>
        <w:noProof/>
        <w:lang w:val="en-GB" w:eastAsia="en-GB"/>
      </w:rPr>
      <mc:AlternateContent>
        <mc:Choice Requires="wps">
          <w:drawing>
            <wp:anchor distT="0" distB="0" distL="114300" distR="114300" simplePos="0" relativeHeight="251663360" behindDoc="0" locked="1" layoutInCell="1" allowOverlap="1" wp14:anchorId="5C5E3F39" wp14:editId="26AC6585">
              <wp:simplePos x="0" y="0"/>
              <wp:positionH relativeFrom="page">
                <wp:posOffset>504190</wp:posOffset>
              </wp:positionH>
              <wp:positionV relativeFrom="page">
                <wp:posOffset>9613265</wp:posOffset>
              </wp:positionV>
              <wp:extent cx="6541135" cy="0"/>
              <wp:effectExtent l="0" t="0" r="37465" b="25400"/>
              <wp:wrapNone/>
              <wp:docPr id="9" name="Straight Connector 9"/>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
          <w:pict>
            <v:line w14:anchorId="1E539E4E" id="Straight Connector 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756.95pt" to="554.7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" strokecolor="black [3213]" strokeweight=".2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4335" w14:textId="77777777" w:rsidR="00C82E2D" w:rsidRPr="00C82E2D" w:rsidRDefault="00C82E2D" w:rsidP="006469A1">
    <w:pPr>
      <w:pStyle w:val="Footer"/>
      <w:rPr>
        <w:vanish/>
        <w:szCs w:val="16"/>
      </w:rPr>
    </w:pPr>
    <w:r w:rsidRPr="00C82E2D">
      <w:rPr>
        <w:noProof/>
        <w:vanish/>
        <w:szCs w:val="16"/>
        <w:lang w:val="en-GB" w:eastAsia="en-GB"/>
      </w:rPr>
      <w:drawing>
        <wp:anchor distT="0" distB="0" distL="114300" distR="114300" simplePos="0" relativeHeight="251660288" behindDoc="0" locked="1" layoutInCell="1" allowOverlap="1" wp14:anchorId="46B01087" wp14:editId="6B76ED33">
          <wp:simplePos x="0" y="0"/>
          <wp:positionH relativeFrom="page">
            <wp:posOffset>5534025</wp:posOffset>
          </wp:positionH>
          <wp:positionV relativeFrom="page">
            <wp:posOffset>451485</wp:posOffset>
          </wp:positionV>
          <wp:extent cx="1522095" cy="647700"/>
          <wp:effectExtent l="0" t="0" r="1905" b="12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522095" cy="647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4A173F77" w14:textId="77777777" w:rsidR="001B7C46" w:rsidRPr="00301BB2" w:rsidRDefault="006B3B7C" w:rsidP="001B7C46">
    <w:pPr>
      <w:pStyle w:val="Footer"/>
      <w:rPr>
        <w:rStyle w:val="FollowedHyperlink"/>
      </w:rPr>
    </w:pPr>
    <w:hyperlink w:anchor="_top" w:tooltip="&lt;&lt; Please do not delete/amend this information unless for use outside official IS correspondence / publications'. If in doubt, check with Production Services &gt;&gt;" w:history="1">
      <w:r w:rsidR="001B7C46" w:rsidRPr="009734F7">
        <w:rPr>
          <w:rStyle w:val="Hyperlink"/>
          <w:lang w:eastAsia="en-GB"/>
        </w:rPr>
        <w:t>Amnesty International Limited. Company limited by guarantee, incorporated in England &amp; Wales</w:t>
      </w:r>
    </w:hyperlink>
    <w:r w:rsidR="001B7C46">
      <w:rPr>
        <w:rFonts w:ascii="Arial" w:hAnsi="Arial"/>
        <w:color w:val="000000"/>
        <w:lang w:val="en-GB"/>
      </w:rPr>
      <w:t xml:space="preserve"> </w:t>
    </w:r>
    <w:r w:rsidR="001B7C46" w:rsidRPr="00BC6C34">
      <w:rPr>
        <w:noProof/>
        <w:szCs w:val="16"/>
        <w:lang w:val="en-GB" w:eastAsia="en-GB"/>
      </w:rPr>
      <mc:AlternateContent>
        <mc:Choice Requires="wps">
          <w:drawing>
            <wp:anchor distT="0" distB="0" distL="114300" distR="114300" simplePos="0" relativeHeight="251681792" behindDoc="0" locked="1" layoutInCell="1" allowOverlap="1" wp14:anchorId="4C76AC6C" wp14:editId="7FC17E7A">
              <wp:simplePos x="0" y="0"/>
              <wp:positionH relativeFrom="page">
                <wp:posOffset>514985</wp:posOffset>
              </wp:positionH>
              <wp:positionV relativeFrom="page">
                <wp:posOffset>9855835</wp:posOffset>
              </wp:positionV>
              <wp:extent cx="6541135"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
          <w:pict>
            <v:line w14:anchorId="03217A61" id="Straight Connector 2" o:spid="_x0000_s1026"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0.55pt,776.05pt" to="555.6pt,7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" strokecolor="black [3213]" strokeweight=".25pt">
              <w10:wrap anchorx="page" anchory="page"/>
              <w10:anchorlock/>
            </v:line>
          </w:pict>
        </mc:Fallback>
      </mc:AlternateContent>
    </w:r>
    <w:hyperlink w:anchor="_top" w:tooltip="&lt;&lt; Please do not delete/amend this information unless for use outside official IS correspondence / publications'. If in doubt, check with Production Services &gt;&gt;" w:history="1">
      <w:r w:rsidR="001B7C46" w:rsidRPr="00301BB2">
        <w:rPr>
          <w:rStyle w:val="Hyperlink"/>
          <w:lang w:eastAsia="en-GB"/>
        </w:rPr>
        <w:t>Company Regi</w:t>
      </w:r>
      <w:r w:rsidR="001B7C46">
        <w:rPr>
          <w:rStyle w:val="Hyperlink"/>
          <w:lang w:eastAsia="en-GB"/>
        </w:rPr>
        <w:t xml:space="preserve">stration 01606776. </w:t>
      </w:r>
    </w:hyperlink>
  </w:p>
  <w:p w14:paraId="78EA91C4" w14:textId="77777777" w:rsidR="00C82E2D" w:rsidRPr="002E6318" w:rsidRDefault="00C82E2D" w:rsidP="001B7C46">
    <w:pPr>
      <w:pStyle w:val="Footer"/>
      <w:rPr>
        <w:rStyle w:val="Hyperlin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69A31" w14:textId="77777777" w:rsidR="006B3B7C" w:rsidRDefault="006B3B7C" w:rsidP="00AE5E82">
      <w:r>
        <w:separator/>
      </w:r>
    </w:p>
  </w:footnote>
  <w:footnote w:type="continuationSeparator" w:id="0">
    <w:p w14:paraId="0201F0BE" w14:textId="77777777" w:rsidR="006B3B7C" w:rsidRDefault="006B3B7C" w:rsidP="00AE5E82">
      <w:r>
        <w:continuationSeparator/>
      </w:r>
    </w:p>
  </w:footnote>
  <w:footnote w:id="1">
    <w:p w14:paraId="31EF45F4" w14:textId="4A150237" w:rsidR="00AA6C0D" w:rsidRPr="00AA6C0D" w:rsidRDefault="00AA6C0D">
      <w:pPr>
        <w:pStyle w:val="FootnoteText"/>
        <w:rPr>
          <w:sz w:val="18"/>
          <w:szCs w:val="18"/>
        </w:rPr>
      </w:pPr>
      <w:r>
        <w:rPr>
          <w:rStyle w:val="FootnoteReference"/>
        </w:rPr>
        <w:footnoteRef/>
      </w:r>
      <w:r>
        <w:t xml:space="preserve"> </w:t>
      </w:r>
      <w:r>
        <w:rPr>
          <w:sz w:val="18"/>
          <w:szCs w:val="18"/>
        </w:rPr>
        <w:t xml:space="preserve">See, </w:t>
      </w:r>
      <w:r w:rsidRPr="00AA6C0D">
        <w:rPr>
          <w:sz w:val="18"/>
          <w:szCs w:val="18"/>
        </w:rPr>
        <w:t xml:space="preserve">United Nations Standard Minimum Rules for the Treatment of Prisoners (the Nelson Mandela Rules), </w:t>
      </w:r>
      <w:r w:rsidR="00CF007C">
        <w:rPr>
          <w:sz w:val="18"/>
          <w:szCs w:val="18"/>
        </w:rPr>
        <w:t xml:space="preserve">UN Doc. </w:t>
      </w:r>
      <w:r w:rsidRPr="00AA6C0D">
        <w:rPr>
          <w:sz w:val="18"/>
          <w:szCs w:val="18"/>
        </w:rPr>
        <w:t xml:space="preserve">A/RES/70/175, </w:t>
      </w:r>
      <w:hyperlink r:id="rId1" w:history="1">
        <w:r w:rsidR="00CF007C" w:rsidRPr="00CF007C">
          <w:rPr>
            <w:rStyle w:val="Hyperlink"/>
            <w:sz w:val="18"/>
            <w:szCs w:val="18"/>
          </w:rPr>
          <w:t>undocs.org/A/RES/70/175</w:t>
        </w:r>
      </w:hyperlink>
      <w:r w:rsidR="000F4AC1">
        <w:rPr>
          <w:sz w:val="18"/>
          <w:szCs w:val="18"/>
        </w:rPr>
        <w:t xml:space="preserve"> </w:t>
      </w:r>
    </w:p>
  </w:footnote>
  <w:footnote w:id="2">
    <w:p w14:paraId="630A48BD" w14:textId="310C59B6" w:rsidR="002A7A7C" w:rsidRPr="002A7A7C" w:rsidRDefault="002A7A7C">
      <w:pPr>
        <w:pStyle w:val="FootnoteText"/>
        <w:rPr>
          <w:sz w:val="18"/>
          <w:szCs w:val="18"/>
        </w:rPr>
      </w:pPr>
      <w:r>
        <w:rPr>
          <w:rStyle w:val="FootnoteReference"/>
        </w:rPr>
        <w:footnoteRef/>
      </w:r>
      <w:r>
        <w:t xml:space="preserve"> </w:t>
      </w:r>
      <w:r>
        <w:rPr>
          <w:sz w:val="18"/>
          <w:szCs w:val="18"/>
        </w:rPr>
        <w:t xml:space="preserve">See, </w:t>
      </w:r>
      <w:r w:rsidRPr="002A7A7C">
        <w:rPr>
          <w:sz w:val="18"/>
          <w:szCs w:val="18"/>
        </w:rPr>
        <w:t>United Nations Standard Minimum Rules for the Treatment of Prisoners (the Nelson Mandela Rules)</w:t>
      </w:r>
      <w:r>
        <w:rPr>
          <w:sz w:val="18"/>
          <w:szCs w:val="18"/>
        </w:rPr>
        <w:t xml:space="preserve">, </w:t>
      </w:r>
      <w:r w:rsidR="00CF007C">
        <w:rPr>
          <w:sz w:val="18"/>
          <w:szCs w:val="18"/>
        </w:rPr>
        <w:t xml:space="preserve">UN Doc. </w:t>
      </w:r>
      <w:r w:rsidRPr="002A7A7C">
        <w:rPr>
          <w:sz w:val="18"/>
          <w:szCs w:val="18"/>
        </w:rPr>
        <w:t>A/RES/70/175</w:t>
      </w:r>
      <w:r w:rsidR="00037B97">
        <w:rPr>
          <w:sz w:val="18"/>
          <w:szCs w:val="18"/>
        </w:rPr>
        <w:t>, rule 27(1)</w:t>
      </w:r>
      <w:r>
        <w:rPr>
          <w:sz w:val="18"/>
          <w:szCs w:val="18"/>
        </w:rPr>
        <w:t xml:space="preserve">, </w:t>
      </w:r>
      <w:hyperlink r:id="rId2" w:history="1">
        <w:r w:rsidR="007E22BD" w:rsidRPr="007E22BD">
          <w:rPr>
            <w:rStyle w:val="Hyperlink"/>
            <w:sz w:val="18"/>
            <w:szCs w:val="18"/>
          </w:rPr>
          <w:t>undocs.org/A/RES/70/175</w:t>
        </w:r>
      </w:hyperlink>
      <w:r>
        <w:rPr>
          <w:sz w:val="18"/>
          <w:szCs w:val="18"/>
        </w:rPr>
        <w:t xml:space="preserve"> </w:t>
      </w:r>
    </w:p>
  </w:footnote>
  <w:footnote w:id="3">
    <w:p w14:paraId="5375518F" w14:textId="4220AED2" w:rsidR="00194AC4" w:rsidRPr="00194AC4" w:rsidRDefault="00194AC4">
      <w:pPr>
        <w:pStyle w:val="FootnoteText"/>
        <w:rPr>
          <w:sz w:val="18"/>
          <w:szCs w:val="18"/>
        </w:rPr>
      </w:pPr>
      <w:r w:rsidRPr="00194AC4">
        <w:rPr>
          <w:rStyle w:val="FootnoteReference"/>
          <w:sz w:val="18"/>
          <w:szCs w:val="18"/>
        </w:rPr>
        <w:footnoteRef/>
      </w:r>
      <w:r w:rsidRPr="00194AC4">
        <w:rPr>
          <w:sz w:val="18"/>
          <w:szCs w:val="18"/>
        </w:rPr>
        <w:t xml:space="preserve"> See at: </w:t>
      </w:r>
      <w:hyperlink r:id="rId3" w:history="1">
        <w:r w:rsidR="00977D02" w:rsidRPr="00977D02">
          <w:rPr>
            <w:rStyle w:val="Hyperlink"/>
            <w:sz w:val="18"/>
            <w:szCs w:val="18"/>
          </w:rPr>
          <w:t>www.who.int/emergencies/diseases/novel-coronavirus-2019/advice-for-public</w:t>
        </w:r>
      </w:hyperlink>
      <w:r w:rsidRPr="00194AC4">
        <w:rPr>
          <w:sz w:val="18"/>
          <w:szCs w:val="18"/>
        </w:rPr>
        <w:t xml:space="preserve"> </w:t>
      </w:r>
    </w:p>
  </w:footnote>
  <w:footnote w:id="4">
    <w:p w14:paraId="4DDEBAE5" w14:textId="4E2E3911" w:rsidR="00552B7E" w:rsidRPr="00552B7E" w:rsidRDefault="00552B7E">
      <w:pPr>
        <w:pStyle w:val="FootnoteText"/>
        <w:rPr>
          <w:sz w:val="18"/>
          <w:szCs w:val="18"/>
        </w:rPr>
      </w:pPr>
      <w:r>
        <w:rPr>
          <w:rStyle w:val="FootnoteReference"/>
        </w:rPr>
        <w:footnoteRef/>
      </w:r>
      <w:r>
        <w:t xml:space="preserve"> </w:t>
      </w:r>
      <w:r>
        <w:rPr>
          <w:sz w:val="18"/>
          <w:szCs w:val="18"/>
        </w:rPr>
        <w:t xml:space="preserve">See at: </w:t>
      </w:r>
      <w:hyperlink r:id="rId4" w:history="1">
        <w:r w:rsidRPr="0004569D">
          <w:rPr>
            <w:rStyle w:val="Hyperlink"/>
            <w:sz w:val="18"/>
            <w:szCs w:val="18"/>
          </w:rPr>
          <w:t>https://www.penalreform.org/resource/global-prison-trends-2019/</w:t>
        </w:r>
      </w:hyperlink>
      <w:r>
        <w:rPr>
          <w:sz w:val="18"/>
          <w:szCs w:val="18"/>
        </w:rPr>
        <w:t xml:space="preserve"> </w:t>
      </w:r>
    </w:p>
  </w:footnote>
  <w:footnote w:id="5">
    <w:p w14:paraId="095AAB5C" w14:textId="2344C518" w:rsidR="00C76206" w:rsidRDefault="00C76206">
      <w:pPr>
        <w:pStyle w:val="FootnoteText"/>
      </w:pPr>
      <w:r>
        <w:rPr>
          <w:rStyle w:val="FootnoteReference"/>
        </w:rPr>
        <w:footnoteRef/>
      </w:r>
      <w:r>
        <w:t xml:space="preserve"> </w:t>
      </w:r>
      <w:r w:rsidRPr="00C76206">
        <w:rPr>
          <w:sz w:val="18"/>
          <w:szCs w:val="18"/>
        </w:rPr>
        <w:t xml:space="preserve">See at: </w:t>
      </w:r>
      <w:hyperlink r:id="rId5" w:history="1">
        <w:r w:rsidR="00E8502F" w:rsidRPr="00E8502F">
          <w:rPr>
            <w:rStyle w:val="Hyperlink"/>
            <w:sz w:val="18"/>
            <w:szCs w:val="18"/>
          </w:rPr>
          <w:t>news.un.org/en/story/2020/03/1060252?utm_source=UN+News+-+Newsletter&amp;utm_campaign=d4f47525e3-EMAIL_CAMPAIGN_2020_03_25_07_40&amp;utm_medium=email&amp;utm_term=0_fdbf1af606-d4f47525e3-107116441</w:t>
        </w:r>
      </w:hyperlink>
      <w:r>
        <w:rPr>
          <w:sz w:val="18"/>
          <w:szCs w:val="18"/>
        </w:rPr>
        <w:t xml:space="preserve"> </w:t>
      </w:r>
    </w:p>
  </w:footnote>
  <w:footnote w:id="6">
    <w:p w14:paraId="444D62DE" w14:textId="4BA8AB75" w:rsidR="00130E32" w:rsidRPr="00130E32" w:rsidRDefault="00130E32">
      <w:pPr>
        <w:pStyle w:val="FootnoteText"/>
        <w:rPr>
          <w:sz w:val="18"/>
          <w:szCs w:val="18"/>
        </w:rPr>
      </w:pPr>
      <w:r>
        <w:rPr>
          <w:rStyle w:val="FootnoteReference"/>
        </w:rPr>
        <w:footnoteRef/>
      </w:r>
      <w:r>
        <w:t xml:space="preserve"> </w:t>
      </w:r>
      <w:r>
        <w:rPr>
          <w:sz w:val="18"/>
          <w:szCs w:val="18"/>
        </w:rPr>
        <w:t xml:space="preserve">See at: </w:t>
      </w:r>
      <w:hyperlink r:id="rId6" w:history="1">
        <w:r w:rsidR="00E8502F" w:rsidRPr="00E8502F">
          <w:rPr>
            <w:rStyle w:val="Hyperlink"/>
            <w:sz w:val="18"/>
            <w:szCs w:val="18"/>
          </w:rPr>
          <w:t>www.prisonstudies.org/country/russian-federation</w:t>
        </w:r>
      </w:hyperlink>
      <w:r>
        <w:rPr>
          <w:sz w:val="18"/>
          <w:szCs w:val="18"/>
        </w:rPr>
        <w:t xml:space="preserve">  </w:t>
      </w:r>
    </w:p>
  </w:footnote>
  <w:footnote w:id="7">
    <w:p w14:paraId="49715E74" w14:textId="329CFC19" w:rsidR="005B5C7D" w:rsidRPr="005B5C7D" w:rsidRDefault="005B5C7D">
      <w:pPr>
        <w:pStyle w:val="FootnoteText"/>
        <w:rPr>
          <w:sz w:val="18"/>
          <w:szCs w:val="18"/>
        </w:rPr>
      </w:pPr>
      <w:r>
        <w:rPr>
          <w:rStyle w:val="FootnoteReference"/>
        </w:rPr>
        <w:footnoteRef/>
      </w:r>
      <w:r w:rsidR="000400A9">
        <w:t xml:space="preserve"> </w:t>
      </w:r>
      <w:r w:rsidR="000400A9">
        <w:rPr>
          <w:sz w:val="18"/>
          <w:szCs w:val="18"/>
        </w:rPr>
        <w:t xml:space="preserve">See at: </w:t>
      </w:r>
      <w:r w:rsidR="00176694">
        <w:rPr>
          <w:sz w:val="18"/>
          <w:szCs w:val="18"/>
        </w:rPr>
        <w:t>www.</w:t>
      </w:r>
      <w:r>
        <w:t xml:space="preserve"> </w:t>
      </w:r>
      <w:hyperlink r:id="rId7" w:history="1">
        <w:r w:rsidR="00E8502F" w:rsidRPr="00463AAE">
          <w:rPr>
            <w:rStyle w:val="Hyperlink"/>
            <w:sz w:val="18"/>
            <w:szCs w:val="18"/>
          </w:rPr>
          <w:t>rg.ru/2013/12/27/praktika-dok.html</w:t>
        </w:r>
      </w:hyperlink>
      <w:r>
        <w:t xml:space="preserve"> </w:t>
      </w:r>
    </w:p>
  </w:footnote>
  <w:footnote w:id="8">
    <w:p w14:paraId="4B84EB17" w14:textId="2069CEFA" w:rsidR="00D91D9A" w:rsidRPr="00D91D9A" w:rsidRDefault="00D91D9A">
      <w:pPr>
        <w:pStyle w:val="FootnoteText"/>
        <w:rPr>
          <w:sz w:val="18"/>
          <w:szCs w:val="18"/>
        </w:rPr>
      </w:pPr>
      <w:r>
        <w:rPr>
          <w:rStyle w:val="FootnoteReference"/>
        </w:rPr>
        <w:footnoteRef/>
      </w:r>
      <w:r>
        <w:t xml:space="preserve"> </w:t>
      </w:r>
      <w:r>
        <w:rPr>
          <w:sz w:val="18"/>
          <w:szCs w:val="18"/>
        </w:rPr>
        <w:t xml:space="preserve"> See, Amnesty International</w:t>
      </w:r>
      <w:r w:rsidR="00E8502F">
        <w:rPr>
          <w:sz w:val="18"/>
          <w:szCs w:val="18"/>
        </w:rPr>
        <w:t>,</w:t>
      </w:r>
      <w:r>
        <w:rPr>
          <w:sz w:val="18"/>
          <w:szCs w:val="18"/>
        </w:rPr>
        <w:t xml:space="preserve"> </w:t>
      </w:r>
      <w:r>
        <w:rPr>
          <w:i/>
          <w:sz w:val="18"/>
          <w:szCs w:val="18"/>
        </w:rPr>
        <w:t>Fair Trial Manual</w:t>
      </w:r>
      <w:r w:rsidRPr="00D91D9A">
        <w:t xml:space="preserve"> </w:t>
      </w:r>
      <w:r w:rsidR="001A410F">
        <w:rPr>
          <w:sz w:val="18"/>
          <w:szCs w:val="18"/>
        </w:rPr>
        <w:t>(</w:t>
      </w:r>
      <w:r w:rsidRPr="00D91D9A">
        <w:rPr>
          <w:sz w:val="18"/>
          <w:szCs w:val="18"/>
        </w:rPr>
        <w:t>Index: POL 30/002/2014</w:t>
      </w:r>
      <w:r w:rsidR="001A410F">
        <w:rPr>
          <w:sz w:val="18"/>
          <w:szCs w:val="18"/>
        </w:rPr>
        <w:t>)</w:t>
      </w:r>
      <w:r>
        <w:rPr>
          <w:sz w:val="18"/>
          <w:szCs w:val="18"/>
        </w:rPr>
        <w:t xml:space="preserve">  </w:t>
      </w:r>
      <w:r>
        <w:rPr>
          <w:i/>
          <w:sz w:val="18"/>
          <w:szCs w:val="18"/>
        </w:rPr>
        <w:t xml:space="preserve"> </w:t>
      </w:r>
      <w:hyperlink r:id="rId8" w:history="1">
        <w:r w:rsidR="00E8502F" w:rsidRPr="00E8502F">
          <w:rPr>
            <w:rStyle w:val="Hyperlink"/>
            <w:sz w:val="18"/>
            <w:szCs w:val="18"/>
          </w:rPr>
          <w:t>www.amnesty.org/en/documents/pol30/002/2014/en/</w:t>
        </w:r>
      </w:hyperlink>
      <w:r w:rsidRPr="00D91D9A">
        <w:rPr>
          <w:sz w:val="18"/>
          <w:szCs w:val="18"/>
        </w:rPr>
        <w:t xml:space="preserve"> </w:t>
      </w:r>
    </w:p>
  </w:footnote>
  <w:footnote w:id="9">
    <w:p w14:paraId="5987456B" w14:textId="3AA76A07" w:rsidR="00D565DD" w:rsidRPr="00D565DD" w:rsidRDefault="00D565DD">
      <w:pPr>
        <w:pStyle w:val="FootnoteText"/>
        <w:rPr>
          <w:sz w:val="18"/>
          <w:szCs w:val="18"/>
        </w:rPr>
      </w:pPr>
      <w:r>
        <w:rPr>
          <w:rStyle w:val="FootnoteReference"/>
        </w:rPr>
        <w:footnoteRef/>
      </w:r>
      <w:r>
        <w:t xml:space="preserve"> </w:t>
      </w:r>
      <w:r>
        <w:rPr>
          <w:sz w:val="18"/>
          <w:szCs w:val="18"/>
        </w:rPr>
        <w:t xml:space="preserve"> See, especially Rule 58, </w:t>
      </w:r>
      <w:hyperlink r:id="rId9" w:history="1">
        <w:r w:rsidR="00D17A5C" w:rsidRPr="00D17A5C">
          <w:rPr>
            <w:rStyle w:val="Hyperlink"/>
            <w:sz w:val="18"/>
            <w:szCs w:val="18"/>
          </w:rPr>
          <w:t>undocs.org/A/RES/70/175</w:t>
        </w:r>
      </w:hyperlink>
      <w:r>
        <w:rPr>
          <w:sz w:val="18"/>
          <w:szCs w:val="18"/>
        </w:rPr>
        <w:t xml:space="preserve"> </w:t>
      </w:r>
    </w:p>
  </w:footnote>
  <w:footnote w:id="10">
    <w:p w14:paraId="18C40364" w14:textId="634A31C1" w:rsidR="001A3C40" w:rsidRPr="001A3C40" w:rsidRDefault="001A3C40">
      <w:pPr>
        <w:pStyle w:val="FootnoteText"/>
        <w:rPr>
          <w:sz w:val="18"/>
          <w:szCs w:val="18"/>
        </w:rPr>
      </w:pPr>
      <w:r>
        <w:rPr>
          <w:rStyle w:val="FootnoteReference"/>
        </w:rPr>
        <w:footnoteRef/>
      </w:r>
      <w:r>
        <w:t xml:space="preserve"> </w:t>
      </w:r>
      <w:r>
        <w:rPr>
          <w:sz w:val="18"/>
          <w:szCs w:val="18"/>
        </w:rPr>
        <w:t xml:space="preserve">On this, see, for example PRI Briefing Note </w:t>
      </w:r>
      <w:r w:rsidRPr="001A3C40">
        <w:rPr>
          <w:i/>
          <w:sz w:val="18"/>
          <w:szCs w:val="18"/>
        </w:rPr>
        <w:t>Coronavirus: Healthcare and human rights of people in prison</w:t>
      </w:r>
      <w:r>
        <w:rPr>
          <w:sz w:val="18"/>
          <w:szCs w:val="18"/>
        </w:rPr>
        <w:t xml:space="preserve">, 16 March 2020, </w:t>
      </w:r>
      <w:hyperlink r:id="rId10" w:history="1">
        <w:r w:rsidR="00D17A5C" w:rsidRPr="00D17A5C">
          <w:rPr>
            <w:rStyle w:val="Hyperlink"/>
            <w:sz w:val="18"/>
            <w:szCs w:val="18"/>
          </w:rPr>
          <w:t>www.penalreform.org/resource/coronavirus-healthcare-and-human-rights-of-people-in/</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6A07" w14:textId="77777777" w:rsidR="00351B20" w:rsidRDefault="00351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B869" w14:textId="77777777" w:rsidR="00351B20" w:rsidRDefault="00351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CDCF" w14:textId="77777777" w:rsidR="00C82E2D" w:rsidRDefault="00C82E2D" w:rsidP="00F5616B">
    <w:pPr>
      <w:pStyle w:val="Header"/>
      <w:spacing w:after="2300"/>
    </w:pPr>
    <w:r>
      <w:rPr>
        <w:noProof/>
        <w:lang w:val="en-GB" w:eastAsia="en-GB"/>
      </w:rPr>
      <mc:AlternateContent>
        <mc:Choice Requires="wps">
          <w:drawing>
            <wp:anchor distT="0" distB="0" distL="114300" distR="114300" simplePos="0" relativeHeight="251677696" behindDoc="0" locked="0" layoutInCell="1" allowOverlap="1" wp14:anchorId="3EBF63CD" wp14:editId="4F648A0F">
              <wp:simplePos x="0" y="0"/>
              <wp:positionH relativeFrom="column">
                <wp:posOffset>2957830</wp:posOffset>
              </wp:positionH>
              <wp:positionV relativeFrom="paragraph">
                <wp:posOffset>98425</wp:posOffset>
              </wp:positionV>
              <wp:extent cx="1941830" cy="594360"/>
              <wp:effectExtent l="0" t="0" r="13970" b="15240"/>
              <wp:wrapNone/>
              <wp:docPr id="15" name="Text Box 15"/>
              <wp:cNvGraphicFramePr/>
              <a:graphic xmlns:a="http://schemas.openxmlformats.org/drawingml/2006/main">
                <a:graphicData uri="http://schemas.microsoft.com/office/word/2010/wordprocessingShape">
                  <wps:wsp>
                    <wps:cNvSpPr txBox="1"/>
                    <wps:spPr>
                      <a:xfrm>
                        <a:off x="0" y="0"/>
                        <a:ext cx="1941830" cy="594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99BC4F" w14:textId="77777777" w:rsidR="00C82E2D" w:rsidRPr="00D9018D" w:rsidRDefault="00351B20" w:rsidP="00735AD1">
                          <w:pPr>
                            <w:pStyle w:val="BasicParagraph"/>
                            <w:spacing w:line="240"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 xml:space="preserve">Peter Benenson House, </w:t>
                          </w:r>
                          <w:r w:rsidRPr="00351B20">
                            <w:rPr>
                              <w:rFonts w:asciiTheme="majorHAnsi" w:hAnsiTheme="majorHAnsi" w:cs="AmnestyTradeGothic-Cn18"/>
                              <w:position w:val="4"/>
                              <w:sz w:val="18"/>
                              <w:szCs w:val="18"/>
                            </w:rPr>
                            <w:br/>
                          </w:r>
                          <w:r w:rsidR="003F7A03" w:rsidRPr="00351B20">
                            <w:rPr>
                              <w:rFonts w:asciiTheme="majorHAnsi" w:hAnsiTheme="majorHAnsi" w:cs="AmnestyTradeGothic-Cn18"/>
                              <w:position w:val="4"/>
                              <w:sz w:val="18"/>
                              <w:szCs w:val="18"/>
                            </w:rPr>
                            <w:t xml:space="preserve">1 Easton Street, </w:t>
                          </w:r>
                          <w:r w:rsidR="003F7A03" w:rsidRPr="00351B20">
                            <w:rPr>
                              <w:rFonts w:asciiTheme="majorHAnsi" w:hAnsiTheme="majorHAnsi" w:cs="AmnestyTradeGothic-Cn18"/>
                              <w:position w:val="4"/>
                              <w:sz w:val="18"/>
                              <w:szCs w:val="18"/>
                            </w:rPr>
                            <w:br/>
                            <w:t xml:space="preserve">London, WC1X 0DW, </w:t>
                          </w:r>
                          <w:r w:rsidR="003F7A03" w:rsidRPr="00351B20">
                            <w:rPr>
                              <w:rFonts w:asciiTheme="majorHAnsi" w:hAnsiTheme="majorHAnsi" w:cs="AmnestyTradeGothic-Cn18"/>
                              <w:position w:val="4"/>
                              <w:sz w:val="18"/>
                              <w:szCs w:val="18"/>
                            </w:rPr>
                            <w:br/>
                            <w:t>United Kingdom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EBF63CD" id="_x0000_t202" coordsize="21600,21600" o:spt="202" path="m,l,21600r21600,l21600,xe">
              <v:stroke joinstyle="miter"/>
              <v:path gradientshapeok="t" o:connecttype="rect"/>
            </v:shapetype>
            <v:shape id="Text Box 15" o:spid="_x0000_s1028" type="#_x0000_t202" style="position:absolute;margin-left:232.9pt;margin-top:7.75pt;width:152.9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" filled="f" stroked="f">
              <v:textbox inset="0,0,0,0">
                <w:txbxContent>
                  <w:p w14:paraId="2A99BC4F" w14:textId="77777777" w:rsidR="00C82E2D" w:rsidRPr="00D9018D" w:rsidRDefault="00351B20" w:rsidP="00735AD1">
                    <w:pPr>
                      <w:pStyle w:val="BasicParagraph"/>
                      <w:spacing w:line="240"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 xml:space="preserve">Peter Benenson House, </w:t>
                    </w:r>
                    <w:r w:rsidRPr="00351B20">
                      <w:rPr>
                        <w:rFonts w:asciiTheme="majorHAnsi" w:hAnsiTheme="majorHAnsi" w:cs="AmnestyTradeGothic-Cn18"/>
                        <w:position w:val="4"/>
                        <w:sz w:val="18"/>
                        <w:szCs w:val="18"/>
                      </w:rPr>
                      <w:br/>
                    </w:r>
                    <w:r w:rsidR="003F7A03" w:rsidRPr="00351B20">
                      <w:rPr>
                        <w:rFonts w:asciiTheme="majorHAnsi" w:hAnsiTheme="majorHAnsi" w:cs="AmnestyTradeGothic-Cn18"/>
                        <w:position w:val="4"/>
                        <w:sz w:val="18"/>
                        <w:szCs w:val="18"/>
                      </w:rPr>
                      <w:t xml:space="preserve">1 Easton Street, </w:t>
                    </w:r>
                    <w:r w:rsidR="003F7A03" w:rsidRPr="00351B20">
                      <w:rPr>
                        <w:rFonts w:asciiTheme="majorHAnsi" w:hAnsiTheme="majorHAnsi" w:cs="AmnestyTradeGothic-Cn18"/>
                        <w:position w:val="4"/>
                        <w:sz w:val="18"/>
                        <w:szCs w:val="18"/>
                      </w:rPr>
                      <w:br/>
                      <w:t xml:space="preserve">London, WC1X 0DW, </w:t>
                    </w:r>
                    <w:r w:rsidR="003F7A03" w:rsidRPr="00351B20">
                      <w:rPr>
                        <w:rFonts w:asciiTheme="majorHAnsi" w:hAnsiTheme="majorHAnsi" w:cs="AmnestyTradeGothic-Cn18"/>
                        <w:position w:val="4"/>
                        <w:sz w:val="18"/>
                        <w:szCs w:val="18"/>
                      </w:rPr>
                      <w:br/>
                      <w:t>United Kingdom</w:t>
                    </w:r>
                  </w:p>
                </w:txbxContent>
              </v:textbox>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5F115271" wp14:editId="36948F98">
              <wp:simplePos x="0" y="0"/>
              <wp:positionH relativeFrom="column">
                <wp:posOffset>1558290</wp:posOffset>
              </wp:positionH>
              <wp:positionV relativeFrom="paragraph">
                <wp:posOffset>100965</wp:posOffset>
              </wp:positionV>
              <wp:extent cx="1280160" cy="591820"/>
              <wp:effectExtent l="0" t="0" r="15240" b="17780"/>
              <wp:wrapNone/>
              <wp:docPr id="14" name="Text Box 14"/>
              <wp:cNvGraphicFramePr/>
              <a:graphic xmlns:a="http://schemas.openxmlformats.org/drawingml/2006/main">
                <a:graphicData uri="http://schemas.microsoft.com/office/word/2010/wordprocessingShape">
                  <wps:wsp>
                    <wps:cNvSpPr txBox="1"/>
                    <wps:spPr>
                      <a:xfrm>
                        <a:off x="0" y="0"/>
                        <a:ext cx="1280160" cy="5918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310736F" w14:textId="77777777" w:rsidR="002D51F2" w:rsidRPr="00B519AA" w:rsidRDefault="002D51F2" w:rsidP="002D51F2">
                          <w:pPr>
                            <w:pStyle w:val="BasicParagraph"/>
                            <w:tabs>
                              <w:tab w:val="left" w:pos="180"/>
                            </w:tabs>
                            <w:spacing w:line="240" w:lineRule="auto"/>
                            <w:rPr>
                              <w:rFonts w:asciiTheme="majorHAnsi" w:hAnsiTheme="majorHAnsi" w:cs="AmnestyTradeGothic-Cn18"/>
                              <w:position w:val="4"/>
                              <w:sz w:val="18"/>
                              <w:szCs w:val="18"/>
                              <w:lang w:val="es-ES"/>
                            </w:rPr>
                          </w:pPr>
                          <w:r w:rsidRPr="00B519AA">
                            <w:rPr>
                              <w:rFonts w:ascii="AmnestyTradeGothic-BdCn20" w:hAnsi="AmnestyTradeGothic-BdCn20" w:cs="AmnestyTradeGothic-BdCn20"/>
                              <w:b/>
                              <w:bCs/>
                              <w:position w:val="4"/>
                              <w:sz w:val="18"/>
                              <w:szCs w:val="18"/>
                              <w:lang w:val="es-ES"/>
                            </w:rPr>
                            <w:t>e:</w:t>
                          </w:r>
                          <w:r w:rsidRPr="00B519AA">
                            <w:rPr>
                              <w:rFonts w:ascii="AmnestyTradeGothic-Bd2" w:hAnsi="AmnestyTradeGothic-Bd2" w:cs="AmnestyTradeGothic-Bd2"/>
                              <w:b/>
                              <w:bCs/>
                              <w:position w:val="4"/>
                              <w:sz w:val="18"/>
                              <w:szCs w:val="18"/>
                              <w:lang w:val="es-ES"/>
                            </w:rPr>
                            <w:t xml:space="preserve"> </w:t>
                          </w:r>
                          <w:r w:rsidRPr="00B519AA">
                            <w:rPr>
                              <w:rFonts w:ascii="AmnestyTradeGothic-Light" w:hAnsi="AmnestyTradeGothic-Light" w:cs="AmnestyTradeGothic-Light"/>
                              <w:position w:val="4"/>
                              <w:sz w:val="18"/>
                              <w:szCs w:val="18"/>
                              <w:lang w:val="es-ES"/>
                            </w:rPr>
                            <w:t xml:space="preserve"> </w:t>
                          </w:r>
                          <w:r w:rsidRPr="00B519AA">
                            <w:rPr>
                              <w:rFonts w:asciiTheme="majorHAnsi" w:hAnsiTheme="majorHAnsi" w:cs="AmnestyTradeGothic-Cn18"/>
                              <w:position w:val="4"/>
                              <w:sz w:val="18"/>
                              <w:szCs w:val="18"/>
                              <w:lang w:val="es-ES"/>
                            </w:rPr>
                            <w:t>contactus@amnesty.org</w:t>
                          </w:r>
                          <w:r w:rsidRPr="00B519AA">
                            <w:rPr>
                              <w:rFonts w:asciiTheme="majorHAnsi" w:hAnsiTheme="majorHAnsi" w:cs="AmnestyTradeGothic-Cn18"/>
                              <w:position w:val="4"/>
                              <w:sz w:val="18"/>
                              <w:szCs w:val="18"/>
                              <w:lang w:val="es-ES"/>
                            </w:rPr>
                            <w:br/>
                          </w:r>
                          <w:r w:rsidRPr="00B519AA">
                            <w:rPr>
                              <w:rFonts w:asciiTheme="majorHAnsi" w:hAnsiTheme="majorHAnsi" w:cs="AmnestyTradeGothic-BdCn20"/>
                              <w:b/>
                              <w:bCs/>
                              <w:position w:val="4"/>
                              <w:sz w:val="18"/>
                              <w:szCs w:val="18"/>
                              <w:lang w:val="es-ES"/>
                            </w:rPr>
                            <w:t>t:</w:t>
                          </w:r>
                          <w:r w:rsidRPr="00B519AA">
                            <w:rPr>
                              <w:rFonts w:asciiTheme="majorHAnsi" w:hAnsiTheme="majorHAnsi" w:cs="AmnestyTradeGothic-Light"/>
                              <w:position w:val="4"/>
                              <w:sz w:val="18"/>
                              <w:szCs w:val="18"/>
                              <w:lang w:val="es-ES"/>
                            </w:rPr>
                            <w:t xml:space="preserve"> </w:t>
                          </w:r>
                          <w:r w:rsidRPr="00B519AA">
                            <w:rPr>
                              <w:rFonts w:asciiTheme="majorHAnsi" w:hAnsiTheme="majorHAnsi" w:cs="AmnestyTradeGothic-Cn18"/>
                              <w:position w:val="4"/>
                              <w:sz w:val="18"/>
                              <w:szCs w:val="18"/>
                              <w:lang w:val="es-ES"/>
                            </w:rPr>
                            <w:t>+44-20-74135500</w:t>
                          </w:r>
                          <w:r w:rsidRPr="00B519AA">
                            <w:rPr>
                              <w:rFonts w:asciiTheme="majorHAnsi" w:hAnsiTheme="majorHAnsi" w:cs="AmnestyTradeGothic-Cn18"/>
                              <w:position w:val="4"/>
                              <w:sz w:val="18"/>
                              <w:szCs w:val="18"/>
                              <w:lang w:val="es-ES"/>
                            </w:rPr>
                            <w:br/>
                          </w:r>
                          <w:r w:rsidRPr="00B519AA">
                            <w:rPr>
                              <w:rFonts w:asciiTheme="majorHAnsi" w:hAnsiTheme="majorHAnsi" w:cs="AmnestyTradeGothic-BdCn20"/>
                              <w:b/>
                              <w:bCs/>
                              <w:position w:val="4"/>
                              <w:sz w:val="18"/>
                              <w:szCs w:val="18"/>
                              <w:lang w:val="es-ES"/>
                            </w:rPr>
                            <w:t>f:</w:t>
                          </w:r>
                          <w:r w:rsidRPr="00B519AA">
                            <w:rPr>
                              <w:rFonts w:asciiTheme="majorHAnsi" w:hAnsiTheme="majorHAnsi" w:cs="AmnestyTradeGothic-Light"/>
                              <w:position w:val="4"/>
                              <w:sz w:val="18"/>
                              <w:szCs w:val="18"/>
                              <w:lang w:val="es-ES"/>
                            </w:rPr>
                            <w:t xml:space="preserve"> </w:t>
                          </w:r>
                          <w:r w:rsidRPr="00B519AA">
                            <w:rPr>
                              <w:rFonts w:asciiTheme="majorHAnsi" w:hAnsiTheme="majorHAnsi" w:cs="AmnestyTradeGothic-Cn18"/>
                              <w:position w:val="4"/>
                              <w:sz w:val="18"/>
                              <w:szCs w:val="18"/>
                              <w:lang w:val="es-ES"/>
                            </w:rPr>
                            <w:t>+44-20-79561157</w:t>
                          </w:r>
                        </w:p>
                        <w:p w14:paraId="39294FAD" w14:textId="77777777" w:rsidR="002D51F2" w:rsidRPr="00B519AA" w:rsidRDefault="002D51F2" w:rsidP="002D51F2">
                          <w:pPr>
                            <w:pStyle w:val="AIBodyText"/>
                            <w:spacing w:line="240" w:lineRule="auto"/>
                            <w:rPr>
                              <w:lang w:val="es-ES"/>
                            </w:rPr>
                          </w:pPr>
                        </w:p>
                        <w:p w14:paraId="00E27E56" w14:textId="77777777" w:rsidR="00C82E2D" w:rsidRPr="00B519AA" w:rsidRDefault="00C82E2D" w:rsidP="007E1143">
                          <w:pPr>
                            <w:pStyle w:val="BasicParagraph"/>
                            <w:tabs>
                              <w:tab w:val="left" w:pos="180"/>
                            </w:tabs>
                            <w:spacing w:line="240" w:lineRule="auto"/>
                            <w:rPr>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F115271" id="Text Box 14" o:spid="_x0000_s1029" type="#_x0000_t202" style="position:absolute;margin-left:122.7pt;margin-top:7.95pt;width:100.8pt;height:4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" filled="f" stroked="f">
              <v:textbox inset="0,0,0,0">
                <w:txbxContent>
                  <w:p w14:paraId="5310736F" w14:textId="77777777" w:rsidR="002D51F2" w:rsidRPr="00B519AA" w:rsidRDefault="002D51F2" w:rsidP="002D51F2">
                    <w:pPr>
                      <w:pStyle w:val="BasicParagraph"/>
                      <w:tabs>
                        <w:tab w:val="left" w:pos="180"/>
                      </w:tabs>
                      <w:spacing w:line="240" w:lineRule="auto"/>
                      <w:rPr>
                        <w:rFonts w:asciiTheme="majorHAnsi" w:hAnsiTheme="majorHAnsi" w:cs="AmnestyTradeGothic-Cn18"/>
                        <w:position w:val="4"/>
                        <w:sz w:val="18"/>
                        <w:szCs w:val="18"/>
                        <w:lang w:val="es-ES"/>
                      </w:rPr>
                    </w:pPr>
                    <w:r w:rsidRPr="00B519AA">
                      <w:rPr>
                        <w:rFonts w:ascii="AmnestyTradeGothic-BdCn20" w:hAnsi="AmnestyTradeGothic-BdCn20" w:cs="AmnestyTradeGothic-BdCn20"/>
                        <w:b/>
                        <w:bCs/>
                        <w:position w:val="4"/>
                        <w:sz w:val="18"/>
                        <w:szCs w:val="18"/>
                        <w:lang w:val="es-ES"/>
                      </w:rPr>
                      <w:t>e:</w:t>
                    </w:r>
                    <w:r w:rsidRPr="00B519AA">
                      <w:rPr>
                        <w:rFonts w:ascii="AmnestyTradeGothic-Bd2" w:hAnsi="AmnestyTradeGothic-Bd2" w:cs="AmnestyTradeGothic-Bd2"/>
                        <w:b/>
                        <w:bCs/>
                        <w:position w:val="4"/>
                        <w:sz w:val="18"/>
                        <w:szCs w:val="18"/>
                        <w:lang w:val="es-ES"/>
                      </w:rPr>
                      <w:t xml:space="preserve"> </w:t>
                    </w:r>
                    <w:r w:rsidRPr="00B519AA">
                      <w:rPr>
                        <w:rFonts w:ascii="AmnestyTradeGothic-Light" w:hAnsi="AmnestyTradeGothic-Light" w:cs="AmnestyTradeGothic-Light"/>
                        <w:position w:val="4"/>
                        <w:sz w:val="18"/>
                        <w:szCs w:val="18"/>
                        <w:lang w:val="es-ES"/>
                      </w:rPr>
                      <w:t xml:space="preserve"> </w:t>
                    </w:r>
                    <w:r w:rsidRPr="00B519AA">
                      <w:rPr>
                        <w:rFonts w:asciiTheme="majorHAnsi" w:hAnsiTheme="majorHAnsi" w:cs="AmnestyTradeGothic-Cn18"/>
                        <w:position w:val="4"/>
                        <w:sz w:val="18"/>
                        <w:szCs w:val="18"/>
                        <w:lang w:val="es-ES"/>
                      </w:rPr>
                      <w:t>contactus@amnesty.org</w:t>
                    </w:r>
                    <w:r w:rsidRPr="00B519AA">
                      <w:rPr>
                        <w:rFonts w:asciiTheme="majorHAnsi" w:hAnsiTheme="majorHAnsi" w:cs="AmnestyTradeGothic-Cn18"/>
                        <w:position w:val="4"/>
                        <w:sz w:val="18"/>
                        <w:szCs w:val="18"/>
                        <w:lang w:val="es-ES"/>
                      </w:rPr>
                      <w:br/>
                    </w:r>
                    <w:r w:rsidRPr="00B519AA">
                      <w:rPr>
                        <w:rFonts w:asciiTheme="majorHAnsi" w:hAnsiTheme="majorHAnsi" w:cs="AmnestyTradeGothic-BdCn20"/>
                        <w:b/>
                        <w:bCs/>
                        <w:position w:val="4"/>
                        <w:sz w:val="18"/>
                        <w:szCs w:val="18"/>
                        <w:lang w:val="es-ES"/>
                      </w:rPr>
                      <w:t>t:</w:t>
                    </w:r>
                    <w:r w:rsidRPr="00B519AA">
                      <w:rPr>
                        <w:rFonts w:asciiTheme="majorHAnsi" w:hAnsiTheme="majorHAnsi" w:cs="AmnestyTradeGothic-Light"/>
                        <w:position w:val="4"/>
                        <w:sz w:val="18"/>
                        <w:szCs w:val="18"/>
                        <w:lang w:val="es-ES"/>
                      </w:rPr>
                      <w:t xml:space="preserve"> </w:t>
                    </w:r>
                    <w:r w:rsidRPr="00B519AA">
                      <w:rPr>
                        <w:rFonts w:asciiTheme="majorHAnsi" w:hAnsiTheme="majorHAnsi" w:cs="AmnestyTradeGothic-Cn18"/>
                        <w:position w:val="4"/>
                        <w:sz w:val="18"/>
                        <w:szCs w:val="18"/>
                        <w:lang w:val="es-ES"/>
                      </w:rPr>
                      <w:t>+44-20-74135500</w:t>
                    </w:r>
                    <w:r w:rsidRPr="00B519AA">
                      <w:rPr>
                        <w:rFonts w:asciiTheme="majorHAnsi" w:hAnsiTheme="majorHAnsi" w:cs="AmnestyTradeGothic-Cn18"/>
                        <w:position w:val="4"/>
                        <w:sz w:val="18"/>
                        <w:szCs w:val="18"/>
                        <w:lang w:val="es-ES"/>
                      </w:rPr>
                      <w:br/>
                    </w:r>
                    <w:r w:rsidRPr="00B519AA">
                      <w:rPr>
                        <w:rFonts w:asciiTheme="majorHAnsi" w:hAnsiTheme="majorHAnsi" w:cs="AmnestyTradeGothic-BdCn20"/>
                        <w:b/>
                        <w:bCs/>
                        <w:position w:val="4"/>
                        <w:sz w:val="18"/>
                        <w:szCs w:val="18"/>
                        <w:lang w:val="es-ES"/>
                      </w:rPr>
                      <w:t>f:</w:t>
                    </w:r>
                    <w:r w:rsidRPr="00B519AA">
                      <w:rPr>
                        <w:rFonts w:asciiTheme="majorHAnsi" w:hAnsiTheme="majorHAnsi" w:cs="AmnestyTradeGothic-Light"/>
                        <w:position w:val="4"/>
                        <w:sz w:val="18"/>
                        <w:szCs w:val="18"/>
                        <w:lang w:val="es-ES"/>
                      </w:rPr>
                      <w:t xml:space="preserve"> </w:t>
                    </w:r>
                    <w:r w:rsidRPr="00B519AA">
                      <w:rPr>
                        <w:rFonts w:asciiTheme="majorHAnsi" w:hAnsiTheme="majorHAnsi" w:cs="AmnestyTradeGothic-Cn18"/>
                        <w:position w:val="4"/>
                        <w:sz w:val="18"/>
                        <w:szCs w:val="18"/>
                        <w:lang w:val="es-ES"/>
                      </w:rPr>
                      <w:t>+44-20-79561157</w:t>
                    </w:r>
                  </w:p>
                  <w:p w14:paraId="39294FAD" w14:textId="77777777" w:rsidR="002D51F2" w:rsidRPr="00B519AA" w:rsidRDefault="002D51F2" w:rsidP="002D51F2">
                    <w:pPr>
                      <w:pStyle w:val="AIBodyText"/>
                      <w:spacing w:line="240" w:lineRule="auto"/>
                      <w:rPr>
                        <w:lang w:val="es-ES"/>
                      </w:rPr>
                    </w:pPr>
                  </w:p>
                  <w:p w14:paraId="00E27E56" w14:textId="77777777" w:rsidR="00C82E2D" w:rsidRPr="00B519AA" w:rsidRDefault="00C82E2D" w:rsidP="007E1143">
                    <w:pPr>
                      <w:pStyle w:val="BasicParagraph"/>
                      <w:tabs>
                        <w:tab w:val="left" w:pos="180"/>
                      </w:tabs>
                      <w:spacing w:line="240" w:lineRule="auto"/>
                      <w:rPr>
                        <w:lang w:val="es-ES"/>
                      </w:rPr>
                    </w:pPr>
                  </w:p>
                </w:txbxContent>
              </v:textbox>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7C558C30" wp14:editId="78F002B2">
              <wp:simplePos x="0" y="0"/>
              <wp:positionH relativeFrom="column">
                <wp:posOffset>0</wp:posOffset>
              </wp:positionH>
              <wp:positionV relativeFrom="paragraph">
                <wp:posOffset>144145</wp:posOffset>
              </wp:positionV>
              <wp:extent cx="1648460" cy="383540"/>
              <wp:effectExtent l="0" t="0" r="2540" b="22860"/>
              <wp:wrapNone/>
              <wp:docPr id="7" name="Text Box 7"/>
              <wp:cNvGraphicFramePr/>
              <a:graphic xmlns:a="http://schemas.openxmlformats.org/drawingml/2006/main">
                <a:graphicData uri="http://schemas.microsoft.com/office/word/2010/wordprocessingShape">
                  <wps:wsp>
                    <wps:cNvSpPr txBox="1"/>
                    <wps:spPr>
                      <a:xfrm>
                        <a:off x="0" y="0"/>
                        <a:ext cx="1648460" cy="383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DAAD49"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2236941D"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22DCDC6A" w14:textId="77777777" w:rsidR="00C82E2D" w:rsidRPr="00152840" w:rsidRDefault="00C82E2D" w:rsidP="00152840">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C558C30" id="Text Box 7" o:spid="_x0000_s1030" type="#_x0000_t202" style="position:absolute;margin-left:0;margin-top:11.35pt;width:129.8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" filled="f" stroked="f">
              <v:textbox inset="0,0,0,0">
                <w:txbxContent>
                  <w:p w14:paraId="2ADAAD49"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2236941D"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22DCDC6A" w14:textId="77777777" w:rsidR="00C82E2D" w:rsidRPr="00152840" w:rsidRDefault="00C82E2D" w:rsidP="00152840">
                    <w:pPr>
                      <w:pStyle w:val="AIBodyText"/>
                      <w:spacing w:line="204" w:lineRule="auto"/>
                    </w:pPr>
                  </w:p>
                </w:txbxContent>
              </v:textbox>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2AA47135" wp14:editId="0197D28D">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6888B22"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AA47135" id="Text Box 12" o:spid="_x0000_s1031" type="#_x0000_t202" style="position:absolute;margin-left:.6pt;margin-top:42.15pt;width:100.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" filled="f" stroked="f">
              <v:textbox inset="0,0,0,0">
                <w:txbxContent>
                  <w:p w14:paraId="46888B22"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Pr>
        <w:noProof/>
        <w:lang w:val="en-GB" w:eastAsia="en-GB"/>
      </w:rPr>
      <mc:AlternateContent>
        <mc:Choice Requires="wps">
          <w:drawing>
            <wp:anchor distT="0" distB="0" distL="114300" distR="114300" simplePos="0" relativeHeight="251661312" behindDoc="0" locked="1" layoutInCell="1" allowOverlap="1" wp14:anchorId="38752BF6" wp14:editId="022453D0">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
          <w:pict>
            <v:line w14:anchorId="6523A95F"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97.8pt" to="554.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" strokecolor="black [3213]" strokeweight=".2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53152628"/>
    <w:multiLevelType w:val="hybridMultilevel"/>
    <w:tmpl w:val="C8969D66"/>
    <w:lvl w:ilvl="0" w:tplc="2236D6CC">
      <w:start w:val="1"/>
      <w:numFmt w:val="bullet"/>
      <w:lvlText w:val="-"/>
      <w:lvlJc w:val="left"/>
      <w:pPr>
        <w:ind w:left="720"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LockTheme/>
  <w:styleLockQFSet/>
  <w:defaultTabStop w:val="720"/>
  <w:clickAndTypeStyle w:val="AILetterText"/>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B6"/>
    <w:rsid w:val="00004B22"/>
    <w:rsid w:val="000066AF"/>
    <w:rsid w:val="00015F78"/>
    <w:rsid w:val="00020790"/>
    <w:rsid w:val="00022BE3"/>
    <w:rsid w:val="0002425B"/>
    <w:rsid w:val="000324A8"/>
    <w:rsid w:val="00032978"/>
    <w:rsid w:val="00032F6A"/>
    <w:rsid w:val="00037B97"/>
    <w:rsid w:val="000400A9"/>
    <w:rsid w:val="000446CD"/>
    <w:rsid w:val="00046F0A"/>
    <w:rsid w:val="000529FA"/>
    <w:rsid w:val="00053510"/>
    <w:rsid w:val="000541DE"/>
    <w:rsid w:val="00067504"/>
    <w:rsid w:val="00076D4F"/>
    <w:rsid w:val="000861CE"/>
    <w:rsid w:val="000872F4"/>
    <w:rsid w:val="00095FDE"/>
    <w:rsid w:val="000A0565"/>
    <w:rsid w:val="000A070C"/>
    <w:rsid w:val="000A3E9F"/>
    <w:rsid w:val="000A7064"/>
    <w:rsid w:val="000B7C80"/>
    <w:rsid w:val="000C5E9F"/>
    <w:rsid w:val="000D39F5"/>
    <w:rsid w:val="000E52EA"/>
    <w:rsid w:val="000E5F28"/>
    <w:rsid w:val="000F34CA"/>
    <w:rsid w:val="000F4AC1"/>
    <w:rsid w:val="001019E2"/>
    <w:rsid w:val="001034DE"/>
    <w:rsid w:val="001051E2"/>
    <w:rsid w:val="00114442"/>
    <w:rsid w:val="001261BB"/>
    <w:rsid w:val="00130E32"/>
    <w:rsid w:val="001405E4"/>
    <w:rsid w:val="00141F1C"/>
    <w:rsid w:val="0014450E"/>
    <w:rsid w:val="0014548A"/>
    <w:rsid w:val="001502A6"/>
    <w:rsid w:val="00152840"/>
    <w:rsid w:val="00155527"/>
    <w:rsid w:val="00157A2B"/>
    <w:rsid w:val="00163146"/>
    <w:rsid w:val="0017177B"/>
    <w:rsid w:val="00176694"/>
    <w:rsid w:val="00182E86"/>
    <w:rsid w:val="001842EF"/>
    <w:rsid w:val="001853C3"/>
    <w:rsid w:val="001867FD"/>
    <w:rsid w:val="00194AC4"/>
    <w:rsid w:val="00195BB5"/>
    <w:rsid w:val="001A2B1A"/>
    <w:rsid w:val="001A3C40"/>
    <w:rsid w:val="001A410F"/>
    <w:rsid w:val="001B190C"/>
    <w:rsid w:val="001B7C46"/>
    <w:rsid w:val="001C156B"/>
    <w:rsid w:val="001E4CE0"/>
    <w:rsid w:val="001F080B"/>
    <w:rsid w:val="001F6027"/>
    <w:rsid w:val="0021302B"/>
    <w:rsid w:val="00226D72"/>
    <w:rsid w:val="00230B8C"/>
    <w:rsid w:val="00235812"/>
    <w:rsid w:val="00240FC1"/>
    <w:rsid w:val="00245809"/>
    <w:rsid w:val="00254DAA"/>
    <w:rsid w:val="00265E29"/>
    <w:rsid w:val="002808CF"/>
    <w:rsid w:val="00284C1F"/>
    <w:rsid w:val="00287AE3"/>
    <w:rsid w:val="002955A4"/>
    <w:rsid w:val="002A7A7C"/>
    <w:rsid w:val="002B1208"/>
    <w:rsid w:val="002D51F2"/>
    <w:rsid w:val="002E0586"/>
    <w:rsid w:val="002E15DC"/>
    <w:rsid w:val="002E6318"/>
    <w:rsid w:val="003074FD"/>
    <w:rsid w:val="00313636"/>
    <w:rsid w:val="00316489"/>
    <w:rsid w:val="00316A15"/>
    <w:rsid w:val="00327614"/>
    <w:rsid w:val="003348BA"/>
    <w:rsid w:val="00337D98"/>
    <w:rsid w:val="00342AE5"/>
    <w:rsid w:val="00344E1C"/>
    <w:rsid w:val="00351B20"/>
    <w:rsid w:val="00352F12"/>
    <w:rsid w:val="00356EB6"/>
    <w:rsid w:val="00361824"/>
    <w:rsid w:val="00367048"/>
    <w:rsid w:val="00370C44"/>
    <w:rsid w:val="00371719"/>
    <w:rsid w:val="003741B1"/>
    <w:rsid w:val="00376F9E"/>
    <w:rsid w:val="0039063C"/>
    <w:rsid w:val="003B5467"/>
    <w:rsid w:val="003B7FA2"/>
    <w:rsid w:val="003D113E"/>
    <w:rsid w:val="003E517A"/>
    <w:rsid w:val="003E78C6"/>
    <w:rsid w:val="003F15D3"/>
    <w:rsid w:val="003F41D5"/>
    <w:rsid w:val="003F7A03"/>
    <w:rsid w:val="00403A2B"/>
    <w:rsid w:val="0041186B"/>
    <w:rsid w:val="00413E91"/>
    <w:rsid w:val="00420F63"/>
    <w:rsid w:val="00426029"/>
    <w:rsid w:val="00435754"/>
    <w:rsid w:val="00455448"/>
    <w:rsid w:val="004559E5"/>
    <w:rsid w:val="00463AAE"/>
    <w:rsid w:val="00476965"/>
    <w:rsid w:val="004D1366"/>
    <w:rsid w:val="004D1449"/>
    <w:rsid w:val="004F4C07"/>
    <w:rsid w:val="0050047C"/>
    <w:rsid w:val="00510C17"/>
    <w:rsid w:val="005203BB"/>
    <w:rsid w:val="00543887"/>
    <w:rsid w:val="00552B7E"/>
    <w:rsid w:val="005561B6"/>
    <w:rsid w:val="00566AF0"/>
    <w:rsid w:val="005752B4"/>
    <w:rsid w:val="00593FB7"/>
    <w:rsid w:val="005B1FE6"/>
    <w:rsid w:val="005B5C7D"/>
    <w:rsid w:val="005B77B8"/>
    <w:rsid w:val="005B78A9"/>
    <w:rsid w:val="006129CF"/>
    <w:rsid w:val="00622073"/>
    <w:rsid w:val="0063121C"/>
    <w:rsid w:val="00632254"/>
    <w:rsid w:val="0063424C"/>
    <w:rsid w:val="006469A1"/>
    <w:rsid w:val="00647A28"/>
    <w:rsid w:val="00652B09"/>
    <w:rsid w:val="00654BBC"/>
    <w:rsid w:val="00654C88"/>
    <w:rsid w:val="00660F1E"/>
    <w:rsid w:val="00662829"/>
    <w:rsid w:val="00683775"/>
    <w:rsid w:val="006856F1"/>
    <w:rsid w:val="00691FBA"/>
    <w:rsid w:val="006A3B0D"/>
    <w:rsid w:val="006A433B"/>
    <w:rsid w:val="006B3B7C"/>
    <w:rsid w:val="006C3DE5"/>
    <w:rsid w:val="006F7648"/>
    <w:rsid w:val="00703E7A"/>
    <w:rsid w:val="007103CB"/>
    <w:rsid w:val="00725A9D"/>
    <w:rsid w:val="00735AD1"/>
    <w:rsid w:val="00736B37"/>
    <w:rsid w:val="007447D7"/>
    <w:rsid w:val="00747D5D"/>
    <w:rsid w:val="007606C1"/>
    <w:rsid w:val="0076760F"/>
    <w:rsid w:val="0077468F"/>
    <w:rsid w:val="00775EB8"/>
    <w:rsid w:val="007867F4"/>
    <w:rsid w:val="007B5711"/>
    <w:rsid w:val="007C240A"/>
    <w:rsid w:val="007C4764"/>
    <w:rsid w:val="007C73DF"/>
    <w:rsid w:val="007D0E3A"/>
    <w:rsid w:val="007E0540"/>
    <w:rsid w:val="007E09E4"/>
    <w:rsid w:val="007E1143"/>
    <w:rsid w:val="007E22BD"/>
    <w:rsid w:val="007F61B3"/>
    <w:rsid w:val="00807A34"/>
    <w:rsid w:val="00810599"/>
    <w:rsid w:val="00810883"/>
    <w:rsid w:val="00825C4B"/>
    <w:rsid w:val="00827482"/>
    <w:rsid w:val="0083362D"/>
    <w:rsid w:val="008379B0"/>
    <w:rsid w:val="00847820"/>
    <w:rsid w:val="00851CEE"/>
    <w:rsid w:val="00894626"/>
    <w:rsid w:val="00896E18"/>
    <w:rsid w:val="008A7D53"/>
    <w:rsid w:val="008B1792"/>
    <w:rsid w:val="008B6C21"/>
    <w:rsid w:val="008B728B"/>
    <w:rsid w:val="008B7E38"/>
    <w:rsid w:val="008D2012"/>
    <w:rsid w:val="008D34DF"/>
    <w:rsid w:val="008D4033"/>
    <w:rsid w:val="008E1FE3"/>
    <w:rsid w:val="008E668D"/>
    <w:rsid w:val="009116E1"/>
    <w:rsid w:val="00913BBD"/>
    <w:rsid w:val="009142BF"/>
    <w:rsid w:val="00926846"/>
    <w:rsid w:val="009272E3"/>
    <w:rsid w:val="00932096"/>
    <w:rsid w:val="00942188"/>
    <w:rsid w:val="0094294A"/>
    <w:rsid w:val="00947D4F"/>
    <w:rsid w:val="0095391B"/>
    <w:rsid w:val="0095446A"/>
    <w:rsid w:val="00955650"/>
    <w:rsid w:val="00960D46"/>
    <w:rsid w:val="00964B9B"/>
    <w:rsid w:val="00977D02"/>
    <w:rsid w:val="00987B79"/>
    <w:rsid w:val="009A74E7"/>
    <w:rsid w:val="009B2D5B"/>
    <w:rsid w:val="009C0941"/>
    <w:rsid w:val="009C11C6"/>
    <w:rsid w:val="009F76CC"/>
    <w:rsid w:val="00A1126D"/>
    <w:rsid w:val="00A17E38"/>
    <w:rsid w:val="00A21A03"/>
    <w:rsid w:val="00A21E2D"/>
    <w:rsid w:val="00A2768A"/>
    <w:rsid w:val="00A3655B"/>
    <w:rsid w:val="00A42B32"/>
    <w:rsid w:val="00A4414F"/>
    <w:rsid w:val="00A54863"/>
    <w:rsid w:val="00A56FBE"/>
    <w:rsid w:val="00A6552E"/>
    <w:rsid w:val="00A72921"/>
    <w:rsid w:val="00A9238C"/>
    <w:rsid w:val="00A95657"/>
    <w:rsid w:val="00A974F5"/>
    <w:rsid w:val="00AA4873"/>
    <w:rsid w:val="00AA498B"/>
    <w:rsid w:val="00AA5894"/>
    <w:rsid w:val="00AA6C0D"/>
    <w:rsid w:val="00AA6D4D"/>
    <w:rsid w:val="00AB77C7"/>
    <w:rsid w:val="00AC1D14"/>
    <w:rsid w:val="00AD77AD"/>
    <w:rsid w:val="00AE5E82"/>
    <w:rsid w:val="00B1737E"/>
    <w:rsid w:val="00B179F3"/>
    <w:rsid w:val="00B2056C"/>
    <w:rsid w:val="00B23563"/>
    <w:rsid w:val="00B2719C"/>
    <w:rsid w:val="00B356D7"/>
    <w:rsid w:val="00B36DC6"/>
    <w:rsid w:val="00B4325C"/>
    <w:rsid w:val="00B45137"/>
    <w:rsid w:val="00B519AA"/>
    <w:rsid w:val="00B53286"/>
    <w:rsid w:val="00B55217"/>
    <w:rsid w:val="00B55405"/>
    <w:rsid w:val="00B64EFF"/>
    <w:rsid w:val="00B70819"/>
    <w:rsid w:val="00B740E4"/>
    <w:rsid w:val="00B872EB"/>
    <w:rsid w:val="00BA0359"/>
    <w:rsid w:val="00BB0AE6"/>
    <w:rsid w:val="00BC0FF3"/>
    <w:rsid w:val="00BC182F"/>
    <w:rsid w:val="00BC6C34"/>
    <w:rsid w:val="00BE7178"/>
    <w:rsid w:val="00C05606"/>
    <w:rsid w:val="00C1648D"/>
    <w:rsid w:val="00C23DE0"/>
    <w:rsid w:val="00C25FA8"/>
    <w:rsid w:val="00C336E3"/>
    <w:rsid w:val="00C4184C"/>
    <w:rsid w:val="00C428D5"/>
    <w:rsid w:val="00C647AB"/>
    <w:rsid w:val="00C662B0"/>
    <w:rsid w:val="00C76206"/>
    <w:rsid w:val="00C77B58"/>
    <w:rsid w:val="00C823F6"/>
    <w:rsid w:val="00C82E2D"/>
    <w:rsid w:val="00C87FF1"/>
    <w:rsid w:val="00C9067A"/>
    <w:rsid w:val="00CA643A"/>
    <w:rsid w:val="00CB38A1"/>
    <w:rsid w:val="00CB45E2"/>
    <w:rsid w:val="00CD1B79"/>
    <w:rsid w:val="00CD2B6F"/>
    <w:rsid w:val="00CE710B"/>
    <w:rsid w:val="00CF007C"/>
    <w:rsid w:val="00D01E60"/>
    <w:rsid w:val="00D1338B"/>
    <w:rsid w:val="00D17A5C"/>
    <w:rsid w:val="00D3665B"/>
    <w:rsid w:val="00D565DD"/>
    <w:rsid w:val="00D71C4D"/>
    <w:rsid w:val="00D73CFA"/>
    <w:rsid w:val="00D9018D"/>
    <w:rsid w:val="00D91D9A"/>
    <w:rsid w:val="00D95B49"/>
    <w:rsid w:val="00D95C31"/>
    <w:rsid w:val="00DA4AFB"/>
    <w:rsid w:val="00DB1B91"/>
    <w:rsid w:val="00DB3293"/>
    <w:rsid w:val="00DB4B74"/>
    <w:rsid w:val="00DC08E8"/>
    <w:rsid w:val="00DE74D0"/>
    <w:rsid w:val="00E07155"/>
    <w:rsid w:val="00E12CCE"/>
    <w:rsid w:val="00E23602"/>
    <w:rsid w:val="00E255B9"/>
    <w:rsid w:val="00E26D13"/>
    <w:rsid w:val="00E30794"/>
    <w:rsid w:val="00E4008D"/>
    <w:rsid w:val="00E60117"/>
    <w:rsid w:val="00E739E5"/>
    <w:rsid w:val="00E76A70"/>
    <w:rsid w:val="00E8502F"/>
    <w:rsid w:val="00E957A6"/>
    <w:rsid w:val="00E97D6B"/>
    <w:rsid w:val="00EA03E5"/>
    <w:rsid w:val="00EA2658"/>
    <w:rsid w:val="00EB5CCC"/>
    <w:rsid w:val="00EB7FC0"/>
    <w:rsid w:val="00EC211D"/>
    <w:rsid w:val="00EC3C4A"/>
    <w:rsid w:val="00EC4BCE"/>
    <w:rsid w:val="00EC7255"/>
    <w:rsid w:val="00ED3DB0"/>
    <w:rsid w:val="00ED3DB3"/>
    <w:rsid w:val="00ED51F6"/>
    <w:rsid w:val="00EE603D"/>
    <w:rsid w:val="00EE6827"/>
    <w:rsid w:val="00EE6AF1"/>
    <w:rsid w:val="00EF3E5D"/>
    <w:rsid w:val="00F02B15"/>
    <w:rsid w:val="00F02F00"/>
    <w:rsid w:val="00F05853"/>
    <w:rsid w:val="00F12724"/>
    <w:rsid w:val="00F1372A"/>
    <w:rsid w:val="00F249C8"/>
    <w:rsid w:val="00F25DAE"/>
    <w:rsid w:val="00F3322D"/>
    <w:rsid w:val="00F368D3"/>
    <w:rsid w:val="00F5035D"/>
    <w:rsid w:val="00F5616B"/>
    <w:rsid w:val="00F71707"/>
    <w:rsid w:val="00F94B5C"/>
    <w:rsid w:val="00FA58C3"/>
    <w:rsid w:val="00FB18BF"/>
    <w:rsid w:val="00FD2683"/>
    <w:rsid w:val="00FF474B"/>
    <w:rsid w:val="00FF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D86A4"/>
  <w15:docId w15:val="{6E055A28-FF0D-4951-8C94-8A70F76C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5">
    <w:lsdException w:name="Normal" w:locked="0" w:uiPriority="0" w:qFormat="1"/>
    <w:lsdException w:name="heading 1" w:semiHidden="1" w:uiPriority="0"/>
    <w:lsdException w:name="heading 2" w:semiHidden="1" w:uiPriority="0" w:qFormat="1"/>
    <w:lsdException w:name="heading 3" w:semiHidden="1"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semiHidden/>
    <w:qFormat/>
    <w:rsid w:val="00CB38A1"/>
  </w:style>
  <w:style w:type="paragraph" w:styleId="Heading1">
    <w:name w:val="heading 1"/>
    <w:basedOn w:val="Normal"/>
    <w:next w:val="Normal"/>
    <w:link w:val="Heading1Char"/>
    <w:locked/>
    <w:rsid w:val="006129CF"/>
    <w:pPr>
      <w:keepNext/>
      <w:numPr>
        <w:numId w:val="3"/>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Heading2">
    <w:name w:val="heading 2"/>
    <w:basedOn w:val="Normal"/>
    <w:next w:val="Normal"/>
    <w:link w:val="Heading2Char"/>
    <w:qFormat/>
    <w:locked/>
    <w:rsid w:val="006129CF"/>
    <w:pPr>
      <w:keepNext/>
      <w:numPr>
        <w:ilvl w:val="1"/>
        <w:numId w:val="3"/>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Heading3">
    <w:name w:val="heading 3"/>
    <w:basedOn w:val="Normal"/>
    <w:next w:val="Normal"/>
    <w:link w:val="Heading3Char"/>
    <w:locked/>
    <w:rsid w:val="006129CF"/>
    <w:pPr>
      <w:keepNext/>
      <w:numPr>
        <w:ilvl w:val="2"/>
        <w:numId w:val="3"/>
      </w:numPr>
      <w:suppressAutoHyphens/>
      <w:spacing w:line="240" w:lineRule="atLeast"/>
      <w:outlineLvl w:val="2"/>
    </w:pPr>
    <w:rPr>
      <w:rFonts w:ascii="Amnesty Trade Gothic Cn" w:eastAsia="Times New Roman" w:hAnsi="Amnesty Trade Gothic Cn" w:cs="Times New Roman"/>
      <w:caps/>
      <w:color w:val="000000"/>
      <w:szCs w:val="26"/>
      <w:lang w:val="en-GB" w:eastAsia="ar-SA"/>
    </w:rPr>
  </w:style>
  <w:style w:type="paragraph" w:styleId="Heading4">
    <w:name w:val="heading 4"/>
    <w:basedOn w:val="Normal"/>
    <w:next w:val="Normal"/>
    <w:link w:val="Heading4Char"/>
    <w:locked/>
    <w:rsid w:val="006129CF"/>
    <w:pPr>
      <w:widowControl w:val="0"/>
      <w:numPr>
        <w:ilvl w:val="3"/>
        <w:numId w:val="3"/>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Heading5">
    <w:name w:val="heading 5"/>
    <w:basedOn w:val="Heading4"/>
    <w:next w:val="Normal"/>
    <w:link w:val="Heading5Char"/>
    <w:locked/>
    <w:rsid w:val="006129CF"/>
    <w:pPr>
      <w:numPr>
        <w:ilvl w:val="4"/>
      </w:numPr>
      <w:outlineLvl w:val="4"/>
    </w:pPr>
  </w:style>
  <w:style w:type="paragraph" w:styleId="Heading6">
    <w:name w:val="heading 6"/>
    <w:basedOn w:val="Heading5"/>
    <w:next w:val="Normal"/>
    <w:link w:val="Heading6Char"/>
    <w:locked/>
    <w:rsid w:val="006129CF"/>
    <w:pPr>
      <w:numPr>
        <w:ilvl w:val="5"/>
      </w:numPr>
      <w:outlineLvl w:val="5"/>
    </w:pPr>
  </w:style>
  <w:style w:type="paragraph" w:styleId="Heading7">
    <w:name w:val="heading 7"/>
    <w:basedOn w:val="Heading6"/>
    <w:next w:val="Normal"/>
    <w:link w:val="Heading7Char"/>
    <w:locked/>
    <w:rsid w:val="006129CF"/>
    <w:pPr>
      <w:numPr>
        <w:ilvl w:val="6"/>
      </w:numPr>
      <w:outlineLvl w:val="6"/>
    </w:pPr>
  </w:style>
  <w:style w:type="paragraph" w:styleId="Heading8">
    <w:name w:val="heading 8"/>
    <w:basedOn w:val="Heading7"/>
    <w:next w:val="Normal"/>
    <w:link w:val="Heading8Char"/>
    <w:locked/>
    <w:rsid w:val="006129CF"/>
    <w:pPr>
      <w:numPr>
        <w:ilvl w:val="7"/>
      </w:numPr>
      <w:outlineLvl w:val="7"/>
    </w:pPr>
  </w:style>
  <w:style w:type="paragraph" w:styleId="Heading9">
    <w:name w:val="heading 9"/>
    <w:basedOn w:val="Heading8"/>
    <w:next w:val="Normal"/>
    <w:link w:val="Heading9Char"/>
    <w:locked/>
    <w:rsid w:val="006129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12724"/>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12724"/>
    <w:rPr>
      <w:sz w:val="16"/>
    </w:rPr>
  </w:style>
  <w:style w:type="paragraph" w:customStyle="1" w:styleId="AIMainHeading">
    <w:name w:val="AI Main Heading"/>
    <w:basedOn w:val="Normal"/>
    <w:next w:val="AIBodyText"/>
    <w:qFormat/>
    <w:rsid w:val="00F5616B"/>
    <w:pPr>
      <w:spacing w:after="200" w:line="760" w:lineRule="exact"/>
    </w:pPr>
    <w:rPr>
      <w:rFonts w:ascii="Amnesty Trade Gothic Cn" w:hAnsi="Amnesty Trade Gothic Cn"/>
      <w:b/>
      <w:noProof/>
      <w:sz w:val="64"/>
      <w:szCs w:val="64"/>
      <w:lang w:val="en-GB" w:eastAsia="en-GB"/>
    </w:rPr>
  </w:style>
  <w:style w:type="paragraph" w:customStyle="1" w:styleId="AIBodyText">
    <w:name w:val="AI Body Text"/>
    <w:basedOn w:val="Normal"/>
    <w:uiPriority w:val="2"/>
    <w:qFormat/>
    <w:rsid w:val="007103CB"/>
    <w:pPr>
      <w:spacing w:line="240" w:lineRule="exact"/>
    </w:pPr>
    <w:rPr>
      <w:szCs w:val="64"/>
    </w:rPr>
  </w:style>
  <w:style w:type="paragraph" w:customStyle="1" w:styleId="AISubHeading">
    <w:name w:val="AI Sub Heading"/>
    <w:basedOn w:val="AIBodyText"/>
    <w:next w:val="AIBodyText"/>
    <w:uiPriority w:val="1"/>
    <w:qFormat/>
    <w:rsid w:val="007103CB"/>
    <w:pPr>
      <w:spacing w:before="240" w:line="240" w:lineRule="auto"/>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ddressdetails">
    <w:name w:val="AI Address details"/>
    <w:basedOn w:val="AIBodyText"/>
    <w:uiPriority w:val="3"/>
    <w:qFormat/>
    <w:rsid w:val="002808CF"/>
    <w:pPr>
      <w:framePr w:hSpace="1701" w:wrap="around" w:vAnchor="page" w:hAnchor="page" w:x="2110" w:y="2893"/>
      <w:spacing w:line="200" w:lineRule="exact"/>
      <w:suppressOverlap/>
    </w:pPr>
    <w:rPr>
      <w:sz w:val="16"/>
    </w:r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2E6318"/>
    <w:rPr>
      <w:color w:val="000000" w:themeColor="hyperlink"/>
      <w:u w:val="none"/>
    </w:rPr>
  </w:style>
  <w:style w:type="character" w:styleId="FollowedHyperlink">
    <w:name w:val="FollowedHyperlink"/>
    <w:basedOn w:val="DefaultParagraphFont"/>
    <w:uiPriority w:val="99"/>
    <w:semiHidden/>
    <w:locked/>
    <w:rsid w:val="002E6318"/>
    <w:rPr>
      <w:color w:val="000000" w:themeColor="text1"/>
      <w:u w:val="none"/>
    </w:rPr>
  </w:style>
  <w:style w:type="paragraph" w:customStyle="1" w:styleId="AILetterText">
    <w:name w:val="AI Letter Text"/>
    <w:basedOn w:val="Normal"/>
    <w:rsid w:val="00FF474B"/>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AISignOff">
    <w:name w:val="AI Sign Off"/>
    <w:basedOn w:val="Normal"/>
    <w:rsid w:val="00FF474B"/>
    <w:pPr>
      <w:shd w:val="solid" w:color="FFFFFF" w:fill="FFFFFF"/>
      <w:spacing w:line="240" w:lineRule="atLeast"/>
    </w:pPr>
    <w:rPr>
      <w:rFonts w:ascii="Amnesty Trade Gothic" w:eastAsia="Times New Roman" w:hAnsi="Amnesty Trade Gothic" w:cs="Times New Roman"/>
      <w:color w:val="000000"/>
      <w:szCs w:val="24"/>
      <w:lang w:val="en-GB"/>
    </w:rPr>
  </w:style>
  <w:style w:type="character" w:customStyle="1" w:styleId="Heading1Char">
    <w:name w:val="Heading 1 Char"/>
    <w:basedOn w:val="DefaultParagraphFont"/>
    <w:link w:val="Heading1"/>
    <w:rsid w:val="006129CF"/>
    <w:rPr>
      <w:rFonts w:ascii="Amnesty Trade Gothic Cn" w:eastAsia="Times New Roman"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6129CF"/>
    <w:rPr>
      <w:rFonts w:ascii="Amnesty Trade Gothic Cn" w:eastAsia="Times New Roman"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129CF"/>
    <w:rPr>
      <w:rFonts w:ascii="Amnesty Trade Gothic Cn" w:eastAsia="Times New Roman" w:hAnsi="Amnesty Trade Gothic Cn" w:cs="Times New Roman"/>
      <w:caps/>
      <w:color w:val="000000"/>
      <w:szCs w:val="26"/>
      <w:lang w:val="en-GB" w:eastAsia="ar-SA"/>
    </w:rPr>
  </w:style>
  <w:style w:type="character" w:customStyle="1" w:styleId="Heading4Char">
    <w:name w:val="Heading 4 Char"/>
    <w:basedOn w:val="DefaultParagraphFont"/>
    <w:link w:val="Heading4"/>
    <w:rsid w:val="006129CF"/>
    <w:rPr>
      <w:rFonts w:ascii="Amnesty Trade Gothic" w:eastAsia="Times New Roman" w:hAnsi="Amnesty Trade Gothic" w:cs="Times New Roman"/>
      <w:color w:val="000000"/>
      <w:sz w:val="18"/>
      <w:szCs w:val="24"/>
      <w:lang w:val="en-GB" w:eastAsia="ar-SA"/>
    </w:rPr>
  </w:style>
  <w:style w:type="character" w:customStyle="1" w:styleId="Heading5Char">
    <w:name w:val="Heading 5 Char"/>
    <w:basedOn w:val="DefaultParagraphFont"/>
    <w:link w:val="Heading5"/>
    <w:rsid w:val="006129CF"/>
    <w:rPr>
      <w:rFonts w:ascii="Amnesty Trade Gothic" w:eastAsia="Times New Roman" w:hAnsi="Amnesty Trade Gothic" w:cs="Times New Roman"/>
      <w:color w:val="000000"/>
      <w:sz w:val="18"/>
      <w:szCs w:val="24"/>
      <w:lang w:val="en-GB" w:eastAsia="ar-SA"/>
    </w:rPr>
  </w:style>
  <w:style w:type="character" w:customStyle="1" w:styleId="Heading6Char">
    <w:name w:val="Heading 6 Char"/>
    <w:basedOn w:val="DefaultParagraphFont"/>
    <w:link w:val="Heading6"/>
    <w:rsid w:val="006129CF"/>
    <w:rPr>
      <w:rFonts w:ascii="Amnesty Trade Gothic" w:eastAsia="Times New Roman" w:hAnsi="Amnesty Trade Gothic" w:cs="Times New Roman"/>
      <w:color w:val="000000"/>
      <w:sz w:val="18"/>
      <w:szCs w:val="24"/>
      <w:lang w:val="en-GB" w:eastAsia="ar-SA"/>
    </w:rPr>
  </w:style>
  <w:style w:type="character" w:customStyle="1" w:styleId="Heading7Char">
    <w:name w:val="Heading 7 Char"/>
    <w:basedOn w:val="DefaultParagraphFont"/>
    <w:link w:val="Heading7"/>
    <w:rsid w:val="006129CF"/>
    <w:rPr>
      <w:rFonts w:ascii="Amnesty Trade Gothic" w:eastAsia="Times New Roman" w:hAnsi="Amnesty Trade Gothic" w:cs="Times New Roman"/>
      <w:color w:val="000000"/>
      <w:sz w:val="18"/>
      <w:szCs w:val="24"/>
      <w:lang w:val="en-GB" w:eastAsia="ar-SA"/>
    </w:rPr>
  </w:style>
  <w:style w:type="character" w:customStyle="1" w:styleId="Heading8Char">
    <w:name w:val="Heading 8 Char"/>
    <w:basedOn w:val="DefaultParagraphFont"/>
    <w:link w:val="Heading8"/>
    <w:rsid w:val="006129CF"/>
    <w:rPr>
      <w:rFonts w:ascii="Amnesty Trade Gothic" w:eastAsia="Times New Roman" w:hAnsi="Amnesty Trade Gothic" w:cs="Times New Roman"/>
      <w:color w:val="000000"/>
      <w:sz w:val="18"/>
      <w:szCs w:val="24"/>
      <w:lang w:val="en-GB" w:eastAsia="ar-SA"/>
    </w:rPr>
  </w:style>
  <w:style w:type="character" w:customStyle="1" w:styleId="Heading9Char">
    <w:name w:val="Heading 9 Char"/>
    <w:basedOn w:val="DefaultParagraphFont"/>
    <w:link w:val="Heading9"/>
    <w:rsid w:val="006129CF"/>
    <w:rPr>
      <w:rFonts w:ascii="Amnesty Trade Gothic" w:eastAsia="Times New Roman" w:hAnsi="Amnesty Trade Gothic" w:cs="Times New Roman"/>
      <w:color w:val="000000"/>
      <w:sz w:val="18"/>
      <w:szCs w:val="24"/>
      <w:lang w:val="en-GB" w:eastAsia="ar-SA"/>
    </w:rPr>
  </w:style>
  <w:style w:type="paragraph" w:customStyle="1" w:styleId="Subsubhead">
    <w:name w:val="Sub sub head"/>
    <w:basedOn w:val="AILetterText"/>
    <w:qFormat/>
    <w:rsid w:val="00254DAA"/>
    <w:pPr>
      <w:spacing w:before="120" w:after="0"/>
    </w:pPr>
    <w:rPr>
      <w:b/>
    </w:rPr>
  </w:style>
  <w:style w:type="paragraph" w:styleId="BalloonText">
    <w:name w:val="Balloon Text"/>
    <w:basedOn w:val="Normal"/>
    <w:link w:val="BalloonTextChar"/>
    <w:uiPriority w:val="99"/>
    <w:semiHidden/>
    <w:locked/>
    <w:rsid w:val="00926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846"/>
    <w:rPr>
      <w:rFonts w:ascii="Segoe UI" w:hAnsi="Segoe UI" w:cs="Segoe UI"/>
      <w:sz w:val="18"/>
      <w:szCs w:val="18"/>
    </w:rPr>
  </w:style>
  <w:style w:type="character" w:styleId="UnresolvedMention">
    <w:name w:val="Unresolved Mention"/>
    <w:basedOn w:val="DefaultParagraphFont"/>
    <w:uiPriority w:val="99"/>
    <w:unhideWhenUsed/>
    <w:rsid w:val="0083362D"/>
    <w:rPr>
      <w:color w:val="808080"/>
      <w:shd w:val="clear" w:color="auto" w:fill="E6E6E6"/>
    </w:rPr>
  </w:style>
  <w:style w:type="paragraph" w:styleId="FootnoteText">
    <w:name w:val="footnote text"/>
    <w:basedOn w:val="Normal"/>
    <w:link w:val="FootnoteTextChar"/>
    <w:semiHidden/>
    <w:locked/>
    <w:rsid w:val="00BC0FF3"/>
    <w:pPr>
      <w:spacing w:after="300" w:line="200" w:lineRule="exact"/>
    </w:pPr>
    <w:rPr>
      <w:rFonts w:ascii="Amnesty Trade Gothic" w:eastAsia="Times New Roman" w:hAnsi="Amnesty Trade Gothic" w:cs="Times New Roman"/>
      <w:color w:val="000000"/>
      <w:sz w:val="12"/>
      <w:szCs w:val="24"/>
      <w:lang w:val="en-GB"/>
    </w:rPr>
  </w:style>
  <w:style w:type="character" w:customStyle="1" w:styleId="FootnoteTextChar">
    <w:name w:val="Footnote Text Char"/>
    <w:basedOn w:val="DefaultParagraphFont"/>
    <w:link w:val="FootnoteText"/>
    <w:semiHidden/>
    <w:rsid w:val="00BC0FF3"/>
    <w:rPr>
      <w:rFonts w:ascii="Amnesty Trade Gothic" w:eastAsia="Times New Roman" w:hAnsi="Amnesty Trade Gothic" w:cs="Times New Roman"/>
      <w:color w:val="000000"/>
      <w:sz w:val="12"/>
      <w:szCs w:val="24"/>
      <w:lang w:val="en-GB"/>
    </w:rPr>
  </w:style>
  <w:style w:type="character" w:styleId="FootnoteReference">
    <w:name w:val="footnote reference"/>
    <w:basedOn w:val="DefaultParagraphFont"/>
    <w:semiHidden/>
    <w:locked/>
    <w:rsid w:val="00BC0FF3"/>
    <w:rPr>
      <w:vertAlign w:val="superscript"/>
    </w:rPr>
  </w:style>
  <w:style w:type="paragraph" w:customStyle="1" w:styleId="Default">
    <w:name w:val="Default"/>
    <w:rsid w:val="00BC0FF3"/>
    <w:pPr>
      <w:autoSpaceDE w:val="0"/>
      <w:autoSpaceDN w:val="0"/>
      <w:adjustRightInd w:val="0"/>
    </w:pPr>
    <w:rPr>
      <w:rFonts w:ascii="Amnesty Trade Gothic" w:eastAsia="Times New Roman" w:hAnsi="Amnesty Trade Gothic" w:cs="Amnesty Trade Gothic"/>
      <w:color w:val="000000"/>
      <w:sz w:val="24"/>
      <w:szCs w:val="24"/>
      <w:lang w:val="en-GB" w:eastAsia="en-GB"/>
    </w:rPr>
  </w:style>
  <w:style w:type="character" w:styleId="CommentReference">
    <w:name w:val="annotation reference"/>
    <w:basedOn w:val="DefaultParagraphFont"/>
    <w:uiPriority w:val="99"/>
    <w:semiHidden/>
    <w:locked/>
    <w:rsid w:val="00AA5894"/>
    <w:rPr>
      <w:sz w:val="16"/>
      <w:szCs w:val="16"/>
    </w:rPr>
  </w:style>
  <w:style w:type="paragraph" w:styleId="CommentText">
    <w:name w:val="annotation text"/>
    <w:basedOn w:val="Normal"/>
    <w:link w:val="CommentTextChar"/>
    <w:uiPriority w:val="99"/>
    <w:semiHidden/>
    <w:locked/>
    <w:rsid w:val="00AA5894"/>
  </w:style>
  <w:style w:type="character" w:customStyle="1" w:styleId="CommentTextChar">
    <w:name w:val="Comment Text Char"/>
    <w:basedOn w:val="DefaultParagraphFont"/>
    <w:link w:val="CommentText"/>
    <w:uiPriority w:val="99"/>
    <w:semiHidden/>
    <w:rsid w:val="00AA5894"/>
  </w:style>
  <w:style w:type="paragraph" w:styleId="CommentSubject">
    <w:name w:val="annotation subject"/>
    <w:basedOn w:val="CommentText"/>
    <w:next w:val="CommentText"/>
    <w:link w:val="CommentSubjectChar"/>
    <w:uiPriority w:val="99"/>
    <w:semiHidden/>
    <w:locked/>
    <w:rsid w:val="00AA5894"/>
    <w:rPr>
      <w:b/>
      <w:bCs/>
    </w:rPr>
  </w:style>
  <w:style w:type="character" w:customStyle="1" w:styleId="CommentSubjectChar">
    <w:name w:val="Comment Subject Char"/>
    <w:basedOn w:val="CommentTextChar"/>
    <w:link w:val="CommentSubject"/>
    <w:uiPriority w:val="99"/>
    <w:semiHidden/>
    <w:rsid w:val="00AA5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1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dmail@fsin.s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file:///C:\Users\npriluts\AppData\Local\Microsoft\Windows\INetCache\Content.Outlook\O8Q5LANU\www.amnesty.org\en\documents\pol30\002\2014\en\" TargetMode="External"/><Relationship Id="rId3" Type="http://schemas.openxmlformats.org/officeDocument/2006/relationships/hyperlink" Target="file:///C:\Users\npriluts\AppData\Local\Microsoft\Windows\INetCache\Content.Outlook\O8Q5LANU\www.who.int\emergencies\diseases\novel-coronavirus-2019\advice-for-public" TargetMode="External"/><Relationship Id="rId7" Type="http://schemas.openxmlformats.org/officeDocument/2006/relationships/hyperlink" Target="file:///C:\Users\npriluts\AppData\Local\Microsoft\Windows\INetCache\Content.Outlook\O8Q5LANU\rg.ru\2013\12\27\praktika-dok.html" TargetMode="External"/><Relationship Id="rId2" Type="http://schemas.openxmlformats.org/officeDocument/2006/relationships/hyperlink" Target="file:///C:\Users\npriluts\AppData\Local\Microsoft\Windows\INetCache\Content.Outlook\O8Q5LANU\undocs.org\A\RES\70\175" TargetMode="External"/><Relationship Id="rId1" Type="http://schemas.openxmlformats.org/officeDocument/2006/relationships/hyperlink" Target="file:///C:\Users\npriluts\AppData\Local\Microsoft\Windows\INetCache\Content.Outlook\O8Q5LANU\undocs.org\A\RES\70\175" TargetMode="External"/><Relationship Id="rId6" Type="http://schemas.openxmlformats.org/officeDocument/2006/relationships/hyperlink" Target="file:///C:\Users\npriluts\AppData\Local\Microsoft\Windows\INetCache\Content.Outlook\O8Q5LANU\www.prisonstudies.org\country\russian-federation" TargetMode="External"/><Relationship Id="rId5" Type="http://schemas.openxmlformats.org/officeDocument/2006/relationships/hyperlink" Target="file://C:\Users\npriluts\AppData\Local\Microsoft\Windows\INetCache\Content.Outlook\O8Q5LANU\news.un.org\en\story\2020\03\1060252?utm_source=UN+News+-+Newsletter&amp;utm_campaign=d4f47525e3-EMAIL_CAMPAIGN_2020_03_25_07_40&amp;utm_medium=email&amp;utm_term=0_fdbf1af606-d4f47525e3-107116441" TargetMode="External"/><Relationship Id="rId10" Type="http://schemas.openxmlformats.org/officeDocument/2006/relationships/hyperlink" Target="file:///C:\Users\npriluts\AppData\Local\Microsoft\Windows\INetCache\Content.Outlook\O8Q5LANU\www.penalreform.org\resource\coronavirus-healthcare-and-human-rights-of-people-in\" TargetMode="External"/><Relationship Id="rId4" Type="http://schemas.openxmlformats.org/officeDocument/2006/relationships/hyperlink" Target="https://www.penalreform.org/resource/global-prison-trends-2019/" TargetMode="External"/><Relationship Id="rId9" Type="http://schemas.openxmlformats.org/officeDocument/2006/relationships/hyperlink" Target="file:///C:\Users\npriluts\AppData\Local\Microsoft\Windows\INetCache\Content.Outlook\O8Q5LANU\undocs.org\A\RES\70\175" TargetMode="External"/></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2" ma:contentTypeDescription="Create a new document." ma:contentTypeScope="" ma:versionID="a8044bd307c14d51224590eab52f20ec">
  <xsd:schema xmlns:xsd="http://www.w3.org/2001/XMLSchema" xmlns:xs="http://www.w3.org/2001/XMLSchema" xmlns:p="http://schemas.microsoft.com/office/2006/metadata/properties" xmlns:ns3="e4d99337-c291-4fc9-b52f-860179aa0a54" xmlns:ns4="60edf15d-b671-46dd-a32f-d4663b1deb36" targetNamespace="http://schemas.microsoft.com/office/2006/metadata/properties" ma:root="true" ma:fieldsID="a3acca9066eb6f46052d46cb771067b7" ns3:_="" ns4:_="">
    <xsd:import namespace="e4d99337-c291-4fc9-b52f-860179aa0a54"/>
    <xsd:import namespace="60edf15d-b671-46dd-a32f-d4663b1deb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BBB6E-A876-4525-80CA-6DDB3FC34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9337-c291-4fc9-b52f-860179aa0a54"/>
    <ds:schemaRef ds:uri="60edf15d-b671-46dd-a32f-d4663b1de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91866-64E6-4F54-9300-0190EF4F77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0DBEF-6F31-4371-AA68-DAEF49108391}">
  <ds:schemaRefs>
    <ds:schemaRef ds:uri="http://schemas.microsoft.com/sharepoint/v3/contenttype/forms"/>
  </ds:schemaRefs>
</ds:datastoreItem>
</file>

<file path=customXml/itemProps4.xml><?xml version="1.0" encoding="utf-8"?>
<ds:datastoreItem xmlns:ds="http://schemas.openxmlformats.org/officeDocument/2006/customXml" ds:itemID="{90928471-522B-4F63-8451-7C4DA53A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Swingler</dc:creator>
  <cp:keywords/>
  <dc:description/>
  <cp:lastModifiedBy>Natalia Prilutskaya</cp:lastModifiedBy>
  <cp:revision>11</cp:revision>
  <cp:lastPrinted>2015-06-17T12:59:00Z</cp:lastPrinted>
  <dcterms:created xsi:type="dcterms:W3CDTF">2020-03-27T16:32:00Z</dcterms:created>
  <dcterms:modified xsi:type="dcterms:W3CDTF">2020-03-30T09:53:00Z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