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E85B8C" w:rsidRDefault="0034128A" w:rsidP="00E85B8C">
      <w:pPr>
        <w:pStyle w:val="AIUrgentActionTopHeading"/>
        <w:tabs>
          <w:tab w:val="clear" w:pos="567"/>
        </w:tabs>
        <w:spacing w:line="240" w:lineRule="auto"/>
        <w:rPr>
          <w:rFonts w:cs="Arial"/>
          <w:sz w:val="80"/>
          <w:szCs w:val="80"/>
        </w:rPr>
      </w:pPr>
      <w:r w:rsidRPr="00E85B8C">
        <w:rPr>
          <w:rFonts w:cs="Arial"/>
          <w:sz w:val="80"/>
          <w:szCs w:val="80"/>
          <w:highlight w:val="yellow"/>
        </w:rPr>
        <w:t>URGENT ACTION</w:t>
      </w:r>
    </w:p>
    <w:p w14:paraId="76BC4611" w14:textId="77777777" w:rsidR="005D2C37" w:rsidRPr="00E85B8C" w:rsidRDefault="005D2C37" w:rsidP="00E85B8C">
      <w:pPr>
        <w:pStyle w:val="Default"/>
        <w:ind w:left="-283"/>
        <w:rPr>
          <w:b/>
          <w:sz w:val="28"/>
          <w:szCs w:val="28"/>
        </w:rPr>
      </w:pPr>
    </w:p>
    <w:p w14:paraId="48ED1961" w14:textId="40D6B2A5" w:rsidR="0034128A" w:rsidRPr="00E85B8C" w:rsidRDefault="00E22CA5" w:rsidP="00E85B8C">
      <w:pPr>
        <w:spacing w:after="0" w:line="240" w:lineRule="auto"/>
        <w:rPr>
          <w:rFonts w:ascii="Arial" w:hAnsi="Arial" w:cs="Arial"/>
          <w:b/>
          <w:i/>
          <w:sz w:val="36"/>
          <w:lang w:eastAsia="es-MX"/>
        </w:rPr>
      </w:pPr>
      <w:r w:rsidRPr="00E85B8C">
        <w:rPr>
          <w:rFonts w:ascii="Arial" w:hAnsi="Arial" w:cs="Arial"/>
          <w:b/>
          <w:sz w:val="36"/>
          <w:lang w:eastAsia="es-MX"/>
        </w:rPr>
        <w:t>PRISONER OF CON</w:t>
      </w:r>
      <w:r w:rsidR="00522869">
        <w:rPr>
          <w:rFonts w:ascii="Arial" w:hAnsi="Arial" w:cs="Arial"/>
          <w:b/>
          <w:sz w:val="36"/>
          <w:lang w:eastAsia="es-MX"/>
        </w:rPr>
        <w:t>S</w:t>
      </w:r>
      <w:bookmarkStart w:id="0" w:name="_GoBack"/>
      <w:bookmarkEnd w:id="0"/>
      <w:r w:rsidRPr="00E85B8C">
        <w:rPr>
          <w:rFonts w:ascii="Arial" w:hAnsi="Arial" w:cs="Arial"/>
          <w:b/>
          <w:sz w:val="36"/>
          <w:lang w:eastAsia="es-MX"/>
        </w:rPr>
        <w:t>CIENCE’S LIFE AT GRAVE RISK</w:t>
      </w:r>
    </w:p>
    <w:p w14:paraId="59975FA8" w14:textId="3BA4C3CD" w:rsidR="008078F2" w:rsidRPr="00E85B8C" w:rsidRDefault="00FC1BF4" w:rsidP="00E85B8C">
      <w:pPr>
        <w:spacing w:after="0" w:line="240" w:lineRule="auto"/>
        <w:rPr>
          <w:rFonts w:ascii="Arial" w:hAnsi="Arial" w:cs="Arial"/>
          <w:b/>
          <w:sz w:val="22"/>
          <w:szCs w:val="22"/>
          <w:lang w:eastAsia="es-MX"/>
        </w:rPr>
      </w:pPr>
      <w:r w:rsidRPr="00E85B8C">
        <w:rPr>
          <w:rFonts w:ascii="Arial" w:hAnsi="Arial" w:cs="Arial"/>
          <w:b/>
          <w:sz w:val="22"/>
          <w:szCs w:val="22"/>
          <w:lang w:eastAsia="es-MX"/>
        </w:rPr>
        <w:t>Since</w:t>
      </w:r>
      <w:r w:rsidR="001715DA" w:rsidRPr="00E85B8C">
        <w:rPr>
          <w:rFonts w:ascii="Arial" w:hAnsi="Arial" w:cs="Arial"/>
          <w:b/>
          <w:sz w:val="22"/>
          <w:szCs w:val="22"/>
          <w:lang w:eastAsia="es-MX"/>
        </w:rPr>
        <w:t xml:space="preserve"> his</w:t>
      </w:r>
      <w:r w:rsidRPr="00E85B8C">
        <w:rPr>
          <w:rFonts w:ascii="Arial" w:hAnsi="Arial" w:cs="Arial"/>
          <w:b/>
          <w:sz w:val="22"/>
          <w:szCs w:val="22"/>
          <w:lang w:eastAsia="es-MX"/>
        </w:rPr>
        <w:t xml:space="preserve"> arbitrary </w:t>
      </w:r>
      <w:r w:rsidR="001715DA" w:rsidRPr="00E85B8C">
        <w:rPr>
          <w:rFonts w:ascii="Arial" w:hAnsi="Arial" w:cs="Arial"/>
          <w:b/>
          <w:sz w:val="22"/>
          <w:szCs w:val="22"/>
          <w:lang w:eastAsia="es-MX"/>
        </w:rPr>
        <w:t>arrest</w:t>
      </w:r>
      <w:r w:rsidRPr="00E85B8C">
        <w:rPr>
          <w:rFonts w:ascii="Arial" w:hAnsi="Arial" w:cs="Arial"/>
          <w:b/>
          <w:sz w:val="22"/>
          <w:szCs w:val="22"/>
          <w:lang w:eastAsia="es-MX"/>
        </w:rPr>
        <w:t xml:space="preserve"> on 29 November 2018, Venezuelan labor rights activist Rubén González</w:t>
      </w:r>
      <w:r w:rsidR="000B2F0D" w:rsidRPr="00E85B8C">
        <w:rPr>
          <w:rFonts w:ascii="Arial" w:hAnsi="Arial" w:cs="Arial"/>
          <w:b/>
          <w:sz w:val="22"/>
          <w:szCs w:val="22"/>
          <w:lang w:eastAsia="es-MX"/>
        </w:rPr>
        <w:t>, 60,</w:t>
      </w:r>
      <w:r w:rsidRPr="00E85B8C">
        <w:rPr>
          <w:rFonts w:ascii="Arial" w:hAnsi="Arial" w:cs="Arial"/>
          <w:b/>
          <w:sz w:val="22"/>
          <w:szCs w:val="22"/>
          <w:lang w:eastAsia="es-MX"/>
        </w:rPr>
        <w:t xml:space="preserve"> has </w:t>
      </w:r>
      <w:r w:rsidR="00E22CA5" w:rsidRPr="00E85B8C">
        <w:rPr>
          <w:rFonts w:ascii="Arial" w:hAnsi="Arial" w:cs="Arial"/>
          <w:b/>
          <w:sz w:val="22"/>
          <w:szCs w:val="22"/>
          <w:lang w:eastAsia="es-MX"/>
        </w:rPr>
        <w:t xml:space="preserve">suffered a series of health crises, </w:t>
      </w:r>
      <w:r w:rsidRPr="00E85B8C">
        <w:rPr>
          <w:rFonts w:ascii="Arial" w:hAnsi="Arial" w:cs="Arial"/>
          <w:b/>
          <w:sz w:val="22"/>
          <w:szCs w:val="22"/>
          <w:lang w:eastAsia="es-MX"/>
        </w:rPr>
        <w:t xml:space="preserve">but </w:t>
      </w:r>
      <w:r w:rsidR="00E85B8C">
        <w:rPr>
          <w:rFonts w:ascii="Arial" w:hAnsi="Arial" w:cs="Arial"/>
          <w:b/>
          <w:sz w:val="22"/>
          <w:szCs w:val="22"/>
          <w:lang w:eastAsia="es-MX"/>
        </w:rPr>
        <w:t>has never</w:t>
      </w:r>
      <w:r w:rsidR="00E22CA5" w:rsidRPr="00E85B8C">
        <w:rPr>
          <w:rFonts w:ascii="Arial" w:hAnsi="Arial" w:cs="Arial"/>
          <w:b/>
          <w:sz w:val="22"/>
          <w:szCs w:val="22"/>
          <w:lang w:eastAsia="es-MX"/>
        </w:rPr>
        <w:t xml:space="preserve"> receiv</w:t>
      </w:r>
      <w:r w:rsidR="00E85B8C">
        <w:rPr>
          <w:rFonts w:ascii="Arial" w:hAnsi="Arial" w:cs="Arial"/>
          <w:b/>
          <w:sz w:val="22"/>
          <w:szCs w:val="22"/>
          <w:lang w:eastAsia="es-MX"/>
        </w:rPr>
        <w:t>ed</w:t>
      </w:r>
      <w:r w:rsidR="00E22CA5" w:rsidRPr="00E85B8C">
        <w:rPr>
          <w:rFonts w:ascii="Arial" w:hAnsi="Arial" w:cs="Arial"/>
          <w:b/>
          <w:sz w:val="22"/>
          <w:szCs w:val="22"/>
          <w:lang w:eastAsia="es-MX"/>
        </w:rPr>
        <w:t xml:space="preserve"> adequate care. </w:t>
      </w:r>
      <w:r w:rsidRPr="00E85B8C">
        <w:rPr>
          <w:rFonts w:ascii="Arial" w:hAnsi="Arial" w:cs="Arial"/>
          <w:b/>
          <w:sz w:val="22"/>
          <w:szCs w:val="22"/>
          <w:lang w:eastAsia="es-MX"/>
        </w:rPr>
        <w:t>On 19 January 2020, Rubén González began experiencing a grave peak of hypertension, putting his life at risk unless he receives urgent medical attention. He is a prisoner of conscience and must be released immediately and unconditionally.</w:t>
      </w:r>
    </w:p>
    <w:p w14:paraId="5217CC85" w14:textId="77777777" w:rsidR="005D2C37" w:rsidRPr="00E85B8C" w:rsidRDefault="005D2C37" w:rsidP="00E85B8C">
      <w:pPr>
        <w:spacing w:after="0" w:line="240" w:lineRule="auto"/>
        <w:ind w:left="-283"/>
        <w:rPr>
          <w:rFonts w:ascii="Arial" w:hAnsi="Arial" w:cs="Arial"/>
          <w:b/>
          <w:lang w:eastAsia="es-MX"/>
        </w:rPr>
      </w:pPr>
    </w:p>
    <w:p w14:paraId="6D4E3CDA" w14:textId="77777777" w:rsidR="00E85B8C" w:rsidRPr="0007751F" w:rsidRDefault="00E85B8C" w:rsidP="00E85B8C">
      <w:pPr>
        <w:spacing w:line="240" w:lineRule="auto"/>
        <w:rPr>
          <w:rFonts w:ascii="Arial" w:hAnsi="Arial" w:cs="Arial"/>
          <w:b/>
          <w:sz w:val="20"/>
          <w:szCs w:val="20"/>
        </w:rPr>
      </w:pPr>
      <w:r w:rsidRPr="0007751F">
        <w:rPr>
          <w:rFonts w:ascii="Arial" w:hAnsi="Arial" w:cs="Arial"/>
          <w:b/>
          <w:sz w:val="20"/>
          <w:szCs w:val="20"/>
        </w:rPr>
        <w:t xml:space="preserve">TAKE ACTION: </w:t>
      </w:r>
    </w:p>
    <w:p w14:paraId="6D815A06" w14:textId="77777777" w:rsidR="00E85B8C" w:rsidRPr="004D1533" w:rsidRDefault="00E85B8C" w:rsidP="00E85B8C">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13EBEE" w14:textId="623E42EB" w:rsidR="00E85B8C" w:rsidRPr="00E85B8C" w:rsidRDefault="00522869" w:rsidP="00E85B8C">
      <w:pPr>
        <w:pStyle w:val="NormalWeb"/>
        <w:numPr>
          <w:ilvl w:val="0"/>
          <w:numId w:val="23"/>
        </w:numPr>
        <w:spacing w:before="0" w:beforeAutospacing="0" w:after="0" w:afterAutospacing="0"/>
        <w:ind w:left="360"/>
        <w:textAlignment w:val="baseline"/>
        <w:rPr>
          <w:rFonts w:ascii="Arial" w:hAnsi="Arial" w:cs="Arial"/>
          <w:color w:val="000000"/>
          <w:sz w:val="20"/>
          <w:szCs w:val="20"/>
        </w:rPr>
        <w:sectPr w:rsidR="00E85B8C" w:rsidRPr="00E85B8C" w:rsidSect="00E85B8C">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hyperlink r:id="rId14" w:history="1">
        <w:r w:rsidR="00E85B8C" w:rsidRPr="004D1533">
          <w:rPr>
            <w:rStyle w:val="Hyperlink"/>
            <w:rFonts w:ascii="Arial" w:eastAsiaTheme="majorEastAsia" w:hAnsi="Arial" w:cs="Arial"/>
            <w:sz w:val="20"/>
            <w:szCs w:val="20"/>
          </w:rPr>
          <w:t>Click here</w:t>
        </w:r>
      </w:hyperlink>
      <w:r w:rsidR="00E85B8C" w:rsidRPr="004D1533">
        <w:rPr>
          <w:rFonts w:ascii="Arial" w:hAnsi="Arial" w:cs="Arial"/>
          <w:color w:val="000000"/>
          <w:sz w:val="20"/>
          <w:szCs w:val="20"/>
        </w:rPr>
        <w:t xml:space="preserve"> to let us know the actions you took on </w:t>
      </w:r>
      <w:r w:rsidR="00E85B8C" w:rsidRPr="004D1533">
        <w:rPr>
          <w:rFonts w:ascii="Arial" w:hAnsi="Arial" w:cs="Arial"/>
          <w:b/>
          <w:i/>
          <w:iCs/>
          <w:color w:val="000000"/>
          <w:sz w:val="20"/>
          <w:szCs w:val="20"/>
        </w:rPr>
        <w:t xml:space="preserve">Urgent Action </w:t>
      </w:r>
      <w:r w:rsidR="00E85B8C">
        <w:rPr>
          <w:rFonts w:ascii="Arial" w:hAnsi="Arial" w:cs="Arial"/>
          <w:b/>
          <w:i/>
          <w:iCs/>
          <w:color w:val="000000"/>
          <w:sz w:val="20"/>
          <w:szCs w:val="20"/>
        </w:rPr>
        <w:t>4.20</w:t>
      </w:r>
      <w:r w:rsidR="00E85B8C" w:rsidRPr="004D1533">
        <w:rPr>
          <w:rFonts w:ascii="Arial" w:hAnsi="Arial" w:cs="Arial"/>
          <w:i/>
          <w:iCs/>
          <w:color w:val="000000"/>
          <w:sz w:val="20"/>
          <w:szCs w:val="20"/>
        </w:rPr>
        <w:t xml:space="preserve">. </w:t>
      </w:r>
      <w:r w:rsidR="00E85B8C"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E85B8C">
        <w:rPr>
          <w:rFonts w:ascii="Arial" w:hAnsi="Arial" w:cs="Arial"/>
          <w:color w:val="000000"/>
          <w:sz w:val="20"/>
          <w:szCs w:val="20"/>
        </w:rPr>
        <w:br/>
      </w:r>
      <w:r w:rsidR="005D2C37" w:rsidRPr="00E85B8C">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563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5D0031DD" w14:textId="0CD41AC7" w:rsidR="005001E5" w:rsidRPr="00E85B8C" w:rsidRDefault="00FC1BF4" w:rsidP="00E85B8C">
      <w:pPr>
        <w:spacing w:line="240" w:lineRule="auto"/>
        <w:rPr>
          <w:rFonts w:ascii="Arial" w:hAnsi="Arial" w:cs="Arial"/>
          <w:bCs/>
          <w:iCs/>
          <w:szCs w:val="18"/>
          <w:lang w:val="es-PE"/>
        </w:rPr>
      </w:pPr>
      <w:r w:rsidRPr="00E85B8C">
        <w:rPr>
          <w:rFonts w:ascii="Arial" w:hAnsi="Arial" w:cs="Arial"/>
          <w:b/>
          <w:iCs/>
          <w:szCs w:val="18"/>
          <w:lang w:val="en-US"/>
        </w:rPr>
        <w:t>Nicolas Maduro</w:t>
      </w:r>
      <w:r w:rsidR="00E85B8C" w:rsidRPr="00E85B8C">
        <w:rPr>
          <w:rFonts w:ascii="Arial" w:hAnsi="Arial" w:cs="Arial"/>
          <w:bCs/>
          <w:iCs/>
          <w:szCs w:val="18"/>
        </w:rPr>
        <w:br/>
      </w:r>
      <w:r w:rsidR="000814F0" w:rsidRPr="00E85B8C">
        <w:rPr>
          <w:rFonts w:ascii="Arial" w:hAnsi="Arial" w:cs="Arial"/>
          <w:bCs/>
          <w:iCs/>
          <w:szCs w:val="18"/>
          <w:lang w:val="en-US"/>
        </w:rPr>
        <w:t>President of the Bolivarian Republic of Venezuela</w:t>
      </w:r>
      <w:r w:rsidR="00E85B8C" w:rsidRPr="00E85B8C">
        <w:rPr>
          <w:rFonts w:ascii="Arial" w:hAnsi="Arial" w:cs="Arial"/>
          <w:bCs/>
          <w:iCs/>
          <w:szCs w:val="18"/>
        </w:rPr>
        <w:br/>
      </w:r>
      <w:r w:rsidRPr="00E85B8C">
        <w:rPr>
          <w:rFonts w:ascii="Arial" w:hAnsi="Arial" w:cs="Arial"/>
          <w:bCs/>
          <w:iCs/>
          <w:szCs w:val="18"/>
          <w:lang w:val="es-PE"/>
        </w:rPr>
        <w:t>Palacio de Miraflores</w:t>
      </w:r>
      <w:r w:rsidR="00E85B8C" w:rsidRPr="00E85B8C">
        <w:rPr>
          <w:rFonts w:ascii="Arial" w:hAnsi="Arial" w:cs="Arial"/>
          <w:bCs/>
          <w:iCs/>
          <w:szCs w:val="18"/>
        </w:rPr>
        <w:br/>
      </w:r>
      <w:r w:rsidRPr="00E85B8C">
        <w:rPr>
          <w:rFonts w:ascii="Arial" w:hAnsi="Arial" w:cs="Arial"/>
          <w:bCs/>
          <w:iCs/>
          <w:szCs w:val="18"/>
          <w:lang w:val="es-PE"/>
        </w:rPr>
        <w:t xml:space="preserve">Av. Nte. 10, Caracas 1012, Distrito Capital, </w:t>
      </w:r>
      <w:r w:rsidR="00E85B8C" w:rsidRPr="00E85B8C">
        <w:rPr>
          <w:rFonts w:ascii="Arial" w:hAnsi="Arial" w:cs="Arial"/>
          <w:bCs/>
          <w:iCs/>
          <w:szCs w:val="18"/>
        </w:rPr>
        <w:br/>
      </w:r>
      <w:r w:rsidRPr="00E85B8C">
        <w:rPr>
          <w:rFonts w:ascii="Arial" w:hAnsi="Arial" w:cs="Arial"/>
          <w:bCs/>
          <w:iCs/>
          <w:szCs w:val="18"/>
          <w:lang w:val="es-MX"/>
        </w:rPr>
        <w:t>Venezuela</w:t>
      </w:r>
      <w:r w:rsidR="00E85B8C" w:rsidRPr="00E85B8C">
        <w:rPr>
          <w:rFonts w:ascii="Arial" w:hAnsi="Arial" w:cs="Arial"/>
          <w:bCs/>
          <w:iCs/>
          <w:szCs w:val="18"/>
        </w:rPr>
        <w:br/>
      </w:r>
      <w:r w:rsidRPr="00E85B8C">
        <w:rPr>
          <w:rFonts w:ascii="Arial" w:hAnsi="Arial" w:cs="Arial"/>
          <w:bCs/>
          <w:iCs/>
          <w:szCs w:val="18"/>
          <w:lang w:val="es-PE"/>
        </w:rPr>
        <w:t>Tel: +58 212-8063111</w:t>
      </w:r>
      <w:r w:rsidR="00E85B8C" w:rsidRPr="00E85B8C">
        <w:rPr>
          <w:rFonts w:ascii="Arial" w:hAnsi="Arial" w:cs="Arial"/>
          <w:bCs/>
          <w:iCs/>
          <w:szCs w:val="18"/>
        </w:rPr>
        <w:br/>
      </w:r>
      <w:r w:rsidR="005001E5" w:rsidRPr="00E85B8C">
        <w:rPr>
          <w:rFonts w:ascii="Arial" w:hAnsi="Arial" w:cs="Arial"/>
          <w:bCs/>
          <w:iCs/>
          <w:szCs w:val="18"/>
          <w:lang w:val="es-PE"/>
        </w:rPr>
        <w:t xml:space="preserve">Twitter: </w:t>
      </w:r>
      <w:hyperlink r:id="rId15" w:history="1">
        <w:r w:rsidR="005001E5" w:rsidRPr="00E85B8C">
          <w:rPr>
            <w:rStyle w:val="Hyperlink"/>
            <w:rFonts w:ascii="Arial" w:hAnsi="Arial" w:cs="Arial"/>
            <w:bCs/>
            <w:iCs/>
            <w:szCs w:val="18"/>
            <w:lang w:val="es-PE"/>
          </w:rPr>
          <w:t>@NicolasMaduro</w:t>
        </w:r>
      </w:hyperlink>
    </w:p>
    <w:p w14:paraId="48129639" w14:textId="77777777" w:rsidR="00E85B8C" w:rsidRPr="00E85B8C" w:rsidRDefault="00E85B8C" w:rsidP="002E2E0A">
      <w:pPr>
        <w:pStyle w:val="PlainText"/>
        <w:rPr>
          <w:rFonts w:ascii="Arial" w:hAnsi="Arial" w:cs="Arial"/>
          <w:b/>
          <w:bCs/>
          <w:sz w:val="18"/>
          <w:szCs w:val="18"/>
        </w:rPr>
      </w:pPr>
      <w:r w:rsidRPr="00E85B8C">
        <w:rPr>
          <w:rFonts w:ascii="Arial" w:hAnsi="Arial" w:cs="Arial"/>
          <w:b/>
          <w:bCs/>
          <w:sz w:val="18"/>
          <w:szCs w:val="18"/>
        </w:rPr>
        <w:t>Ambassador Carlos Vecchio</w:t>
      </w:r>
    </w:p>
    <w:p w14:paraId="0C19D703"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Embassy of Venezuela</w:t>
      </w:r>
    </w:p>
    <w:p w14:paraId="565A3A72"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1099 30th St NW #2, Washington DC 20007</w:t>
      </w:r>
    </w:p>
    <w:p w14:paraId="5E8115A2"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Phone: 202 342 2214</w:t>
      </w:r>
    </w:p>
    <w:p w14:paraId="1927C91C" w14:textId="56012988" w:rsidR="00E85B8C" w:rsidRPr="00E85B8C" w:rsidRDefault="00E85B8C" w:rsidP="002E2E0A">
      <w:pPr>
        <w:pStyle w:val="PlainText"/>
        <w:rPr>
          <w:rFonts w:ascii="Arial" w:hAnsi="Arial" w:cs="Arial"/>
          <w:sz w:val="18"/>
          <w:szCs w:val="18"/>
        </w:rPr>
      </w:pPr>
      <w:r w:rsidRPr="00E85B8C">
        <w:rPr>
          <w:rFonts w:ascii="Arial" w:hAnsi="Arial" w:cs="Arial"/>
          <w:sz w:val="18"/>
          <w:szCs w:val="18"/>
        </w:rPr>
        <w:t xml:space="preserve">Twitter: </w:t>
      </w:r>
      <w:hyperlink r:id="rId16" w:history="1">
        <w:r w:rsidRPr="00E85B8C">
          <w:rPr>
            <w:rStyle w:val="Hyperlink"/>
            <w:rFonts w:ascii="Arial" w:hAnsi="Arial" w:cs="Arial"/>
            <w:sz w:val="18"/>
            <w:szCs w:val="18"/>
          </w:rPr>
          <w:t>@VenezuelaInUS</w:t>
        </w:r>
      </w:hyperlink>
      <w:r w:rsidRPr="00E85B8C">
        <w:rPr>
          <w:rFonts w:ascii="Arial" w:hAnsi="Arial" w:cs="Arial"/>
          <w:sz w:val="18"/>
          <w:szCs w:val="18"/>
        </w:rPr>
        <w:t xml:space="preserve"> </w:t>
      </w:r>
      <w:hyperlink r:id="rId17" w:history="1">
        <w:r w:rsidRPr="00E85B8C">
          <w:rPr>
            <w:rStyle w:val="Hyperlink"/>
            <w:rFonts w:ascii="Arial" w:hAnsi="Arial" w:cs="Arial"/>
            <w:sz w:val="18"/>
            <w:szCs w:val="18"/>
          </w:rPr>
          <w:t>@carlosvecchio</w:t>
        </w:r>
      </w:hyperlink>
    </w:p>
    <w:p w14:paraId="265B082C" w14:textId="3AC759FD" w:rsidR="00E85B8C" w:rsidRPr="00E85B8C" w:rsidRDefault="00E85B8C" w:rsidP="002E2E0A">
      <w:pPr>
        <w:pStyle w:val="PlainText"/>
        <w:rPr>
          <w:rFonts w:ascii="Arial" w:hAnsi="Arial" w:cs="Arial"/>
          <w:sz w:val="18"/>
          <w:szCs w:val="18"/>
        </w:rPr>
      </w:pPr>
      <w:r w:rsidRPr="00E85B8C">
        <w:rPr>
          <w:rFonts w:ascii="Arial" w:hAnsi="Arial" w:cs="Arial"/>
          <w:sz w:val="18"/>
          <w:szCs w:val="18"/>
        </w:rPr>
        <w:t xml:space="preserve">Facebook: </w:t>
      </w:r>
      <w:hyperlink r:id="rId18" w:history="1">
        <w:r w:rsidRPr="00E85B8C">
          <w:rPr>
            <w:rStyle w:val="Hyperlink"/>
            <w:rFonts w:ascii="Arial" w:hAnsi="Arial" w:cs="Arial"/>
            <w:sz w:val="18"/>
            <w:szCs w:val="18"/>
          </w:rPr>
          <w:t>@VenezuelainUS</w:t>
        </w:r>
      </w:hyperlink>
    </w:p>
    <w:p w14:paraId="73F319B9" w14:textId="7042219A" w:rsidR="00E85B8C" w:rsidRPr="00E85B8C" w:rsidRDefault="00E85B8C" w:rsidP="00E85B8C">
      <w:pPr>
        <w:pStyle w:val="PlainText"/>
        <w:rPr>
          <w:rFonts w:ascii="Arial" w:hAnsi="Arial" w:cs="Arial"/>
          <w:sz w:val="18"/>
          <w:szCs w:val="18"/>
        </w:rPr>
      </w:pPr>
      <w:r w:rsidRPr="00E85B8C">
        <w:rPr>
          <w:rFonts w:ascii="Arial" w:hAnsi="Arial" w:cs="Arial"/>
          <w:sz w:val="18"/>
          <w:szCs w:val="18"/>
        </w:rPr>
        <w:t>Salutation: Dear Ambassador</w:t>
      </w:r>
    </w:p>
    <w:p w14:paraId="08F42CD4" w14:textId="77777777" w:rsidR="00E85B8C" w:rsidRDefault="00E85B8C" w:rsidP="00E85B8C">
      <w:pPr>
        <w:spacing w:after="0" w:line="240" w:lineRule="auto"/>
        <w:ind w:left="-283"/>
        <w:rPr>
          <w:rFonts w:ascii="Arial" w:hAnsi="Arial" w:cs="Arial"/>
          <w:iCs/>
          <w:sz w:val="20"/>
          <w:szCs w:val="20"/>
          <w:lang w:val="es-PE"/>
        </w:rPr>
        <w:sectPr w:rsidR="00E85B8C" w:rsidSect="00E85B8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DF72BDB" w14:textId="0E2B8AEF" w:rsidR="00FC1BF4" w:rsidRPr="00E85B8C" w:rsidRDefault="00FC1BF4" w:rsidP="00E85B8C">
      <w:pPr>
        <w:spacing w:after="0" w:line="240" w:lineRule="auto"/>
        <w:rPr>
          <w:rFonts w:ascii="Arial" w:hAnsi="Arial" w:cs="Arial"/>
          <w:iCs/>
          <w:sz w:val="20"/>
          <w:szCs w:val="20"/>
          <w:lang w:val="es-MX"/>
        </w:rPr>
      </w:pPr>
      <w:r w:rsidRPr="00E85B8C">
        <w:rPr>
          <w:rFonts w:ascii="Arial" w:hAnsi="Arial" w:cs="Arial"/>
          <w:iCs/>
          <w:sz w:val="20"/>
          <w:szCs w:val="20"/>
          <w:lang w:val="es-MX"/>
        </w:rPr>
        <w:t xml:space="preserve">Dear </w:t>
      </w:r>
      <w:r w:rsidR="00703F39" w:rsidRPr="00E85B8C">
        <w:rPr>
          <w:rFonts w:ascii="Arial" w:hAnsi="Arial" w:cs="Arial"/>
          <w:iCs/>
          <w:sz w:val="20"/>
          <w:szCs w:val="20"/>
          <w:lang w:val="es-MX"/>
        </w:rPr>
        <w:t>Nicolás</w:t>
      </w:r>
      <w:r w:rsidRPr="00E85B8C">
        <w:rPr>
          <w:rFonts w:ascii="Arial" w:hAnsi="Arial" w:cs="Arial"/>
          <w:iCs/>
          <w:sz w:val="20"/>
          <w:szCs w:val="20"/>
          <w:lang w:val="es-MX"/>
        </w:rPr>
        <w:t xml:space="preserve"> Maduro,</w:t>
      </w:r>
    </w:p>
    <w:p w14:paraId="3E5A6586" w14:textId="7A1AF958" w:rsidR="00FC1BF4" w:rsidRPr="00E85B8C" w:rsidRDefault="00FC1BF4" w:rsidP="00E85B8C">
      <w:pPr>
        <w:spacing w:after="0" w:line="240" w:lineRule="auto"/>
        <w:ind w:left="-283"/>
        <w:rPr>
          <w:rFonts w:ascii="Arial" w:hAnsi="Arial" w:cs="Arial"/>
          <w:iCs/>
          <w:sz w:val="20"/>
          <w:szCs w:val="20"/>
          <w:lang w:val="es-MX"/>
        </w:rPr>
      </w:pPr>
    </w:p>
    <w:p w14:paraId="46A11E46" w14:textId="77777777"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 xml:space="preserve">I am very concerned about Rubén González’s imprisonment and current health condition. </w:t>
      </w:r>
    </w:p>
    <w:p w14:paraId="32E8D453" w14:textId="77777777" w:rsidR="000814F0" w:rsidRPr="00E85B8C" w:rsidRDefault="000814F0" w:rsidP="00E85B8C">
      <w:pPr>
        <w:spacing w:after="0" w:line="240" w:lineRule="auto"/>
        <w:ind w:left="-283"/>
        <w:rPr>
          <w:rFonts w:ascii="Arial" w:hAnsi="Arial" w:cs="Arial"/>
          <w:iCs/>
          <w:sz w:val="20"/>
          <w:szCs w:val="20"/>
        </w:rPr>
      </w:pPr>
    </w:p>
    <w:p w14:paraId="3E5411E5" w14:textId="75A5E2D0"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Rubén González (</w:t>
      </w:r>
      <w:r w:rsidR="000B2F0D" w:rsidRPr="00E85B8C">
        <w:rPr>
          <w:rFonts w:ascii="Arial" w:hAnsi="Arial" w:cs="Arial"/>
          <w:iCs/>
          <w:sz w:val="20"/>
          <w:szCs w:val="20"/>
        </w:rPr>
        <w:t>60</w:t>
      </w:r>
      <w:r w:rsidRPr="00E85B8C">
        <w:rPr>
          <w:rFonts w:ascii="Arial" w:hAnsi="Arial" w:cs="Arial"/>
          <w:iCs/>
          <w:sz w:val="20"/>
          <w:szCs w:val="20"/>
        </w:rPr>
        <w:t xml:space="preserve">) was detained on 29 November 2018 for peacefully </w:t>
      </w:r>
      <w:r w:rsidR="00E85B8C">
        <w:rPr>
          <w:rFonts w:ascii="Arial" w:hAnsi="Arial" w:cs="Arial"/>
          <w:iCs/>
          <w:sz w:val="20"/>
          <w:szCs w:val="20"/>
        </w:rPr>
        <w:t>protesting for</w:t>
      </w:r>
      <w:r w:rsidRPr="00E85B8C">
        <w:rPr>
          <w:rFonts w:ascii="Arial" w:hAnsi="Arial" w:cs="Arial"/>
          <w:iCs/>
          <w:sz w:val="20"/>
          <w:szCs w:val="20"/>
        </w:rPr>
        <w:t xml:space="preserve"> labor rights in Venezuela. For over one year he ha</w:t>
      </w:r>
      <w:r w:rsidR="00E85B8C">
        <w:rPr>
          <w:rFonts w:ascii="Arial" w:hAnsi="Arial" w:cs="Arial"/>
          <w:iCs/>
          <w:sz w:val="20"/>
          <w:szCs w:val="20"/>
        </w:rPr>
        <w:t>s</w:t>
      </w:r>
      <w:r w:rsidRPr="00E85B8C">
        <w:rPr>
          <w:rFonts w:ascii="Arial" w:hAnsi="Arial" w:cs="Arial"/>
          <w:iCs/>
          <w:sz w:val="20"/>
          <w:szCs w:val="20"/>
        </w:rPr>
        <w:t xml:space="preserve"> been denied proper medical attention and is</w:t>
      </w:r>
      <w:r w:rsidR="00E85B8C">
        <w:rPr>
          <w:rFonts w:ascii="Arial" w:hAnsi="Arial" w:cs="Arial"/>
          <w:iCs/>
          <w:sz w:val="20"/>
          <w:szCs w:val="20"/>
        </w:rPr>
        <w:t xml:space="preserve"> now</w:t>
      </w:r>
      <w:r w:rsidRPr="00E85B8C">
        <w:rPr>
          <w:rFonts w:ascii="Arial" w:hAnsi="Arial" w:cs="Arial"/>
          <w:iCs/>
          <w:sz w:val="20"/>
          <w:szCs w:val="20"/>
        </w:rPr>
        <w:t xml:space="preserve"> </w:t>
      </w:r>
      <w:r w:rsidR="000B2F0D" w:rsidRPr="00E85B8C">
        <w:rPr>
          <w:rFonts w:ascii="Arial" w:hAnsi="Arial" w:cs="Arial"/>
          <w:iCs/>
          <w:sz w:val="20"/>
          <w:szCs w:val="20"/>
        </w:rPr>
        <w:t>going</w:t>
      </w:r>
      <w:r w:rsidRPr="00E85B8C">
        <w:rPr>
          <w:rFonts w:ascii="Arial" w:hAnsi="Arial" w:cs="Arial"/>
          <w:iCs/>
          <w:sz w:val="20"/>
          <w:szCs w:val="20"/>
        </w:rPr>
        <w:t xml:space="preserve"> through a serious medical condition that requires urgent treatment. </w:t>
      </w:r>
    </w:p>
    <w:p w14:paraId="28131FC2" w14:textId="77777777" w:rsidR="000814F0" w:rsidRPr="00E85B8C" w:rsidRDefault="000814F0" w:rsidP="00E85B8C">
      <w:pPr>
        <w:spacing w:after="0" w:line="240" w:lineRule="auto"/>
        <w:ind w:left="-283"/>
        <w:rPr>
          <w:rFonts w:ascii="Arial" w:hAnsi="Arial" w:cs="Arial"/>
          <w:iCs/>
          <w:sz w:val="20"/>
          <w:szCs w:val="20"/>
        </w:rPr>
      </w:pPr>
    </w:p>
    <w:p w14:paraId="4EED574B" w14:textId="60092991"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Rubén González should not be in prison in the first place</w:t>
      </w:r>
      <w:r w:rsidR="00E85B8C">
        <w:rPr>
          <w:rFonts w:ascii="Arial" w:hAnsi="Arial" w:cs="Arial"/>
          <w:iCs/>
          <w:sz w:val="20"/>
          <w:szCs w:val="20"/>
        </w:rPr>
        <w:t xml:space="preserve"> as</w:t>
      </w:r>
      <w:r w:rsidRPr="00E85B8C">
        <w:rPr>
          <w:rFonts w:ascii="Arial" w:hAnsi="Arial" w:cs="Arial"/>
          <w:iCs/>
          <w:sz w:val="20"/>
          <w:szCs w:val="20"/>
        </w:rPr>
        <w:t xml:space="preserve"> his work as </w:t>
      </w:r>
      <w:r w:rsidR="000814F0" w:rsidRPr="00E85B8C">
        <w:rPr>
          <w:rFonts w:ascii="Arial" w:hAnsi="Arial" w:cs="Arial"/>
          <w:iCs/>
          <w:sz w:val="20"/>
          <w:szCs w:val="20"/>
        </w:rPr>
        <w:t xml:space="preserve">a trade union leader </w:t>
      </w:r>
      <w:r w:rsidRPr="00E85B8C">
        <w:rPr>
          <w:rFonts w:ascii="Arial" w:hAnsi="Arial" w:cs="Arial"/>
          <w:iCs/>
          <w:sz w:val="20"/>
          <w:szCs w:val="20"/>
        </w:rPr>
        <w:t xml:space="preserve">is </w:t>
      </w:r>
      <w:r w:rsidR="00E85B8C">
        <w:rPr>
          <w:rFonts w:ascii="Arial" w:hAnsi="Arial" w:cs="Arial"/>
          <w:iCs/>
          <w:sz w:val="20"/>
          <w:szCs w:val="20"/>
        </w:rPr>
        <w:t>protected</w:t>
      </w:r>
      <w:r w:rsidRPr="00E85B8C">
        <w:rPr>
          <w:rFonts w:ascii="Arial" w:hAnsi="Arial" w:cs="Arial"/>
          <w:iCs/>
          <w:sz w:val="20"/>
          <w:szCs w:val="20"/>
        </w:rPr>
        <w:t xml:space="preserve"> in the Venezuelan Constitution</w:t>
      </w:r>
      <w:r w:rsidR="00E85B8C">
        <w:rPr>
          <w:rFonts w:ascii="Arial" w:hAnsi="Arial" w:cs="Arial"/>
          <w:iCs/>
          <w:sz w:val="20"/>
          <w:szCs w:val="20"/>
        </w:rPr>
        <w:t>,</w:t>
      </w:r>
      <w:r w:rsidRPr="00E85B8C">
        <w:rPr>
          <w:rFonts w:ascii="Arial" w:hAnsi="Arial" w:cs="Arial"/>
          <w:iCs/>
          <w:sz w:val="20"/>
          <w:szCs w:val="20"/>
        </w:rPr>
        <w:t xml:space="preserve"> and the whole legal process </w:t>
      </w:r>
      <w:r w:rsidR="000B2F0D" w:rsidRPr="00E85B8C">
        <w:rPr>
          <w:rFonts w:ascii="Arial" w:hAnsi="Arial" w:cs="Arial"/>
          <w:iCs/>
          <w:sz w:val="20"/>
          <w:szCs w:val="20"/>
        </w:rPr>
        <w:t>has been unfair</w:t>
      </w:r>
      <w:r w:rsidRPr="00E85B8C">
        <w:rPr>
          <w:rFonts w:ascii="Arial" w:hAnsi="Arial" w:cs="Arial"/>
          <w:iCs/>
          <w:sz w:val="20"/>
          <w:szCs w:val="20"/>
        </w:rPr>
        <w:t>.</w:t>
      </w:r>
    </w:p>
    <w:p w14:paraId="2044CDE0" w14:textId="77777777" w:rsidR="000814F0" w:rsidRPr="00E85B8C" w:rsidRDefault="000814F0" w:rsidP="00E85B8C">
      <w:pPr>
        <w:spacing w:after="0" w:line="240" w:lineRule="auto"/>
        <w:ind w:left="-283"/>
        <w:rPr>
          <w:rFonts w:ascii="Arial" w:hAnsi="Arial" w:cs="Arial"/>
          <w:iCs/>
          <w:sz w:val="20"/>
          <w:szCs w:val="20"/>
        </w:rPr>
      </w:pPr>
    </w:p>
    <w:p w14:paraId="77DC8C97" w14:textId="5A8C9829" w:rsidR="00376521" w:rsidRPr="00E85B8C" w:rsidRDefault="000814F0" w:rsidP="00E85B8C">
      <w:pPr>
        <w:spacing w:after="0" w:line="240" w:lineRule="auto"/>
        <w:rPr>
          <w:rFonts w:ascii="Arial" w:hAnsi="Arial" w:cs="Arial"/>
          <w:iCs/>
          <w:sz w:val="20"/>
          <w:szCs w:val="20"/>
        </w:rPr>
      </w:pPr>
      <w:r w:rsidRPr="00E85B8C">
        <w:rPr>
          <w:rFonts w:ascii="Arial" w:hAnsi="Arial" w:cs="Arial"/>
          <w:iCs/>
          <w:sz w:val="20"/>
          <w:szCs w:val="20"/>
        </w:rPr>
        <w:t xml:space="preserve">Since Rubén González is a Prisoner of Conscience, </w:t>
      </w:r>
      <w:r w:rsidR="00376521" w:rsidRPr="00E85B8C">
        <w:rPr>
          <w:rFonts w:ascii="Arial" w:hAnsi="Arial" w:cs="Arial"/>
          <w:iCs/>
          <w:sz w:val="20"/>
          <w:szCs w:val="20"/>
        </w:rPr>
        <w:t xml:space="preserve">I demand his immediate and unconditional release. Also, as long as he is being unfairly kept in custody, he must receive the urgent and adequate medical treatment he needs, according to his wishes, and provided by doctors of his trust. </w:t>
      </w:r>
    </w:p>
    <w:p w14:paraId="3932CD1A" w14:textId="77777777" w:rsidR="000814F0" w:rsidRPr="00E85B8C" w:rsidRDefault="000814F0" w:rsidP="00E85B8C">
      <w:pPr>
        <w:spacing w:after="0" w:line="240" w:lineRule="auto"/>
        <w:ind w:left="-283"/>
        <w:rPr>
          <w:rFonts w:ascii="Arial" w:hAnsi="Arial" w:cs="Arial"/>
          <w:iCs/>
          <w:sz w:val="20"/>
          <w:szCs w:val="20"/>
        </w:rPr>
      </w:pPr>
    </w:p>
    <w:p w14:paraId="7C8D0816" w14:textId="77777777" w:rsidR="00FC1BF4" w:rsidRPr="00E85B8C" w:rsidRDefault="00FC1BF4" w:rsidP="00E85B8C">
      <w:pPr>
        <w:spacing w:after="0" w:line="240" w:lineRule="auto"/>
        <w:rPr>
          <w:rFonts w:ascii="Arial" w:hAnsi="Arial" w:cs="Arial"/>
          <w:iCs/>
          <w:sz w:val="20"/>
          <w:szCs w:val="20"/>
        </w:rPr>
      </w:pPr>
      <w:r w:rsidRPr="00E85B8C">
        <w:rPr>
          <w:rFonts w:ascii="Arial" w:hAnsi="Arial" w:cs="Arial"/>
          <w:iCs/>
          <w:sz w:val="20"/>
          <w:szCs w:val="20"/>
        </w:rPr>
        <w:t>Yours sincerely,</w:t>
      </w:r>
    </w:p>
    <w:p w14:paraId="4A94B14A" w14:textId="3A93F8A9" w:rsidR="00EA68CE" w:rsidRPr="00E85B8C" w:rsidRDefault="00EA68CE" w:rsidP="00E85B8C">
      <w:pPr>
        <w:spacing w:after="0" w:line="240" w:lineRule="auto"/>
        <w:ind w:left="-283"/>
        <w:rPr>
          <w:rFonts w:ascii="Arial" w:hAnsi="Arial" w:cs="Arial"/>
          <w:i/>
          <w:sz w:val="20"/>
          <w:szCs w:val="20"/>
        </w:rPr>
      </w:pPr>
    </w:p>
    <w:p w14:paraId="76FEE4BC" w14:textId="2B99F1AA" w:rsidR="00EA68CE" w:rsidRPr="00E85B8C" w:rsidRDefault="00EA68CE" w:rsidP="00E85B8C">
      <w:pPr>
        <w:spacing w:after="0" w:line="240" w:lineRule="auto"/>
        <w:ind w:left="-283"/>
        <w:rPr>
          <w:rFonts w:ascii="Arial" w:hAnsi="Arial" w:cs="Arial"/>
          <w:i/>
          <w:sz w:val="20"/>
          <w:szCs w:val="20"/>
        </w:rPr>
      </w:pPr>
    </w:p>
    <w:p w14:paraId="62D8AB8B" w14:textId="656B1D45" w:rsidR="00EA68CE" w:rsidRPr="00E85B8C" w:rsidRDefault="00EA68CE" w:rsidP="00E85B8C">
      <w:pPr>
        <w:spacing w:after="0" w:line="240" w:lineRule="auto"/>
        <w:ind w:left="-283"/>
        <w:rPr>
          <w:rFonts w:ascii="Arial" w:hAnsi="Arial" w:cs="Arial"/>
          <w:i/>
          <w:sz w:val="20"/>
          <w:szCs w:val="20"/>
        </w:rPr>
      </w:pPr>
    </w:p>
    <w:p w14:paraId="3F1C24CF" w14:textId="7692DE1B" w:rsidR="00D462F4" w:rsidRDefault="00D462F4" w:rsidP="00E85B8C">
      <w:pPr>
        <w:widowControl/>
        <w:suppressAutoHyphens w:val="0"/>
        <w:spacing w:after="0" w:line="240" w:lineRule="auto"/>
        <w:rPr>
          <w:rFonts w:ascii="Arial" w:hAnsi="Arial" w:cs="Arial"/>
          <w:i/>
          <w:sz w:val="20"/>
          <w:szCs w:val="20"/>
        </w:rPr>
      </w:pPr>
    </w:p>
    <w:p w14:paraId="7B5FB561" w14:textId="21BE48F2" w:rsidR="00E85B8C" w:rsidRDefault="00E85B8C" w:rsidP="00E85B8C">
      <w:pPr>
        <w:widowControl/>
        <w:suppressAutoHyphens w:val="0"/>
        <w:spacing w:after="0" w:line="240" w:lineRule="auto"/>
        <w:rPr>
          <w:rFonts w:ascii="Arial" w:hAnsi="Arial" w:cs="Arial"/>
          <w:i/>
          <w:sz w:val="20"/>
          <w:szCs w:val="20"/>
        </w:rPr>
      </w:pPr>
    </w:p>
    <w:p w14:paraId="1C012563" w14:textId="730406A7" w:rsidR="00E85B8C" w:rsidRDefault="00E85B8C" w:rsidP="00E85B8C">
      <w:pPr>
        <w:widowControl/>
        <w:suppressAutoHyphens w:val="0"/>
        <w:spacing w:after="0" w:line="240" w:lineRule="auto"/>
        <w:rPr>
          <w:rFonts w:ascii="Arial" w:hAnsi="Arial" w:cs="Arial"/>
          <w:i/>
          <w:sz w:val="20"/>
          <w:szCs w:val="20"/>
        </w:rPr>
      </w:pPr>
    </w:p>
    <w:p w14:paraId="7C801DA4" w14:textId="59FE08D9" w:rsidR="00E85B8C" w:rsidRDefault="00E85B8C" w:rsidP="00E85B8C">
      <w:pPr>
        <w:widowControl/>
        <w:suppressAutoHyphens w:val="0"/>
        <w:spacing w:after="0" w:line="240" w:lineRule="auto"/>
        <w:rPr>
          <w:rFonts w:ascii="Arial" w:hAnsi="Arial" w:cs="Arial"/>
          <w:i/>
          <w:sz w:val="20"/>
          <w:szCs w:val="20"/>
        </w:rPr>
      </w:pPr>
    </w:p>
    <w:p w14:paraId="01A658CF" w14:textId="77777777" w:rsidR="00E85B8C" w:rsidRPr="00E85B8C" w:rsidRDefault="00E85B8C" w:rsidP="00E85B8C">
      <w:pPr>
        <w:widowControl/>
        <w:suppressAutoHyphens w:val="0"/>
        <w:spacing w:after="0" w:line="240" w:lineRule="auto"/>
        <w:rPr>
          <w:rFonts w:ascii="Arial" w:hAnsi="Arial" w:cs="Arial"/>
          <w:i/>
          <w:sz w:val="20"/>
          <w:szCs w:val="20"/>
        </w:rPr>
      </w:pPr>
    </w:p>
    <w:p w14:paraId="15D754DB" w14:textId="77777777" w:rsidR="0082127B" w:rsidRPr="00E85B8C" w:rsidRDefault="0082127B" w:rsidP="00E85B8C">
      <w:pPr>
        <w:pStyle w:val="AIBoxHeading"/>
        <w:shd w:val="clear" w:color="auto" w:fill="D9D9D9" w:themeFill="background1" w:themeFillShade="D9"/>
        <w:spacing w:line="240" w:lineRule="auto"/>
        <w:rPr>
          <w:rFonts w:ascii="Arial" w:hAnsi="Arial" w:cs="Arial"/>
          <w:b/>
          <w:sz w:val="32"/>
          <w:szCs w:val="32"/>
        </w:rPr>
      </w:pPr>
      <w:r w:rsidRPr="00E85B8C">
        <w:rPr>
          <w:rFonts w:ascii="Arial" w:hAnsi="Arial" w:cs="Arial"/>
          <w:b/>
          <w:sz w:val="32"/>
          <w:szCs w:val="32"/>
        </w:rPr>
        <w:lastRenderedPageBreak/>
        <w:t>Additional information</w:t>
      </w:r>
    </w:p>
    <w:p w14:paraId="40FD1DED" w14:textId="4EB94E46" w:rsidR="000814F0" w:rsidRPr="00E85B8C" w:rsidRDefault="00E85B8C" w:rsidP="00E85B8C">
      <w:pPr>
        <w:spacing w:line="240" w:lineRule="auto"/>
        <w:rPr>
          <w:rFonts w:ascii="Arial" w:hAnsi="Arial" w:cs="Arial"/>
          <w:sz w:val="20"/>
          <w:szCs w:val="20"/>
          <w:lang w:eastAsia="en-US"/>
        </w:rPr>
      </w:pPr>
      <w:r>
        <w:rPr>
          <w:rFonts w:ascii="Arial" w:hAnsi="Arial" w:cs="Arial"/>
        </w:rPr>
        <w:br/>
      </w:r>
      <w:r w:rsidR="001715DA" w:rsidRPr="00E85B8C">
        <w:rPr>
          <w:rFonts w:ascii="Arial" w:hAnsi="Arial" w:cs="Arial"/>
          <w:sz w:val="20"/>
          <w:szCs w:val="20"/>
          <w:lang w:eastAsia="en-US"/>
        </w:rPr>
        <w:t xml:space="preserve">The arbitrary detention, criminalization and unfair conviction of Rubén González occurs in a context of widespread arbitrary detentions made against people critical of the government or claiming their human rights. </w:t>
      </w:r>
    </w:p>
    <w:p w14:paraId="0201714C" w14:textId="3362A142" w:rsidR="000814F0" w:rsidRPr="00E85B8C" w:rsidRDefault="00405317"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Venezuelan authorities have implemented a systematic and widespread policy of repression, including carrying out politically motivated arbitrary detentions, targeted extrajudicial executions, and using military courts to charge non-military with discretionary crimes such as treason or rebellion, towards those who are seen as critical of the government. Human rights defenders and individuals who seek justice for human rights violations have been subjected to targeted attacks and smear campaigns, in an apparent attempt to stifle their human rights work.</w:t>
      </w:r>
    </w:p>
    <w:p w14:paraId="6E7A3C02" w14:textId="06A24D92" w:rsidR="005D2C37" w:rsidRPr="00E85B8C" w:rsidRDefault="001715DA" w:rsidP="00E85B8C">
      <w:pPr>
        <w:spacing w:line="240" w:lineRule="auto"/>
        <w:rPr>
          <w:rFonts w:ascii="Arial" w:hAnsi="Arial" w:cs="Arial"/>
          <w:sz w:val="20"/>
          <w:szCs w:val="20"/>
          <w:lang w:eastAsia="en-US"/>
        </w:rPr>
      </w:pPr>
      <w:r w:rsidRPr="00E85B8C">
        <w:rPr>
          <w:rFonts w:ascii="Arial" w:hAnsi="Arial" w:cs="Arial"/>
          <w:sz w:val="20"/>
          <w:szCs w:val="20"/>
          <w:lang w:eastAsia="en-US"/>
        </w:rPr>
        <w:t xml:space="preserve">In the case of </w:t>
      </w:r>
      <w:r w:rsidR="000814F0" w:rsidRPr="00E85B8C">
        <w:rPr>
          <w:rFonts w:ascii="Arial" w:hAnsi="Arial" w:cs="Arial"/>
          <w:sz w:val="20"/>
          <w:szCs w:val="20"/>
          <w:lang w:eastAsia="en-US"/>
        </w:rPr>
        <w:t xml:space="preserve">Rubén </w:t>
      </w:r>
      <w:r w:rsidRPr="00E85B8C">
        <w:rPr>
          <w:rFonts w:ascii="Arial" w:hAnsi="Arial" w:cs="Arial"/>
          <w:sz w:val="20"/>
          <w:szCs w:val="20"/>
          <w:lang w:eastAsia="en-US"/>
        </w:rPr>
        <w:t xml:space="preserve">González, his sustained defence of the labour rights of the state-owned company Ferrominera del Orinoco stands out, including actions on collective bargaining. Moreover, </w:t>
      </w:r>
      <w:r w:rsidR="00725991" w:rsidRPr="00E85B8C">
        <w:rPr>
          <w:rFonts w:ascii="Arial" w:hAnsi="Arial" w:cs="Arial"/>
          <w:sz w:val="20"/>
          <w:szCs w:val="20"/>
          <w:lang w:eastAsia="en-US"/>
        </w:rPr>
        <w:t>his</w:t>
      </w:r>
      <w:r w:rsidRPr="00E85B8C">
        <w:rPr>
          <w:rFonts w:ascii="Arial" w:hAnsi="Arial" w:cs="Arial"/>
          <w:sz w:val="20"/>
          <w:szCs w:val="20"/>
          <w:lang w:eastAsia="en-US"/>
        </w:rPr>
        <w:t xml:space="preserve"> participation in demonstrations critical to the </w:t>
      </w:r>
      <w:r w:rsidR="00725991" w:rsidRPr="00E85B8C">
        <w:rPr>
          <w:rFonts w:ascii="Arial" w:hAnsi="Arial" w:cs="Arial"/>
          <w:sz w:val="20"/>
          <w:szCs w:val="20"/>
          <w:lang w:eastAsia="en-US"/>
        </w:rPr>
        <w:t>labour</w:t>
      </w:r>
      <w:r w:rsidRPr="00E85B8C">
        <w:rPr>
          <w:rFonts w:ascii="Arial" w:hAnsi="Arial" w:cs="Arial"/>
          <w:sz w:val="20"/>
          <w:szCs w:val="20"/>
          <w:lang w:eastAsia="en-US"/>
        </w:rPr>
        <w:t xml:space="preserve"> policies of the governments of Hugo Chávez Frías and Nicolás Maduro</w:t>
      </w:r>
      <w:r w:rsidR="00725991" w:rsidRPr="00E85B8C">
        <w:rPr>
          <w:rFonts w:ascii="Arial" w:hAnsi="Arial" w:cs="Arial"/>
          <w:sz w:val="20"/>
          <w:szCs w:val="20"/>
          <w:lang w:eastAsia="en-US"/>
        </w:rPr>
        <w:t xml:space="preserve"> also put him at risk of being victim of the government’s policy of repression</w:t>
      </w:r>
      <w:r w:rsidRPr="00E85B8C">
        <w:rPr>
          <w:rFonts w:ascii="Arial" w:hAnsi="Arial" w:cs="Arial"/>
          <w:sz w:val="20"/>
          <w:szCs w:val="20"/>
          <w:lang w:eastAsia="en-US"/>
        </w:rPr>
        <w:t xml:space="preserve">. </w:t>
      </w:r>
    </w:p>
    <w:p w14:paraId="6ED42173" w14:textId="5EA493E9" w:rsidR="00405317" w:rsidRPr="00E85B8C" w:rsidRDefault="00405317"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Rubén González is a trade unionist who has been arbitrarily detained and subjected to unfair trials in several occasions. On November 2018 he was arbitrarily arrested by the General Directorate of Military Counter-Intelligence (DGCIM) on the allegation of having attacked a military officer who tried to arrest him violently. Although he has been condemned, the trial was conducted by a military court denying his right to a due process. Moreover, there is no reliable evidence of his criminal responsibility. His detention and trial are unfair and therefore he must be released immediately. </w:t>
      </w:r>
    </w:p>
    <w:p w14:paraId="22C506F5" w14:textId="31C85E3D" w:rsidR="001715DA" w:rsidRPr="00E85B8C" w:rsidRDefault="000814F0"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Rubén González </w:t>
      </w:r>
      <w:r w:rsidR="001715DA" w:rsidRPr="00E85B8C">
        <w:rPr>
          <w:rFonts w:ascii="Arial" w:hAnsi="Arial" w:cs="Arial"/>
          <w:sz w:val="20"/>
          <w:szCs w:val="20"/>
          <w:lang w:val="en-US" w:eastAsia="en-US"/>
        </w:rPr>
        <w:t>has suffered from renal failure for more than 10 years, as well as hypertension. His lawyers have repeatedly requested medical attention to the courts, but only once was he transferred to receive medical attention. They do not allow his family to send medication unless González is experiencing severe pain.</w:t>
      </w:r>
    </w:p>
    <w:p w14:paraId="39178F1A" w14:textId="6E483DE6" w:rsidR="000814F0" w:rsidRPr="00E85B8C" w:rsidRDefault="001715DA"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On November 24, 2019, his family reported that Rubén González had been in a feverish state for over 72 hours without receiving medical attention. Public pressure finally led to González being taken to a Comprehensive Care </w:t>
      </w:r>
      <w:r w:rsidR="000B2F0D" w:rsidRPr="00E85B8C">
        <w:rPr>
          <w:rFonts w:ascii="Arial" w:hAnsi="Arial" w:cs="Arial"/>
          <w:sz w:val="20"/>
          <w:szCs w:val="20"/>
          <w:lang w:val="en-US" w:eastAsia="en-US"/>
        </w:rPr>
        <w:t>Centre</w:t>
      </w:r>
      <w:r w:rsidRPr="00E85B8C">
        <w:rPr>
          <w:rFonts w:ascii="Arial" w:hAnsi="Arial" w:cs="Arial"/>
          <w:sz w:val="20"/>
          <w:szCs w:val="20"/>
          <w:lang w:val="en-US" w:eastAsia="en-US"/>
        </w:rPr>
        <w:t xml:space="preserve"> (CDI), </w:t>
      </w:r>
      <w:r w:rsidR="000814F0" w:rsidRPr="00E85B8C">
        <w:rPr>
          <w:rFonts w:ascii="Arial" w:hAnsi="Arial" w:cs="Arial"/>
          <w:sz w:val="20"/>
          <w:szCs w:val="20"/>
          <w:lang w:val="en-US" w:eastAsia="en-US"/>
        </w:rPr>
        <w:t xml:space="preserve">but was sent </w:t>
      </w:r>
      <w:r w:rsidRPr="00E85B8C">
        <w:rPr>
          <w:rFonts w:ascii="Arial" w:hAnsi="Arial" w:cs="Arial"/>
          <w:sz w:val="20"/>
          <w:szCs w:val="20"/>
          <w:lang w:val="en-US" w:eastAsia="en-US"/>
        </w:rPr>
        <w:t>back to prison</w:t>
      </w:r>
      <w:r w:rsidR="000814F0" w:rsidRPr="00E85B8C">
        <w:rPr>
          <w:rFonts w:ascii="Arial" w:hAnsi="Arial" w:cs="Arial"/>
          <w:sz w:val="20"/>
          <w:szCs w:val="20"/>
          <w:lang w:val="en-US" w:eastAsia="en-US"/>
        </w:rPr>
        <w:t xml:space="preserve"> shortly after</w:t>
      </w:r>
      <w:r w:rsidRPr="00E85B8C">
        <w:rPr>
          <w:rFonts w:ascii="Arial" w:hAnsi="Arial" w:cs="Arial"/>
          <w:sz w:val="20"/>
          <w:szCs w:val="20"/>
          <w:lang w:val="en-US" w:eastAsia="en-US"/>
        </w:rPr>
        <w:t xml:space="preserve">. </w:t>
      </w:r>
    </w:p>
    <w:p w14:paraId="2605B17E" w14:textId="326D00CA" w:rsidR="005D2C37" w:rsidRPr="00E85B8C" w:rsidRDefault="000814F0"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On 19 January Rubén González </w:t>
      </w:r>
      <w:r w:rsidR="000B2F0D" w:rsidRPr="00E85B8C">
        <w:rPr>
          <w:rFonts w:ascii="Arial" w:hAnsi="Arial" w:cs="Arial"/>
          <w:sz w:val="20"/>
          <w:szCs w:val="20"/>
          <w:lang w:val="en-US" w:eastAsia="en-US"/>
        </w:rPr>
        <w:t>began suffering a</w:t>
      </w:r>
      <w:r w:rsidR="001715DA" w:rsidRPr="00E85B8C">
        <w:rPr>
          <w:rFonts w:ascii="Arial" w:hAnsi="Arial" w:cs="Arial"/>
          <w:sz w:val="20"/>
          <w:szCs w:val="20"/>
          <w:lang w:val="en-US" w:eastAsia="en-US"/>
        </w:rPr>
        <w:t xml:space="preserve"> hypertensive episode.</w:t>
      </w:r>
    </w:p>
    <w:p w14:paraId="3164064D" w14:textId="6552750A" w:rsidR="00D23D90" w:rsidRPr="00E85B8C" w:rsidRDefault="00D23D90" w:rsidP="00E85B8C">
      <w:pPr>
        <w:spacing w:line="240" w:lineRule="auto"/>
        <w:rPr>
          <w:rFonts w:ascii="Arial" w:hAnsi="Arial" w:cs="Arial"/>
          <w:szCs w:val="20"/>
          <w:lang w:eastAsia="en-US"/>
        </w:rPr>
      </w:pPr>
    </w:p>
    <w:p w14:paraId="44F78A38" w14:textId="4B267615" w:rsidR="005D2C37" w:rsidRPr="00E85B8C" w:rsidRDefault="005D2C37" w:rsidP="00E85B8C">
      <w:pPr>
        <w:spacing w:after="0" w:line="240" w:lineRule="auto"/>
        <w:rPr>
          <w:rFonts w:ascii="Arial" w:hAnsi="Arial" w:cs="Arial"/>
          <w:b/>
          <w:sz w:val="20"/>
          <w:szCs w:val="20"/>
        </w:rPr>
      </w:pPr>
      <w:r w:rsidRPr="00E85B8C">
        <w:rPr>
          <w:rFonts w:ascii="Arial" w:hAnsi="Arial" w:cs="Arial"/>
          <w:b/>
          <w:sz w:val="20"/>
          <w:szCs w:val="20"/>
        </w:rPr>
        <w:t>PREFERRED LANGUAGE TO ADDRESS TARGET:</w:t>
      </w:r>
      <w:r w:rsidR="0082127B" w:rsidRPr="00E85B8C">
        <w:rPr>
          <w:rFonts w:ascii="Arial" w:hAnsi="Arial" w:cs="Arial"/>
          <w:b/>
          <w:sz w:val="20"/>
          <w:szCs w:val="20"/>
        </w:rPr>
        <w:t xml:space="preserve"> </w:t>
      </w:r>
      <w:r w:rsidR="001715DA" w:rsidRPr="00E85B8C">
        <w:rPr>
          <w:rFonts w:ascii="Arial" w:hAnsi="Arial" w:cs="Arial"/>
          <w:sz w:val="20"/>
          <w:szCs w:val="20"/>
        </w:rPr>
        <w:t>Spanish</w:t>
      </w:r>
    </w:p>
    <w:p w14:paraId="677E723D" w14:textId="77777777" w:rsidR="005D2C37" w:rsidRPr="00E85B8C" w:rsidRDefault="005D2C37" w:rsidP="00E85B8C">
      <w:pPr>
        <w:spacing w:after="0" w:line="240" w:lineRule="auto"/>
        <w:rPr>
          <w:rFonts w:ascii="Arial" w:hAnsi="Arial" w:cs="Arial"/>
          <w:color w:val="0070C0"/>
          <w:sz w:val="20"/>
          <w:szCs w:val="20"/>
        </w:rPr>
      </w:pPr>
      <w:r w:rsidRPr="00E85B8C">
        <w:rPr>
          <w:rFonts w:ascii="Arial" w:hAnsi="Arial" w:cs="Arial"/>
          <w:sz w:val="20"/>
          <w:szCs w:val="20"/>
        </w:rPr>
        <w:t>You can also write in your own language.</w:t>
      </w:r>
    </w:p>
    <w:p w14:paraId="78F17D93" w14:textId="77777777" w:rsidR="005D2C37" w:rsidRPr="00E85B8C" w:rsidRDefault="005D2C37" w:rsidP="00E85B8C">
      <w:pPr>
        <w:spacing w:after="0" w:line="240" w:lineRule="auto"/>
        <w:rPr>
          <w:rFonts w:ascii="Arial" w:hAnsi="Arial" w:cs="Arial"/>
          <w:color w:val="0070C0"/>
          <w:sz w:val="20"/>
          <w:szCs w:val="20"/>
        </w:rPr>
      </w:pPr>
    </w:p>
    <w:p w14:paraId="636B746D" w14:textId="3C2A7CB6" w:rsidR="005D2C37" w:rsidRPr="00E85B8C" w:rsidRDefault="005D2C37" w:rsidP="00E85B8C">
      <w:pPr>
        <w:spacing w:after="0" w:line="240" w:lineRule="auto"/>
        <w:rPr>
          <w:rFonts w:ascii="Arial" w:hAnsi="Arial" w:cs="Arial"/>
          <w:sz w:val="20"/>
          <w:szCs w:val="20"/>
        </w:rPr>
      </w:pPr>
      <w:r w:rsidRPr="00E85B8C">
        <w:rPr>
          <w:rFonts w:ascii="Arial" w:hAnsi="Arial" w:cs="Arial"/>
          <w:b/>
          <w:sz w:val="20"/>
          <w:szCs w:val="20"/>
        </w:rPr>
        <w:t xml:space="preserve">PLEASE TAKE ACTION AS SOON AS POSSIBLE UNTIL: </w:t>
      </w:r>
      <w:r w:rsidR="001715DA" w:rsidRPr="00E85B8C">
        <w:rPr>
          <w:rFonts w:ascii="Arial" w:hAnsi="Arial" w:cs="Arial"/>
          <w:sz w:val="20"/>
          <w:szCs w:val="20"/>
        </w:rPr>
        <w:t>6 M</w:t>
      </w:r>
      <w:r w:rsidR="00E85B8C">
        <w:rPr>
          <w:rFonts w:ascii="Arial" w:hAnsi="Arial" w:cs="Arial"/>
          <w:sz w:val="20"/>
          <w:szCs w:val="20"/>
        </w:rPr>
        <w:t>arch</w:t>
      </w:r>
      <w:r w:rsidR="001715DA" w:rsidRPr="00E85B8C">
        <w:rPr>
          <w:rFonts w:ascii="Arial" w:hAnsi="Arial" w:cs="Arial"/>
          <w:sz w:val="20"/>
          <w:szCs w:val="20"/>
        </w:rPr>
        <w:t xml:space="preserve"> 2020</w:t>
      </w:r>
      <w:r w:rsidRPr="00E85B8C">
        <w:rPr>
          <w:rFonts w:ascii="Arial" w:hAnsi="Arial" w:cs="Arial"/>
          <w:sz w:val="20"/>
          <w:szCs w:val="20"/>
        </w:rPr>
        <w:t xml:space="preserve"> </w:t>
      </w:r>
    </w:p>
    <w:p w14:paraId="2C5E5589" w14:textId="77777777" w:rsidR="005D2C37" w:rsidRPr="00E85B8C" w:rsidRDefault="005D2C37" w:rsidP="00E85B8C">
      <w:pPr>
        <w:spacing w:after="0" w:line="240" w:lineRule="auto"/>
        <w:rPr>
          <w:rFonts w:ascii="Arial" w:hAnsi="Arial" w:cs="Arial"/>
          <w:sz w:val="20"/>
          <w:szCs w:val="20"/>
        </w:rPr>
      </w:pPr>
      <w:r w:rsidRPr="00E85B8C">
        <w:rPr>
          <w:rFonts w:ascii="Arial" w:hAnsi="Arial" w:cs="Arial"/>
          <w:sz w:val="20"/>
          <w:szCs w:val="20"/>
        </w:rPr>
        <w:t>Please check with the Amnesty office in your country if you wish to send appeals after the deadline.</w:t>
      </w:r>
    </w:p>
    <w:p w14:paraId="3A043DBD" w14:textId="77777777" w:rsidR="005D2C37" w:rsidRPr="00E85B8C" w:rsidRDefault="005D2C37" w:rsidP="00E85B8C">
      <w:pPr>
        <w:spacing w:after="0" w:line="240" w:lineRule="auto"/>
        <w:rPr>
          <w:rFonts w:ascii="Arial" w:hAnsi="Arial" w:cs="Arial"/>
          <w:b/>
          <w:sz w:val="20"/>
          <w:szCs w:val="20"/>
        </w:rPr>
      </w:pPr>
    </w:p>
    <w:p w14:paraId="4FC154C0" w14:textId="35FCB2BD" w:rsidR="005D2C37" w:rsidRPr="00E85B8C" w:rsidRDefault="005D2C37" w:rsidP="00E85B8C">
      <w:pPr>
        <w:spacing w:after="0" w:line="240" w:lineRule="auto"/>
        <w:rPr>
          <w:rFonts w:ascii="Arial" w:hAnsi="Arial" w:cs="Arial"/>
          <w:b/>
          <w:sz w:val="20"/>
          <w:szCs w:val="20"/>
        </w:rPr>
      </w:pPr>
      <w:r w:rsidRPr="00E85B8C">
        <w:rPr>
          <w:rFonts w:ascii="Arial" w:hAnsi="Arial" w:cs="Arial"/>
          <w:b/>
          <w:sz w:val="20"/>
          <w:szCs w:val="20"/>
        </w:rPr>
        <w:t>NAME AND PRONOUN</w:t>
      </w:r>
      <w:r w:rsidR="001715DA" w:rsidRPr="00E85B8C">
        <w:rPr>
          <w:rFonts w:ascii="Arial" w:hAnsi="Arial" w:cs="Arial"/>
          <w:b/>
          <w:sz w:val="20"/>
          <w:szCs w:val="20"/>
        </w:rPr>
        <w:t xml:space="preserve">: </w:t>
      </w:r>
      <w:r w:rsidR="001715DA" w:rsidRPr="00E85B8C">
        <w:rPr>
          <w:rFonts w:ascii="Arial" w:hAnsi="Arial" w:cs="Arial"/>
          <w:bCs/>
          <w:sz w:val="20"/>
          <w:szCs w:val="20"/>
        </w:rPr>
        <w:t>He/him/his</w:t>
      </w:r>
    </w:p>
    <w:p w14:paraId="46DD2277" w14:textId="77777777" w:rsidR="005D2C37" w:rsidRPr="00E85B8C" w:rsidRDefault="005D2C37" w:rsidP="00E85B8C">
      <w:pPr>
        <w:spacing w:after="0" w:line="240" w:lineRule="auto"/>
        <w:rPr>
          <w:rFonts w:ascii="Arial" w:hAnsi="Arial" w:cs="Arial"/>
          <w:b/>
          <w:sz w:val="20"/>
          <w:szCs w:val="20"/>
        </w:rPr>
      </w:pPr>
    </w:p>
    <w:p w14:paraId="2C800B78" w14:textId="53EA908B" w:rsidR="005D2C37" w:rsidRPr="00E85B8C" w:rsidRDefault="005D2C37" w:rsidP="00E85B8C">
      <w:pPr>
        <w:spacing w:after="0" w:line="240" w:lineRule="auto"/>
        <w:rPr>
          <w:rFonts w:ascii="Arial" w:hAnsi="Arial" w:cs="Arial"/>
          <w:sz w:val="20"/>
          <w:szCs w:val="20"/>
        </w:rPr>
      </w:pPr>
      <w:r w:rsidRPr="00E85B8C">
        <w:rPr>
          <w:rFonts w:ascii="Arial" w:hAnsi="Arial" w:cs="Arial"/>
          <w:b/>
          <w:sz w:val="20"/>
          <w:szCs w:val="20"/>
        </w:rPr>
        <w:t xml:space="preserve">LINK TO PREVIOUS UA: </w:t>
      </w:r>
      <w:r w:rsidR="007666A4" w:rsidRPr="00E85B8C">
        <w:rPr>
          <w:rFonts w:ascii="Arial" w:hAnsi="Arial" w:cs="Arial"/>
          <w:sz w:val="20"/>
          <w:szCs w:val="20"/>
        </w:rPr>
        <w:t>[</w:t>
      </w:r>
      <w:r w:rsidR="00BE18E5" w:rsidRPr="00E85B8C">
        <w:rPr>
          <w:rFonts w:ascii="Arial" w:hAnsi="Arial" w:cs="Arial"/>
          <w:sz w:val="20"/>
          <w:szCs w:val="20"/>
        </w:rPr>
        <w:t>n/a</w:t>
      </w:r>
      <w:r w:rsidR="007666A4" w:rsidRPr="00E85B8C">
        <w:rPr>
          <w:rFonts w:ascii="Arial" w:hAnsi="Arial" w:cs="Arial"/>
          <w:sz w:val="20"/>
          <w:szCs w:val="20"/>
        </w:rPr>
        <w:t>]</w:t>
      </w:r>
    </w:p>
    <w:p w14:paraId="4744C513" w14:textId="74AE1201" w:rsidR="005D2C37" w:rsidRPr="00E85B8C" w:rsidRDefault="005D2C37" w:rsidP="00E85B8C">
      <w:pPr>
        <w:spacing w:line="240" w:lineRule="auto"/>
        <w:rPr>
          <w:rFonts w:ascii="Arial" w:hAnsi="Arial" w:cs="Arial"/>
          <w:sz w:val="20"/>
          <w:szCs w:val="20"/>
        </w:rPr>
      </w:pPr>
    </w:p>
    <w:p w14:paraId="54F5AB52" w14:textId="6FBA4579" w:rsidR="00846E45" w:rsidRPr="00E85B8C" w:rsidRDefault="00846E45" w:rsidP="00E85B8C">
      <w:pPr>
        <w:spacing w:line="240" w:lineRule="auto"/>
        <w:rPr>
          <w:rFonts w:ascii="Arial" w:hAnsi="Arial" w:cs="Arial"/>
          <w:sz w:val="20"/>
          <w:szCs w:val="20"/>
        </w:rPr>
      </w:pPr>
    </w:p>
    <w:p w14:paraId="0CD61DE1" w14:textId="40376BAC" w:rsidR="00B92AEC" w:rsidRPr="00E85B8C" w:rsidRDefault="00B92AEC" w:rsidP="00E85B8C">
      <w:pPr>
        <w:spacing w:line="240" w:lineRule="auto"/>
        <w:rPr>
          <w:rFonts w:ascii="Arial" w:hAnsi="Arial" w:cs="Arial"/>
          <w:sz w:val="20"/>
          <w:szCs w:val="20"/>
        </w:rPr>
      </w:pPr>
    </w:p>
    <w:sectPr w:rsidR="00B92AEC" w:rsidRPr="00E85B8C" w:rsidSect="00E85B8C">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3FC6" w14:textId="77777777" w:rsidR="00717479" w:rsidRDefault="00717479">
      <w:r>
        <w:separator/>
      </w:r>
    </w:p>
  </w:endnote>
  <w:endnote w:type="continuationSeparator" w:id="0">
    <w:p w14:paraId="6CEA361C" w14:textId="77777777" w:rsidR="00717479" w:rsidRDefault="007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E7DF" w14:textId="7C5696EA" w:rsidR="00E85B8C" w:rsidRDefault="00E85B8C">
    <w:pPr>
      <w:pStyle w:val="Footer"/>
    </w:pPr>
    <w:r w:rsidRPr="009160F6">
      <w:rPr>
        <w:noProof/>
        <w:lang w:val="es-MX" w:eastAsia="es-MX"/>
      </w:rPr>
      <w:drawing>
        <wp:inline distT="0" distB="0" distL="0" distR="0" wp14:anchorId="20E8974E" wp14:editId="16014E6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1B8A" w14:textId="77777777" w:rsidR="00E85B8C" w:rsidRPr="004D1533" w:rsidRDefault="00E85B8C" w:rsidP="00E85B8C">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F06625C" w14:textId="77777777" w:rsidR="00E85B8C" w:rsidRPr="004D1533" w:rsidRDefault="00E85B8C" w:rsidP="00E85B8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31B5DA2" w14:textId="572C0AF4" w:rsidR="00E85B8C" w:rsidRDefault="00E8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CEFB" w14:textId="77777777" w:rsidR="00717479" w:rsidRDefault="00717479">
      <w:r>
        <w:separator/>
      </w:r>
    </w:p>
  </w:footnote>
  <w:footnote w:type="continuationSeparator" w:id="0">
    <w:p w14:paraId="53D8F62B" w14:textId="77777777" w:rsidR="00717479" w:rsidRDefault="0071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1319838" w:rsidR="00355617" w:rsidRDefault="000814F0"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9A7FBA">
      <w:rPr>
        <w:sz w:val="16"/>
        <w:szCs w:val="16"/>
      </w:rPr>
      <w:t xml:space="preserve">004/20 </w:t>
    </w:r>
    <w:r w:rsidR="007A3AEA">
      <w:rPr>
        <w:sz w:val="16"/>
        <w:szCs w:val="16"/>
      </w:rPr>
      <w:t xml:space="preserve">Index: </w:t>
    </w:r>
    <w:r w:rsidR="0052237C" w:rsidRPr="0052237C">
      <w:rPr>
        <w:sz w:val="16"/>
        <w:szCs w:val="16"/>
      </w:rPr>
      <w:t>AMR 53/1713/2020</w:t>
    </w:r>
    <w:r w:rsidR="0052237C">
      <w:rPr>
        <w:sz w:val="16"/>
        <w:szCs w:val="16"/>
      </w:rPr>
      <w:t xml:space="preserve"> Venezuela</w:t>
    </w:r>
    <w:r w:rsidR="007A3AEA">
      <w:rPr>
        <w:sz w:val="16"/>
        <w:szCs w:val="16"/>
      </w:rPr>
      <w:tab/>
    </w:r>
    <w:r w:rsidR="0082127B">
      <w:rPr>
        <w:sz w:val="16"/>
        <w:szCs w:val="16"/>
      </w:rPr>
      <w:tab/>
    </w:r>
    <w:r w:rsidR="007A3AEA">
      <w:rPr>
        <w:sz w:val="16"/>
        <w:szCs w:val="16"/>
      </w:rPr>
      <w:t xml:space="preserve">Date: </w:t>
    </w:r>
    <w:r w:rsidR="0052237C">
      <w:rPr>
        <w:sz w:val="16"/>
        <w:szCs w:val="16"/>
      </w:rPr>
      <w:t xml:space="preserve">24 </w:t>
    </w:r>
    <w:r w:rsidR="00E22CA5">
      <w:rPr>
        <w:sz w:val="16"/>
        <w:szCs w:val="16"/>
      </w:rPr>
      <w:t>January</w:t>
    </w:r>
    <w:r w:rsidR="0052237C">
      <w:rPr>
        <w:sz w:val="16"/>
        <w:szCs w:val="16"/>
      </w:rPr>
      <w:t xml:space="preserv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14F0"/>
    <w:rsid w:val="00083462"/>
    <w:rsid w:val="00087E2B"/>
    <w:rsid w:val="0009130D"/>
    <w:rsid w:val="00092DFA"/>
    <w:rsid w:val="000957C5"/>
    <w:rsid w:val="000A1F14"/>
    <w:rsid w:val="000B02B4"/>
    <w:rsid w:val="000B2F0D"/>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15DA"/>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3911"/>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521"/>
    <w:rsid w:val="00376EF4"/>
    <w:rsid w:val="003904F0"/>
    <w:rsid w:val="003975C9"/>
    <w:rsid w:val="003B294A"/>
    <w:rsid w:val="003C3210"/>
    <w:rsid w:val="003C5EEA"/>
    <w:rsid w:val="003C7CB6"/>
    <w:rsid w:val="003F3D5D"/>
    <w:rsid w:val="00405317"/>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01E5"/>
    <w:rsid w:val="00504FBC"/>
    <w:rsid w:val="00517E88"/>
    <w:rsid w:val="0052237C"/>
    <w:rsid w:val="00522869"/>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5F6220"/>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03F39"/>
    <w:rsid w:val="007104E8"/>
    <w:rsid w:val="007156FC"/>
    <w:rsid w:val="00716942"/>
    <w:rsid w:val="007173E9"/>
    <w:rsid w:val="00717479"/>
    <w:rsid w:val="00725991"/>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078F2"/>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7BDA"/>
    <w:rsid w:val="00980425"/>
    <w:rsid w:val="00991C69"/>
    <w:rsid w:val="009923C0"/>
    <w:rsid w:val="009A7FBA"/>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931EE"/>
    <w:rsid w:val="00AB5744"/>
    <w:rsid w:val="00AB5C6E"/>
    <w:rsid w:val="00AB7E5D"/>
    <w:rsid w:val="00AC15B7"/>
    <w:rsid w:val="00AC367F"/>
    <w:rsid w:val="00AE4214"/>
    <w:rsid w:val="00AF0FCD"/>
    <w:rsid w:val="00AF5FF0"/>
    <w:rsid w:val="00B206A8"/>
    <w:rsid w:val="00B27341"/>
    <w:rsid w:val="00B408D4"/>
    <w:rsid w:val="00B52B01"/>
    <w:rsid w:val="00B54C62"/>
    <w:rsid w:val="00B6690B"/>
    <w:rsid w:val="00B7545C"/>
    <w:rsid w:val="00B92AEC"/>
    <w:rsid w:val="00B957E6"/>
    <w:rsid w:val="00B97626"/>
    <w:rsid w:val="00BA0E81"/>
    <w:rsid w:val="00BA6913"/>
    <w:rsid w:val="00BB0B3B"/>
    <w:rsid w:val="00BC7111"/>
    <w:rsid w:val="00BD0B43"/>
    <w:rsid w:val="00BE0D92"/>
    <w:rsid w:val="00BE18E5"/>
    <w:rsid w:val="00BE4685"/>
    <w:rsid w:val="00BE6035"/>
    <w:rsid w:val="00BF4778"/>
    <w:rsid w:val="00BF7136"/>
    <w:rsid w:val="00C162AD"/>
    <w:rsid w:val="00C17D6F"/>
    <w:rsid w:val="00C3481D"/>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2CA5"/>
    <w:rsid w:val="00E37B98"/>
    <w:rsid w:val="00E406B4"/>
    <w:rsid w:val="00E40EAA"/>
    <w:rsid w:val="00E43F3A"/>
    <w:rsid w:val="00E45B15"/>
    <w:rsid w:val="00E63CEF"/>
    <w:rsid w:val="00E65D5E"/>
    <w:rsid w:val="00E67C6B"/>
    <w:rsid w:val="00E707D9"/>
    <w:rsid w:val="00E7569C"/>
    <w:rsid w:val="00E76516"/>
    <w:rsid w:val="00E778FE"/>
    <w:rsid w:val="00E85B8C"/>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1BF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85B8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85B8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49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acebook.com/VenezuelaIn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witter.com/carlosvecchio?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venezuelainus?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nicolasmadur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53/1713/2020</AIIndexNumber>
    <TaxCatchAll xmlns="b9e52a15-8fce-43d3-9ff2-f6bd6a140a3c">
      <Value>84</Value>
      <Value>15</Value>
      <Value>13</Value>
      <Value>50</Value>
      <Value>23</Value>
      <Value>412</Value>
      <Value>357</Value>
      <Value>68</Value>
    </TaxCatchAll>
    <AIClass xmlns="b9e52a15-8fce-43d3-9ff2-f6bd6a140a3c">AMR</AIClass>
    <AIYear xmlns="b9e52a15-8fce-43d3-9ff2-f6bd6a140a3c">2020</AIYear>
    <AILanguageCode xmlns="b9e52a15-8fce-43d3-9ff2-f6bd6a140a3c" xsi:nil="true"/>
    <AIAbstract xmlns="b9e52a15-8fce-43d3-9ff2-f6bd6a140a3c">Since his arbitrary arrest on 29 November 2018, Venezuelan labour rights activist Rubén González, 60, has suffered a series of health crises, but never receiving adequate care. On 19 January 2020, Rubén González began experiencing a grave peak of hypertension, putting his life at risk unless he receives urgent medical attention. He is a prisoner of conscience and must be released immediately and unconditionally.</AIAbstract>
    <AINetwork xmlns="b9e52a15-8fce-43d3-9ff2-f6bd6a140a3c">UA</AINetwork>
    <AILanguage xmlns="b9e52a15-8fce-43d3-9ff2-f6bd6a140a3c">English</AILanguage>
    <AIPublishDate xmlns="b9e52a15-8fce-43d3-9ff2-f6bd6a140a3c">2020-01-27T14:00:00+00:00</AIPublishDate>
    <AISubclass xmlns="b9e52a15-8fce-43d3-9ff2-f6bd6a140a3c">53</AISubclass>
    <AISecurityClass xmlns="b9e52a15-8fce-43d3-9ff2-f6bd6a140a3c" xsi:nil="true"/>
    <AINetworkNumber xmlns="b9e52a15-8fce-43d3-9ff2-f6bd6a140a3c">004/20</AINetworkNumber>
    <AIUnpublished xmlns="b9e52a15-8fce-43d3-9ff2-f6bd6a140a3c">false</AIUnpublished>
    <AIWebFriendlyTitle xmlns="b9e52a15-8fce-43d3-9ff2-f6bd6a140a3c">Venezuela: Prisoner of concience’s life at grave risk</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Venezuela</TermName>
          <TermId xmlns="http://schemas.microsoft.com/office/infopath/2007/PartnerControls">576ad354-a675-40f9-8638-34a2a4283c15</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Unlawful Detention</TermName>
          <TermId xmlns="http://schemas.microsoft.com/office/infopath/2007/PartnerControls">1998e326-c296-49e4-b8ae-e8aeb99d2719</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f20d79c989e6423b433d4bb946e7f40d">
  <xsd:schema xmlns:xsd="http://www.w3.org/2001/XMLSchema" xmlns:xs="http://www.w3.org/2001/XMLSchema" xmlns:p="http://schemas.microsoft.com/office/2006/metadata/properties" xmlns:ns2="b9e52a15-8fce-43d3-9ff2-f6bd6a140a3c" targetNamespace="http://schemas.microsoft.com/office/2006/metadata/properties" ma:root="true" ma:fieldsID="01af1b1a0a872c9e62548dee0f47c308"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7490AFC-7094-45AF-B001-DDB113388C08}">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b9e52a15-8fce-43d3-9ff2-f6bd6a140a3c"/>
    <ds:schemaRef ds:uri="http://purl.org/dc/dcmitype/"/>
  </ds:schemaRefs>
</ds:datastoreItem>
</file>

<file path=customXml/itemProps2.xml><?xml version="1.0" encoding="utf-8"?>
<ds:datastoreItem xmlns:ds="http://schemas.openxmlformats.org/officeDocument/2006/customXml" ds:itemID="{20379E2E-35DD-44F2-B3A9-94BFC9418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71676-B3EA-4D3D-B17F-051AFFA5FF34}">
  <ds:schemaRefs>
    <ds:schemaRef ds:uri="http://schemas.microsoft.com/sharepoint/v3/contenttype/forms"/>
  </ds:schemaRefs>
</ds:datastoreItem>
</file>

<file path=customXml/itemProps4.xml><?xml version="1.0" encoding="utf-8"?>
<ds:datastoreItem xmlns:ds="http://schemas.openxmlformats.org/officeDocument/2006/customXml" ds:itemID="{C67108D7-C39A-4EF7-AC50-6476439B38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Venezuela: Prisoner of concience’s life at grave risk</vt:lpstr>
    </vt:vector>
  </TitlesOfParts>
  <Company>Amnesty International</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Prisoner of concience’s life at grave risk</dc:title>
  <dc:creator>Amnistía Internacional</dc:creator>
  <cp:lastModifiedBy>Laura Galeano</cp:lastModifiedBy>
  <cp:revision>3</cp:revision>
  <cp:lastPrinted>2019-01-25T20:51:00Z</cp:lastPrinted>
  <dcterms:created xsi:type="dcterms:W3CDTF">2020-01-27T15:14:00Z</dcterms:created>
  <dcterms:modified xsi:type="dcterms:W3CDTF">2020-01-27T17:07:00Z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Conscience|84e01f28-f55b-4a98-a2bd-e607c8357cc5;#84;#Unlawful Detention|1998e326-c296-49e4-b8ae-e8aeb99d2719;#15;#Human Rights Defenders and Activists|03c4f92e-b388-463b-94af-99df06e6c366</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2896500</vt:r8>
  </property>
</Properties>
</file>