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22808" w14:textId="77777777" w:rsidR="001906AD" w:rsidRPr="005362B7" w:rsidRDefault="001906AD" w:rsidP="005362B7">
      <w:pPr>
        <w:pStyle w:val="AIUrgentActionTopHeading"/>
        <w:tabs>
          <w:tab w:val="clear" w:pos="567"/>
          <w:tab w:val="left" w:pos="720"/>
        </w:tabs>
        <w:spacing w:line="240" w:lineRule="auto"/>
        <w:rPr>
          <w:rFonts w:cs="Arial"/>
          <w:sz w:val="80"/>
          <w:szCs w:val="80"/>
        </w:rPr>
      </w:pPr>
      <w:r w:rsidRPr="005362B7">
        <w:rPr>
          <w:rFonts w:cs="Arial"/>
          <w:sz w:val="80"/>
          <w:szCs w:val="80"/>
          <w:highlight w:val="yellow"/>
        </w:rPr>
        <w:t>URGENT ACTION</w:t>
      </w:r>
    </w:p>
    <w:p w14:paraId="454691AA" w14:textId="77777777" w:rsidR="001906AD" w:rsidRPr="005362B7" w:rsidRDefault="001906AD" w:rsidP="005362B7">
      <w:pPr>
        <w:pStyle w:val="Default"/>
        <w:ind w:left="-283"/>
        <w:rPr>
          <w:b/>
          <w:sz w:val="28"/>
          <w:szCs w:val="28"/>
        </w:rPr>
      </w:pPr>
    </w:p>
    <w:p w14:paraId="3F4EFE59" w14:textId="77777777" w:rsidR="001906AD" w:rsidRPr="005362B7" w:rsidRDefault="001906AD" w:rsidP="005362B7">
      <w:pPr>
        <w:spacing w:after="0" w:line="240" w:lineRule="auto"/>
        <w:rPr>
          <w:rFonts w:ascii="Arial" w:hAnsi="Arial" w:cs="Arial"/>
          <w:b/>
          <w:sz w:val="30"/>
          <w:szCs w:val="30"/>
          <w:lang w:eastAsia="es-MX"/>
        </w:rPr>
      </w:pPr>
      <w:r w:rsidRPr="005362B7">
        <w:rPr>
          <w:rFonts w:ascii="Arial" w:hAnsi="Arial" w:cs="Arial"/>
          <w:b/>
          <w:sz w:val="30"/>
          <w:szCs w:val="30"/>
          <w:lang w:eastAsia="es-MX"/>
        </w:rPr>
        <w:t xml:space="preserve">SATIRE PERFORMERS SENTENCED TO FURTHER PRISON TIME </w:t>
      </w:r>
    </w:p>
    <w:p w14:paraId="54808322" w14:textId="77777777" w:rsidR="001906AD" w:rsidRPr="005362B7" w:rsidRDefault="001906AD" w:rsidP="005362B7">
      <w:pPr>
        <w:spacing w:after="0" w:line="240" w:lineRule="auto"/>
        <w:rPr>
          <w:rFonts w:ascii="Arial" w:hAnsi="Arial" w:cs="Arial"/>
          <w:b/>
          <w:sz w:val="22"/>
          <w:szCs w:val="22"/>
          <w:lang w:eastAsia="es-MX"/>
        </w:rPr>
      </w:pPr>
      <w:r w:rsidRPr="005362B7">
        <w:rPr>
          <w:rFonts w:ascii="Arial" w:hAnsi="Arial" w:cs="Arial"/>
          <w:b/>
          <w:sz w:val="22"/>
          <w:szCs w:val="22"/>
          <w:lang w:eastAsia="es-MX"/>
        </w:rPr>
        <w:t xml:space="preserve">Three members of the Peacock Generation, a satirical performance group in Myanmar, have been sentenced to six additional months in prison for “online defamation” after sharing their performances critical of the military online. Six members of the group are now serving prison sentences of between two and three years in connection with their peaceful activities; at least three are facing further charges before different courts. All </w:t>
      </w:r>
      <w:r w:rsidRPr="005362B7">
        <w:rPr>
          <w:rFonts w:ascii="Arial" w:hAnsi="Arial" w:cs="Arial"/>
          <w:b/>
          <w:color w:val="auto"/>
          <w:sz w:val="22"/>
          <w:szCs w:val="22"/>
          <w:lang w:eastAsia="es-MX"/>
        </w:rPr>
        <w:t>six are prisoners of conscience who should be immediately and unconditionally released.</w:t>
      </w:r>
    </w:p>
    <w:p w14:paraId="61339148" w14:textId="77777777" w:rsidR="001906AD" w:rsidRPr="005362B7" w:rsidRDefault="001906AD" w:rsidP="005362B7">
      <w:pPr>
        <w:spacing w:after="0" w:line="240" w:lineRule="auto"/>
        <w:ind w:left="-283"/>
        <w:rPr>
          <w:rFonts w:ascii="Arial" w:hAnsi="Arial" w:cs="Arial"/>
          <w:b/>
          <w:lang w:eastAsia="es-MX"/>
        </w:rPr>
      </w:pPr>
    </w:p>
    <w:p w14:paraId="31D1C3F2" w14:textId="77777777" w:rsidR="005362B7" w:rsidRPr="0007751F" w:rsidRDefault="005362B7" w:rsidP="005362B7">
      <w:pPr>
        <w:spacing w:line="240" w:lineRule="auto"/>
        <w:rPr>
          <w:rFonts w:ascii="Arial" w:hAnsi="Arial" w:cs="Arial"/>
          <w:b/>
          <w:sz w:val="20"/>
          <w:szCs w:val="20"/>
        </w:rPr>
      </w:pPr>
      <w:r w:rsidRPr="0007751F">
        <w:rPr>
          <w:rFonts w:ascii="Arial" w:hAnsi="Arial" w:cs="Arial"/>
          <w:b/>
          <w:sz w:val="20"/>
          <w:szCs w:val="20"/>
        </w:rPr>
        <w:t xml:space="preserve">TAKE ACTION: </w:t>
      </w:r>
    </w:p>
    <w:p w14:paraId="5756F307" w14:textId="77777777" w:rsidR="005362B7" w:rsidRPr="004D1533" w:rsidRDefault="005362B7" w:rsidP="005362B7">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DB644C3" w14:textId="68638174" w:rsidR="005362B7" w:rsidRPr="004D1533" w:rsidRDefault="005362B7" w:rsidP="005362B7">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147.19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9D81D8B" w14:textId="77777777" w:rsidR="001906AD" w:rsidRPr="005362B7" w:rsidRDefault="001906AD" w:rsidP="005362B7">
      <w:pPr>
        <w:spacing w:after="0" w:line="240" w:lineRule="auto"/>
        <w:ind w:left="-283"/>
        <w:jc w:val="right"/>
        <w:rPr>
          <w:rFonts w:ascii="Arial" w:hAnsi="Arial" w:cs="Arial"/>
          <w:b/>
          <w:bCs/>
        </w:rPr>
      </w:pPr>
    </w:p>
    <w:p w14:paraId="3A627115" w14:textId="77777777" w:rsidR="005362B7" w:rsidRDefault="005362B7" w:rsidP="005362B7">
      <w:pPr>
        <w:spacing w:after="0" w:line="240" w:lineRule="auto"/>
        <w:rPr>
          <w:rFonts w:ascii="Arial" w:hAnsi="Arial" w:cs="Arial"/>
          <w:b/>
          <w:bCs/>
        </w:rPr>
        <w:sectPr w:rsidR="005362B7" w:rsidSect="005362B7">
          <w:headerReference w:type="default" r:id="rId8"/>
          <w:footerReference w:type="default" r:id="rId9"/>
          <w:headerReference w:type="first" r:id="rId10"/>
          <w:footerReference w:type="first" r:id="rId11"/>
          <w:pgSz w:w="12240" w:h="15840" w:code="1"/>
          <w:pgMar w:top="720" w:right="720" w:bottom="1800" w:left="720" w:header="708" w:footer="708" w:gutter="0"/>
          <w:cols w:space="708"/>
          <w:titlePg/>
          <w:docGrid w:linePitch="360"/>
        </w:sectPr>
      </w:pPr>
    </w:p>
    <w:p w14:paraId="42F20775" w14:textId="74A00811" w:rsidR="001906AD" w:rsidRPr="005362B7" w:rsidRDefault="001906AD" w:rsidP="005362B7">
      <w:pPr>
        <w:spacing w:after="0" w:line="240" w:lineRule="auto"/>
        <w:rPr>
          <w:rFonts w:ascii="Arial" w:hAnsi="Arial" w:cs="Arial"/>
          <w:b/>
          <w:bCs/>
        </w:rPr>
      </w:pPr>
      <w:r w:rsidRPr="005362B7">
        <w:rPr>
          <w:rFonts w:ascii="Arial" w:hAnsi="Arial" w:cs="Arial"/>
          <w:b/>
          <w:bCs/>
        </w:rPr>
        <w:t xml:space="preserve">President U Win </w:t>
      </w:r>
      <w:proofErr w:type="spellStart"/>
      <w:r w:rsidRPr="005362B7">
        <w:rPr>
          <w:rFonts w:ascii="Arial" w:hAnsi="Arial" w:cs="Arial"/>
          <w:b/>
          <w:bCs/>
        </w:rPr>
        <w:t>Myint</w:t>
      </w:r>
      <w:proofErr w:type="spellEnd"/>
      <w:r w:rsidRPr="005362B7">
        <w:rPr>
          <w:rFonts w:ascii="Arial" w:hAnsi="Arial" w:cs="Arial"/>
          <w:b/>
          <w:bCs/>
        </w:rPr>
        <w:t xml:space="preserve"> </w:t>
      </w:r>
    </w:p>
    <w:p w14:paraId="5A14E28D" w14:textId="77777777" w:rsidR="001906AD" w:rsidRPr="005362B7" w:rsidRDefault="001906AD" w:rsidP="005362B7">
      <w:pPr>
        <w:spacing w:after="0" w:line="240" w:lineRule="auto"/>
        <w:rPr>
          <w:rFonts w:ascii="Arial" w:hAnsi="Arial" w:cs="Arial"/>
        </w:rPr>
      </w:pPr>
      <w:r w:rsidRPr="005362B7">
        <w:rPr>
          <w:rFonts w:ascii="Arial" w:hAnsi="Arial" w:cs="Arial"/>
        </w:rPr>
        <w:t xml:space="preserve">President’s Office, Office No. 18 </w:t>
      </w:r>
    </w:p>
    <w:p w14:paraId="6E442D43" w14:textId="77777777" w:rsidR="001906AD" w:rsidRPr="005362B7" w:rsidRDefault="001906AD" w:rsidP="005362B7">
      <w:pPr>
        <w:spacing w:after="0" w:line="240" w:lineRule="auto"/>
        <w:rPr>
          <w:rFonts w:ascii="Arial" w:hAnsi="Arial" w:cs="Arial"/>
        </w:rPr>
      </w:pPr>
      <w:r w:rsidRPr="005362B7">
        <w:rPr>
          <w:rFonts w:ascii="Arial" w:hAnsi="Arial" w:cs="Arial"/>
        </w:rPr>
        <w:t xml:space="preserve">Nay </w:t>
      </w:r>
      <w:proofErr w:type="spellStart"/>
      <w:r w:rsidRPr="005362B7">
        <w:rPr>
          <w:rFonts w:ascii="Arial" w:hAnsi="Arial" w:cs="Arial"/>
        </w:rPr>
        <w:t>Pyi</w:t>
      </w:r>
      <w:proofErr w:type="spellEnd"/>
      <w:r w:rsidRPr="005362B7">
        <w:rPr>
          <w:rFonts w:ascii="Arial" w:hAnsi="Arial" w:cs="Arial"/>
        </w:rPr>
        <w:t xml:space="preserve"> Taw </w:t>
      </w:r>
    </w:p>
    <w:p w14:paraId="48894EB6" w14:textId="77777777" w:rsidR="001906AD" w:rsidRPr="005362B7" w:rsidRDefault="001906AD" w:rsidP="005362B7">
      <w:pPr>
        <w:spacing w:after="0" w:line="240" w:lineRule="auto"/>
        <w:rPr>
          <w:rFonts w:ascii="Arial" w:hAnsi="Arial" w:cs="Arial"/>
        </w:rPr>
      </w:pPr>
      <w:r w:rsidRPr="005362B7">
        <w:rPr>
          <w:rFonts w:ascii="Arial" w:hAnsi="Arial" w:cs="Arial"/>
        </w:rPr>
        <w:t xml:space="preserve">Republic of the Union of Myanmar </w:t>
      </w:r>
    </w:p>
    <w:p w14:paraId="569D8132" w14:textId="26511993" w:rsidR="001906AD" w:rsidRDefault="001906AD" w:rsidP="005362B7">
      <w:pPr>
        <w:spacing w:after="0" w:line="240" w:lineRule="auto"/>
        <w:rPr>
          <w:rFonts w:ascii="Arial" w:hAnsi="Arial" w:cs="Arial"/>
        </w:rPr>
      </w:pPr>
      <w:r w:rsidRPr="005362B7">
        <w:rPr>
          <w:rFonts w:ascii="Arial" w:hAnsi="Arial" w:cs="Arial"/>
        </w:rPr>
        <w:t xml:space="preserve">Fax: +95 1 652 624 </w:t>
      </w:r>
    </w:p>
    <w:p w14:paraId="104EEADB" w14:textId="3E948DDA" w:rsidR="005362B7" w:rsidRDefault="005362B7" w:rsidP="005362B7">
      <w:pPr>
        <w:spacing w:after="0" w:line="240" w:lineRule="auto"/>
        <w:rPr>
          <w:rFonts w:ascii="Arial" w:hAnsi="Arial" w:cs="Arial"/>
        </w:rPr>
      </w:pPr>
    </w:p>
    <w:p w14:paraId="1BD5649A" w14:textId="77777777" w:rsidR="005362B7" w:rsidRDefault="005362B7" w:rsidP="00E27D1D">
      <w:pPr>
        <w:pStyle w:val="PlainText"/>
        <w:rPr>
          <w:rFonts w:ascii="Arial" w:hAnsi="Arial" w:cs="Arial"/>
          <w:b/>
          <w:bCs/>
          <w:sz w:val="18"/>
          <w:szCs w:val="18"/>
        </w:rPr>
      </w:pPr>
    </w:p>
    <w:p w14:paraId="47D2123C" w14:textId="77777777" w:rsidR="005362B7" w:rsidRDefault="005362B7" w:rsidP="00E27D1D">
      <w:pPr>
        <w:pStyle w:val="PlainText"/>
        <w:rPr>
          <w:rFonts w:ascii="Arial" w:hAnsi="Arial" w:cs="Arial"/>
          <w:b/>
          <w:bCs/>
          <w:sz w:val="18"/>
          <w:szCs w:val="18"/>
        </w:rPr>
      </w:pPr>
    </w:p>
    <w:p w14:paraId="18C58110" w14:textId="77777777" w:rsidR="005362B7" w:rsidRDefault="005362B7" w:rsidP="00E27D1D">
      <w:pPr>
        <w:pStyle w:val="PlainText"/>
        <w:rPr>
          <w:rFonts w:ascii="Arial" w:hAnsi="Arial" w:cs="Arial"/>
          <w:b/>
          <w:bCs/>
          <w:sz w:val="18"/>
          <w:szCs w:val="18"/>
        </w:rPr>
      </w:pPr>
    </w:p>
    <w:p w14:paraId="0A1E95ED" w14:textId="61125EA3" w:rsidR="005362B7" w:rsidRPr="005362B7" w:rsidRDefault="005362B7" w:rsidP="00E27D1D">
      <w:pPr>
        <w:pStyle w:val="PlainText"/>
        <w:rPr>
          <w:rFonts w:ascii="Arial" w:hAnsi="Arial" w:cs="Arial"/>
          <w:b/>
          <w:bCs/>
          <w:sz w:val="18"/>
          <w:szCs w:val="18"/>
        </w:rPr>
      </w:pPr>
      <w:r w:rsidRPr="005362B7">
        <w:rPr>
          <w:rFonts w:ascii="Arial" w:hAnsi="Arial" w:cs="Arial"/>
          <w:b/>
          <w:bCs/>
          <w:sz w:val="18"/>
          <w:szCs w:val="18"/>
        </w:rPr>
        <w:t>Ambassador U Aung Lynn</w:t>
      </w:r>
    </w:p>
    <w:p w14:paraId="526A53ED" w14:textId="77777777" w:rsidR="005362B7" w:rsidRPr="005362B7" w:rsidRDefault="005362B7" w:rsidP="00E27D1D">
      <w:pPr>
        <w:pStyle w:val="PlainText"/>
        <w:rPr>
          <w:rFonts w:ascii="Arial" w:hAnsi="Arial" w:cs="Arial"/>
          <w:sz w:val="18"/>
          <w:szCs w:val="18"/>
        </w:rPr>
      </w:pPr>
      <w:r w:rsidRPr="005362B7">
        <w:rPr>
          <w:rFonts w:ascii="Arial" w:hAnsi="Arial" w:cs="Arial"/>
          <w:sz w:val="18"/>
          <w:szCs w:val="18"/>
        </w:rPr>
        <w:t>Embassy of the Republic of the Union of Myanmar</w:t>
      </w:r>
    </w:p>
    <w:p w14:paraId="54229917" w14:textId="77777777" w:rsidR="005362B7" w:rsidRPr="005362B7" w:rsidRDefault="005362B7" w:rsidP="00E27D1D">
      <w:pPr>
        <w:pStyle w:val="PlainText"/>
        <w:rPr>
          <w:rFonts w:ascii="Arial" w:hAnsi="Arial" w:cs="Arial"/>
          <w:sz w:val="18"/>
          <w:szCs w:val="18"/>
        </w:rPr>
      </w:pPr>
      <w:r w:rsidRPr="005362B7">
        <w:rPr>
          <w:rFonts w:ascii="Arial" w:hAnsi="Arial" w:cs="Arial"/>
          <w:sz w:val="18"/>
          <w:szCs w:val="18"/>
        </w:rPr>
        <w:t>2300 S St. NW, Washington DC 20008</w:t>
      </w:r>
    </w:p>
    <w:p w14:paraId="4E57FA12" w14:textId="77777777" w:rsidR="005362B7" w:rsidRPr="005362B7" w:rsidRDefault="005362B7" w:rsidP="00E27D1D">
      <w:pPr>
        <w:pStyle w:val="PlainText"/>
        <w:rPr>
          <w:rFonts w:ascii="Arial" w:hAnsi="Arial" w:cs="Arial"/>
          <w:sz w:val="18"/>
          <w:szCs w:val="18"/>
        </w:rPr>
      </w:pPr>
      <w:r w:rsidRPr="005362B7">
        <w:rPr>
          <w:rFonts w:ascii="Arial" w:hAnsi="Arial" w:cs="Arial"/>
          <w:sz w:val="18"/>
          <w:szCs w:val="18"/>
        </w:rPr>
        <w:t xml:space="preserve">Phone: 202 332 3344 | 4350 </w:t>
      </w:r>
    </w:p>
    <w:p w14:paraId="202161E7" w14:textId="77777777" w:rsidR="005362B7" w:rsidRPr="005362B7" w:rsidRDefault="005362B7" w:rsidP="00E27D1D">
      <w:pPr>
        <w:pStyle w:val="PlainText"/>
        <w:rPr>
          <w:rFonts w:ascii="Arial" w:hAnsi="Arial" w:cs="Arial"/>
          <w:sz w:val="18"/>
          <w:szCs w:val="18"/>
        </w:rPr>
      </w:pPr>
      <w:r w:rsidRPr="005362B7">
        <w:rPr>
          <w:rFonts w:ascii="Arial" w:hAnsi="Arial" w:cs="Arial"/>
          <w:sz w:val="18"/>
          <w:szCs w:val="18"/>
        </w:rPr>
        <w:t>Fax: 202 332 4351</w:t>
      </w:r>
    </w:p>
    <w:p w14:paraId="3BB59AD5" w14:textId="6731BF2A" w:rsidR="005362B7" w:rsidRPr="005362B7" w:rsidRDefault="005362B7" w:rsidP="00E27D1D">
      <w:pPr>
        <w:pStyle w:val="PlainText"/>
        <w:rPr>
          <w:rFonts w:ascii="Arial" w:hAnsi="Arial" w:cs="Arial"/>
          <w:sz w:val="18"/>
          <w:szCs w:val="18"/>
        </w:rPr>
      </w:pPr>
      <w:r w:rsidRPr="005362B7">
        <w:rPr>
          <w:rFonts w:ascii="Arial" w:hAnsi="Arial" w:cs="Arial"/>
          <w:sz w:val="18"/>
          <w:szCs w:val="18"/>
        </w:rPr>
        <w:t xml:space="preserve">Email: </w:t>
      </w:r>
      <w:hyperlink r:id="rId12" w:history="1">
        <w:r w:rsidRPr="00B510FA">
          <w:rPr>
            <w:rStyle w:val="Hyperlink"/>
            <w:rFonts w:ascii="Arial" w:hAnsi="Arial" w:cs="Arial"/>
            <w:sz w:val="18"/>
            <w:szCs w:val="18"/>
          </w:rPr>
          <w:t>pyi.thayar@verizon.net</w:t>
        </w:r>
      </w:hyperlink>
      <w:r>
        <w:rPr>
          <w:rFonts w:ascii="Arial" w:hAnsi="Arial" w:cs="Arial"/>
          <w:sz w:val="18"/>
          <w:szCs w:val="18"/>
        </w:rPr>
        <w:t xml:space="preserve"> </w:t>
      </w:r>
      <w:hyperlink r:id="rId13" w:history="1">
        <w:r w:rsidRPr="00B510FA">
          <w:rPr>
            <w:rStyle w:val="Hyperlink"/>
            <w:rFonts w:ascii="Arial" w:hAnsi="Arial" w:cs="Arial"/>
            <w:sz w:val="18"/>
            <w:szCs w:val="18"/>
          </w:rPr>
          <w:t>washington-embassy@mofa.gov.mm</w:t>
        </w:r>
      </w:hyperlink>
      <w:r>
        <w:rPr>
          <w:rFonts w:ascii="Arial" w:hAnsi="Arial" w:cs="Arial"/>
          <w:sz w:val="18"/>
          <w:szCs w:val="18"/>
        </w:rPr>
        <w:t xml:space="preserve"> </w:t>
      </w:r>
    </w:p>
    <w:p w14:paraId="4101B4E5" w14:textId="39391FB6" w:rsidR="005362B7" w:rsidRPr="005362B7" w:rsidRDefault="005362B7" w:rsidP="00E27D1D">
      <w:pPr>
        <w:pStyle w:val="PlainText"/>
        <w:rPr>
          <w:rFonts w:ascii="Arial" w:hAnsi="Arial" w:cs="Arial"/>
          <w:sz w:val="18"/>
          <w:szCs w:val="18"/>
        </w:rPr>
      </w:pPr>
      <w:r w:rsidRPr="005362B7">
        <w:rPr>
          <w:rFonts w:ascii="Arial" w:hAnsi="Arial" w:cs="Arial"/>
          <w:sz w:val="18"/>
          <w:szCs w:val="18"/>
        </w:rPr>
        <w:t xml:space="preserve">Contact form: </w:t>
      </w:r>
      <w:hyperlink r:id="rId14" w:history="1">
        <w:r w:rsidRPr="00B510FA">
          <w:rPr>
            <w:rStyle w:val="Hyperlink"/>
            <w:rFonts w:ascii="Arial" w:hAnsi="Arial" w:cs="Arial"/>
            <w:sz w:val="18"/>
            <w:szCs w:val="18"/>
          </w:rPr>
          <w:t>https://goo.gl/5eMa54</w:t>
        </w:r>
      </w:hyperlink>
      <w:r>
        <w:rPr>
          <w:rFonts w:ascii="Arial" w:hAnsi="Arial" w:cs="Arial"/>
          <w:sz w:val="18"/>
          <w:szCs w:val="18"/>
        </w:rPr>
        <w:t xml:space="preserve"> </w:t>
      </w:r>
    </w:p>
    <w:p w14:paraId="6412CA2C" w14:textId="5ABAF0B9" w:rsidR="005362B7" w:rsidRPr="005362B7" w:rsidRDefault="005362B7" w:rsidP="005362B7">
      <w:pPr>
        <w:pStyle w:val="PlainText"/>
        <w:rPr>
          <w:rFonts w:ascii="Courier New" w:hAnsi="Courier New" w:cs="Courier New"/>
        </w:rPr>
      </w:pPr>
      <w:r w:rsidRPr="005362B7">
        <w:rPr>
          <w:rFonts w:ascii="Arial" w:hAnsi="Arial" w:cs="Arial"/>
          <w:sz w:val="18"/>
          <w:szCs w:val="18"/>
        </w:rPr>
        <w:t>Salutation: Dear Ambassador</w:t>
      </w:r>
    </w:p>
    <w:p w14:paraId="225536B8" w14:textId="77777777" w:rsidR="005362B7" w:rsidRDefault="005362B7" w:rsidP="005362B7">
      <w:pPr>
        <w:spacing w:after="0" w:line="240" w:lineRule="auto"/>
        <w:ind w:left="-283"/>
        <w:rPr>
          <w:rFonts w:ascii="Arial" w:hAnsi="Arial" w:cs="Arial"/>
          <w:b/>
        </w:rPr>
        <w:sectPr w:rsidR="005362B7" w:rsidSect="005362B7">
          <w:type w:val="continuous"/>
          <w:pgSz w:w="12240" w:h="15840" w:code="1"/>
          <w:pgMar w:top="720" w:right="720" w:bottom="1800" w:left="720" w:header="708" w:footer="708" w:gutter="0"/>
          <w:cols w:num="2" w:space="708"/>
          <w:titlePg/>
          <w:docGrid w:linePitch="360"/>
        </w:sectPr>
      </w:pPr>
    </w:p>
    <w:p w14:paraId="7F9916D5" w14:textId="77777777" w:rsidR="001906AD" w:rsidRPr="005362B7" w:rsidRDefault="001906AD" w:rsidP="005362B7">
      <w:pPr>
        <w:spacing w:after="0" w:line="240" w:lineRule="auto"/>
        <w:rPr>
          <w:rFonts w:ascii="Arial" w:hAnsi="Arial" w:cs="Arial"/>
          <w:i/>
          <w:color w:val="auto"/>
          <w:sz w:val="20"/>
          <w:szCs w:val="20"/>
        </w:rPr>
      </w:pPr>
      <w:bookmarkStart w:id="0" w:name="_Hlk33086409"/>
      <w:r w:rsidRPr="005362B7">
        <w:rPr>
          <w:rFonts w:ascii="Arial" w:hAnsi="Arial" w:cs="Arial"/>
          <w:color w:val="auto"/>
          <w:sz w:val="20"/>
          <w:szCs w:val="20"/>
        </w:rPr>
        <w:t xml:space="preserve">Dear President U Win </w:t>
      </w:r>
      <w:proofErr w:type="spellStart"/>
      <w:r w:rsidRPr="005362B7">
        <w:rPr>
          <w:rFonts w:ascii="Arial" w:hAnsi="Arial" w:cs="Arial"/>
          <w:color w:val="auto"/>
          <w:sz w:val="20"/>
          <w:szCs w:val="20"/>
        </w:rPr>
        <w:t>Myint</w:t>
      </w:r>
      <w:proofErr w:type="spellEnd"/>
      <w:r w:rsidRPr="005362B7">
        <w:rPr>
          <w:rFonts w:ascii="Arial" w:hAnsi="Arial" w:cs="Arial"/>
          <w:color w:val="auto"/>
          <w:sz w:val="20"/>
          <w:szCs w:val="20"/>
        </w:rPr>
        <w:t>,</w:t>
      </w:r>
    </w:p>
    <w:p w14:paraId="2F0DEFE0" w14:textId="77777777" w:rsidR="001906AD" w:rsidRPr="005362B7" w:rsidRDefault="001906AD" w:rsidP="005362B7">
      <w:pPr>
        <w:spacing w:after="0" w:line="240" w:lineRule="auto"/>
        <w:rPr>
          <w:rFonts w:ascii="Arial" w:hAnsi="Arial" w:cs="Arial"/>
          <w:iCs/>
          <w:sz w:val="20"/>
          <w:szCs w:val="20"/>
        </w:rPr>
      </w:pPr>
    </w:p>
    <w:p w14:paraId="44B84003" w14:textId="77777777" w:rsidR="001906AD" w:rsidRPr="005362B7" w:rsidRDefault="001906AD" w:rsidP="005362B7">
      <w:pPr>
        <w:spacing w:after="0" w:line="240" w:lineRule="auto"/>
        <w:rPr>
          <w:rFonts w:ascii="Arial" w:hAnsi="Arial" w:cs="Arial"/>
          <w:iCs/>
          <w:sz w:val="20"/>
          <w:szCs w:val="20"/>
        </w:rPr>
      </w:pPr>
      <w:r w:rsidRPr="005362B7">
        <w:rPr>
          <w:rFonts w:ascii="Arial" w:hAnsi="Arial" w:cs="Arial"/>
          <w:iCs/>
          <w:sz w:val="20"/>
          <w:szCs w:val="20"/>
        </w:rPr>
        <w:t xml:space="preserve">I am writing to express my grave concern about the continuing criminal prosecution of members of the Peacock Generation, who have been targeted for their satirical </w:t>
      </w:r>
      <w:proofErr w:type="spellStart"/>
      <w:r w:rsidRPr="005362B7">
        <w:rPr>
          <w:rFonts w:ascii="Arial" w:hAnsi="Arial" w:cs="Arial"/>
          <w:iCs/>
          <w:sz w:val="20"/>
          <w:szCs w:val="20"/>
        </w:rPr>
        <w:t>Thangyat</w:t>
      </w:r>
      <w:proofErr w:type="spellEnd"/>
      <w:r w:rsidRPr="005362B7">
        <w:rPr>
          <w:rFonts w:ascii="Arial" w:hAnsi="Arial" w:cs="Arial"/>
          <w:iCs/>
          <w:sz w:val="20"/>
          <w:szCs w:val="20"/>
        </w:rPr>
        <w:t xml:space="preserve"> performances. Six young performers are imprisoned for nothing other than peacefully exercising their right to freedom of expression. They are prisoners of conscience, and I urge you to ensure their immediate and unconditional release.</w:t>
      </w:r>
    </w:p>
    <w:p w14:paraId="6B7C928C" w14:textId="77777777" w:rsidR="001906AD" w:rsidRPr="005362B7" w:rsidRDefault="001906AD" w:rsidP="005362B7">
      <w:pPr>
        <w:spacing w:after="0" w:line="240" w:lineRule="auto"/>
        <w:ind w:left="-283"/>
        <w:rPr>
          <w:rFonts w:ascii="Arial" w:hAnsi="Arial" w:cs="Arial"/>
          <w:iCs/>
          <w:sz w:val="20"/>
          <w:szCs w:val="20"/>
        </w:rPr>
      </w:pPr>
    </w:p>
    <w:p w14:paraId="250EEE6F" w14:textId="77777777" w:rsidR="001906AD" w:rsidRPr="005362B7" w:rsidRDefault="001906AD" w:rsidP="005362B7">
      <w:pPr>
        <w:spacing w:after="0" w:line="240" w:lineRule="auto"/>
        <w:rPr>
          <w:rFonts w:ascii="Arial" w:hAnsi="Arial" w:cs="Arial"/>
          <w:iCs/>
          <w:sz w:val="20"/>
          <w:szCs w:val="20"/>
        </w:rPr>
      </w:pPr>
      <w:r w:rsidRPr="005362B7">
        <w:rPr>
          <w:rFonts w:ascii="Arial" w:hAnsi="Arial" w:cs="Arial"/>
          <w:iCs/>
          <w:sz w:val="20"/>
          <w:szCs w:val="20"/>
        </w:rPr>
        <w:t xml:space="preserve">I am disappointed to learn that three members of the group were convicted on 17 February 2020 of “online defamation” under Section 66(d) of the 2013 Telecommunications Act and each sentenced to six months in prison. These convictions are the latest in a series of jail terms handed down to members of the group for their peaceful performances, some of which were shared on social media. It is highly concerning that six members are now serving between </w:t>
      </w:r>
      <w:proofErr w:type="gramStart"/>
      <w:r w:rsidRPr="005362B7">
        <w:rPr>
          <w:rFonts w:ascii="Arial" w:hAnsi="Arial" w:cs="Arial"/>
          <w:iCs/>
          <w:sz w:val="20"/>
          <w:szCs w:val="20"/>
        </w:rPr>
        <w:t>two and three years’</w:t>
      </w:r>
      <w:proofErr w:type="gramEnd"/>
      <w:r w:rsidRPr="005362B7">
        <w:rPr>
          <w:rFonts w:ascii="Arial" w:hAnsi="Arial" w:cs="Arial"/>
          <w:iCs/>
          <w:sz w:val="20"/>
          <w:szCs w:val="20"/>
        </w:rPr>
        <w:t xml:space="preserve"> imprisonment, and that some of them face further politically-motivated charges for their peaceful </w:t>
      </w:r>
      <w:proofErr w:type="spellStart"/>
      <w:r w:rsidRPr="005362B7">
        <w:rPr>
          <w:rFonts w:ascii="Arial" w:hAnsi="Arial" w:cs="Arial"/>
          <w:iCs/>
          <w:sz w:val="20"/>
          <w:szCs w:val="20"/>
        </w:rPr>
        <w:t>Thangyat</w:t>
      </w:r>
      <w:proofErr w:type="spellEnd"/>
      <w:r w:rsidRPr="005362B7">
        <w:rPr>
          <w:rFonts w:ascii="Arial" w:hAnsi="Arial" w:cs="Arial"/>
          <w:iCs/>
          <w:sz w:val="20"/>
          <w:szCs w:val="20"/>
        </w:rPr>
        <w:t xml:space="preserve"> performances.  </w:t>
      </w:r>
    </w:p>
    <w:p w14:paraId="48DDEF9E" w14:textId="77777777" w:rsidR="001906AD" w:rsidRPr="005362B7" w:rsidRDefault="001906AD" w:rsidP="005362B7">
      <w:pPr>
        <w:spacing w:after="0" w:line="240" w:lineRule="auto"/>
        <w:rPr>
          <w:rFonts w:ascii="Arial" w:hAnsi="Arial" w:cs="Arial"/>
          <w:iCs/>
          <w:sz w:val="20"/>
          <w:szCs w:val="20"/>
        </w:rPr>
      </w:pPr>
    </w:p>
    <w:p w14:paraId="053E4B55" w14:textId="01E1B7DF" w:rsidR="001906AD" w:rsidRPr="005362B7" w:rsidRDefault="001906AD" w:rsidP="005362B7">
      <w:pPr>
        <w:spacing w:after="0" w:line="240" w:lineRule="auto"/>
        <w:rPr>
          <w:rFonts w:ascii="Arial" w:hAnsi="Arial" w:cs="Arial"/>
          <w:iCs/>
          <w:sz w:val="20"/>
          <w:szCs w:val="20"/>
        </w:rPr>
      </w:pPr>
      <w:r w:rsidRPr="005362B7">
        <w:rPr>
          <w:rFonts w:ascii="Arial" w:hAnsi="Arial" w:cs="Arial"/>
          <w:iCs/>
          <w:sz w:val="20"/>
          <w:szCs w:val="20"/>
        </w:rPr>
        <w:t>I am also deeply concerned that peaceful activists and human rights defenders in Myanmar continue to be targeted by a range</w:t>
      </w:r>
      <w:r w:rsidR="0058671C">
        <w:rPr>
          <w:rFonts w:ascii="Arial" w:hAnsi="Arial" w:cs="Arial"/>
          <w:iCs/>
          <w:sz w:val="20"/>
          <w:szCs w:val="20"/>
        </w:rPr>
        <w:t xml:space="preserve"> of</w:t>
      </w:r>
      <w:r w:rsidRPr="005362B7">
        <w:rPr>
          <w:rFonts w:ascii="Arial" w:hAnsi="Arial" w:cs="Arial"/>
          <w:iCs/>
          <w:sz w:val="20"/>
          <w:szCs w:val="20"/>
        </w:rPr>
        <w:t xml:space="preserve"> repressive laws, including of Section 66(d) of the Telecommunications Act and Section 505(a) of the Penal Code, which arbitrarily restrict the right to freedom of expression. </w:t>
      </w:r>
      <w:bookmarkStart w:id="1" w:name="_GoBack"/>
      <w:bookmarkEnd w:id="1"/>
    </w:p>
    <w:p w14:paraId="41DCA191" w14:textId="77777777" w:rsidR="001906AD" w:rsidRPr="005362B7" w:rsidRDefault="001906AD" w:rsidP="005362B7">
      <w:pPr>
        <w:spacing w:after="0" w:line="240" w:lineRule="auto"/>
        <w:ind w:left="-283"/>
        <w:rPr>
          <w:rFonts w:ascii="Arial" w:hAnsi="Arial" w:cs="Arial"/>
          <w:iCs/>
          <w:sz w:val="20"/>
          <w:szCs w:val="20"/>
        </w:rPr>
      </w:pPr>
    </w:p>
    <w:p w14:paraId="1039DB96" w14:textId="671824CA" w:rsidR="001906AD" w:rsidRDefault="001906AD" w:rsidP="005362B7">
      <w:pPr>
        <w:spacing w:after="0" w:line="240" w:lineRule="auto"/>
        <w:rPr>
          <w:rFonts w:ascii="Arial" w:hAnsi="Arial" w:cs="Arial"/>
          <w:sz w:val="20"/>
          <w:szCs w:val="20"/>
        </w:rPr>
      </w:pPr>
      <w:r w:rsidRPr="005362B7">
        <w:rPr>
          <w:rFonts w:ascii="Arial" w:hAnsi="Arial" w:cs="Arial"/>
          <w:sz w:val="20"/>
          <w:szCs w:val="20"/>
        </w:rPr>
        <w:t>I call on you to</w:t>
      </w:r>
      <w:bookmarkStart w:id="2" w:name="_Hlk8990593"/>
      <w:r w:rsidR="0058671C">
        <w:rPr>
          <w:rFonts w:ascii="Arial" w:hAnsi="Arial" w:cs="Arial"/>
          <w:sz w:val="20"/>
          <w:szCs w:val="20"/>
        </w:rPr>
        <w:t xml:space="preserve"> i</w:t>
      </w:r>
      <w:r w:rsidRPr="0058671C">
        <w:rPr>
          <w:rFonts w:ascii="Arial" w:hAnsi="Arial" w:cs="Arial"/>
          <w:sz w:val="20"/>
          <w:szCs w:val="20"/>
        </w:rPr>
        <w:t xml:space="preserve">mmediately and unconditionally release all jailed members of the Peacock Generation and quash their convictions; </w:t>
      </w:r>
      <w:r w:rsidR="0058671C">
        <w:rPr>
          <w:rFonts w:ascii="Arial" w:hAnsi="Arial" w:cs="Arial"/>
          <w:sz w:val="20"/>
          <w:szCs w:val="20"/>
        </w:rPr>
        <w:t>d</w:t>
      </w:r>
      <w:r w:rsidRPr="0058671C">
        <w:rPr>
          <w:rFonts w:ascii="Arial" w:hAnsi="Arial" w:cs="Arial"/>
          <w:color w:val="auto"/>
          <w:sz w:val="20"/>
          <w:szCs w:val="20"/>
        </w:rPr>
        <w:t xml:space="preserve">rop further charges against them and all others who are facing imprisonment solely for the peaceful exercise of their right to freedom of expression; </w:t>
      </w:r>
      <w:r w:rsidR="0058671C">
        <w:rPr>
          <w:rFonts w:ascii="Arial" w:hAnsi="Arial" w:cs="Arial"/>
          <w:sz w:val="20"/>
          <w:szCs w:val="20"/>
        </w:rPr>
        <w:t xml:space="preserve"> and r</w:t>
      </w:r>
      <w:r w:rsidRPr="0058671C">
        <w:rPr>
          <w:rFonts w:ascii="Arial" w:hAnsi="Arial" w:cs="Arial"/>
          <w:color w:val="auto"/>
          <w:sz w:val="20"/>
          <w:szCs w:val="20"/>
        </w:rPr>
        <w:t xml:space="preserve">epeal or amend laws that arbitrarily restrict the right to freedom of expression, including </w:t>
      </w:r>
      <w:r w:rsidRPr="0058671C">
        <w:rPr>
          <w:rFonts w:ascii="Arial" w:hAnsi="Arial" w:cs="Arial"/>
          <w:sz w:val="20"/>
          <w:szCs w:val="20"/>
        </w:rPr>
        <w:t xml:space="preserve">Section 505(a) of the Penal Code and 66(d) of the 2013 Telecommunications Act, to bring them in line with international human rights law and standards. </w:t>
      </w:r>
      <w:bookmarkEnd w:id="2"/>
    </w:p>
    <w:p w14:paraId="244839E4" w14:textId="77777777" w:rsidR="004C3615" w:rsidRPr="004C3615" w:rsidRDefault="004C3615" w:rsidP="005362B7">
      <w:pPr>
        <w:spacing w:after="0" w:line="240" w:lineRule="auto"/>
        <w:rPr>
          <w:rFonts w:ascii="Arial" w:hAnsi="Arial" w:cs="Arial"/>
          <w:sz w:val="20"/>
          <w:szCs w:val="20"/>
        </w:rPr>
      </w:pPr>
    </w:p>
    <w:p w14:paraId="09F3FA10" w14:textId="607BAA61" w:rsidR="001906AD" w:rsidRPr="005362B7" w:rsidRDefault="001906AD" w:rsidP="005362B7">
      <w:pPr>
        <w:spacing w:after="0" w:line="240" w:lineRule="auto"/>
        <w:rPr>
          <w:rFonts w:ascii="Arial" w:hAnsi="Arial" w:cs="Arial"/>
          <w:sz w:val="20"/>
          <w:szCs w:val="20"/>
        </w:rPr>
      </w:pPr>
      <w:r w:rsidRPr="005362B7">
        <w:rPr>
          <w:rFonts w:ascii="Arial" w:hAnsi="Arial" w:cs="Arial"/>
          <w:sz w:val="20"/>
          <w:szCs w:val="20"/>
        </w:rPr>
        <w:t>Yours sincerely,</w:t>
      </w:r>
      <w:bookmarkEnd w:id="0"/>
      <w:r w:rsidRPr="005362B7">
        <w:rPr>
          <w:rFonts w:ascii="Arial" w:hAnsi="Arial" w:cs="Arial"/>
          <w:i/>
          <w:sz w:val="20"/>
          <w:szCs w:val="20"/>
        </w:rPr>
        <w:br w:type="page"/>
      </w:r>
    </w:p>
    <w:p w14:paraId="6FCCDC00" w14:textId="77777777" w:rsidR="001906AD" w:rsidRPr="005362B7" w:rsidRDefault="001906AD" w:rsidP="005362B7">
      <w:pPr>
        <w:pStyle w:val="AIBoxHeading"/>
        <w:shd w:val="clear" w:color="auto" w:fill="D9D9D9" w:themeFill="background1" w:themeFillShade="D9"/>
        <w:spacing w:line="240" w:lineRule="auto"/>
        <w:rPr>
          <w:rFonts w:ascii="Arial" w:hAnsi="Arial" w:cs="Arial"/>
          <w:b/>
          <w:sz w:val="32"/>
          <w:szCs w:val="32"/>
        </w:rPr>
      </w:pPr>
      <w:r w:rsidRPr="005362B7">
        <w:rPr>
          <w:rFonts w:ascii="Arial" w:hAnsi="Arial" w:cs="Arial"/>
          <w:b/>
          <w:sz w:val="32"/>
          <w:szCs w:val="32"/>
        </w:rPr>
        <w:lastRenderedPageBreak/>
        <w:t>Additional information</w:t>
      </w:r>
    </w:p>
    <w:p w14:paraId="2120E1F0" w14:textId="77777777" w:rsidR="001906AD" w:rsidRPr="0058671C" w:rsidRDefault="001906AD" w:rsidP="005362B7">
      <w:pPr>
        <w:pStyle w:val="NormalWeb"/>
        <w:rPr>
          <w:rFonts w:ascii="Arial" w:hAnsi="Arial" w:cs="Arial"/>
          <w:color w:val="000000"/>
          <w:sz w:val="20"/>
          <w:szCs w:val="20"/>
          <w:lang w:eastAsia="en-US"/>
        </w:rPr>
      </w:pPr>
      <w:r w:rsidRPr="0058671C">
        <w:rPr>
          <w:rFonts w:ascii="Arial" w:hAnsi="Arial" w:cs="Arial"/>
          <w:color w:val="000000"/>
          <w:sz w:val="20"/>
          <w:szCs w:val="20"/>
        </w:rPr>
        <w:t xml:space="preserve">Seven members of the Peacock Generation – </w:t>
      </w:r>
      <w:proofErr w:type="spellStart"/>
      <w:r w:rsidRPr="0058671C">
        <w:rPr>
          <w:rFonts w:ascii="Arial" w:hAnsi="Arial" w:cs="Arial"/>
          <w:color w:val="000000"/>
          <w:sz w:val="20"/>
          <w:szCs w:val="20"/>
        </w:rPr>
        <w:t>Paing</w:t>
      </w:r>
      <w:proofErr w:type="spellEnd"/>
      <w:r w:rsidRPr="0058671C">
        <w:rPr>
          <w:rFonts w:ascii="Arial" w:hAnsi="Arial" w:cs="Arial"/>
          <w:color w:val="000000"/>
          <w:sz w:val="20"/>
          <w:szCs w:val="20"/>
        </w:rPr>
        <w:t xml:space="preserve"> </w:t>
      </w:r>
      <w:proofErr w:type="spellStart"/>
      <w:r w:rsidRPr="0058671C">
        <w:rPr>
          <w:rFonts w:ascii="Arial" w:hAnsi="Arial" w:cs="Arial"/>
          <w:color w:val="000000"/>
          <w:sz w:val="20"/>
          <w:szCs w:val="20"/>
        </w:rPr>
        <w:t>Phyo</w:t>
      </w:r>
      <w:proofErr w:type="spellEnd"/>
      <w:r w:rsidRPr="0058671C">
        <w:rPr>
          <w:rFonts w:ascii="Arial" w:hAnsi="Arial" w:cs="Arial"/>
          <w:color w:val="000000"/>
          <w:sz w:val="20"/>
          <w:szCs w:val="20"/>
        </w:rPr>
        <w:t xml:space="preserve"> Min, </w:t>
      </w:r>
      <w:proofErr w:type="spellStart"/>
      <w:r w:rsidRPr="0058671C">
        <w:rPr>
          <w:rFonts w:ascii="Arial" w:hAnsi="Arial" w:cs="Arial"/>
          <w:color w:val="000000"/>
          <w:sz w:val="20"/>
          <w:szCs w:val="20"/>
        </w:rPr>
        <w:t>Paing</w:t>
      </w:r>
      <w:proofErr w:type="spellEnd"/>
      <w:r w:rsidRPr="0058671C">
        <w:rPr>
          <w:rFonts w:ascii="Arial" w:hAnsi="Arial" w:cs="Arial"/>
          <w:color w:val="000000"/>
          <w:sz w:val="20"/>
          <w:szCs w:val="20"/>
        </w:rPr>
        <w:t xml:space="preserve"> Ye Thu, Kay </w:t>
      </w:r>
      <w:proofErr w:type="spellStart"/>
      <w:r w:rsidRPr="0058671C">
        <w:rPr>
          <w:rFonts w:ascii="Arial" w:hAnsi="Arial" w:cs="Arial"/>
          <w:color w:val="000000"/>
          <w:sz w:val="20"/>
          <w:szCs w:val="20"/>
        </w:rPr>
        <w:t>Khine</w:t>
      </w:r>
      <w:proofErr w:type="spellEnd"/>
      <w:r w:rsidRPr="0058671C">
        <w:rPr>
          <w:rFonts w:ascii="Arial" w:hAnsi="Arial" w:cs="Arial"/>
          <w:color w:val="000000"/>
          <w:sz w:val="20"/>
          <w:szCs w:val="20"/>
        </w:rPr>
        <w:t xml:space="preserve"> Tun, </w:t>
      </w:r>
      <w:proofErr w:type="spellStart"/>
      <w:r w:rsidRPr="0058671C">
        <w:rPr>
          <w:rFonts w:ascii="Arial" w:hAnsi="Arial" w:cs="Arial"/>
          <w:color w:val="000000"/>
          <w:sz w:val="20"/>
          <w:szCs w:val="20"/>
        </w:rPr>
        <w:t>Su</w:t>
      </w:r>
      <w:proofErr w:type="spellEnd"/>
      <w:r w:rsidRPr="0058671C">
        <w:rPr>
          <w:rFonts w:ascii="Arial" w:hAnsi="Arial" w:cs="Arial"/>
          <w:color w:val="000000"/>
          <w:sz w:val="20"/>
          <w:szCs w:val="20"/>
        </w:rPr>
        <w:t xml:space="preserve"> </w:t>
      </w:r>
      <w:proofErr w:type="spellStart"/>
      <w:r w:rsidRPr="0058671C">
        <w:rPr>
          <w:rFonts w:ascii="Arial" w:hAnsi="Arial" w:cs="Arial"/>
          <w:color w:val="000000"/>
          <w:sz w:val="20"/>
          <w:szCs w:val="20"/>
        </w:rPr>
        <w:t>Yadanar</w:t>
      </w:r>
      <w:proofErr w:type="spellEnd"/>
      <w:r w:rsidRPr="0058671C">
        <w:rPr>
          <w:rFonts w:ascii="Arial" w:hAnsi="Arial" w:cs="Arial"/>
          <w:color w:val="000000"/>
          <w:sz w:val="20"/>
          <w:szCs w:val="20"/>
        </w:rPr>
        <w:t xml:space="preserve"> </w:t>
      </w:r>
      <w:proofErr w:type="spellStart"/>
      <w:r w:rsidRPr="0058671C">
        <w:rPr>
          <w:rFonts w:ascii="Arial" w:hAnsi="Arial" w:cs="Arial"/>
          <w:color w:val="000000"/>
          <w:sz w:val="20"/>
          <w:szCs w:val="20"/>
        </w:rPr>
        <w:t>Myint</w:t>
      </w:r>
      <w:proofErr w:type="spellEnd"/>
      <w:r w:rsidRPr="0058671C">
        <w:rPr>
          <w:rFonts w:ascii="Arial" w:hAnsi="Arial" w:cs="Arial"/>
          <w:color w:val="000000"/>
          <w:sz w:val="20"/>
          <w:szCs w:val="20"/>
        </w:rPr>
        <w:t xml:space="preserve">, </w:t>
      </w:r>
      <w:proofErr w:type="spellStart"/>
      <w:r w:rsidRPr="0058671C">
        <w:rPr>
          <w:rFonts w:ascii="Arial" w:hAnsi="Arial" w:cs="Arial"/>
          <w:color w:val="000000"/>
          <w:sz w:val="20"/>
          <w:szCs w:val="20"/>
        </w:rPr>
        <w:t>Zayar</w:t>
      </w:r>
      <w:proofErr w:type="spellEnd"/>
      <w:r w:rsidRPr="0058671C">
        <w:rPr>
          <w:rFonts w:ascii="Arial" w:hAnsi="Arial" w:cs="Arial"/>
          <w:color w:val="000000"/>
          <w:sz w:val="20"/>
          <w:szCs w:val="20"/>
        </w:rPr>
        <w:t xml:space="preserve"> Lwin, </w:t>
      </w:r>
      <w:proofErr w:type="spellStart"/>
      <w:r w:rsidRPr="0058671C">
        <w:rPr>
          <w:rFonts w:ascii="Arial" w:hAnsi="Arial" w:cs="Arial"/>
          <w:color w:val="000000"/>
          <w:sz w:val="20"/>
          <w:szCs w:val="20"/>
        </w:rPr>
        <w:t>Zaw</w:t>
      </w:r>
      <w:proofErr w:type="spellEnd"/>
      <w:r w:rsidRPr="0058671C">
        <w:rPr>
          <w:rFonts w:ascii="Arial" w:hAnsi="Arial" w:cs="Arial"/>
          <w:color w:val="000000"/>
          <w:sz w:val="20"/>
          <w:szCs w:val="20"/>
        </w:rPr>
        <w:t xml:space="preserve"> Lin </w:t>
      </w:r>
      <w:proofErr w:type="spellStart"/>
      <w:r w:rsidRPr="0058671C">
        <w:rPr>
          <w:rFonts w:ascii="Arial" w:hAnsi="Arial" w:cs="Arial"/>
          <w:color w:val="000000"/>
          <w:sz w:val="20"/>
          <w:szCs w:val="20"/>
        </w:rPr>
        <w:t>Htut</w:t>
      </w:r>
      <w:proofErr w:type="spellEnd"/>
      <w:r w:rsidRPr="0058671C">
        <w:rPr>
          <w:rFonts w:ascii="Arial" w:hAnsi="Arial" w:cs="Arial"/>
          <w:color w:val="000000"/>
          <w:sz w:val="20"/>
          <w:szCs w:val="20"/>
        </w:rPr>
        <w:t xml:space="preserve">, and Nyein Chan </w:t>
      </w:r>
      <w:proofErr w:type="spellStart"/>
      <w:r w:rsidRPr="0058671C">
        <w:rPr>
          <w:rFonts w:ascii="Arial" w:hAnsi="Arial" w:cs="Arial"/>
          <w:color w:val="000000"/>
          <w:sz w:val="20"/>
          <w:szCs w:val="20"/>
        </w:rPr>
        <w:t>Soe</w:t>
      </w:r>
      <w:proofErr w:type="spellEnd"/>
      <w:r w:rsidRPr="0058671C">
        <w:rPr>
          <w:rFonts w:ascii="Arial" w:hAnsi="Arial" w:cs="Arial"/>
          <w:color w:val="000000"/>
          <w:sz w:val="20"/>
          <w:szCs w:val="20"/>
        </w:rPr>
        <w:t xml:space="preserve"> – were arrested in April and May 2019 after they performed </w:t>
      </w:r>
      <w:proofErr w:type="spellStart"/>
      <w:r w:rsidRPr="0058671C">
        <w:rPr>
          <w:rFonts w:ascii="Arial" w:hAnsi="Arial" w:cs="Arial"/>
          <w:color w:val="000000"/>
          <w:sz w:val="20"/>
          <w:szCs w:val="20"/>
        </w:rPr>
        <w:t>Thangyat</w:t>
      </w:r>
      <w:proofErr w:type="spellEnd"/>
      <w:r w:rsidRPr="0058671C">
        <w:rPr>
          <w:rFonts w:ascii="Arial" w:hAnsi="Arial" w:cs="Arial"/>
          <w:color w:val="000000"/>
          <w:sz w:val="20"/>
          <w:szCs w:val="20"/>
        </w:rPr>
        <w:t>, a traditional performance art akin to slam poetry. They were wearing military uniforms and criticized the military, also known as the Tatmadaw.</w:t>
      </w:r>
    </w:p>
    <w:p w14:paraId="05888A6F" w14:textId="77777777" w:rsidR="001906AD" w:rsidRPr="0058671C" w:rsidRDefault="001906AD" w:rsidP="005362B7">
      <w:pPr>
        <w:pStyle w:val="NormalWeb"/>
        <w:rPr>
          <w:rFonts w:ascii="Arial" w:hAnsi="Arial" w:cs="Arial"/>
          <w:color w:val="000000"/>
          <w:sz w:val="20"/>
          <w:szCs w:val="20"/>
        </w:rPr>
      </w:pPr>
      <w:r w:rsidRPr="0058671C">
        <w:rPr>
          <w:rFonts w:ascii="Arial" w:hAnsi="Arial" w:cs="Arial"/>
          <w:color w:val="000000"/>
          <w:sz w:val="20"/>
          <w:szCs w:val="20"/>
        </w:rPr>
        <w:t xml:space="preserve">Most recently, on 17 February 2020, three members of the group – </w:t>
      </w:r>
      <w:proofErr w:type="spellStart"/>
      <w:r w:rsidRPr="0058671C">
        <w:rPr>
          <w:rFonts w:ascii="Arial" w:hAnsi="Arial" w:cs="Arial"/>
          <w:color w:val="000000"/>
          <w:sz w:val="20"/>
          <w:szCs w:val="20"/>
        </w:rPr>
        <w:t>Paing</w:t>
      </w:r>
      <w:proofErr w:type="spellEnd"/>
      <w:r w:rsidRPr="0058671C">
        <w:rPr>
          <w:rFonts w:ascii="Arial" w:hAnsi="Arial" w:cs="Arial"/>
          <w:color w:val="000000"/>
          <w:sz w:val="20"/>
          <w:szCs w:val="20"/>
        </w:rPr>
        <w:t xml:space="preserve"> </w:t>
      </w:r>
      <w:proofErr w:type="spellStart"/>
      <w:r w:rsidRPr="0058671C">
        <w:rPr>
          <w:rFonts w:ascii="Arial" w:hAnsi="Arial" w:cs="Arial"/>
          <w:color w:val="000000"/>
          <w:sz w:val="20"/>
          <w:szCs w:val="20"/>
        </w:rPr>
        <w:t>Phyo</w:t>
      </w:r>
      <w:proofErr w:type="spellEnd"/>
      <w:r w:rsidRPr="0058671C">
        <w:rPr>
          <w:rFonts w:ascii="Arial" w:hAnsi="Arial" w:cs="Arial"/>
          <w:color w:val="000000"/>
          <w:sz w:val="20"/>
          <w:szCs w:val="20"/>
        </w:rPr>
        <w:t xml:space="preserve"> Min, Kay </w:t>
      </w:r>
      <w:proofErr w:type="spellStart"/>
      <w:r w:rsidRPr="0058671C">
        <w:rPr>
          <w:rFonts w:ascii="Arial" w:hAnsi="Arial" w:cs="Arial"/>
          <w:color w:val="000000"/>
          <w:sz w:val="20"/>
          <w:szCs w:val="20"/>
        </w:rPr>
        <w:t>Khine</w:t>
      </w:r>
      <w:proofErr w:type="spellEnd"/>
      <w:r w:rsidRPr="0058671C">
        <w:rPr>
          <w:rFonts w:ascii="Arial" w:hAnsi="Arial" w:cs="Arial"/>
          <w:color w:val="000000"/>
          <w:sz w:val="20"/>
          <w:szCs w:val="20"/>
        </w:rPr>
        <w:t xml:space="preserve"> Tun, and </w:t>
      </w:r>
      <w:proofErr w:type="spellStart"/>
      <w:r w:rsidRPr="0058671C">
        <w:rPr>
          <w:rFonts w:ascii="Arial" w:hAnsi="Arial" w:cs="Arial"/>
          <w:color w:val="000000"/>
          <w:sz w:val="20"/>
          <w:szCs w:val="20"/>
        </w:rPr>
        <w:t>Su</w:t>
      </w:r>
      <w:proofErr w:type="spellEnd"/>
      <w:r w:rsidRPr="0058671C">
        <w:rPr>
          <w:rFonts w:ascii="Arial" w:hAnsi="Arial" w:cs="Arial"/>
          <w:color w:val="000000"/>
          <w:sz w:val="20"/>
          <w:szCs w:val="20"/>
        </w:rPr>
        <w:t xml:space="preserve"> </w:t>
      </w:r>
      <w:proofErr w:type="spellStart"/>
      <w:r w:rsidRPr="0058671C">
        <w:rPr>
          <w:rFonts w:ascii="Arial" w:hAnsi="Arial" w:cs="Arial"/>
          <w:color w:val="000000"/>
          <w:sz w:val="20"/>
          <w:szCs w:val="20"/>
        </w:rPr>
        <w:t>Yadanar</w:t>
      </w:r>
      <w:proofErr w:type="spellEnd"/>
      <w:r w:rsidRPr="0058671C">
        <w:rPr>
          <w:rFonts w:ascii="Arial" w:hAnsi="Arial" w:cs="Arial"/>
          <w:color w:val="000000"/>
          <w:sz w:val="20"/>
          <w:szCs w:val="20"/>
        </w:rPr>
        <w:t xml:space="preserve"> </w:t>
      </w:r>
      <w:proofErr w:type="spellStart"/>
      <w:r w:rsidRPr="0058671C">
        <w:rPr>
          <w:rFonts w:ascii="Arial" w:hAnsi="Arial" w:cs="Arial"/>
          <w:color w:val="000000"/>
          <w:sz w:val="20"/>
          <w:szCs w:val="20"/>
        </w:rPr>
        <w:t>Myint</w:t>
      </w:r>
      <w:proofErr w:type="spellEnd"/>
      <w:r w:rsidRPr="0058671C">
        <w:rPr>
          <w:rFonts w:ascii="Arial" w:hAnsi="Arial" w:cs="Arial"/>
          <w:color w:val="000000"/>
          <w:sz w:val="20"/>
          <w:szCs w:val="20"/>
        </w:rPr>
        <w:t xml:space="preserve"> – were convicted of “online defamation” by Yangon’s </w:t>
      </w:r>
      <w:proofErr w:type="spellStart"/>
      <w:r w:rsidRPr="0058671C">
        <w:rPr>
          <w:rFonts w:ascii="Arial" w:hAnsi="Arial" w:cs="Arial"/>
          <w:color w:val="000000"/>
          <w:sz w:val="20"/>
          <w:szCs w:val="20"/>
        </w:rPr>
        <w:t>Botahtaung</w:t>
      </w:r>
      <w:proofErr w:type="spellEnd"/>
      <w:r w:rsidRPr="0058671C">
        <w:rPr>
          <w:rFonts w:ascii="Arial" w:hAnsi="Arial" w:cs="Arial"/>
          <w:color w:val="000000"/>
          <w:sz w:val="20"/>
          <w:szCs w:val="20"/>
        </w:rPr>
        <w:t xml:space="preserve"> Township Court and sentenced to six months in prison under Section 66(d) of the 2013 Telecommunications Act for posting photos and videos and livestreaming performances online around Myanmar’s water festival in April 2019. The four other members were acquitted. Section 66(d) carries a maximum two-year prison sentence.</w:t>
      </w:r>
    </w:p>
    <w:p w14:paraId="62337A6C" w14:textId="77777777" w:rsidR="001906AD" w:rsidRPr="0058671C" w:rsidRDefault="001906AD" w:rsidP="005362B7">
      <w:pPr>
        <w:pStyle w:val="NormalWeb"/>
        <w:rPr>
          <w:rFonts w:ascii="Arial" w:hAnsi="Arial" w:cs="Arial"/>
          <w:color w:val="000000"/>
          <w:sz w:val="20"/>
          <w:szCs w:val="20"/>
        </w:rPr>
      </w:pPr>
      <w:r w:rsidRPr="0058671C">
        <w:rPr>
          <w:rFonts w:ascii="Arial" w:hAnsi="Arial" w:cs="Arial"/>
          <w:color w:val="000000"/>
          <w:sz w:val="20"/>
          <w:szCs w:val="20"/>
        </w:rPr>
        <w:t>This is the group’s fourth conviction in recent months:</w:t>
      </w:r>
    </w:p>
    <w:p w14:paraId="6BEC609E" w14:textId="77777777" w:rsidR="001906AD" w:rsidRPr="0058671C" w:rsidRDefault="001906AD" w:rsidP="004C3615">
      <w:pPr>
        <w:pStyle w:val="NormalWeb"/>
        <w:rPr>
          <w:rFonts w:ascii="Arial" w:hAnsi="Arial" w:cs="Arial"/>
          <w:color w:val="000000"/>
          <w:sz w:val="20"/>
          <w:szCs w:val="20"/>
        </w:rPr>
      </w:pPr>
      <w:r w:rsidRPr="0058671C">
        <w:rPr>
          <w:rFonts w:ascii="Arial" w:hAnsi="Arial" w:cs="Arial"/>
          <w:color w:val="000000"/>
          <w:sz w:val="20"/>
          <w:szCs w:val="20"/>
        </w:rPr>
        <w:t xml:space="preserve">On 30 October 2019, five members of the group – </w:t>
      </w:r>
      <w:proofErr w:type="spellStart"/>
      <w:r w:rsidRPr="0058671C">
        <w:rPr>
          <w:rFonts w:ascii="Arial" w:hAnsi="Arial" w:cs="Arial"/>
          <w:color w:val="000000"/>
          <w:sz w:val="20"/>
          <w:szCs w:val="20"/>
        </w:rPr>
        <w:t>Paing</w:t>
      </w:r>
      <w:proofErr w:type="spellEnd"/>
      <w:r w:rsidRPr="0058671C">
        <w:rPr>
          <w:rFonts w:ascii="Arial" w:hAnsi="Arial" w:cs="Arial"/>
          <w:color w:val="000000"/>
          <w:sz w:val="20"/>
          <w:szCs w:val="20"/>
        </w:rPr>
        <w:t xml:space="preserve"> </w:t>
      </w:r>
      <w:proofErr w:type="spellStart"/>
      <w:r w:rsidRPr="0058671C">
        <w:rPr>
          <w:rFonts w:ascii="Arial" w:hAnsi="Arial" w:cs="Arial"/>
          <w:color w:val="000000"/>
          <w:sz w:val="20"/>
          <w:szCs w:val="20"/>
        </w:rPr>
        <w:t>Phyo</w:t>
      </w:r>
      <w:proofErr w:type="spellEnd"/>
      <w:r w:rsidRPr="0058671C">
        <w:rPr>
          <w:rFonts w:ascii="Arial" w:hAnsi="Arial" w:cs="Arial"/>
          <w:color w:val="000000"/>
          <w:sz w:val="20"/>
          <w:szCs w:val="20"/>
        </w:rPr>
        <w:t xml:space="preserve"> Min, </w:t>
      </w:r>
      <w:proofErr w:type="spellStart"/>
      <w:r w:rsidRPr="0058671C">
        <w:rPr>
          <w:rFonts w:ascii="Arial" w:hAnsi="Arial" w:cs="Arial"/>
          <w:color w:val="000000"/>
          <w:sz w:val="20"/>
          <w:szCs w:val="20"/>
        </w:rPr>
        <w:t>Paing</w:t>
      </w:r>
      <w:proofErr w:type="spellEnd"/>
      <w:r w:rsidRPr="0058671C">
        <w:rPr>
          <w:rFonts w:ascii="Arial" w:hAnsi="Arial" w:cs="Arial"/>
          <w:color w:val="000000"/>
          <w:sz w:val="20"/>
          <w:szCs w:val="20"/>
        </w:rPr>
        <w:t xml:space="preserve"> Ye Thu, </w:t>
      </w:r>
      <w:proofErr w:type="spellStart"/>
      <w:r w:rsidRPr="0058671C">
        <w:rPr>
          <w:rFonts w:ascii="Arial" w:hAnsi="Arial" w:cs="Arial"/>
          <w:color w:val="000000"/>
          <w:sz w:val="20"/>
          <w:szCs w:val="20"/>
        </w:rPr>
        <w:t>Zayar</w:t>
      </w:r>
      <w:proofErr w:type="spellEnd"/>
      <w:r w:rsidRPr="0058671C">
        <w:rPr>
          <w:rFonts w:ascii="Arial" w:hAnsi="Arial" w:cs="Arial"/>
          <w:color w:val="000000"/>
          <w:sz w:val="20"/>
          <w:szCs w:val="20"/>
        </w:rPr>
        <w:t xml:space="preserve"> Lwin, </w:t>
      </w:r>
      <w:proofErr w:type="spellStart"/>
      <w:r w:rsidRPr="0058671C">
        <w:rPr>
          <w:rFonts w:ascii="Arial" w:hAnsi="Arial" w:cs="Arial"/>
          <w:color w:val="000000"/>
          <w:sz w:val="20"/>
          <w:szCs w:val="20"/>
        </w:rPr>
        <w:t>Zaw</w:t>
      </w:r>
      <w:proofErr w:type="spellEnd"/>
      <w:r w:rsidRPr="0058671C">
        <w:rPr>
          <w:rFonts w:ascii="Arial" w:hAnsi="Arial" w:cs="Arial"/>
          <w:color w:val="000000"/>
          <w:sz w:val="20"/>
          <w:szCs w:val="20"/>
        </w:rPr>
        <w:t xml:space="preserve"> Lin </w:t>
      </w:r>
      <w:proofErr w:type="spellStart"/>
      <w:r w:rsidRPr="0058671C">
        <w:rPr>
          <w:rFonts w:ascii="Arial" w:hAnsi="Arial" w:cs="Arial"/>
          <w:color w:val="000000"/>
          <w:sz w:val="20"/>
          <w:szCs w:val="20"/>
        </w:rPr>
        <w:t>Htut</w:t>
      </w:r>
      <w:proofErr w:type="spellEnd"/>
      <w:r w:rsidRPr="0058671C">
        <w:rPr>
          <w:rFonts w:ascii="Arial" w:hAnsi="Arial" w:cs="Arial"/>
          <w:color w:val="000000"/>
          <w:sz w:val="20"/>
          <w:szCs w:val="20"/>
        </w:rPr>
        <w:t xml:space="preserve">, and Kay </w:t>
      </w:r>
      <w:proofErr w:type="spellStart"/>
      <w:r w:rsidRPr="0058671C">
        <w:rPr>
          <w:rFonts w:ascii="Arial" w:hAnsi="Arial" w:cs="Arial"/>
          <w:color w:val="000000"/>
          <w:sz w:val="20"/>
          <w:szCs w:val="20"/>
        </w:rPr>
        <w:t>Khine</w:t>
      </w:r>
      <w:proofErr w:type="spellEnd"/>
      <w:r w:rsidRPr="0058671C">
        <w:rPr>
          <w:rFonts w:ascii="Arial" w:hAnsi="Arial" w:cs="Arial"/>
          <w:color w:val="000000"/>
          <w:sz w:val="20"/>
          <w:szCs w:val="20"/>
        </w:rPr>
        <w:t xml:space="preserve"> Tun – were each sentenced to one year in prison by the </w:t>
      </w:r>
      <w:proofErr w:type="spellStart"/>
      <w:r w:rsidRPr="0058671C">
        <w:rPr>
          <w:rFonts w:ascii="Arial" w:hAnsi="Arial" w:cs="Arial"/>
          <w:color w:val="000000"/>
          <w:sz w:val="20"/>
          <w:szCs w:val="20"/>
        </w:rPr>
        <w:t>Mayangon</w:t>
      </w:r>
      <w:proofErr w:type="spellEnd"/>
      <w:r w:rsidRPr="0058671C">
        <w:rPr>
          <w:rFonts w:ascii="Arial" w:hAnsi="Arial" w:cs="Arial"/>
          <w:color w:val="000000"/>
          <w:sz w:val="20"/>
          <w:szCs w:val="20"/>
        </w:rPr>
        <w:t xml:space="preserve"> Township Court, Yangon, after being convicted of violating Section 505(a) of the Penal Code, which prohibits the circulation of statements and reports with the intent to cause officers or soldiers in the Myanmar Armed Forces “to mutiny or otherwise disregard or fail in their duties” and carries up to two years in prison. </w:t>
      </w:r>
    </w:p>
    <w:p w14:paraId="66437001" w14:textId="77777777" w:rsidR="001906AD" w:rsidRPr="0058671C" w:rsidRDefault="001906AD" w:rsidP="004C3615">
      <w:pPr>
        <w:pStyle w:val="NormalWeb"/>
        <w:rPr>
          <w:rFonts w:ascii="Arial" w:hAnsi="Arial" w:cs="Arial"/>
          <w:color w:val="000000"/>
          <w:sz w:val="20"/>
          <w:szCs w:val="20"/>
        </w:rPr>
      </w:pPr>
      <w:r w:rsidRPr="0058671C">
        <w:rPr>
          <w:rFonts w:ascii="Arial" w:hAnsi="Arial" w:cs="Arial"/>
          <w:color w:val="000000"/>
          <w:sz w:val="20"/>
          <w:szCs w:val="20"/>
        </w:rPr>
        <w:t xml:space="preserve">On 18 November 2019, six members of the group were convicted and sentenced to one year in prison under Section 505(a), this time at the </w:t>
      </w:r>
      <w:proofErr w:type="spellStart"/>
      <w:r w:rsidRPr="0058671C">
        <w:rPr>
          <w:rFonts w:ascii="Arial" w:hAnsi="Arial" w:cs="Arial"/>
          <w:color w:val="000000"/>
          <w:sz w:val="20"/>
          <w:szCs w:val="20"/>
        </w:rPr>
        <w:t>Botahtaung</w:t>
      </w:r>
      <w:proofErr w:type="spellEnd"/>
      <w:r w:rsidRPr="0058671C">
        <w:rPr>
          <w:rFonts w:ascii="Arial" w:hAnsi="Arial" w:cs="Arial"/>
          <w:color w:val="000000"/>
          <w:sz w:val="20"/>
          <w:szCs w:val="20"/>
        </w:rPr>
        <w:t xml:space="preserve"> Township Court. Nyein Chan </w:t>
      </w:r>
      <w:proofErr w:type="spellStart"/>
      <w:r w:rsidRPr="0058671C">
        <w:rPr>
          <w:rFonts w:ascii="Arial" w:hAnsi="Arial" w:cs="Arial"/>
          <w:color w:val="000000"/>
          <w:sz w:val="20"/>
          <w:szCs w:val="20"/>
        </w:rPr>
        <w:t>Soe</w:t>
      </w:r>
      <w:proofErr w:type="spellEnd"/>
      <w:r w:rsidRPr="0058671C">
        <w:rPr>
          <w:rFonts w:ascii="Arial" w:hAnsi="Arial" w:cs="Arial"/>
          <w:color w:val="000000"/>
          <w:sz w:val="20"/>
          <w:szCs w:val="20"/>
        </w:rPr>
        <w:t xml:space="preserve"> was acquitted of the charge.</w:t>
      </w:r>
    </w:p>
    <w:p w14:paraId="442CB1B3" w14:textId="77777777" w:rsidR="001906AD" w:rsidRPr="0058671C" w:rsidRDefault="001906AD" w:rsidP="004C3615">
      <w:pPr>
        <w:pStyle w:val="NormalWeb"/>
        <w:rPr>
          <w:rFonts w:ascii="Arial" w:hAnsi="Arial" w:cs="Arial"/>
          <w:color w:val="000000"/>
          <w:sz w:val="20"/>
          <w:szCs w:val="20"/>
        </w:rPr>
      </w:pPr>
      <w:r w:rsidRPr="0058671C">
        <w:rPr>
          <w:rFonts w:ascii="Arial" w:hAnsi="Arial" w:cs="Arial"/>
          <w:color w:val="000000"/>
          <w:sz w:val="20"/>
          <w:szCs w:val="20"/>
        </w:rPr>
        <w:t xml:space="preserve">On 11 December 2019, four members of the group – </w:t>
      </w:r>
      <w:proofErr w:type="spellStart"/>
      <w:r w:rsidRPr="0058671C">
        <w:rPr>
          <w:rFonts w:ascii="Arial" w:hAnsi="Arial" w:cs="Arial"/>
          <w:color w:val="000000"/>
          <w:sz w:val="20"/>
          <w:szCs w:val="20"/>
        </w:rPr>
        <w:t>Paing</w:t>
      </w:r>
      <w:proofErr w:type="spellEnd"/>
      <w:r w:rsidRPr="0058671C">
        <w:rPr>
          <w:rFonts w:ascii="Arial" w:hAnsi="Arial" w:cs="Arial"/>
          <w:color w:val="000000"/>
          <w:sz w:val="20"/>
          <w:szCs w:val="20"/>
        </w:rPr>
        <w:t xml:space="preserve"> </w:t>
      </w:r>
      <w:proofErr w:type="spellStart"/>
      <w:r w:rsidRPr="0058671C">
        <w:rPr>
          <w:rFonts w:ascii="Arial" w:hAnsi="Arial" w:cs="Arial"/>
          <w:color w:val="000000"/>
          <w:sz w:val="20"/>
          <w:szCs w:val="20"/>
        </w:rPr>
        <w:t>Phyo</w:t>
      </w:r>
      <w:proofErr w:type="spellEnd"/>
      <w:r w:rsidRPr="0058671C">
        <w:rPr>
          <w:rFonts w:ascii="Arial" w:hAnsi="Arial" w:cs="Arial"/>
          <w:color w:val="000000"/>
          <w:sz w:val="20"/>
          <w:szCs w:val="20"/>
        </w:rPr>
        <w:t xml:space="preserve"> Min, </w:t>
      </w:r>
      <w:proofErr w:type="spellStart"/>
      <w:r w:rsidRPr="0058671C">
        <w:rPr>
          <w:rFonts w:ascii="Arial" w:hAnsi="Arial" w:cs="Arial"/>
          <w:color w:val="000000"/>
          <w:sz w:val="20"/>
          <w:szCs w:val="20"/>
        </w:rPr>
        <w:t>Paing</w:t>
      </w:r>
      <w:proofErr w:type="spellEnd"/>
      <w:r w:rsidRPr="0058671C">
        <w:rPr>
          <w:rFonts w:ascii="Arial" w:hAnsi="Arial" w:cs="Arial"/>
          <w:color w:val="000000"/>
          <w:sz w:val="20"/>
          <w:szCs w:val="20"/>
        </w:rPr>
        <w:t xml:space="preserve"> Ye Thu, </w:t>
      </w:r>
      <w:proofErr w:type="spellStart"/>
      <w:r w:rsidRPr="0058671C">
        <w:rPr>
          <w:rFonts w:ascii="Arial" w:hAnsi="Arial" w:cs="Arial"/>
          <w:color w:val="000000"/>
          <w:sz w:val="20"/>
          <w:szCs w:val="20"/>
        </w:rPr>
        <w:t>Zayar</w:t>
      </w:r>
      <w:proofErr w:type="spellEnd"/>
      <w:r w:rsidRPr="0058671C">
        <w:rPr>
          <w:rFonts w:ascii="Arial" w:hAnsi="Arial" w:cs="Arial"/>
          <w:color w:val="000000"/>
          <w:sz w:val="20"/>
          <w:szCs w:val="20"/>
        </w:rPr>
        <w:t xml:space="preserve"> Lwin, and </w:t>
      </w:r>
      <w:proofErr w:type="spellStart"/>
      <w:r w:rsidRPr="0058671C">
        <w:rPr>
          <w:rFonts w:ascii="Arial" w:hAnsi="Arial" w:cs="Arial"/>
          <w:color w:val="000000"/>
          <w:sz w:val="20"/>
          <w:szCs w:val="20"/>
        </w:rPr>
        <w:t>Su</w:t>
      </w:r>
      <w:proofErr w:type="spellEnd"/>
      <w:r w:rsidRPr="0058671C">
        <w:rPr>
          <w:rFonts w:ascii="Arial" w:hAnsi="Arial" w:cs="Arial"/>
          <w:color w:val="000000"/>
          <w:sz w:val="20"/>
          <w:szCs w:val="20"/>
        </w:rPr>
        <w:t xml:space="preserve"> </w:t>
      </w:r>
      <w:proofErr w:type="spellStart"/>
      <w:r w:rsidRPr="0058671C">
        <w:rPr>
          <w:rFonts w:ascii="Arial" w:hAnsi="Arial" w:cs="Arial"/>
          <w:color w:val="000000"/>
          <w:sz w:val="20"/>
          <w:szCs w:val="20"/>
        </w:rPr>
        <w:t>Yadanar</w:t>
      </w:r>
      <w:proofErr w:type="spellEnd"/>
      <w:r w:rsidRPr="0058671C">
        <w:rPr>
          <w:rFonts w:ascii="Arial" w:hAnsi="Arial" w:cs="Arial"/>
          <w:color w:val="000000"/>
          <w:sz w:val="20"/>
          <w:szCs w:val="20"/>
        </w:rPr>
        <w:t xml:space="preserve"> </w:t>
      </w:r>
      <w:proofErr w:type="spellStart"/>
      <w:r w:rsidRPr="0058671C">
        <w:rPr>
          <w:rFonts w:ascii="Arial" w:hAnsi="Arial" w:cs="Arial"/>
          <w:color w:val="000000"/>
          <w:sz w:val="20"/>
          <w:szCs w:val="20"/>
        </w:rPr>
        <w:t>Myint</w:t>
      </w:r>
      <w:proofErr w:type="spellEnd"/>
      <w:r w:rsidRPr="0058671C">
        <w:rPr>
          <w:rFonts w:ascii="Arial" w:hAnsi="Arial" w:cs="Arial"/>
          <w:color w:val="000000"/>
          <w:sz w:val="20"/>
          <w:szCs w:val="20"/>
        </w:rPr>
        <w:t xml:space="preserve"> – were given additional six-month jail terms after being found guilty of “online defamation” under Section 66(d) of the 2013 Telecommunications Act at the </w:t>
      </w:r>
      <w:proofErr w:type="spellStart"/>
      <w:r w:rsidRPr="0058671C">
        <w:rPr>
          <w:rFonts w:ascii="Arial" w:hAnsi="Arial" w:cs="Arial"/>
          <w:color w:val="000000"/>
          <w:sz w:val="20"/>
          <w:szCs w:val="20"/>
        </w:rPr>
        <w:t>Mayangon</w:t>
      </w:r>
      <w:proofErr w:type="spellEnd"/>
      <w:r w:rsidRPr="0058671C">
        <w:rPr>
          <w:rFonts w:ascii="Arial" w:hAnsi="Arial" w:cs="Arial"/>
          <w:color w:val="000000"/>
          <w:sz w:val="20"/>
          <w:szCs w:val="20"/>
        </w:rPr>
        <w:t xml:space="preserve"> Township Court.</w:t>
      </w:r>
    </w:p>
    <w:p w14:paraId="734D8F83" w14:textId="768F66BC" w:rsidR="001906AD" w:rsidRPr="0058671C" w:rsidRDefault="001906AD" w:rsidP="005362B7">
      <w:pPr>
        <w:pStyle w:val="NormalWeb"/>
        <w:rPr>
          <w:rFonts w:ascii="Arial" w:hAnsi="Arial" w:cs="Arial"/>
          <w:color w:val="000000"/>
          <w:sz w:val="20"/>
          <w:szCs w:val="20"/>
        </w:rPr>
      </w:pPr>
      <w:r w:rsidRPr="0058671C">
        <w:rPr>
          <w:rFonts w:ascii="Arial" w:hAnsi="Arial" w:cs="Arial"/>
          <w:color w:val="000000"/>
          <w:sz w:val="20"/>
          <w:szCs w:val="20"/>
        </w:rPr>
        <w:t xml:space="preserve">Members of the Peacock Generation, including </w:t>
      </w:r>
      <w:proofErr w:type="spellStart"/>
      <w:r w:rsidRPr="0058671C">
        <w:rPr>
          <w:rFonts w:ascii="Arial" w:hAnsi="Arial" w:cs="Arial"/>
          <w:color w:val="000000"/>
          <w:sz w:val="20"/>
          <w:szCs w:val="20"/>
        </w:rPr>
        <w:t>Paing</w:t>
      </w:r>
      <w:proofErr w:type="spellEnd"/>
      <w:r w:rsidRPr="0058671C">
        <w:rPr>
          <w:rFonts w:ascii="Arial" w:hAnsi="Arial" w:cs="Arial"/>
          <w:color w:val="000000"/>
          <w:sz w:val="20"/>
          <w:szCs w:val="20"/>
        </w:rPr>
        <w:t xml:space="preserve"> </w:t>
      </w:r>
      <w:proofErr w:type="spellStart"/>
      <w:r w:rsidRPr="0058671C">
        <w:rPr>
          <w:rFonts w:ascii="Arial" w:hAnsi="Arial" w:cs="Arial"/>
          <w:color w:val="000000"/>
          <w:sz w:val="20"/>
          <w:szCs w:val="20"/>
        </w:rPr>
        <w:t>Phyo</w:t>
      </w:r>
      <w:proofErr w:type="spellEnd"/>
      <w:r w:rsidRPr="0058671C">
        <w:rPr>
          <w:rFonts w:ascii="Arial" w:hAnsi="Arial" w:cs="Arial"/>
          <w:color w:val="000000"/>
          <w:sz w:val="20"/>
          <w:szCs w:val="20"/>
        </w:rPr>
        <w:t xml:space="preserve"> Min, </w:t>
      </w:r>
      <w:proofErr w:type="spellStart"/>
      <w:r w:rsidRPr="0058671C">
        <w:rPr>
          <w:rFonts w:ascii="Arial" w:hAnsi="Arial" w:cs="Arial"/>
          <w:color w:val="000000"/>
          <w:sz w:val="20"/>
          <w:szCs w:val="20"/>
        </w:rPr>
        <w:t>Paing</w:t>
      </w:r>
      <w:proofErr w:type="spellEnd"/>
      <w:r w:rsidRPr="0058671C">
        <w:rPr>
          <w:rFonts w:ascii="Arial" w:hAnsi="Arial" w:cs="Arial"/>
          <w:color w:val="000000"/>
          <w:sz w:val="20"/>
          <w:szCs w:val="20"/>
        </w:rPr>
        <w:t xml:space="preserve"> Ye Thu, and </w:t>
      </w:r>
      <w:proofErr w:type="spellStart"/>
      <w:r w:rsidRPr="0058671C">
        <w:rPr>
          <w:rFonts w:ascii="Arial" w:hAnsi="Arial" w:cs="Arial"/>
          <w:color w:val="000000"/>
          <w:sz w:val="20"/>
          <w:szCs w:val="20"/>
        </w:rPr>
        <w:t>Zayar</w:t>
      </w:r>
      <w:proofErr w:type="spellEnd"/>
      <w:r w:rsidRPr="0058671C">
        <w:rPr>
          <w:rFonts w:ascii="Arial" w:hAnsi="Arial" w:cs="Arial"/>
          <w:color w:val="000000"/>
          <w:sz w:val="20"/>
          <w:szCs w:val="20"/>
        </w:rPr>
        <w:t xml:space="preserve"> Lwin, are facing further charges in </w:t>
      </w:r>
      <w:proofErr w:type="gramStart"/>
      <w:r w:rsidRPr="0058671C">
        <w:rPr>
          <w:rFonts w:ascii="Arial" w:hAnsi="Arial" w:cs="Arial"/>
          <w:color w:val="000000"/>
          <w:sz w:val="20"/>
          <w:szCs w:val="20"/>
        </w:rPr>
        <w:t>a number of</w:t>
      </w:r>
      <w:proofErr w:type="gramEnd"/>
      <w:r w:rsidRPr="0058671C">
        <w:rPr>
          <w:rFonts w:ascii="Arial" w:hAnsi="Arial" w:cs="Arial"/>
          <w:color w:val="000000"/>
          <w:sz w:val="20"/>
          <w:szCs w:val="20"/>
        </w:rPr>
        <w:t xml:space="preserve"> other townships outside Yangon where they have performed </w:t>
      </w:r>
      <w:proofErr w:type="spellStart"/>
      <w:r w:rsidRPr="0058671C">
        <w:rPr>
          <w:rFonts w:ascii="Arial" w:hAnsi="Arial" w:cs="Arial"/>
          <w:color w:val="000000"/>
          <w:sz w:val="20"/>
          <w:szCs w:val="20"/>
        </w:rPr>
        <w:t>Thangyat</w:t>
      </w:r>
      <w:proofErr w:type="spellEnd"/>
      <w:r w:rsidRPr="0058671C">
        <w:rPr>
          <w:rFonts w:ascii="Arial" w:hAnsi="Arial" w:cs="Arial"/>
          <w:color w:val="000000"/>
          <w:sz w:val="20"/>
          <w:szCs w:val="20"/>
        </w:rPr>
        <w:t>.</w:t>
      </w:r>
      <w:r w:rsidR="004C3615">
        <w:rPr>
          <w:rFonts w:ascii="Arial" w:hAnsi="Arial" w:cs="Arial"/>
          <w:color w:val="000000"/>
          <w:sz w:val="20"/>
          <w:szCs w:val="20"/>
        </w:rPr>
        <w:t xml:space="preserve"> </w:t>
      </w:r>
      <w:proofErr w:type="spellStart"/>
      <w:r w:rsidRPr="0058671C">
        <w:rPr>
          <w:rFonts w:ascii="Arial" w:hAnsi="Arial" w:cs="Arial"/>
          <w:color w:val="000000"/>
          <w:sz w:val="20"/>
          <w:szCs w:val="20"/>
        </w:rPr>
        <w:t>Thangyat</w:t>
      </w:r>
      <w:proofErr w:type="spellEnd"/>
      <w:r w:rsidRPr="0058671C">
        <w:rPr>
          <w:rFonts w:ascii="Arial" w:hAnsi="Arial" w:cs="Arial"/>
          <w:color w:val="000000"/>
          <w:sz w:val="20"/>
          <w:szCs w:val="20"/>
        </w:rPr>
        <w:t xml:space="preserve"> is a popular Myanmar traditional art form which fuses poetry, comedy, and music, and is usually performed during Myanmar’s New Year water festival in April and other festive occasions. Public performances of </w:t>
      </w:r>
      <w:proofErr w:type="spellStart"/>
      <w:r w:rsidRPr="0058671C">
        <w:rPr>
          <w:rFonts w:ascii="Arial" w:hAnsi="Arial" w:cs="Arial"/>
          <w:color w:val="000000"/>
          <w:sz w:val="20"/>
          <w:szCs w:val="20"/>
        </w:rPr>
        <w:t>Thangyat</w:t>
      </w:r>
      <w:proofErr w:type="spellEnd"/>
      <w:r w:rsidRPr="0058671C">
        <w:rPr>
          <w:rFonts w:ascii="Arial" w:hAnsi="Arial" w:cs="Arial"/>
          <w:color w:val="000000"/>
          <w:sz w:val="20"/>
          <w:szCs w:val="20"/>
        </w:rPr>
        <w:t xml:space="preserve"> were banned in 1989 by the military and were only allowed again in 2013.</w:t>
      </w:r>
    </w:p>
    <w:p w14:paraId="018790AD" w14:textId="77777777" w:rsidR="001906AD" w:rsidRPr="0058671C" w:rsidRDefault="001906AD" w:rsidP="005362B7">
      <w:pPr>
        <w:pStyle w:val="NormalWeb"/>
        <w:rPr>
          <w:rFonts w:ascii="Arial" w:hAnsi="Arial" w:cs="Arial"/>
          <w:color w:val="000000"/>
          <w:sz w:val="20"/>
          <w:szCs w:val="20"/>
        </w:rPr>
      </w:pPr>
      <w:r w:rsidRPr="0058671C">
        <w:rPr>
          <w:rFonts w:ascii="Arial" w:hAnsi="Arial" w:cs="Arial"/>
          <w:color w:val="000000"/>
          <w:sz w:val="20"/>
          <w:szCs w:val="20"/>
        </w:rPr>
        <w:t xml:space="preserve">Amnesty International is concerned about the ongoing arrest and detention of activists and human rights defenders in Myanmar, merely for the peaceful exercise of their right to freedom of expression, a right enshrined in Article 19 of the Universal Declaration of Human Rights (UDHR). The Myanmar authorities must ensure respect for, and protection of, the right to freedom of expression, </w:t>
      </w:r>
      <w:proofErr w:type="gramStart"/>
      <w:r w:rsidRPr="0058671C">
        <w:rPr>
          <w:rFonts w:ascii="Arial" w:hAnsi="Arial" w:cs="Arial"/>
          <w:color w:val="000000"/>
          <w:sz w:val="20"/>
          <w:szCs w:val="20"/>
        </w:rPr>
        <w:t>in particular as</w:t>
      </w:r>
      <w:proofErr w:type="gramEnd"/>
      <w:r w:rsidRPr="0058671C">
        <w:rPr>
          <w:rFonts w:ascii="Arial" w:hAnsi="Arial" w:cs="Arial"/>
          <w:color w:val="000000"/>
          <w:sz w:val="20"/>
          <w:szCs w:val="20"/>
        </w:rPr>
        <w:t xml:space="preserve"> the country prepares to head to the polls in elections in late 2020.</w:t>
      </w:r>
    </w:p>
    <w:p w14:paraId="48C5F412" w14:textId="77777777" w:rsidR="001906AD" w:rsidRPr="0058671C" w:rsidRDefault="001906AD" w:rsidP="005362B7">
      <w:pPr>
        <w:widowControl/>
        <w:shd w:val="clear" w:color="auto" w:fill="FFFFFF"/>
        <w:suppressAutoHyphens w:val="0"/>
        <w:spacing w:after="0" w:line="240" w:lineRule="auto"/>
        <w:rPr>
          <w:rFonts w:ascii="Arial" w:eastAsia="SimSun" w:hAnsi="Arial" w:cs="Arial"/>
          <w:sz w:val="20"/>
          <w:szCs w:val="20"/>
          <w:lang w:eastAsia="zh-CN"/>
        </w:rPr>
      </w:pPr>
      <w:r w:rsidRPr="0058671C">
        <w:rPr>
          <w:rFonts w:ascii="Arial" w:eastAsia="SimSun" w:hAnsi="Arial" w:cs="Arial"/>
          <w:sz w:val="20"/>
          <w:szCs w:val="20"/>
          <w:lang w:eastAsia="zh-CN"/>
        </w:rPr>
        <w:t xml:space="preserve">International is concerned about the ongoing arrest and detention of activists and human rights defenders </w:t>
      </w:r>
    </w:p>
    <w:p w14:paraId="6D312B5B" w14:textId="77777777" w:rsidR="001906AD" w:rsidRPr="0058671C" w:rsidRDefault="001906AD" w:rsidP="005362B7">
      <w:pPr>
        <w:widowControl/>
        <w:shd w:val="clear" w:color="auto" w:fill="FFFFFF"/>
        <w:suppressAutoHyphens w:val="0"/>
        <w:spacing w:after="0" w:line="240" w:lineRule="auto"/>
        <w:rPr>
          <w:rFonts w:ascii="Arial" w:eastAsia="SimSun" w:hAnsi="Arial" w:cs="Arial"/>
          <w:sz w:val="20"/>
          <w:szCs w:val="20"/>
          <w:lang w:eastAsia="zh-CN"/>
        </w:rPr>
      </w:pPr>
      <w:r w:rsidRPr="0058671C">
        <w:rPr>
          <w:rFonts w:ascii="Arial" w:eastAsia="SimSun" w:hAnsi="Arial" w:cs="Arial"/>
          <w:sz w:val="20"/>
          <w:szCs w:val="20"/>
          <w:lang w:eastAsia="zh-CN"/>
        </w:rPr>
        <w:t xml:space="preserve">in Myanmar, merely for the peaceful exercise of their right to freedom of expression, a right enshrined in Article 19 </w:t>
      </w:r>
    </w:p>
    <w:p w14:paraId="12593F0B" w14:textId="77777777" w:rsidR="001906AD" w:rsidRPr="0058671C" w:rsidRDefault="001906AD" w:rsidP="005362B7">
      <w:pPr>
        <w:widowControl/>
        <w:shd w:val="clear" w:color="auto" w:fill="FFFFFF"/>
        <w:suppressAutoHyphens w:val="0"/>
        <w:spacing w:after="0" w:line="240" w:lineRule="auto"/>
        <w:rPr>
          <w:rFonts w:ascii="Arial" w:eastAsia="SimSun" w:hAnsi="Arial" w:cs="Arial"/>
          <w:sz w:val="20"/>
          <w:szCs w:val="20"/>
          <w:lang w:eastAsia="zh-CN"/>
        </w:rPr>
      </w:pPr>
      <w:r w:rsidRPr="0058671C">
        <w:rPr>
          <w:rFonts w:ascii="Arial" w:eastAsia="SimSun" w:hAnsi="Arial" w:cs="Arial"/>
          <w:sz w:val="20"/>
          <w:szCs w:val="20"/>
          <w:lang w:eastAsia="zh-CN"/>
        </w:rPr>
        <w:t xml:space="preserve">of the Universal Declaration of Human Rights (UDHR). The Myanmar authorities must ensure respect for, and </w:t>
      </w:r>
    </w:p>
    <w:p w14:paraId="04D43B94" w14:textId="77777777" w:rsidR="001906AD" w:rsidRPr="0058671C" w:rsidRDefault="001906AD" w:rsidP="005362B7">
      <w:pPr>
        <w:widowControl/>
        <w:shd w:val="clear" w:color="auto" w:fill="FFFFFF"/>
        <w:suppressAutoHyphens w:val="0"/>
        <w:spacing w:after="0" w:line="240" w:lineRule="auto"/>
        <w:rPr>
          <w:rFonts w:ascii="Arial" w:eastAsia="SimSun" w:hAnsi="Arial" w:cs="Arial"/>
          <w:sz w:val="20"/>
          <w:szCs w:val="20"/>
          <w:lang w:eastAsia="zh-CN"/>
        </w:rPr>
      </w:pPr>
      <w:r w:rsidRPr="0058671C">
        <w:rPr>
          <w:rFonts w:ascii="Arial" w:eastAsia="SimSun" w:hAnsi="Arial" w:cs="Arial"/>
          <w:sz w:val="20"/>
          <w:szCs w:val="20"/>
          <w:lang w:eastAsia="zh-CN"/>
        </w:rPr>
        <w:t xml:space="preserve">protection of, the right to freedom of expression, </w:t>
      </w:r>
      <w:proofErr w:type="gramStart"/>
      <w:r w:rsidRPr="0058671C">
        <w:rPr>
          <w:rFonts w:ascii="Arial" w:eastAsia="SimSun" w:hAnsi="Arial" w:cs="Arial"/>
          <w:sz w:val="20"/>
          <w:szCs w:val="20"/>
          <w:lang w:eastAsia="zh-CN"/>
        </w:rPr>
        <w:t>in particular as</w:t>
      </w:r>
      <w:proofErr w:type="gramEnd"/>
      <w:r w:rsidRPr="0058671C">
        <w:rPr>
          <w:rFonts w:ascii="Arial" w:eastAsia="SimSun" w:hAnsi="Arial" w:cs="Arial"/>
          <w:sz w:val="20"/>
          <w:szCs w:val="20"/>
          <w:lang w:eastAsia="zh-CN"/>
        </w:rPr>
        <w:t xml:space="preserve"> the country prepared to head to the polls in </w:t>
      </w:r>
    </w:p>
    <w:p w14:paraId="5CFE412E" w14:textId="77777777" w:rsidR="001906AD" w:rsidRPr="0058671C" w:rsidRDefault="001906AD" w:rsidP="005362B7">
      <w:pPr>
        <w:widowControl/>
        <w:shd w:val="clear" w:color="auto" w:fill="FFFFFF"/>
        <w:suppressAutoHyphens w:val="0"/>
        <w:spacing w:after="0" w:line="240" w:lineRule="auto"/>
        <w:rPr>
          <w:rFonts w:ascii="Arial" w:eastAsia="SimSun" w:hAnsi="Arial" w:cs="Arial"/>
          <w:sz w:val="20"/>
          <w:szCs w:val="20"/>
          <w:lang w:eastAsia="zh-CN"/>
        </w:rPr>
      </w:pPr>
      <w:r w:rsidRPr="0058671C">
        <w:rPr>
          <w:rFonts w:ascii="Arial" w:eastAsia="SimSun" w:hAnsi="Arial" w:cs="Arial"/>
          <w:sz w:val="20"/>
          <w:szCs w:val="20"/>
          <w:lang w:eastAsia="zh-CN"/>
        </w:rPr>
        <w:t>elections scheduled for November 202</w:t>
      </w:r>
    </w:p>
    <w:p w14:paraId="21176631" w14:textId="77777777" w:rsidR="001906AD" w:rsidRPr="005362B7" w:rsidRDefault="001906AD" w:rsidP="005362B7">
      <w:pPr>
        <w:widowControl/>
        <w:shd w:val="clear" w:color="auto" w:fill="FFFFFF"/>
        <w:suppressAutoHyphens w:val="0"/>
        <w:spacing w:after="0" w:line="240" w:lineRule="auto"/>
        <w:rPr>
          <w:rFonts w:ascii="Arial" w:eastAsia="SimSun" w:hAnsi="Arial" w:cs="Arial"/>
          <w:sz w:val="21"/>
          <w:szCs w:val="21"/>
          <w:lang w:eastAsia="zh-CN"/>
        </w:rPr>
      </w:pPr>
    </w:p>
    <w:p w14:paraId="19B82F88" w14:textId="77777777" w:rsidR="001906AD" w:rsidRPr="005362B7" w:rsidRDefault="001906AD" w:rsidP="005362B7">
      <w:pPr>
        <w:spacing w:after="0" w:line="240" w:lineRule="auto"/>
        <w:rPr>
          <w:rFonts w:ascii="Arial" w:hAnsi="Arial" w:cs="Arial"/>
          <w:b/>
          <w:sz w:val="20"/>
          <w:szCs w:val="20"/>
        </w:rPr>
      </w:pPr>
      <w:r w:rsidRPr="005362B7">
        <w:rPr>
          <w:rFonts w:ascii="Arial" w:hAnsi="Arial" w:cs="Arial"/>
          <w:b/>
          <w:sz w:val="20"/>
          <w:szCs w:val="20"/>
        </w:rPr>
        <w:t xml:space="preserve">PREFERRED LANGUAGE TO ADDRESS TARGET: </w:t>
      </w:r>
      <w:r w:rsidRPr="005362B7">
        <w:rPr>
          <w:rFonts w:ascii="Arial" w:hAnsi="Arial" w:cs="Arial"/>
          <w:sz w:val="20"/>
          <w:szCs w:val="20"/>
        </w:rPr>
        <w:t>English and Burmese/Myanmar</w:t>
      </w:r>
    </w:p>
    <w:p w14:paraId="4A04440E" w14:textId="77777777" w:rsidR="001906AD" w:rsidRPr="005362B7" w:rsidRDefault="001906AD" w:rsidP="005362B7">
      <w:pPr>
        <w:spacing w:after="0" w:line="240" w:lineRule="auto"/>
        <w:rPr>
          <w:rFonts w:ascii="Arial" w:hAnsi="Arial" w:cs="Arial"/>
          <w:color w:val="0070C0"/>
          <w:sz w:val="20"/>
          <w:szCs w:val="20"/>
        </w:rPr>
      </w:pPr>
      <w:r w:rsidRPr="005362B7">
        <w:rPr>
          <w:rFonts w:ascii="Arial" w:hAnsi="Arial" w:cs="Arial"/>
          <w:sz w:val="20"/>
          <w:szCs w:val="20"/>
        </w:rPr>
        <w:t>You can also write in your own language.</w:t>
      </w:r>
    </w:p>
    <w:p w14:paraId="20B3AA26" w14:textId="77777777" w:rsidR="001906AD" w:rsidRPr="005362B7" w:rsidRDefault="001906AD" w:rsidP="005362B7">
      <w:pPr>
        <w:spacing w:after="0" w:line="240" w:lineRule="auto"/>
        <w:rPr>
          <w:rFonts w:ascii="Arial" w:hAnsi="Arial" w:cs="Arial"/>
          <w:color w:val="0070C0"/>
          <w:sz w:val="20"/>
          <w:szCs w:val="20"/>
        </w:rPr>
      </w:pPr>
    </w:p>
    <w:p w14:paraId="27933E36" w14:textId="77777777" w:rsidR="001906AD" w:rsidRPr="005362B7" w:rsidRDefault="001906AD" w:rsidP="005362B7">
      <w:pPr>
        <w:spacing w:after="0" w:line="240" w:lineRule="auto"/>
        <w:rPr>
          <w:rFonts w:ascii="Arial" w:hAnsi="Arial" w:cs="Arial"/>
          <w:sz w:val="20"/>
          <w:szCs w:val="20"/>
        </w:rPr>
      </w:pPr>
      <w:r w:rsidRPr="005362B7">
        <w:rPr>
          <w:rFonts w:ascii="Arial" w:hAnsi="Arial" w:cs="Arial"/>
          <w:b/>
          <w:sz w:val="20"/>
          <w:szCs w:val="20"/>
        </w:rPr>
        <w:t xml:space="preserve">PLEASE TAKE ACTION AS SOON AS POSSIBLE UNTIL: </w:t>
      </w:r>
      <w:r w:rsidRPr="005362B7">
        <w:rPr>
          <w:rFonts w:ascii="Arial" w:hAnsi="Arial" w:cs="Arial"/>
          <w:color w:val="auto"/>
          <w:sz w:val="20"/>
          <w:szCs w:val="20"/>
        </w:rPr>
        <w:t>17 April 2020</w:t>
      </w:r>
    </w:p>
    <w:p w14:paraId="56C65F41" w14:textId="77777777" w:rsidR="001906AD" w:rsidRPr="005362B7" w:rsidRDefault="001906AD" w:rsidP="005362B7">
      <w:pPr>
        <w:spacing w:after="0" w:line="240" w:lineRule="auto"/>
        <w:rPr>
          <w:rFonts w:ascii="Arial" w:hAnsi="Arial" w:cs="Arial"/>
          <w:sz w:val="20"/>
          <w:szCs w:val="20"/>
        </w:rPr>
      </w:pPr>
      <w:r w:rsidRPr="005362B7">
        <w:rPr>
          <w:rFonts w:ascii="Arial" w:hAnsi="Arial" w:cs="Arial"/>
          <w:sz w:val="20"/>
          <w:szCs w:val="20"/>
        </w:rPr>
        <w:t>Please check with the Amnesty office in your country if you wish to send appeals after the deadline.</w:t>
      </w:r>
    </w:p>
    <w:p w14:paraId="13411EF3" w14:textId="77777777" w:rsidR="001906AD" w:rsidRPr="005362B7" w:rsidRDefault="001906AD" w:rsidP="005362B7">
      <w:pPr>
        <w:spacing w:after="0" w:line="240" w:lineRule="auto"/>
        <w:rPr>
          <w:rFonts w:ascii="Arial" w:hAnsi="Arial" w:cs="Arial"/>
          <w:b/>
          <w:sz w:val="20"/>
          <w:szCs w:val="20"/>
        </w:rPr>
      </w:pPr>
    </w:p>
    <w:p w14:paraId="444D1E0E" w14:textId="7BE257ED" w:rsidR="001906AD" w:rsidRPr="005362B7" w:rsidRDefault="001906AD" w:rsidP="005362B7">
      <w:pPr>
        <w:spacing w:after="0" w:line="240" w:lineRule="auto"/>
        <w:rPr>
          <w:rFonts w:ascii="Arial" w:hAnsi="Arial" w:cs="Arial"/>
          <w:b/>
          <w:sz w:val="20"/>
          <w:szCs w:val="20"/>
        </w:rPr>
      </w:pPr>
      <w:r w:rsidRPr="005362B7">
        <w:rPr>
          <w:rFonts w:ascii="Arial" w:hAnsi="Arial" w:cs="Arial"/>
          <w:b/>
          <w:sz w:val="20"/>
          <w:szCs w:val="20"/>
        </w:rPr>
        <w:t xml:space="preserve">NAME AND PRONOUN: </w:t>
      </w:r>
      <w:r w:rsidRPr="004C3615">
        <w:rPr>
          <w:rFonts w:ascii="Arial" w:hAnsi="Arial" w:cs="Arial"/>
          <w:bCs/>
          <w:sz w:val="20"/>
          <w:szCs w:val="20"/>
        </w:rPr>
        <w:t>Members of the Peacock Generation (they/them)</w:t>
      </w:r>
    </w:p>
    <w:p w14:paraId="5D86C764" w14:textId="77777777" w:rsidR="001906AD" w:rsidRPr="005362B7" w:rsidRDefault="001906AD" w:rsidP="005362B7">
      <w:pPr>
        <w:spacing w:after="0" w:line="240" w:lineRule="auto"/>
        <w:rPr>
          <w:rFonts w:ascii="Arial" w:hAnsi="Arial" w:cs="Arial"/>
          <w:b/>
          <w:sz w:val="20"/>
          <w:szCs w:val="20"/>
        </w:rPr>
      </w:pPr>
    </w:p>
    <w:p w14:paraId="00520D8B" w14:textId="766533FA" w:rsidR="002D45FD" w:rsidRPr="005362B7" w:rsidRDefault="001906AD" w:rsidP="005362B7">
      <w:pPr>
        <w:spacing w:line="240" w:lineRule="auto"/>
        <w:rPr>
          <w:rFonts w:ascii="Arial" w:hAnsi="Arial" w:cs="Arial"/>
        </w:rPr>
      </w:pPr>
      <w:r w:rsidRPr="005362B7">
        <w:rPr>
          <w:rFonts w:ascii="Arial" w:hAnsi="Arial" w:cs="Arial"/>
          <w:b/>
          <w:sz w:val="20"/>
          <w:szCs w:val="20"/>
        </w:rPr>
        <w:t xml:space="preserve">LINK TO PREVIOUS UA: </w:t>
      </w:r>
      <w:hyperlink r:id="rId15" w:history="1">
        <w:r w:rsidRPr="005362B7">
          <w:rPr>
            <w:rStyle w:val="Hyperlink"/>
            <w:rFonts w:ascii="Arial" w:hAnsi="Arial" w:cs="Arial"/>
          </w:rPr>
          <w:t>https://www.amnesty.org/en/documents/asa16/1575/2019/en/</w:t>
        </w:r>
      </w:hyperlink>
    </w:p>
    <w:sectPr w:rsidR="002D45FD" w:rsidRPr="005362B7" w:rsidSect="005362B7">
      <w:type w:val="continuous"/>
      <w:pgSz w:w="12240" w:h="15840" w:code="1"/>
      <w:pgMar w:top="720" w:right="720" w:bottom="180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FD7D8" w14:textId="77777777" w:rsidR="00162A0B" w:rsidRDefault="00162A0B" w:rsidP="009D1AF6">
      <w:pPr>
        <w:spacing w:after="0" w:line="240" w:lineRule="auto"/>
      </w:pPr>
      <w:r>
        <w:separator/>
      </w:r>
    </w:p>
  </w:endnote>
  <w:endnote w:type="continuationSeparator" w:id="0">
    <w:p w14:paraId="1AD07E81" w14:textId="77777777" w:rsidR="00162A0B" w:rsidRDefault="00162A0B" w:rsidP="009D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41D66" w14:textId="77777777" w:rsidR="005362B7" w:rsidRPr="004D1533" w:rsidRDefault="005362B7" w:rsidP="005362B7">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108A4B3" w14:textId="77777777" w:rsidR="005362B7" w:rsidRPr="004D1533" w:rsidRDefault="005362B7" w:rsidP="005362B7">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AB661A1" w14:textId="03E656FF" w:rsidR="005362B7" w:rsidRDefault="00536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E2634" w14:textId="15AC99C5" w:rsidR="005362B7" w:rsidRDefault="005362B7">
    <w:pPr>
      <w:pStyle w:val="Footer"/>
    </w:pPr>
    <w:r w:rsidRPr="009160F6">
      <w:rPr>
        <w:noProof/>
        <w:lang w:val="es-MX" w:eastAsia="es-MX"/>
      </w:rPr>
      <w:drawing>
        <wp:inline distT="0" distB="0" distL="0" distR="0" wp14:anchorId="1993DE3B" wp14:editId="58C131BB">
          <wp:extent cx="6043930" cy="925455"/>
          <wp:effectExtent l="0" t="0" r="0" b="8255"/>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9254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B65DE" w14:textId="77777777" w:rsidR="00162A0B" w:rsidRDefault="00162A0B" w:rsidP="009D1AF6">
      <w:pPr>
        <w:spacing w:after="0" w:line="240" w:lineRule="auto"/>
      </w:pPr>
      <w:r>
        <w:separator/>
      </w:r>
    </w:p>
  </w:footnote>
  <w:footnote w:type="continuationSeparator" w:id="0">
    <w:p w14:paraId="4D3A0EC5" w14:textId="77777777" w:rsidR="00162A0B" w:rsidRDefault="00162A0B" w:rsidP="009D1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F6BE2" w14:textId="77777777" w:rsidR="009D1AF6" w:rsidRPr="009D1AF6" w:rsidRDefault="009D1AF6" w:rsidP="009D1AF6">
    <w:pPr>
      <w:tabs>
        <w:tab w:val="left" w:pos="6060"/>
        <w:tab w:val="right" w:pos="10203"/>
      </w:tabs>
      <w:spacing w:after="0"/>
      <w:rPr>
        <w:sz w:val="16"/>
        <w:szCs w:val="16"/>
      </w:rPr>
    </w:pPr>
    <w:r>
      <w:rPr>
        <w:sz w:val="16"/>
        <w:szCs w:val="16"/>
      </w:rPr>
      <w:t>Fourth UA</w:t>
    </w:r>
    <w:r w:rsidRPr="00864A5B">
      <w:rPr>
        <w:sz w:val="16"/>
        <w:szCs w:val="16"/>
      </w:rPr>
      <w:t xml:space="preserve">: </w:t>
    </w:r>
    <w:r w:rsidRPr="00746917">
      <w:rPr>
        <w:sz w:val="16"/>
        <w:szCs w:val="16"/>
      </w:rPr>
      <w:t>147/19</w:t>
    </w:r>
    <w:r>
      <w:rPr>
        <w:sz w:val="16"/>
        <w:szCs w:val="16"/>
      </w:rPr>
      <w:t xml:space="preserve"> Index</w:t>
    </w:r>
    <w:r w:rsidRPr="00F003CC">
      <w:rPr>
        <w:sz w:val="16"/>
        <w:szCs w:val="16"/>
      </w:rPr>
      <w:t>:</w:t>
    </w:r>
    <w:r w:rsidRPr="00864A5B">
      <w:t xml:space="preserve"> </w:t>
    </w:r>
    <w:r w:rsidRPr="00864A5B">
      <w:rPr>
        <w:sz w:val="16"/>
        <w:szCs w:val="16"/>
      </w:rPr>
      <w:t xml:space="preserve">ASA 16/1836/2020 </w:t>
    </w:r>
    <w:r>
      <w:rPr>
        <w:sz w:val="16"/>
        <w:szCs w:val="16"/>
      </w:rPr>
      <w:t>Myanmar</w:t>
    </w:r>
    <w:r>
      <w:rPr>
        <w:sz w:val="16"/>
        <w:szCs w:val="16"/>
      </w:rPr>
      <w:tab/>
    </w:r>
    <w:r>
      <w:rPr>
        <w:sz w:val="16"/>
        <w:szCs w:val="16"/>
      </w:rPr>
      <w:tab/>
      <w:t xml:space="preserve">Date:  </w:t>
    </w:r>
    <w:r w:rsidR="00FF2438">
      <w:rPr>
        <w:sz w:val="16"/>
        <w:szCs w:val="16"/>
      </w:rPr>
      <w:t>20</w:t>
    </w:r>
    <w:r>
      <w:rPr>
        <w:sz w:val="16"/>
        <w:szCs w:val="16"/>
      </w:rPr>
      <w:t xml:space="preserve"> February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16BD2" w14:textId="0BA55A4C" w:rsidR="004C3615" w:rsidRPr="004C3615" w:rsidRDefault="004C3615" w:rsidP="004C3615">
    <w:pPr>
      <w:tabs>
        <w:tab w:val="left" w:pos="6060"/>
        <w:tab w:val="right" w:pos="10203"/>
      </w:tabs>
      <w:spacing w:after="0"/>
      <w:rPr>
        <w:sz w:val="16"/>
        <w:szCs w:val="16"/>
      </w:rPr>
    </w:pPr>
    <w:r>
      <w:rPr>
        <w:sz w:val="16"/>
        <w:szCs w:val="16"/>
      </w:rPr>
      <w:t>Fourth UA</w:t>
    </w:r>
    <w:r w:rsidRPr="00864A5B">
      <w:rPr>
        <w:sz w:val="16"/>
        <w:szCs w:val="16"/>
      </w:rPr>
      <w:t xml:space="preserve">: </w:t>
    </w:r>
    <w:r w:rsidRPr="00746917">
      <w:rPr>
        <w:sz w:val="16"/>
        <w:szCs w:val="16"/>
      </w:rPr>
      <w:t>147/19</w:t>
    </w:r>
    <w:r>
      <w:rPr>
        <w:sz w:val="16"/>
        <w:szCs w:val="16"/>
      </w:rPr>
      <w:t xml:space="preserve"> Index</w:t>
    </w:r>
    <w:r w:rsidRPr="00F003CC">
      <w:rPr>
        <w:sz w:val="16"/>
        <w:szCs w:val="16"/>
      </w:rPr>
      <w:t>:</w:t>
    </w:r>
    <w:r w:rsidRPr="00864A5B">
      <w:t xml:space="preserve"> </w:t>
    </w:r>
    <w:r w:rsidRPr="00864A5B">
      <w:rPr>
        <w:sz w:val="16"/>
        <w:szCs w:val="16"/>
      </w:rPr>
      <w:t xml:space="preserve">ASA 16/1836/2020 </w:t>
    </w:r>
    <w:r>
      <w:rPr>
        <w:sz w:val="16"/>
        <w:szCs w:val="16"/>
      </w:rPr>
      <w:t>Myanmar</w:t>
    </w:r>
    <w:r>
      <w:rPr>
        <w:sz w:val="16"/>
        <w:szCs w:val="16"/>
      </w:rPr>
      <w:tab/>
    </w:r>
    <w:r>
      <w:rPr>
        <w:sz w:val="16"/>
        <w:szCs w:val="16"/>
      </w:rPr>
      <w:tab/>
      <w:t>Date:  20 February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CB0B68"/>
    <w:multiLevelType w:val="hybridMultilevel"/>
    <w:tmpl w:val="946A34FA"/>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658" w:hanging="360"/>
      </w:pPr>
      <w:rPr>
        <w:rFonts w:ascii="Courier New" w:hAnsi="Courier New" w:cs="Courier New" w:hint="default"/>
      </w:rPr>
    </w:lvl>
    <w:lvl w:ilvl="2" w:tplc="04090005">
      <w:start w:val="1"/>
      <w:numFmt w:val="bullet"/>
      <w:lvlText w:val=""/>
      <w:lvlJc w:val="left"/>
      <w:pPr>
        <w:ind w:left="2378" w:hanging="360"/>
      </w:pPr>
      <w:rPr>
        <w:rFonts w:ascii="Wingdings" w:hAnsi="Wingdings" w:hint="default"/>
      </w:rPr>
    </w:lvl>
    <w:lvl w:ilvl="3" w:tplc="04090001">
      <w:start w:val="1"/>
      <w:numFmt w:val="bullet"/>
      <w:lvlText w:val=""/>
      <w:lvlJc w:val="left"/>
      <w:pPr>
        <w:ind w:left="3098" w:hanging="360"/>
      </w:pPr>
      <w:rPr>
        <w:rFonts w:ascii="Symbol" w:hAnsi="Symbol" w:hint="default"/>
      </w:rPr>
    </w:lvl>
    <w:lvl w:ilvl="4" w:tplc="04090003">
      <w:start w:val="1"/>
      <w:numFmt w:val="bullet"/>
      <w:lvlText w:val="o"/>
      <w:lvlJc w:val="left"/>
      <w:pPr>
        <w:ind w:left="3818" w:hanging="360"/>
      </w:pPr>
      <w:rPr>
        <w:rFonts w:ascii="Courier New" w:hAnsi="Courier New" w:cs="Courier New" w:hint="default"/>
      </w:rPr>
    </w:lvl>
    <w:lvl w:ilvl="5" w:tplc="04090005">
      <w:start w:val="1"/>
      <w:numFmt w:val="bullet"/>
      <w:lvlText w:val=""/>
      <w:lvlJc w:val="left"/>
      <w:pPr>
        <w:ind w:left="4538" w:hanging="360"/>
      </w:pPr>
      <w:rPr>
        <w:rFonts w:ascii="Wingdings" w:hAnsi="Wingdings" w:hint="default"/>
      </w:rPr>
    </w:lvl>
    <w:lvl w:ilvl="6" w:tplc="04090001">
      <w:start w:val="1"/>
      <w:numFmt w:val="bullet"/>
      <w:lvlText w:val=""/>
      <w:lvlJc w:val="left"/>
      <w:pPr>
        <w:ind w:left="5258" w:hanging="360"/>
      </w:pPr>
      <w:rPr>
        <w:rFonts w:ascii="Symbol" w:hAnsi="Symbol" w:hint="default"/>
      </w:rPr>
    </w:lvl>
    <w:lvl w:ilvl="7" w:tplc="04090003">
      <w:start w:val="1"/>
      <w:numFmt w:val="bullet"/>
      <w:lvlText w:val="o"/>
      <w:lvlJc w:val="left"/>
      <w:pPr>
        <w:ind w:left="5978" w:hanging="360"/>
      </w:pPr>
      <w:rPr>
        <w:rFonts w:ascii="Courier New" w:hAnsi="Courier New" w:cs="Courier New" w:hint="default"/>
      </w:rPr>
    </w:lvl>
    <w:lvl w:ilvl="8" w:tplc="04090005">
      <w:start w:val="1"/>
      <w:numFmt w:val="bullet"/>
      <w:lvlText w:val=""/>
      <w:lvlJc w:val="left"/>
      <w:pPr>
        <w:ind w:left="669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F6"/>
    <w:rsid w:val="000A30AB"/>
    <w:rsid w:val="00162A0B"/>
    <w:rsid w:val="00177A99"/>
    <w:rsid w:val="001906AD"/>
    <w:rsid w:val="00373747"/>
    <w:rsid w:val="003B7100"/>
    <w:rsid w:val="004C3615"/>
    <w:rsid w:val="005362B7"/>
    <w:rsid w:val="0058671C"/>
    <w:rsid w:val="00641AD8"/>
    <w:rsid w:val="00973424"/>
    <w:rsid w:val="009D1AF6"/>
    <w:rsid w:val="00FF24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7C1B5"/>
  <w15:chartTrackingRefBased/>
  <w15:docId w15:val="{27A61B41-494B-4499-8C9B-BF5EEB4A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06AD"/>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A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1AF6"/>
  </w:style>
  <w:style w:type="paragraph" w:styleId="Footer">
    <w:name w:val="footer"/>
    <w:basedOn w:val="Normal"/>
    <w:link w:val="FooterChar"/>
    <w:uiPriority w:val="99"/>
    <w:unhideWhenUsed/>
    <w:rsid w:val="009D1A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1AF6"/>
  </w:style>
  <w:style w:type="character" w:styleId="Hyperlink">
    <w:name w:val="Hyperlink"/>
    <w:unhideWhenUsed/>
    <w:rsid w:val="001906AD"/>
    <w:rPr>
      <w:color w:val="0000FF"/>
      <w:u w:val="single"/>
    </w:rPr>
  </w:style>
  <w:style w:type="paragraph" w:styleId="NormalWeb">
    <w:name w:val="Normal (Web)"/>
    <w:basedOn w:val="Normal"/>
    <w:uiPriority w:val="99"/>
    <w:unhideWhenUsed/>
    <w:rsid w:val="001906AD"/>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CommentText">
    <w:name w:val="annotation text"/>
    <w:basedOn w:val="Normal"/>
    <w:link w:val="CommentTextChar"/>
    <w:uiPriority w:val="99"/>
    <w:semiHidden/>
    <w:unhideWhenUsed/>
    <w:rsid w:val="001906AD"/>
    <w:rPr>
      <w:sz w:val="20"/>
      <w:szCs w:val="20"/>
    </w:rPr>
  </w:style>
  <w:style w:type="character" w:customStyle="1" w:styleId="CommentTextChar">
    <w:name w:val="Comment Text Char"/>
    <w:basedOn w:val="DefaultParagraphFont"/>
    <w:link w:val="CommentText"/>
    <w:uiPriority w:val="99"/>
    <w:semiHidden/>
    <w:rsid w:val="001906AD"/>
    <w:rPr>
      <w:rFonts w:ascii="Amnesty Trade Gothic" w:eastAsia="MS Mincho" w:hAnsi="Amnesty Trade Gothic" w:cs="Times New Roman"/>
      <w:color w:val="000000"/>
      <w:sz w:val="20"/>
      <w:szCs w:val="20"/>
      <w:lang w:eastAsia="ar-SA"/>
    </w:rPr>
  </w:style>
  <w:style w:type="paragraph" w:styleId="ListParagraph">
    <w:name w:val="List Paragraph"/>
    <w:basedOn w:val="Normal"/>
    <w:uiPriority w:val="34"/>
    <w:qFormat/>
    <w:rsid w:val="001906AD"/>
    <w:pPr>
      <w:ind w:left="720"/>
      <w:contextualSpacing/>
    </w:pPr>
  </w:style>
  <w:style w:type="paragraph" w:customStyle="1" w:styleId="AIBoxHeading">
    <w:name w:val="AI Box Heading"/>
    <w:basedOn w:val="Normal"/>
    <w:uiPriority w:val="99"/>
    <w:rsid w:val="001906AD"/>
    <w:pPr>
      <w:shd w:val="clear" w:color="auto" w:fill="FFFF00"/>
      <w:spacing w:after="0"/>
    </w:pPr>
    <w:rPr>
      <w:rFonts w:ascii="Amnesty Trade Gothic Cn" w:eastAsia="Arial Unicode MS" w:hAnsi="Amnesty Trade Gothic Cn"/>
      <w:caps/>
      <w:sz w:val="26"/>
    </w:rPr>
  </w:style>
  <w:style w:type="paragraph" w:customStyle="1" w:styleId="AIUrgentActionTopHeading">
    <w:name w:val="AI Urgent Action Top Heading"/>
    <w:basedOn w:val="Normal"/>
    <w:uiPriority w:val="99"/>
    <w:rsid w:val="001906AD"/>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uiPriority w:val="99"/>
    <w:rsid w:val="001906A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semiHidden/>
    <w:unhideWhenUsed/>
    <w:rsid w:val="001906AD"/>
    <w:rPr>
      <w:sz w:val="16"/>
      <w:szCs w:val="16"/>
    </w:rPr>
  </w:style>
  <w:style w:type="paragraph" w:styleId="BalloonText">
    <w:name w:val="Balloon Text"/>
    <w:basedOn w:val="Normal"/>
    <w:link w:val="BalloonTextChar"/>
    <w:uiPriority w:val="99"/>
    <w:semiHidden/>
    <w:unhideWhenUsed/>
    <w:rsid w:val="001906A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906AD"/>
    <w:rPr>
      <w:rFonts w:ascii="Segoe UI" w:eastAsia="MS Mincho" w:hAnsi="Segoe UI" w:cs="Segoe UI"/>
      <w:color w:val="000000"/>
      <w:sz w:val="18"/>
      <w:szCs w:val="18"/>
      <w:lang w:eastAsia="ar-SA"/>
    </w:rPr>
  </w:style>
  <w:style w:type="paragraph" w:styleId="PlainText">
    <w:name w:val="Plain Text"/>
    <w:basedOn w:val="Normal"/>
    <w:link w:val="PlainTextChar"/>
    <w:uiPriority w:val="99"/>
    <w:unhideWhenUsed/>
    <w:rsid w:val="005362B7"/>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5362B7"/>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536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7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ashington-embassy@mofa.gov.mm"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yi.thayar@verizon.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asa16/1575/2019/e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goo.gl/5eMa5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1101</Words>
  <Characters>6282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2020-02-20T15:45:00Z</dcterms:created>
  <dcterms:modified xsi:type="dcterms:W3CDTF">2020-02-20T15:45:00Z</dcterms:modified>
</cp:coreProperties>
</file>