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C549A9" w14:textId="77777777" w:rsidR="006812BF" w:rsidRPr="008856C1" w:rsidRDefault="006812BF" w:rsidP="008856C1">
      <w:pPr>
        <w:pStyle w:val="AIUrgentActionTopHeading"/>
        <w:tabs>
          <w:tab w:val="clear" w:pos="567"/>
        </w:tabs>
        <w:spacing w:line="240" w:lineRule="auto"/>
        <w:rPr>
          <w:rFonts w:cs="Arial"/>
          <w:sz w:val="80"/>
          <w:szCs w:val="80"/>
        </w:rPr>
      </w:pPr>
      <w:r w:rsidRPr="008856C1">
        <w:rPr>
          <w:rFonts w:cs="Arial"/>
          <w:sz w:val="80"/>
          <w:szCs w:val="80"/>
          <w:highlight w:val="yellow"/>
        </w:rPr>
        <w:t>URGENT ACTION</w:t>
      </w:r>
    </w:p>
    <w:p w14:paraId="6BA7BBBF" w14:textId="77777777" w:rsidR="006812BF" w:rsidRPr="008856C1" w:rsidRDefault="006812BF" w:rsidP="008856C1">
      <w:pPr>
        <w:pStyle w:val="Default"/>
        <w:ind w:left="-283"/>
        <w:rPr>
          <w:b/>
          <w:sz w:val="28"/>
          <w:szCs w:val="28"/>
        </w:rPr>
      </w:pPr>
    </w:p>
    <w:p w14:paraId="1CDA890C" w14:textId="77777777" w:rsidR="006812BF" w:rsidRPr="008856C1" w:rsidRDefault="006812BF" w:rsidP="008856C1">
      <w:pPr>
        <w:spacing w:after="0" w:line="240" w:lineRule="auto"/>
        <w:rPr>
          <w:rFonts w:ascii="Arial" w:hAnsi="Arial" w:cs="Arial"/>
          <w:b/>
          <w:sz w:val="32"/>
          <w:szCs w:val="32"/>
          <w:lang w:eastAsia="es-MX"/>
        </w:rPr>
      </w:pPr>
      <w:r w:rsidRPr="008856C1">
        <w:rPr>
          <w:rFonts w:ascii="Arial" w:hAnsi="Arial" w:cs="Arial"/>
          <w:b/>
          <w:sz w:val="32"/>
          <w:szCs w:val="32"/>
          <w:lang w:eastAsia="es-MX"/>
        </w:rPr>
        <w:t xml:space="preserve">PAPUAN ACTIVISTS FACE MAXIMUM LIFE IMPRISONMENT </w:t>
      </w:r>
    </w:p>
    <w:p w14:paraId="06C8522D" w14:textId="77777777" w:rsidR="006812BF" w:rsidRPr="008856C1" w:rsidRDefault="006812BF" w:rsidP="008856C1">
      <w:pPr>
        <w:spacing w:after="0" w:line="240" w:lineRule="auto"/>
        <w:rPr>
          <w:rFonts w:ascii="Arial" w:hAnsi="Arial" w:cs="Arial"/>
          <w:b/>
          <w:i/>
          <w:sz w:val="22"/>
          <w:szCs w:val="22"/>
          <w:lang w:eastAsia="es-MX"/>
        </w:rPr>
      </w:pPr>
      <w:r w:rsidRPr="008856C1">
        <w:rPr>
          <w:rFonts w:ascii="Arial" w:eastAsia="Times New Roman" w:hAnsi="Arial" w:cs="Arial"/>
          <w:b/>
          <w:sz w:val="22"/>
          <w:szCs w:val="22"/>
          <w:bdr w:val="none" w:sz="0" w:space="0" w:color="auto" w:frame="1"/>
          <w:shd w:val="clear" w:color="auto" w:fill="FFFFFF"/>
          <w:lang w:eastAsia="en-US"/>
        </w:rPr>
        <w:t>Six political activists have been arrested in Jakarta, Indonesia after peacefully campaigning for the right to self-determination of Papua. Charged with “rebellion” (</w:t>
      </w:r>
      <w:proofErr w:type="spellStart"/>
      <w:r w:rsidRPr="008856C1">
        <w:rPr>
          <w:rFonts w:ascii="Arial" w:eastAsia="Times New Roman" w:hAnsi="Arial" w:cs="Arial"/>
          <w:b/>
          <w:i/>
          <w:iCs/>
          <w:sz w:val="22"/>
          <w:szCs w:val="22"/>
          <w:bdr w:val="none" w:sz="0" w:space="0" w:color="auto" w:frame="1"/>
          <w:shd w:val="clear" w:color="auto" w:fill="FFFFFF"/>
          <w:lang w:eastAsia="en-US"/>
        </w:rPr>
        <w:t>makar</w:t>
      </w:r>
      <w:proofErr w:type="spellEnd"/>
      <w:r w:rsidRPr="008856C1">
        <w:rPr>
          <w:rFonts w:ascii="Arial" w:eastAsia="Times New Roman" w:hAnsi="Arial" w:cs="Arial"/>
          <w:b/>
          <w:sz w:val="22"/>
          <w:szCs w:val="22"/>
          <w:bdr w:val="none" w:sz="0" w:space="0" w:color="auto" w:frame="1"/>
          <w:shd w:val="clear" w:color="auto" w:fill="FFFFFF"/>
          <w:lang w:eastAsia="en-US"/>
        </w:rPr>
        <w:t xml:space="preserve">), the six Papuan activists are prisoners of conscience and should be </w:t>
      </w:r>
      <w:r w:rsidRPr="008856C1">
        <w:rPr>
          <w:rFonts w:ascii="Arial" w:eastAsia="Times New Roman" w:hAnsi="Arial" w:cs="Arial"/>
          <w:b/>
          <w:sz w:val="22"/>
          <w:szCs w:val="22"/>
          <w:bdr w:val="none" w:sz="0" w:space="0" w:color="auto" w:frame="1"/>
          <w:shd w:val="clear" w:color="auto" w:fill="FFFFFF"/>
          <w:lang w:val="en-ID" w:eastAsia="en-US"/>
        </w:rPr>
        <w:t xml:space="preserve">immediately and unconditionally released. </w:t>
      </w:r>
    </w:p>
    <w:p w14:paraId="2C2F86F5" w14:textId="77777777" w:rsidR="008856C1" w:rsidRDefault="008856C1" w:rsidP="008856C1">
      <w:pPr>
        <w:spacing w:line="240" w:lineRule="auto"/>
        <w:rPr>
          <w:rFonts w:ascii="Arial" w:hAnsi="Arial" w:cs="Arial"/>
          <w:b/>
          <w:lang w:eastAsia="es-MX"/>
        </w:rPr>
      </w:pPr>
    </w:p>
    <w:p w14:paraId="7B0515EB" w14:textId="47B95646" w:rsidR="008856C1" w:rsidRPr="0007751F" w:rsidRDefault="008856C1" w:rsidP="008856C1">
      <w:pPr>
        <w:spacing w:line="240" w:lineRule="auto"/>
        <w:rPr>
          <w:rFonts w:ascii="Arial" w:hAnsi="Arial" w:cs="Arial"/>
          <w:b/>
          <w:sz w:val="20"/>
          <w:szCs w:val="20"/>
        </w:rPr>
      </w:pPr>
      <w:r w:rsidRPr="0007751F">
        <w:rPr>
          <w:rFonts w:ascii="Arial" w:hAnsi="Arial" w:cs="Arial"/>
          <w:b/>
          <w:sz w:val="20"/>
          <w:szCs w:val="20"/>
        </w:rPr>
        <w:t xml:space="preserve">TAKE ACTION: </w:t>
      </w:r>
    </w:p>
    <w:p w14:paraId="0D26C685" w14:textId="77777777" w:rsidR="008856C1" w:rsidRPr="004D1533" w:rsidRDefault="008856C1" w:rsidP="008856C1">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39A9065" w14:textId="57B5B2C1" w:rsidR="008856C1" w:rsidRPr="004D1533" w:rsidRDefault="00C05297" w:rsidP="008856C1">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008856C1" w:rsidRPr="004D1533">
          <w:rPr>
            <w:rStyle w:val="Hyperlink"/>
            <w:rFonts w:ascii="Arial" w:eastAsiaTheme="majorEastAsia" w:hAnsi="Arial" w:cs="Arial"/>
            <w:sz w:val="20"/>
            <w:szCs w:val="20"/>
          </w:rPr>
          <w:t>Click here</w:t>
        </w:r>
      </w:hyperlink>
      <w:r w:rsidR="008856C1" w:rsidRPr="004D1533">
        <w:rPr>
          <w:rFonts w:ascii="Arial" w:hAnsi="Arial" w:cs="Arial"/>
          <w:color w:val="000000"/>
          <w:sz w:val="20"/>
          <w:szCs w:val="20"/>
        </w:rPr>
        <w:t xml:space="preserve"> to let us know the actions you took on </w:t>
      </w:r>
      <w:r w:rsidR="008856C1" w:rsidRPr="004D1533">
        <w:rPr>
          <w:rFonts w:ascii="Arial" w:hAnsi="Arial" w:cs="Arial"/>
          <w:b/>
          <w:i/>
          <w:iCs/>
          <w:color w:val="000000"/>
          <w:sz w:val="20"/>
          <w:szCs w:val="20"/>
        </w:rPr>
        <w:t xml:space="preserve">Urgent Action </w:t>
      </w:r>
      <w:r w:rsidR="008856C1">
        <w:rPr>
          <w:rFonts w:ascii="Arial" w:hAnsi="Arial" w:cs="Arial"/>
          <w:b/>
          <w:i/>
          <w:iCs/>
          <w:color w:val="000000"/>
          <w:sz w:val="20"/>
          <w:szCs w:val="20"/>
        </w:rPr>
        <w:t>130.19</w:t>
      </w:r>
      <w:r w:rsidR="008856C1" w:rsidRPr="004D1533">
        <w:rPr>
          <w:rFonts w:ascii="Arial" w:hAnsi="Arial" w:cs="Arial"/>
          <w:i/>
          <w:iCs/>
          <w:color w:val="000000"/>
          <w:sz w:val="20"/>
          <w:szCs w:val="20"/>
        </w:rPr>
        <w:t xml:space="preserve">. </w:t>
      </w:r>
      <w:r w:rsidR="008856C1"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F1C5B16" w14:textId="77777777" w:rsidR="006812BF" w:rsidRPr="008856C1" w:rsidRDefault="006812BF" w:rsidP="008856C1">
      <w:pPr>
        <w:spacing w:after="0" w:line="240" w:lineRule="auto"/>
        <w:ind w:left="-283"/>
        <w:rPr>
          <w:rFonts w:ascii="Arial" w:hAnsi="Arial" w:cs="Arial"/>
          <w:b/>
          <w:color w:val="FF0000"/>
          <w:sz w:val="22"/>
          <w:lang w:eastAsia="es-MX"/>
        </w:rPr>
      </w:pPr>
    </w:p>
    <w:p w14:paraId="3091E1D7" w14:textId="77777777" w:rsidR="008856C1" w:rsidRDefault="008856C1" w:rsidP="008856C1">
      <w:pPr>
        <w:spacing w:after="0" w:line="240" w:lineRule="auto"/>
        <w:rPr>
          <w:rFonts w:ascii="Arial" w:hAnsi="Arial" w:cs="Arial"/>
          <w:b/>
          <w:iCs/>
          <w:szCs w:val="18"/>
        </w:rPr>
        <w:sectPr w:rsidR="008856C1" w:rsidSect="008856C1">
          <w:headerReference w:type="default" r:id="rId11"/>
          <w:footerReference w:type="default" r:id="rId12"/>
          <w:footnotePr>
            <w:pos w:val="beneathText"/>
          </w:footnotePr>
          <w:endnotePr>
            <w:numFmt w:val="decimal"/>
          </w:endnotePr>
          <w:pgSz w:w="12240" w:h="15840" w:code="1"/>
          <w:pgMar w:top="720" w:right="720" w:bottom="1800" w:left="720" w:header="709" w:footer="709" w:gutter="0"/>
          <w:cols w:space="720"/>
          <w:docGrid w:linePitch="360"/>
        </w:sectPr>
      </w:pPr>
    </w:p>
    <w:p w14:paraId="2DDF5C8B" w14:textId="4A8005D3" w:rsidR="006812BF" w:rsidRPr="008856C1" w:rsidRDefault="006812BF" w:rsidP="008856C1">
      <w:pPr>
        <w:spacing w:after="0" w:line="240" w:lineRule="auto"/>
        <w:rPr>
          <w:rFonts w:ascii="Arial" w:hAnsi="Arial" w:cs="Arial"/>
          <w:b/>
          <w:iCs/>
          <w:szCs w:val="18"/>
          <w:lang w:val="es-ES"/>
        </w:rPr>
      </w:pPr>
      <w:r w:rsidRPr="008856C1">
        <w:rPr>
          <w:rFonts w:ascii="Arial" w:hAnsi="Arial" w:cs="Arial"/>
          <w:b/>
          <w:iCs/>
          <w:szCs w:val="18"/>
        </w:rPr>
        <w:t xml:space="preserve">Indonesia National Police Chief, </w:t>
      </w:r>
      <w:r w:rsidR="00C05297" w:rsidRPr="00C05297">
        <w:rPr>
          <w:rFonts w:ascii="Arial" w:hAnsi="Arial" w:cs="Arial"/>
          <w:b/>
          <w:iCs/>
          <w:szCs w:val="18"/>
        </w:rPr>
        <w:t xml:space="preserve">General (Pol). </w:t>
      </w:r>
      <w:proofErr w:type="spellStart"/>
      <w:r w:rsidR="00C05297" w:rsidRPr="00C05297">
        <w:rPr>
          <w:rFonts w:ascii="Arial" w:hAnsi="Arial" w:cs="Arial"/>
          <w:b/>
          <w:iCs/>
          <w:szCs w:val="18"/>
        </w:rPr>
        <w:t>Drs.</w:t>
      </w:r>
      <w:proofErr w:type="spellEnd"/>
      <w:r w:rsidR="00C05297" w:rsidRPr="00C05297">
        <w:rPr>
          <w:rFonts w:ascii="Arial" w:hAnsi="Arial" w:cs="Arial"/>
          <w:b/>
          <w:iCs/>
          <w:szCs w:val="18"/>
        </w:rPr>
        <w:t xml:space="preserve"> </w:t>
      </w:r>
      <w:proofErr w:type="spellStart"/>
      <w:r w:rsidR="00C05297" w:rsidRPr="00C05297">
        <w:rPr>
          <w:rFonts w:ascii="Arial" w:hAnsi="Arial" w:cs="Arial"/>
          <w:b/>
          <w:iCs/>
          <w:szCs w:val="18"/>
        </w:rPr>
        <w:t>Idham</w:t>
      </w:r>
      <w:proofErr w:type="spellEnd"/>
      <w:r w:rsidR="00C05297" w:rsidRPr="00C05297">
        <w:rPr>
          <w:rFonts w:ascii="Arial" w:hAnsi="Arial" w:cs="Arial"/>
          <w:b/>
          <w:iCs/>
          <w:szCs w:val="18"/>
        </w:rPr>
        <w:t xml:space="preserve"> </w:t>
      </w:r>
      <w:proofErr w:type="spellStart"/>
      <w:r w:rsidR="00C05297" w:rsidRPr="00C05297">
        <w:rPr>
          <w:rFonts w:ascii="Arial" w:hAnsi="Arial" w:cs="Arial"/>
          <w:b/>
          <w:iCs/>
          <w:szCs w:val="18"/>
        </w:rPr>
        <w:t>Azis</w:t>
      </w:r>
      <w:proofErr w:type="spellEnd"/>
      <w:r w:rsidR="00C05297" w:rsidRPr="00C05297">
        <w:rPr>
          <w:rFonts w:ascii="Arial" w:hAnsi="Arial" w:cs="Arial"/>
          <w:b/>
          <w:iCs/>
          <w:szCs w:val="18"/>
        </w:rPr>
        <w:t xml:space="preserve">, </w:t>
      </w:r>
      <w:proofErr w:type="spellStart"/>
      <w:r w:rsidR="00C05297" w:rsidRPr="00C05297">
        <w:rPr>
          <w:rFonts w:ascii="Arial" w:hAnsi="Arial" w:cs="Arial"/>
          <w:b/>
          <w:iCs/>
          <w:szCs w:val="18"/>
        </w:rPr>
        <w:t>M.Si</w:t>
      </w:r>
      <w:proofErr w:type="spellEnd"/>
      <w:r w:rsidR="00C05297" w:rsidRPr="00C05297">
        <w:rPr>
          <w:rFonts w:ascii="Arial" w:hAnsi="Arial" w:cs="Arial"/>
          <w:b/>
          <w:iCs/>
          <w:szCs w:val="18"/>
        </w:rPr>
        <w:t>.</w:t>
      </w:r>
    </w:p>
    <w:p w14:paraId="6CEE1C95" w14:textId="77777777" w:rsidR="006812BF" w:rsidRPr="008856C1" w:rsidRDefault="006812BF" w:rsidP="008856C1">
      <w:pPr>
        <w:spacing w:after="0" w:line="240" w:lineRule="auto"/>
        <w:rPr>
          <w:rFonts w:ascii="Arial" w:hAnsi="Arial" w:cs="Arial"/>
          <w:iCs/>
          <w:szCs w:val="18"/>
          <w:lang w:val="es-ES"/>
        </w:rPr>
      </w:pPr>
      <w:r w:rsidRPr="008856C1">
        <w:rPr>
          <w:rFonts w:ascii="Arial" w:hAnsi="Arial" w:cs="Arial"/>
          <w:iCs/>
          <w:szCs w:val="18"/>
          <w:lang w:val="es-ES"/>
        </w:rPr>
        <w:t xml:space="preserve">Jalan </w:t>
      </w:r>
      <w:proofErr w:type="spellStart"/>
      <w:r w:rsidRPr="008856C1">
        <w:rPr>
          <w:rFonts w:ascii="Arial" w:hAnsi="Arial" w:cs="Arial"/>
          <w:iCs/>
          <w:szCs w:val="18"/>
          <w:lang w:val="es-ES"/>
        </w:rPr>
        <w:t>Trunojoyo</w:t>
      </w:r>
      <w:proofErr w:type="spellEnd"/>
      <w:r w:rsidRPr="008856C1">
        <w:rPr>
          <w:rFonts w:ascii="Arial" w:hAnsi="Arial" w:cs="Arial"/>
          <w:iCs/>
          <w:szCs w:val="18"/>
          <w:lang w:val="es-ES"/>
        </w:rPr>
        <w:t xml:space="preserve"> No. 3 </w:t>
      </w:r>
      <w:proofErr w:type="spellStart"/>
      <w:r w:rsidRPr="008856C1">
        <w:rPr>
          <w:rFonts w:ascii="Arial" w:hAnsi="Arial" w:cs="Arial"/>
          <w:iCs/>
          <w:szCs w:val="18"/>
          <w:lang w:val="es-ES"/>
        </w:rPr>
        <w:t>Jakarta</w:t>
      </w:r>
      <w:proofErr w:type="spellEnd"/>
      <w:r w:rsidRPr="008856C1">
        <w:rPr>
          <w:rFonts w:ascii="Arial" w:hAnsi="Arial" w:cs="Arial"/>
          <w:iCs/>
          <w:szCs w:val="18"/>
          <w:lang w:val="es-ES"/>
        </w:rPr>
        <w:t xml:space="preserve"> </w:t>
      </w:r>
      <w:proofErr w:type="spellStart"/>
      <w:r w:rsidRPr="008856C1">
        <w:rPr>
          <w:rFonts w:ascii="Arial" w:hAnsi="Arial" w:cs="Arial"/>
          <w:iCs/>
          <w:szCs w:val="18"/>
          <w:lang w:val="es-ES"/>
        </w:rPr>
        <w:t>Selatan</w:t>
      </w:r>
      <w:proofErr w:type="spellEnd"/>
    </w:p>
    <w:p w14:paraId="05CB630A" w14:textId="77777777" w:rsidR="006812BF" w:rsidRPr="008856C1" w:rsidRDefault="006812BF" w:rsidP="008856C1">
      <w:pPr>
        <w:spacing w:after="0" w:line="240" w:lineRule="auto"/>
        <w:rPr>
          <w:rFonts w:ascii="Arial" w:hAnsi="Arial" w:cs="Arial"/>
          <w:iCs/>
          <w:szCs w:val="18"/>
        </w:rPr>
      </w:pPr>
      <w:r w:rsidRPr="008856C1">
        <w:rPr>
          <w:rFonts w:ascii="Arial" w:hAnsi="Arial" w:cs="Arial"/>
          <w:iCs/>
          <w:szCs w:val="18"/>
        </w:rPr>
        <w:t>Indonesia, 12110</w:t>
      </w:r>
    </w:p>
    <w:p w14:paraId="66A3211D" w14:textId="4952A082" w:rsidR="006812BF" w:rsidRPr="008856C1" w:rsidRDefault="006812BF" w:rsidP="008856C1">
      <w:pPr>
        <w:spacing w:after="0" w:line="240" w:lineRule="auto"/>
        <w:rPr>
          <w:rFonts w:ascii="Arial" w:hAnsi="Arial" w:cs="Arial"/>
          <w:iCs/>
          <w:szCs w:val="18"/>
        </w:rPr>
      </w:pPr>
      <w:r w:rsidRPr="008856C1">
        <w:rPr>
          <w:rFonts w:ascii="Arial" w:hAnsi="Arial" w:cs="Arial"/>
          <w:iCs/>
          <w:szCs w:val="18"/>
        </w:rPr>
        <w:t>Fax +</w:t>
      </w:r>
      <w:r w:rsidR="00AA2ABB">
        <w:rPr>
          <w:rFonts w:ascii="Arial" w:hAnsi="Arial" w:cs="Arial"/>
          <w:iCs/>
          <w:szCs w:val="18"/>
        </w:rPr>
        <w:t>6</w:t>
      </w:r>
      <w:r w:rsidRPr="008856C1">
        <w:rPr>
          <w:rFonts w:ascii="Arial" w:hAnsi="Arial" w:cs="Arial"/>
          <w:iCs/>
          <w:szCs w:val="18"/>
        </w:rPr>
        <w:t>2217218741</w:t>
      </w:r>
    </w:p>
    <w:p w14:paraId="1B3A555E" w14:textId="2DC59D53" w:rsidR="006812BF" w:rsidRPr="008856C1" w:rsidRDefault="006812BF" w:rsidP="008856C1">
      <w:pPr>
        <w:spacing w:after="0" w:line="240" w:lineRule="auto"/>
        <w:rPr>
          <w:rFonts w:ascii="Arial" w:hAnsi="Arial" w:cs="Arial"/>
          <w:iCs/>
          <w:szCs w:val="18"/>
        </w:rPr>
      </w:pPr>
      <w:r w:rsidRPr="008856C1">
        <w:rPr>
          <w:rFonts w:ascii="Arial" w:hAnsi="Arial" w:cs="Arial"/>
          <w:iCs/>
          <w:szCs w:val="18"/>
        </w:rPr>
        <w:t xml:space="preserve">Email: </w:t>
      </w:r>
      <w:hyperlink r:id="rId13" w:history="1">
        <w:r w:rsidR="008856C1" w:rsidRPr="008856C1">
          <w:rPr>
            <w:rStyle w:val="Hyperlink"/>
            <w:rFonts w:ascii="Arial" w:hAnsi="Arial" w:cs="Arial"/>
            <w:iCs/>
            <w:szCs w:val="18"/>
          </w:rPr>
          <w:t>mabes@polri.go.id</w:t>
        </w:r>
      </w:hyperlink>
    </w:p>
    <w:p w14:paraId="7BB4A08F" w14:textId="11313F4A" w:rsidR="008856C1" w:rsidRPr="008856C1" w:rsidRDefault="008856C1" w:rsidP="008856C1">
      <w:pPr>
        <w:spacing w:after="0" w:line="240" w:lineRule="auto"/>
        <w:rPr>
          <w:rFonts w:ascii="Arial" w:hAnsi="Arial" w:cs="Arial"/>
          <w:iCs/>
          <w:szCs w:val="18"/>
        </w:rPr>
      </w:pPr>
    </w:p>
    <w:p w14:paraId="6001D175" w14:textId="77777777" w:rsidR="008856C1" w:rsidRDefault="008856C1" w:rsidP="00FE20ED">
      <w:pPr>
        <w:pStyle w:val="PlainText"/>
        <w:rPr>
          <w:rFonts w:ascii="Arial" w:hAnsi="Arial" w:cs="Arial"/>
          <w:b/>
          <w:sz w:val="18"/>
          <w:szCs w:val="18"/>
        </w:rPr>
      </w:pPr>
    </w:p>
    <w:p w14:paraId="00B71A6F" w14:textId="170CC582" w:rsidR="008856C1" w:rsidRPr="008856C1" w:rsidRDefault="008856C1" w:rsidP="00FE20ED">
      <w:pPr>
        <w:pStyle w:val="PlainText"/>
        <w:rPr>
          <w:rFonts w:ascii="Arial" w:hAnsi="Arial" w:cs="Arial"/>
          <w:b/>
          <w:sz w:val="18"/>
          <w:szCs w:val="18"/>
        </w:rPr>
      </w:pPr>
      <w:r w:rsidRPr="008856C1">
        <w:rPr>
          <w:rFonts w:ascii="Arial" w:hAnsi="Arial" w:cs="Arial"/>
          <w:b/>
          <w:sz w:val="18"/>
          <w:szCs w:val="18"/>
        </w:rPr>
        <w:t xml:space="preserve">Ambassador </w:t>
      </w:r>
      <w:proofErr w:type="spellStart"/>
      <w:r w:rsidRPr="008856C1">
        <w:rPr>
          <w:rFonts w:ascii="Arial" w:hAnsi="Arial" w:cs="Arial"/>
          <w:b/>
          <w:sz w:val="18"/>
          <w:szCs w:val="18"/>
        </w:rPr>
        <w:t>Mahendra</w:t>
      </w:r>
      <w:proofErr w:type="spellEnd"/>
      <w:r w:rsidRPr="008856C1">
        <w:rPr>
          <w:rFonts w:ascii="Arial" w:hAnsi="Arial" w:cs="Arial"/>
          <w:b/>
          <w:sz w:val="18"/>
          <w:szCs w:val="18"/>
        </w:rPr>
        <w:t xml:space="preserve"> </w:t>
      </w:r>
      <w:proofErr w:type="spellStart"/>
      <w:r w:rsidRPr="008856C1">
        <w:rPr>
          <w:rFonts w:ascii="Arial" w:hAnsi="Arial" w:cs="Arial"/>
          <w:b/>
          <w:sz w:val="18"/>
          <w:szCs w:val="18"/>
        </w:rPr>
        <w:t>Siregar</w:t>
      </w:r>
      <w:proofErr w:type="spellEnd"/>
    </w:p>
    <w:p w14:paraId="0B7DB778" w14:textId="77777777" w:rsidR="008856C1" w:rsidRPr="008856C1" w:rsidRDefault="008856C1" w:rsidP="00FE20ED">
      <w:pPr>
        <w:pStyle w:val="PlainText"/>
        <w:rPr>
          <w:rFonts w:ascii="Arial" w:hAnsi="Arial" w:cs="Arial"/>
          <w:sz w:val="18"/>
          <w:szCs w:val="18"/>
        </w:rPr>
      </w:pPr>
      <w:r w:rsidRPr="008856C1">
        <w:rPr>
          <w:rFonts w:ascii="Arial" w:hAnsi="Arial" w:cs="Arial"/>
          <w:sz w:val="18"/>
          <w:szCs w:val="18"/>
        </w:rPr>
        <w:t>Embassy of the Republic of Indonesia</w:t>
      </w:r>
    </w:p>
    <w:p w14:paraId="70F43156" w14:textId="77777777" w:rsidR="008856C1" w:rsidRPr="008856C1" w:rsidRDefault="008856C1" w:rsidP="00FE20ED">
      <w:pPr>
        <w:pStyle w:val="PlainText"/>
        <w:rPr>
          <w:rFonts w:ascii="Arial" w:hAnsi="Arial" w:cs="Arial"/>
          <w:sz w:val="18"/>
          <w:szCs w:val="18"/>
        </w:rPr>
      </w:pPr>
      <w:r w:rsidRPr="008856C1">
        <w:rPr>
          <w:rFonts w:ascii="Arial" w:hAnsi="Arial" w:cs="Arial"/>
          <w:sz w:val="18"/>
          <w:szCs w:val="18"/>
        </w:rPr>
        <w:t>2020 Massachusetts Ave. NW, Washington DC 20036</w:t>
      </w:r>
    </w:p>
    <w:p w14:paraId="6315A52A" w14:textId="77777777" w:rsidR="008856C1" w:rsidRPr="008856C1" w:rsidRDefault="008856C1" w:rsidP="00FE20ED">
      <w:pPr>
        <w:pStyle w:val="PlainText"/>
        <w:rPr>
          <w:rFonts w:ascii="Arial" w:hAnsi="Arial" w:cs="Arial"/>
          <w:sz w:val="18"/>
          <w:szCs w:val="18"/>
        </w:rPr>
      </w:pPr>
      <w:r w:rsidRPr="008856C1">
        <w:rPr>
          <w:rFonts w:ascii="Arial" w:hAnsi="Arial" w:cs="Arial"/>
          <w:sz w:val="18"/>
          <w:szCs w:val="18"/>
        </w:rPr>
        <w:t>Phone: 202 775 5200</w:t>
      </w:r>
    </w:p>
    <w:p w14:paraId="506E3AA9" w14:textId="1C694481" w:rsidR="008856C1" w:rsidRPr="008856C1" w:rsidRDefault="008856C1" w:rsidP="00FE20ED">
      <w:pPr>
        <w:pStyle w:val="PlainText"/>
        <w:rPr>
          <w:rFonts w:ascii="Arial" w:hAnsi="Arial" w:cs="Arial"/>
          <w:sz w:val="18"/>
          <w:szCs w:val="18"/>
        </w:rPr>
      </w:pPr>
      <w:r w:rsidRPr="008856C1">
        <w:rPr>
          <w:rFonts w:ascii="Arial" w:hAnsi="Arial" w:cs="Arial"/>
          <w:sz w:val="18"/>
          <w:szCs w:val="18"/>
        </w:rPr>
        <w:t xml:space="preserve">Twitter: </w:t>
      </w:r>
      <w:hyperlink r:id="rId14" w:history="1">
        <w:r w:rsidRPr="008856C1">
          <w:rPr>
            <w:rStyle w:val="Hyperlink"/>
            <w:rFonts w:ascii="Arial" w:hAnsi="Arial" w:cs="Arial"/>
            <w:sz w:val="18"/>
            <w:szCs w:val="18"/>
          </w:rPr>
          <w:t>@</w:t>
        </w:r>
        <w:proofErr w:type="spellStart"/>
        <w:r w:rsidRPr="008856C1">
          <w:rPr>
            <w:rStyle w:val="Hyperlink"/>
            <w:rFonts w:ascii="Arial" w:hAnsi="Arial" w:cs="Arial"/>
            <w:sz w:val="18"/>
            <w:szCs w:val="18"/>
          </w:rPr>
          <w:t>KBRIWashDC</w:t>
        </w:r>
        <w:proofErr w:type="spellEnd"/>
      </w:hyperlink>
      <w:r w:rsidRPr="008856C1">
        <w:rPr>
          <w:rFonts w:ascii="Arial" w:hAnsi="Arial" w:cs="Arial"/>
          <w:sz w:val="18"/>
          <w:szCs w:val="18"/>
        </w:rPr>
        <w:t xml:space="preserve"> </w:t>
      </w:r>
    </w:p>
    <w:p w14:paraId="2FCD4FA5" w14:textId="4C5EE66F" w:rsidR="008856C1" w:rsidRPr="008856C1" w:rsidRDefault="008856C1" w:rsidP="00FE20ED">
      <w:pPr>
        <w:pStyle w:val="PlainText"/>
        <w:rPr>
          <w:rFonts w:ascii="Arial" w:hAnsi="Arial" w:cs="Arial"/>
          <w:sz w:val="18"/>
          <w:szCs w:val="18"/>
        </w:rPr>
      </w:pPr>
      <w:r w:rsidRPr="008856C1">
        <w:rPr>
          <w:rFonts w:ascii="Arial" w:hAnsi="Arial" w:cs="Arial"/>
          <w:sz w:val="18"/>
          <w:szCs w:val="18"/>
        </w:rPr>
        <w:t xml:space="preserve">Facebook: </w:t>
      </w:r>
      <w:hyperlink r:id="rId15" w:history="1">
        <w:r w:rsidRPr="008856C1">
          <w:rPr>
            <w:rStyle w:val="Hyperlink"/>
            <w:rFonts w:ascii="Arial" w:hAnsi="Arial" w:cs="Arial"/>
            <w:sz w:val="18"/>
            <w:szCs w:val="18"/>
          </w:rPr>
          <w:t>@</w:t>
        </w:r>
        <w:proofErr w:type="spellStart"/>
        <w:r w:rsidRPr="008856C1">
          <w:rPr>
            <w:rStyle w:val="Hyperlink"/>
            <w:rFonts w:ascii="Arial" w:hAnsi="Arial" w:cs="Arial"/>
            <w:sz w:val="18"/>
            <w:szCs w:val="18"/>
          </w:rPr>
          <w:t>KBRIWashDC</w:t>
        </w:r>
        <w:proofErr w:type="spellEnd"/>
      </w:hyperlink>
    </w:p>
    <w:p w14:paraId="72753625" w14:textId="0AD84041" w:rsidR="008856C1" w:rsidRPr="008856C1" w:rsidRDefault="008856C1" w:rsidP="00FE20ED">
      <w:pPr>
        <w:pStyle w:val="PlainText"/>
        <w:rPr>
          <w:rFonts w:ascii="Arial" w:hAnsi="Arial" w:cs="Arial"/>
          <w:sz w:val="18"/>
          <w:szCs w:val="18"/>
        </w:rPr>
      </w:pPr>
      <w:r w:rsidRPr="008856C1">
        <w:rPr>
          <w:rFonts w:ascii="Arial" w:hAnsi="Arial" w:cs="Arial"/>
          <w:sz w:val="18"/>
          <w:szCs w:val="18"/>
        </w:rPr>
        <w:t xml:space="preserve">Instagram: </w:t>
      </w:r>
      <w:hyperlink r:id="rId16" w:history="1">
        <w:r w:rsidRPr="008856C1">
          <w:rPr>
            <w:rStyle w:val="Hyperlink"/>
            <w:rFonts w:ascii="Arial" w:hAnsi="Arial" w:cs="Arial"/>
            <w:sz w:val="18"/>
            <w:szCs w:val="18"/>
          </w:rPr>
          <w:t>@</w:t>
        </w:r>
        <w:proofErr w:type="spellStart"/>
        <w:r w:rsidRPr="008856C1">
          <w:rPr>
            <w:rStyle w:val="Hyperlink"/>
            <w:rFonts w:ascii="Arial" w:hAnsi="Arial" w:cs="Arial"/>
            <w:sz w:val="18"/>
            <w:szCs w:val="18"/>
          </w:rPr>
          <w:t>kbriwashdc</w:t>
        </w:r>
        <w:proofErr w:type="spellEnd"/>
      </w:hyperlink>
    </w:p>
    <w:p w14:paraId="0C6E507F" w14:textId="0CB2CF7E" w:rsidR="008856C1" w:rsidRPr="008856C1" w:rsidRDefault="008856C1" w:rsidP="00FE20ED">
      <w:pPr>
        <w:pStyle w:val="PlainText"/>
        <w:rPr>
          <w:rFonts w:ascii="Arial" w:hAnsi="Arial" w:cs="Arial"/>
          <w:sz w:val="18"/>
          <w:szCs w:val="18"/>
        </w:rPr>
      </w:pPr>
      <w:r w:rsidRPr="008856C1">
        <w:rPr>
          <w:rFonts w:ascii="Arial" w:hAnsi="Arial" w:cs="Arial"/>
          <w:sz w:val="18"/>
          <w:szCs w:val="18"/>
        </w:rPr>
        <w:t>Salutation: Dear Ambassador</w:t>
      </w:r>
    </w:p>
    <w:p w14:paraId="5F77EEB0" w14:textId="77777777" w:rsidR="008856C1" w:rsidRDefault="008856C1" w:rsidP="008856C1">
      <w:pPr>
        <w:spacing w:after="0" w:line="240" w:lineRule="auto"/>
        <w:rPr>
          <w:rFonts w:ascii="Arial" w:hAnsi="Arial" w:cs="Arial"/>
          <w:i/>
          <w:iCs/>
        </w:rPr>
        <w:sectPr w:rsidR="008856C1" w:rsidSect="008856C1">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27E9A5FB" w14:textId="1FCAE476" w:rsidR="006812BF" w:rsidRPr="008856C1" w:rsidRDefault="006812BF" w:rsidP="008856C1">
      <w:pPr>
        <w:spacing w:after="0" w:line="240" w:lineRule="auto"/>
        <w:rPr>
          <w:rFonts w:ascii="Arial" w:hAnsi="Arial" w:cs="Arial"/>
          <w:iCs/>
          <w:sz w:val="20"/>
          <w:szCs w:val="20"/>
        </w:rPr>
      </w:pPr>
      <w:r w:rsidRPr="008856C1">
        <w:rPr>
          <w:rFonts w:ascii="Arial" w:hAnsi="Arial" w:cs="Arial"/>
          <w:iCs/>
          <w:sz w:val="20"/>
          <w:szCs w:val="20"/>
        </w:rPr>
        <w:t xml:space="preserve">Dear General </w:t>
      </w:r>
      <w:proofErr w:type="spellStart"/>
      <w:r w:rsidR="00C05297">
        <w:rPr>
          <w:rFonts w:ascii="Arial" w:hAnsi="Arial" w:cs="Arial"/>
          <w:iCs/>
          <w:sz w:val="20"/>
          <w:szCs w:val="20"/>
        </w:rPr>
        <w:t>Idham</w:t>
      </w:r>
      <w:proofErr w:type="spellEnd"/>
      <w:r w:rsidR="00C05297">
        <w:rPr>
          <w:rFonts w:ascii="Arial" w:hAnsi="Arial" w:cs="Arial"/>
          <w:iCs/>
          <w:sz w:val="20"/>
          <w:szCs w:val="20"/>
        </w:rPr>
        <w:t>,</w:t>
      </w:r>
    </w:p>
    <w:p w14:paraId="499155D1" w14:textId="77777777" w:rsidR="006812BF" w:rsidRPr="008856C1" w:rsidRDefault="006812BF" w:rsidP="008856C1">
      <w:pPr>
        <w:spacing w:after="0" w:line="240" w:lineRule="auto"/>
        <w:rPr>
          <w:rFonts w:ascii="Arial" w:hAnsi="Arial" w:cs="Arial"/>
          <w:iCs/>
          <w:sz w:val="20"/>
          <w:szCs w:val="20"/>
        </w:rPr>
      </w:pPr>
    </w:p>
    <w:p w14:paraId="6795FF47" w14:textId="7B57FAE0" w:rsidR="006812BF" w:rsidRPr="008856C1" w:rsidRDefault="006812BF" w:rsidP="008856C1">
      <w:pPr>
        <w:spacing w:after="0" w:line="240" w:lineRule="auto"/>
        <w:rPr>
          <w:rFonts w:ascii="Arial" w:hAnsi="Arial" w:cs="Arial"/>
          <w:iCs/>
          <w:sz w:val="20"/>
          <w:szCs w:val="20"/>
        </w:rPr>
      </w:pPr>
      <w:r w:rsidRPr="008856C1">
        <w:rPr>
          <w:rFonts w:ascii="Arial" w:hAnsi="Arial" w:cs="Arial"/>
          <w:iCs/>
          <w:sz w:val="20"/>
          <w:szCs w:val="20"/>
        </w:rPr>
        <w:t xml:space="preserve">I write to express my concern regarding the six Papuan activists </w:t>
      </w:r>
      <w:proofErr w:type="spellStart"/>
      <w:r w:rsidRPr="008856C1">
        <w:rPr>
          <w:rFonts w:ascii="Arial" w:hAnsi="Arial" w:cs="Arial"/>
          <w:iCs/>
          <w:sz w:val="20"/>
          <w:szCs w:val="20"/>
        </w:rPr>
        <w:t>Dano</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Anes</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Tabuni</w:t>
      </w:r>
      <w:proofErr w:type="spellEnd"/>
      <w:r w:rsidRPr="008856C1">
        <w:rPr>
          <w:rFonts w:ascii="Arial" w:hAnsi="Arial" w:cs="Arial"/>
          <w:iCs/>
          <w:sz w:val="20"/>
          <w:szCs w:val="20"/>
        </w:rPr>
        <w:t xml:space="preserve">, Charles </w:t>
      </w:r>
      <w:proofErr w:type="spellStart"/>
      <w:r w:rsidRPr="008856C1">
        <w:rPr>
          <w:rFonts w:ascii="Arial" w:hAnsi="Arial" w:cs="Arial"/>
          <w:iCs/>
          <w:sz w:val="20"/>
          <w:szCs w:val="20"/>
        </w:rPr>
        <w:t>Kosa</w:t>
      </w:r>
      <w:r w:rsidR="00AA2ABB">
        <w:rPr>
          <w:rFonts w:ascii="Arial" w:hAnsi="Arial" w:cs="Arial"/>
          <w:iCs/>
          <w:sz w:val="20"/>
          <w:szCs w:val="20"/>
        </w:rPr>
        <w:t>y</w:t>
      </w:r>
      <w:proofErr w:type="spellEnd"/>
      <w:r w:rsidRPr="008856C1">
        <w:rPr>
          <w:rFonts w:ascii="Arial" w:hAnsi="Arial" w:cs="Arial"/>
          <w:iCs/>
          <w:sz w:val="20"/>
          <w:szCs w:val="20"/>
        </w:rPr>
        <w:t xml:space="preserve">, Ambrosius </w:t>
      </w:r>
      <w:proofErr w:type="spellStart"/>
      <w:r w:rsidRPr="008856C1">
        <w:rPr>
          <w:rFonts w:ascii="Arial" w:hAnsi="Arial" w:cs="Arial"/>
          <w:iCs/>
          <w:sz w:val="20"/>
          <w:szCs w:val="20"/>
        </w:rPr>
        <w:t>Mulait</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Isay</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Wenda</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Arina</w:t>
      </w:r>
      <w:proofErr w:type="spellEnd"/>
      <w:r w:rsidRPr="008856C1">
        <w:rPr>
          <w:rFonts w:ascii="Arial" w:hAnsi="Arial" w:cs="Arial"/>
          <w:iCs/>
          <w:sz w:val="20"/>
          <w:szCs w:val="20"/>
        </w:rPr>
        <w:t xml:space="preserve"> </w:t>
      </w:r>
      <w:proofErr w:type="spellStart"/>
      <w:r w:rsidRPr="008856C1">
        <w:rPr>
          <w:rFonts w:ascii="Arial" w:hAnsi="Arial" w:cs="Arial"/>
          <w:iCs/>
          <w:sz w:val="20"/>
          <w:szCs w:val="20"/>
        </w:rPr>
        <w:t>Lokbere</w:t>
      </w:r>
      <w:proofErr w:type="spellEnd"/>
      <w:r w:rsidRPr="008856C1">
        <w:rPr>
          <w:rFonts w:ascii="Arial" w:hAnsi="Arial" w:cs="Arial"/>
          <w:iCs/>
          <w:sz w:val="20"/>
          <w:szCs w:val="20"/>
        </w:rPr>
        <w:t xml:space="preserve">, and </w:t>
      </w:r>
      <w:bookmarkStart w:id="0" w:name="_GoBack"/>
      <w:bookmarkEnd w:id="0"/>
      <w:r w:rsidRPr="008856C1">
        <w:rPr>
          <w:rFonts w:ascii="Arial" w:hAnsi="Arial" w:cs="Arial"/>
          <w:iCs/>
          <w:sz w:val="20"/>
          <w:szCs w:val="20"/>
        </w:rPr>
        <w:t xml:space="preserve">Surya Anta </w:t>
      </w:r>
      <w:proofErr w:type="spellStart"/>
      <w:r w:rsidRPr="008856C1">
        <w:rPr>
          <w:rFonts w:ascii="Arial" w:hAnsi="Arial" w:cs="Arial"/>
          <w:iCs/>
          <w:sz w:val="20"/>
          <w:szCs w:val="20"/>
        </w:rPr>
        <w:t>Ginting</w:t>
      </w:r>
      <w:proofErr w:type="spellEnd"/>
      <w:r w:rsidR="008856C1">
        <w:rPr>
          <w:rFonts w:ascii="Arial" w:hAnsi="Arial" w:cs="Arial"/>
          <w:iCs/>
          <w:sz w:val="20"/>
          <w:szCs w:val="20"/>
        </w:rPr>
        <w:t>,</w:t>
      </w:r>
      <w:r w:rsidRPr="008856C1">
        <w:rPr>
          <w:rFonts w:ascii="Arial" w:hAnsi="Arial" w:cs="Arial"/>
          <w:iCs/>
          <w:sz w:val="20"/>
          <w:szCs w:val="20"/>
        </w:rPr>
        <w:t xml:space="preserve"> who were all arrested over the days of 30 and 31 August by the Jakarta Regional Police Force. They have all been detained and charged with “rebellion” (</w:t>
      </w:r>
      <w:proofErr w:type="spellStart"/>
      <w:r w:rsidRPr="008856C1">
        <w:rPr>
          <w:rFonts w:ascii="Arial" w:hAnsi="Arial" w:cs="Arial"/>
          <w:iCs/>
          <w:sz w:val="20"/>
          <w:szCs w:val="20"/>
        </w:rPr>
        <w:t>makar</w:t>
      </w:r>
      <w:proofErr w:type="spellEnd"/>
      <w:r w:rsidRPr="008856C1">
        <w:rPr>
          <w:rFonts w:ascii="Arial" w:hAnsi="Arial" w:cs="Arial"/>
          <w:iCs/>
          <w:sz w:val="20"/>
          <w:szCs w:val="20"/>
        </w:rPr>
        <w:t xml:space="preserve">) under Articles 106 and 110 of the Criminal Code. </w:t>
      </w:r>
    </w:p>
    <w:p w14:paraId="006F2428" w14:textId="77777777" w:rsidR="006812BF" w:rsidRPr="008856C1" w:rsidRDefault="006812BF" w:rsidP="008856C1">
      <w:pPr>
        <w:spacing w:after="0" w:line="240" w:lineRule="auto"/>
        <w:rPr>
          <w:rFonts w:ascii="Arial" w:hAnsi="Arial" w:cs="Arial"/>
          <w:iCs/>
          <w:sz w:val="20"/>
          <w:szCs w:val="20"/>
        </w:rPr>
      </w:pPr>
    </w:p>
    <w:p w14:paraId="42CAD272" w14:textId="77777777" w:rsidR="006812BF" w:rsidRPr="008856C1" w:rsidRDefault="006812BF" w:rsidP="008856C1">
      <w:pPr>
        <w:spacing w:after="0" w:line="240" w:lineRule="auto"/>
        <w:rPr>
          <w:rFonts w:ascii="Arial" w:hAnsi="Arial" w:cs="Arial"/>
          <w:iCs/>
          <w:sz w:val="20"/>
          <w:szCs w:val="20"/>
          <w:lang w:val="en-ID"/>
        </w:rPr>
      </w:pPr>
      <w:r w:rsidRPr="008856C1">
        <w:rPr>
          <w:rFonts w:ascii="Arial" w:hAnsi="Arial" w:cs="Arial"/>
          <w:iCs/>
          <w:sz w:val="20"/>
          <w:szCs w:val="20"/>
        </w:rPr>
        <w:t xml:space="preserve">Currently detained at the Police Mobile Brigade Headquarters (Mako </w:t>
      </w:r>
      <w:proofErr w:type="spellStart"/>
      <w:r w:rsidRPr="008856C1">
        <w:rPr>
          <w:rFonts w:ascii="Arial" w:hAnsi="Arial" w:cs="Arial"/>
          <w:iCs/>
          <w:sz w:val="20"/>
          <w:szCs w:val="20"/>
        </w:rPr>
        <w:t>Brimob</w:t>
      </w:r>
      <w:proofErr w:type="spellEnd"/>
      <w:r w:rsidRPr="008856C1">
        <w:rPr>
          <w:rFonts w:ascii="Arial" w:hAnsi="Arial" w:cs="Arial"/>
          <w:iCs/>
          <w:sz w:val="20"/>
          <w:szCs w:val="20"/>
        </w:rPr>
        <w:t>) in Depok, Amnesty International considers the six activists to be prisoners of conscience as they have been detained solely for peacefully exercising their human rights to freedom of expression and assembly by peacefully campaigning for the right to self-determination of Papua.</w:t>
      </w:r>
    </w:p>
    <w:p w14:paraId="79F836EE" w14:textId="77777777" w:rsidR="006812BF" w:rsidRPr="008856C1" w:rsidRDefault="006812BF" w:rsidP="008856C1">
      <w:pPr>
        <w:spacing w:after="0" w:line="240" w:lineRule="auto"/>
        <w:rPr>
          <w:rFonts w:ascii="Arial" w:hAnsi="Arial" w:cs="Arial"/>
          <w:iCs/>
          <w:sz w:val="20"/>
          <w:szCs w:val="20"/>
        </w:rPr>
      </w:pPr>
    </w:p>
    <w:p w14:paraId="7FAE7782" w14:textId="2437FD4B" w:rsidR="006812BF" w:rsidRPr="008856C1" w:rsidRDefault="006812BF" w:rsidP="008856C1">
      <w:pPr>
        <w:spacing w:after="0" w:line="240" w:lineRule="auto"/>
        <w:rPr>
          <w:rFonts w:ascii="Arial" w:hAnsi="Arial" w:cs="Arial"/>
          <w:iCs/>
          <w:sz w:val="20"/>
          <w:szCs w:val="20"/>
        </w:rPr>
      </w:pPr>
      <w:r w:rsidRPr="008856C1">
        <w:rPr>
          <w:rFonts w:ascii="Arial" w:hAnsi="Arial" w:cs="Arial"/>
          <w:iCs/>
          <w:sz w:val="20"/>
          <w:szCs w:val="20"/>
        </w:rPr>
        <w:t>While their lawyers could meet the activists, they were not allowed to be present in the room during the police interrogation of their clients. In addition to not being able to hear what was being said, the lawyers have complained that the observation window was heavily tinted</w:t>
      </w:r>
      <w:r w:rsidR="00EB1FC9" w:rsidRPr="008856C1">
        <w:rPr>
          <w:rFonts w:ascii="Arial" w:hAnsi="Arial" w:cs="Arial"/>
          <w:iCs/>
          <w:sz w:val="20"/>
          <w:szCs w:val="20"/>
        </w:rPr>
        <w:t xml:space="preserve"> which obstructed their view of what was happening inside.</w:t>
      </w:r>
      <w:r w:rsidRPr="008856C1">
        <w:rPr>
          <w:rFonts w:ascii="Arial" w:hAnsi="Arial" w:cs="Arial"/>
          <w:iCs/>
          <w:sz w:val="20"/>
          <w:szCs w:val="20"/>
        </w:rPr>
        <w:t xml:space="preserve"> </w:t>
      </w:r>
    </w:p>
    <w:p w14:paraId="094A9F1B" w14:textId="77777777" w:rsidR="008856C1" w:rsidRDefault="008856C1" w:rsidP="008856C1">
      <w:pPr>
        <w:spacing w:after="0" w:line="240" w:lineRule="auto"/>
        <w:rPr>
          <w:rFonts w:ascii="Arial" w:hAnsi="Arial" w:cs="Arial"/>
          <w:iCs/>
          <w:sz w:val="20"/>
          <w:szCs w:val="20"/>
        </w:rPr>
      </w:pPr>
    </w:p>
    <w:p w14:paraId="468FFBA2" w14:textId="5E5DE092" w:rsidR="006812BF" w:rsidRPr="008856C1" w:rsidRDefault="006812BF" w:rsidP="008856C1">
      <w:pPr>
        <w:spacing w:after="0" w:line="240" w:lineRule="auto"/>
        <w:rPr>
          <w:rFonts w:ascii="Arial" w:hAnsi="Arial" w:cs="Arial"/>
          <w:iCs/>
          <w:sz w:val="20"/>
          <w:szCs w:val="20"/>
          <w:lang w:val="en-ID"/>
        </w:rPr>
      </w:pPr>
      <w:r w:rsidRPr="008856C1">
        <w:rPr>
          <w:rFonts w:ascii="Arial" w:hAnsi="Arial" w:cs="Arial"/>
          <w:iCs/>
          <w:sz w:val="20"/>
          <w:szCs w:val="20"/>
          <w:lang w:val="en-ID"/>
        </w:rPr>
        <w:t>I urge you to</w:t>
      </w:r>
      <w:r w:rsidR="008856C1">
        <w:rPr>
          <w:rFonts w:ascii="Arial" w:hAnsi="Arial" w:cs="Arial"/>
          <w:iCs/>
          <w:sz w:val="20"/>
          <w:szCs w:val="20"/>
          <w:lang w:val="en-ID"/>
        </w:rPr>
        <w:t xml:space="preserve"> i</w:t>
      </w:r>
      <w:proofErr w:type="spellStart"/>
      <w:r w:rsidRPr="008856C1">
        <w:rPr>
          <w:rFonts w:ascii="Arial" w:hAnsi="Arial" w:cs="Arial"/>
          <w:iCs/>
          <w:sz w:val="20"/>
          <w:szCs w:val="20"/>
        </w:rPr>
        <w:t>mmediately</w:t>
      </w:r>
      <w:proofErr w:type="spellEnd"/>
      <w:r w:rsidRPr="008856C1">
        <w:rPr>
          <w:rFonts w:ascii="Arial" w:hAnsi="Arial" w:cs="Arial"/>
          <w:iCs/>
          <w:sz w:val="20"/>
          <w:szCs w:val="20"/>
        </w:rPr>
        <w:t xml:space="preserve"> and unconditionally release the six Papuan political activists and drop all the charges against them</w:t>
      </w:r>
      <w:r w:rsidR="008856C1">
        <w:rPr>
          <w:rFonts w:ascii="Arial" w:hAnsi="Arial" w:cs="Arial"/>
          <w:iCs/>
          <w:sz w:val="20"/>
          <w:szCs w:val="20"/>
        </w:rPr>
        <w:t xml:space="preserve"> as</w:t>
      </w:r>
      <w:r w:rsidRPr="008856C1">
        <w:rPr>
          <w:rFonts w:ascii="Arial" w:hAnsi="Arial" w:cs="Arial"/>
          <w:iCs/>
          <w:sz w:val="20"/>
          <w:szCs w:val="20"/>
        </w:rPr>
        <w:t xml:space="preserve"> they are prisoners of conscience detained solely for expression peacefully exercising their rights to freedom of expression and freedom of assembly</w:t>
      </w:r>
      <w:r w:rsidR="008856C1">
        <w:rPr>
          <w:rFonts w:ascii="Arial" w:hAnsi="Arial" w:cs="Arial"/>
          <w:iCs/>
          <w:sz w:val="20"/>
          <w:szCs w:val="20"/>
        </w:rPr>
        <w:t>; and p</w:t>
      </w:r>
      <w:r w:rsidRPr="008856C1">
        <w:rPr>
          <w:rFonts w:ascii="Arial" w:hAnsi="Arial" w:cs="Arial"/>
          <w:sz w:val="20"/>
          <w:szCs w:val="20"/>
          <w:lang w:val="en-ID"/>
        </w:rPr>
        <w:t xml:space="preserve">ending their release, ensure that they are protected from torture and other ill-treatment and have regular access to their family members, access of medical care, and lawyers of their choice. They must be assisted by their lawyers in all stages of the legal process, in line with the right to a fair trial. </w:t>
      </w:r>
      <w:r w:rsidR="008856C1">
        <w:rPr>
          <w:rFonts w:ascii="Arial" w:hAnsi="Arial" w:cs="Arial"/>
          <w:iCs/>
          <w:sz w:val="20"/>
          <w:szCs w:val="20"/>
          <w:lang w:val="en-ID"/>
        </w:rPr>
        <w:t>I also urge you to c</w:t>
      </w:r>
      <w:r w:rsidRPr="008856C1">
        <w:rPr>
          <w:rFonts w:ascii="Arial" w:hAnsi="Arial" w:cs="Arial"/>
          <w:sz w:val="20"/>
          <w:szCs w:val="20"/>
          <w:lang w:val="en-ID"/>
        </w:rPr>
        <w:t>ounsel the President to ensure that Article 106 and 110 of the Criminal Code are repealed or amended to ensure they comply fully with Indonesia’s obligations under international human rights law.</w:t>
      </w:r>
    </w:p>
    <w:p w14:paraId="1CB5473A" w14:textId="77777777" w:rsidR="006812BF" w:rsidRPr="008856C1" w:rsidRDefault="006812BF" w:rsidP="008856C1">
      <w:pPr>
        <w:spacing w:after="0" w:line="240" w:lineRule="auto"/>
        <w:rPr>
          <w:rFonts w:ascii="Arial" w:hAnsi="Arial" w:cs="Arial"/>
          <w:iCs/>
          <w:sz w:val="20"/>
          <w:szCs w:val="20"/>
          <w:lang w:val="en-ID"/>
        </w:rPr>
      </w:pPr>
    </w:p>
    <w:p w14:paraId="717A3995" w14:textId="77777777" w:rsidR="006812BF" w:rsidRPr="008856C1" w:rsidRDefault="006812BF" w:rsidP="008856C1">
      <w:pPr>
        <w:spacing w:after="0" w:line="240" w:lineRule="auto"/>
        <w:rPr>
          <w:rFonts w:ascii="Arial" w:hAnsi="Arial" w:cs="Arial"/>
          <w:iCs/>
          <w:sz w:val="20"/>
          <w:szCs w:val="20"/>
        </w:rPr>
      </w:pPr>
      <w:r w:rsidRPr="008856C1">
        <w:rPr>
          <w:rFonts w:ascii="Arial" w:hAnsi="Arial" w:cs="Arial"/>
          <w:iCs/>
          <w:sz w:val="20"/>
          <w:szCs w:val="20"/>
        </w:rPr>
        <w:t>Yours Sincerely,</w:t>
      </w:r>
    </w:p>
    <w:p w14:paraId="79000E33" w14:textId="77777777" w:rsidR="006812BF" w:rsidRPr="008856C1" w:rsidRDefault="006812BF" w:rsidP="008856C1">
      <w:pPr>
        <w:spacing w:after="0" w:line="240" w:lineRule="auto"/>
        <w:rPr>
          <w:rFonts w:ascii="Arial" w:hAnsi="Arial" w:cs="Arial"/>
          <w:i/>
          <w:iCs/>
        </w:rPr>
      </w:pPr>
    </w:p>
    <w:p w14:paraId="122DAB26" w14:textId="77777777" w:rsidR="006812BF" w:rsidRPr="008856C1" w:rsidRDefault="006812BF" w:rsidP="008856C1">
      <w:pPr>
        <w:spacing w:after="0" w:line="240" w:lineRule="auto"/>
        <w:rPr>
          <w:rFonts w:ascii="Arial" w:hAnsi="Arial" w:cs="Arial"/>
          <w:i/>
          <w:iCs/>
        </w:rPr>
      </w:pPr>
    </w:p>
    <w:p w14:paraId="6F4BF7B1" w14:textId="77777777" w:rsidR="006812BF" w:rsidRPr="008856C1" w:rsidRDefault="006812BF" w:rsidP="008856C1">
      <w:pPr>
        <w:spacing w:after="0" w:line="240" w:lineRule="auto"/>
        <w:rPr>
          <w:rFonts w:ascii="Arial" w:hAnsi="Arial" w:cs="Arial"/>
          <w:i/>
          <w:iCs/>
        </w:rPr>
      </w:pPr>
    </w:p>
    <w:p w14:paraId="506A22A2" w14:textId="77777777" w:rsidR="006812BF" w:rsidRPr="008856C1" w:rsidRDefault="006812BF" w:rsidP="008856C1">
      <w:pPr>
        <w:pStyle w:val="AIBoxHeading"/>
        <w:shd w:val="clear" w:color="auto" w:fill="D9D9D9" w:themeFill="background1" w:themeFillShade="D9"/>
        <w:spacing w:line="240" w:lineRule="auto"/>
        <w:rPr>
          <w:rFonts w:ascii="Arial" w:hAnsi="Arial" w:cs="Arial"/>
          <w:b w:val="0"/>
          <w:szCs w:val="32"/>
        </w:rPr>
      </w:pPr>
      <w:r w:rsidRPr="008856C1">
        <w:rPr>
          <w:rFonts w:ascii="Arial" w:hAnsi="Arial" w:cs="Arial"/>
          <w:szCs w:val="32"/>
        </w:rPr>
        <w:lastRenderedPageBreak/>
        <w:t>Additional information</w:t>
      </w:r>
    </w:p>
    <w:p w14:paraId="12BF78E5" w14:textId="77777777" w:rsidR="006812BF" w:rsidRPr="008856C1" w:rsidRDefault="006812BF" w:rsidP="008856C1">
      <w:pPr>
        <w:widowControl/>
        <w:shd w:val="clear" w:color="auto" w:fill="FFFFFF"/>
        <w:suppressAutoHyphens w:val="0"/>
        <w:spacing w:after="0" w:line="240" w:lineRule="auto"/>
        <w:jc w:val="both"/>
        <w:rPr>
          <w:rFonts w:ascii="Arial" w:hAnsi="Arial" w:cs="Arial"/>
        </w:rPr>
      </w:pPr>
    </w:p>
    <w:p w14:paraId="568DAD13" w14:textId="77777777" w:rsidR="00EB1FC9" w:rsidRPr="008856C1" w:rsidRDefault="00EB1FC9" w:rsidP="008856C1">
      <w:pPr>
        <w:widowControl/>
        <w:shd w:val="clear" w:color="auto" w:fill="FFFFFF"/>
        <w:suppressAutoHyphens w:val="0"/>
        <w:spacing w:after="0" w:line="240" w:lineRule="auto"/>
        <w:jc w:val="both"/>
        <w:rPr>
          <w:rFonts w:ascii="Arial" w:hAnsi="Arial" w:cs="Arial"/>
          <w:sz w:val="20"/>
          <w:szCs w:val="20"/>
        </w:rPr>
      </w:pPr>
      <w:r w:rsidRPr="008856C1">
        <w:rPr>
          <w:rFonts w:ascii="Arial" w:hAnsi="Arial" w:cs="Arial"/>
          <w:sz w:val="20"/>
          <w:szCs w:val="20"/>
        </w:rPr>
        <w:t>Between 30 and 31 August, p</w:t>
      </w:r>
      <w:r w:rsidR="006812BF" w:rsidRPr="008856C1">
        <w:rPr>
          <w:rFonts w:ascii="Arial" w:hAnsi="Arial" w:cs="Arial"/>
          <w:sz w:val="20"/>
          <w:szCs w:val="20"/>
        </w:rPr>
        <w:t xml:space="preserve">olice </w:t>
      </w:r>
      <w:r w:rsidRPr="008856C1">
        <w:rPr>
          <w:rFonts w:ascii="Arial" w:hAnsi="Arial" w:cs="Arial"/>
          <w:sz w:val="20"/>
          <w:szCs w:val="20"/>
        </w:rPr>
        <w:t>from</w:t>
      </w:r>
      <w:r w:rsidR="006812BF" w:rsidRPr="008856C1">
        <w:rPr>
          <w:rFonts w:ascii="Arial" w:hAnsi="Arial" w:cs="Arial"/>
          <w:sz w:val="20"/>
          <w:szCs w:val="20"/>
        </w:rPr>
        <w:t xml:space="preserve"> different areas </w:t>
      </w:r>
      <w:r w:rsidRPr="008856C1">
        <w:rPr>
          <w:rFonts w:ascii="Arial" w:hAnsi="Arial" w:cs="Arial"/>
          <w:sz w:val="20"/>
          <w:szCs w:val="20"/>
        </w:rPr>
        <w:t>of</w:t>
      </w:r>
      <w:r w:rsidR="006812BF" w:rsidRPr="008856C1">
        <w:rPr>
          <w:rFonts w:ascii="Arial" w:hAnsi="Arial" w:cs="Arial"/>
          <w:sz w:val="20"/>
          <w:szCs w:val="20"/>
        </w:rPr>
        <w:t xml:space="preserve"> Indonesia arrested eight political activists for allegedly organising a peaceful protest in front of the Presidential Palace in Jakarta, on 28 August, in reaction to the racist incidents against the Papuan students in Surabaya and Malang of East Java Province. During the protest, some of the protesters waved the Morning Star Flag, a banned symbol of Papuan independence. </w:t>
      </w:r>
    </w:p>
    <w:p w14:paraId="1435A179" w14:textId="77777777" w:rsidR="00EB1FC9" w:rsidRPr="008856C1" w:rsidRDefault="00EB1FC9" w:rsidP="008856C1">
      <w:pPr>
        <w:widowControl/>
        <w:shd w:val="clear" w:color="auto" w:fill="FFFFFF"/>
        <w:suppressAutoHyphens w:val="0"/>
        <w:spacing w:after="0" w:line="240" w:lineRule="auto"/>
        <w:jc w:val="both"/>
        <w:rPr>
          <w:rFonts w:ascii="Arial" w:hAnsi="Arial" w:cs="Arial"/>
          <w:sz w:val="20"/>
          <w:szCs w:val="20"/>
        </w:rPr>
      </w:pPr>
    </w:p>
    <w:p w14:paraId="68806430" w14:textId="2FDF70D7" w:rsidR="006812BF" w:rsidRPr="008856C1" w:rsidRDefault="006812BF" w:rsidP="008856C1">
      <w:pPr>
        <w:widowControl/>
        <w:shd w:val="clear" w:color="auto" w:fill="FFFFFF"/>
        <w:suppressAutoHyphens w:val="0"/>
        <w:spacing w:after="0" w:line="240" w:lineRule="auto"/>
        <w:jc w:val="both"/>
        <w:rPr>
          <w:rFonts w:ascii="Arial" w:hAnsi="Arial" w:cs="Arial"/>
          <w:sz w:val="20"/>
          <w:szCs w:val="20"/>
        </w:rPr>
      </w:pPr>
      <w:r w:rsidRPr="008856C1">
        <w:rPr>
          <w:rFonts w:ascii="Arial" w:hAnsi="Arial" w:cs="Arial"/>
          <w:sz w:val="20"/>
          <w:szCs w:val="20"/>
        </w:rPr>
        <w:t>On</w:t>
      </w:r>
      <w:r w:rsidRPr="008856C1">
        <w:rPr>
          <w:rFonts w:ascii="Arial" w:eastAsia="Times New Roman" w:hAnsi="Arial" w:cs="Arial"/>
          <w:sz w:val="20"/>
          <w:szCs w:val="20"/>
          <w:bdr w:val="none" w:sz="0" w:space="0" w:color="auto" w:frame="1"/>
          <w:lang w:eastAsia="en-US"/>
        </w:rPr>
        <w:t xml:space="preserve"> 30 August at around 6pm local time, plainclothes police arrested </w:t>
      </w:r>
      <w:proofErr w:type="spellStart"/>
      <w:r w:rsidRPr="008856C1">
        <w:rPr>
          <w:rFonts w:ascii="Arial" w:eastAsia="Times New Roman" w:hAnsi="Arial" w:cs="Arial"/>
          <w:sz w:val="20"/>
          <w:szCs w:val="20"/>
          <w:bdr w:val="none" w:sz="0" w:space="0" w:color="auto" w:frame="1"/>
          <w:lang w:eastAsia="en-US"/>
        </w:rPr>
        <w:t>Dano</w:t>
      </w:r>
      <w:proofErr w:type="spellEnd"/>
      <w:r w:rsidR="00EB1FC9" w:rsidRPr="008856C1">
        <w:rPr>
          <w:rFonts w:ascii="Arial" w:eastAsia="Times New Roman" w:hAnsi="Arial" w:cs="Arial"/>
          <w:sz w:val="20"/>
          <w:szCs w:val="20"/>
          <w:bdr w:val="none" w:sz="0" w:space="0" w:color="auto" w:frame="1"/>
          <w:lang w:eastAsia="en-US"/>
        </w:rPr>
        <w:t xml:space="preserve"> (</w:t>
      </w:r>
      <w:proofErr w:type="spellStart"/>
      <w:r w:rsidR="00EB1FC9" w:rsidRPr="008856C1">
        <w:rPr>
          <w:rFonts w:ascii="Arial" w:eastAsia="Times New Roman" w:hAnsi="Arial" w:cs="Arial"/>
          <w:sz w:val="20"/>
          <w:szCs w:val="20"/>
          <w:bdr w:val="none" w:sz="0" w:space="0" w:color="auto" w:frame="1"/>
          <w:lang w:eastAsia="en-US"/>
        </w:rPr>
        <w:t>Anes</w:t>
      </w:r>
      <w:proofErr w:type="spellEnd"/>
      <w:r w:rsidR="00EB1FC9" w:rsidRPr="008856C1">
        <w:rPr>
          <w:rFonts w:ascii="Arial" w:eastAsia="Times New Roman" w:hAnsi="Arial" w:cs="Arial"/>
          <w:sz w:val="20"/>
          <w:szCs w:val="20"/>
          <w:bdr w:val="none" w:sz="0" w:space="0" w:color="auto" w:frame="1"/>
          <w:lang w:eastAsia="en-US"/>
        </w:rPr>
        <w:t xml:space="preserve">) </w:t>
      </w:r>
      <w:proofErr w:type="spellStart"/>
      <w:r w:rsidR="00EB1FC9" w:rsidRPr="008856C1">
        <w:rPr>
          <w:rFonts w:ascii="Arial" w:eastAsia="Times New Roman" w:hAnsi="Arial" w:cs="Arial"/>
          <w:sz w:val="20"/>
          <w:szCs w:val="20"/>
          <w:bdr w:val="none" w:sz="0" w:space="0" w:color="auto" w:frame="1"/>
          <w:lang w:eastAsia="en-US"/>
        </w:rPr>
        <w:t>Tabuni</w:t>
      </w:r>
      <w:proofErr w:type="spellEnd"/>
      <w:r w:rsidR="00EB1FC9" w:rsidRPr="008856C1">
        <w:rPr>
          <w:rFonts w:ascii="Arial" w:eastAsia="Times New Roman" w:hAnsi="Arial" w:cs="Arial"/>
          <w:sz w:val="20"/>
          <w:szCs w:val="20"/>
          <w:bdr w:val="none" w:sz="0" w:space="0" w:color="auto" w:frame="1"/>
          <w:lang w:eastAsia="en-US"/>
        </w:rPr>
        <w:t xml:space="preserve"> and Charles </w:t>
      </w:r>
      <w:proofErr w:type="spellStart"/>
      <w:r w:rsidR="00EB1FC9" w:rsidRPr="008856C1">
        <w:rPr>
          <w:rFonts w:ascii="Arial" w:eastAsia="Times New Roman" w:hAnsi="Arial" w:cs="Arial"/>
          <w:sz w:val="20"/>
          <w:szCs w:val="20"/>
          <w:bdr w:val="none" w:sz="0" w:space="0" w:color="auto" w:frame="1"/>
          <w:lang w:eastAsia="en-US"/>
        </w:rPr>
        <w:t>Kosal</w:t>
      </w:r>
      <w:proofErr w:type="spellEnd"/>
      <w:r w:rsidRPr="008856C1">
        <w:rPr>
          <w:rFonts w:ascii="Arial" w:eastAsia="Times New Roman" w:hAnsi="Arial" w:cs="Arial"/>
          <w:sz w:val="20"/>
          <w:szCs w:val="20"/>
          <w:bdr w:val="none" w:sz="0" w:space="0" w:color="auto" w:frame="1"/>
          <w:lang w:eastAsia="en-US"/>
        </w:rPr>
        <w:t xml:space="preserve"> at their rented home in Depok, West Java. No arrest warrant was </w:t>
      </w:r>
      <w:r w:rsidR="00EB1FC9" w:rsidRPr="008856C1">
        <w:rPr>
          <w:rFonts w:ascii="Arial" w:eastAsia="Times New Roman" w:hAnsi="Arial" w:cs="Arial"/>
          <w:sz w:val="20"/>
          <w:szCs w:val="20"/>
          <w:bdr w:val="none" w:sz="0" w:space="0" w:color="auto" w:frame="1"/>
          <w:lang w:eastAsia="en-US"/>
        </w:rPr>
        <w:t>shown,</w:t>
      </w:r>
      <w:r w:rsidRPr="008856C1">
        <w:rPr>
          <w:rFonts w:ascii="Arial" w:eastAsia="Times New Roman" w:hAnsi="Arial" w:cs="Arial"/>
          <w:sz w:val="20"/>
          <w:szCs w:val="20"/>
          <w:bdr w:val="none" w:sz="0" w:space="0" w:color="auto" w:frame="1"/>
          <w:lang w:eastAsia="en-US"/>
        </w:rPr>
        <w:t xml:space="preserve"> and, during the arrest, a gun was pointed by a police officer at the Papuan students. On 31 August, officers from the Jakarta Regional Police Force arrested Ambrosius </w:t>
      </w:r>
      <w:proofErr w:type="spellStart"/>
      <w:r w:rsidRPr="008856C1">
        <w:rPr>
          <w:rFonts w:ascii="Arial" w:eastAsia="Times New Roman" w:hAnsi="Arial" w:cs="Arial"/>
          <w:sz w:val="20"/>
          <w:szCs w:val="20"/>
          <w:bdr w:val="none" w:sz="0" w:space="0" w:color="auto" w:frame="1"/>
          <w:lang w:eastAsia="en-US"/>
        </w:rPr>
        <w:t>Mulait</w:t>
      </w:r>
      <w:proofErr w:type="spellEnd"/>
      <w:r w:rsidRPr="008856C1">
        <w:rPr>
          <w:rFonts w:ascii="Arial" w:eastAsia="Times New Roman" w:hAnsi="Arial" w:cs="Arial"/>
          <w:sz w:val="20"/>
          <w:szCs w:val="20"/>
          <w:bdr w:val="none" w:sz="0" w:space="0" w:color="auto" w:frame="1"/>
          <w:lang w:eastAsia="en-US"/>
        </w:rPr>
        <w:t xml:space="preserve"> and </w:t>
      </w:r>
      <w:proofErr w:type="spellStart"/>
      <w:r w:rsidRPr="008856C1">
        <w:rPr>
          <w:rFonts w:ascii="Arial" w:eastAsia="Times New Roman" w:hAnsi="Arial" w:cs="Arial"/>
          <w:sz w:val="20"/>
          <w:szCs w:val="20"/>
          <w:bdr w:val="none" w:sz="0" w:space="0" w:color="auto" w:frame="1"/>
          <w:lang w:eastAsia="en-US"/>
        </w:rPr>
        <w:t>Isay</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Wenda</w:t>
      </w:r>
      <w:proofErr w:type="spellEnd"/>
      <w:r w:rsidRPr="008856C1">
        <w:rPr>
          <w:rFonts w:ascii="Arial" w:eastAsia="Times New Roman" w:hAnsi="Arial" w:cs="Arial"/>
          <w:sz w:val="20"/>
          <w:szCs w:val="20"/>
          <w:bdr w:val="none" w:sz="0" w:space="0" w:color="auto" w:frame="1"/>
          <w:lang w:eastAsia="en-US"/>
        </w:rPr>
        <w:t xml:space="preserve">, who on the day prior were protesting with dozens of other Papuan students in front of the Jakarta Police Force Headquarters. The same day, at around 7pm, plainclothes police arrested </w:t>
      </w:r>
      <w:proofErr w:type="spellStart"/>
      <w:r w:rsidRPr="008856C1">
        <w:rPr>
          <w:rFonts w:ascii="Arial" w:eastAsia="Times New Roman" w:hAnsi="Arial" w:cs="Arial"/>
          <w:sz w:val="20"/>
          <w:szCs w:val="20"/>
          <w:bdr w:val="none" w:sz="0" w:space="0" w:color="auto" w:frame="1"/>
          <w:lang w:eastAsia="en-US"/>
        </w:rPr>
        <w:t>Naliana</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Lokbere</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Arina</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Lokbere</w:t>
      </w:r>
      <w:proofErr w:type="spellEnd"/>
      <w:r w:rsidRPr="008856C1">
        <w:rPr>
          <w:rFonts w:ascii="Arial" w:eastAsia="Times New Roman" w:hAnsi="Arial" w:cs="Arial"/>
          <w:sz w:val="20"/>
          <w:szCs w:val="20"/>
          <w:bdr w:val="none" w:sz="0" w:space="0" w:color="auto" w:frame="1"/>
          <w:lang w:eastAsia="en-US"/>
        </w:rPr>
        <w:t xml:space="preserve"> and </w:t>
      </w:r>
      <w:proofErr w:type="spellStart"/>
      <w:r w:rsidRPr="008856C1">
        <w:rPr>
          <w:rFonts w:ascii="Arial" w:eastAsia="Times New Roman" w:hAnsi="Arial" w:cs="Arial"/>
          <w:sz w:val="20"/>
          <w:szCs w:val="20"/>
          <w:bdr w:val="none" w:sz="0" w:space="0" w:color="auto" w:frame="1"/>
          <w:lang w:eastAsia="en-US"/>
        </w:rPr>
        <w:t>Norince</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Kogoya</w:t>
      </w:r>
      <w:proofErr w:type="spellEnd"/>
      <w:r w:rsidRPr="008856C1">
        <w:rPr>
          <w:rFonts w:ascii="Arial" w:eastAsia="Times New Roman" w:hAnsi="Arial" w:cs="Arial"/>
          <w:sz w:val="20"/>
          <w:szCs w:val="20"/>
          <w:bdr w:val="none" w:sz="0" w:space="0" w:color="auto" w:frame="1"/>
          <w:lang w:eastAsia="en-US"/>
        </w:rPr>
        <w:t>, at their house in South Jakarta without showing an arrest warrant. When one of the students wanted to change her clothes, a police officer told her, insultingly: “You Papuans generally don’t wear clothes.” Finally, on 31 August at around 8pm, plainclothes police arrested Surya Anta </w:t>
      </w:r>
      <w:proofErr w:type="spellStart"/>
      <w:r w:rsidRPr="008856C1">
        <w:rPr>
          <w:rFonts w:ascii="Arial" w:eastAsia="Times New Roman" w:hAnsi="Arial" w:cs="Arial"/>
          <w:sz w:val="20"/>
          <w:szCs w:val="20"/>
          <w:bdr w:val="none" w:sz="0" w:space="0" w:color="auto" w:frame="1"/>
          <w:lang w:eastAsia="en-US"/>
        </w:rPr>
        <w:t>Ginting</w:t>
      </w:r>
      <w:proofErr w:type="spellEnd"/>
      <w:r w:rsidRPr="008856C1">
        <w:rPr>
          <w:rFonts w:ascii="Arial" w:eastAsia="Times New Roman" w:hAnsi="Arial" w:cs="Arial"/>
          <w:sz w:val="20"/>
          <w:szCs w:val="20"/>
          <w:bdr w:val="none" w:sz="0" w:space="0" w:color="auto" w:frame="1"/>
          <w:lang w:eastAsia="en-US"/>
        </w:rPr>
        <w:t xml:space="preserve"> at Plaza Indonesia, a shopping mall in Central Jakarta without showing an arrest warrant. Surya Anta </w:t>
      </w:r>
      <w:proofErr w:type="spellStart"/>
      <w:r w:rsidRPr="008856C1">
        <w:rPr>
          <w:rFonts w:ascii="Arial" w:eastAsia="Times New Roman" w:hAnsi="Arial" w:cs="Arial"/>
          <w:sz w:val="20"/>
          <w:szCs w:val="20"/>
          <w:bdr w:val="none" w:sz="0" w:space="0" w:color="auto" w:frame="1"/>
          <w:lang w:eastAsia="en-US"/>
        </w:rPr>
        <w:t>Ginting</w:t>
      </w:r>
      <w:proofErr w:type="spellEnd"/>
      <w:r w:rsidRPr="008856C1">
        <w:rPr>
          <w:rFonts w:ascii="Arial" w:eastAsia="Times New Roman" w:hAnsi="Arial" w:cs="Arial"/>
          <w:sz w:val="20"/>
          <w:szCs w:val="20"/>
          <w:bdr w:val="none" w:sz="0" w:space="0" w:color="auto" w:frame="1"/>
          <w:lang w:eastAsia="en-US"/>
        </w:rPr>
        <w:t xml:space="preserve"> is a spokesperson for the </w:t>
      </w:r>
      <w:r w:rsidRPr="008856C1">
        <w:rPr>
          <w:rFonts w:ascii="Arial" w:eastAsia="Times New Roman" w:hAnsi="Arial" w:cs="Arial"/>
          <w:iCs/>
          <w:sz w:val="20"/>
          <w:szCs w:val="20"/>
          <w:bdr w:val="none" w:sz="0" w:space="0" w:color="auto" w:frame="1"/>
          <w:lang w:eastAsia="en-US"/>
        </w:rPr>
        <w:t xml:space="preserve">Front Rakyat Indonesia </w:t>
      </w:r>
      <w:proofErr w:type="spellStart"/>
      <w:r w:rsidRPr="008856C1">
        <w:rPr>
          <w:rFonts w:ascii="Arial" w:eastAsia="Times New Roman" w:hAnsi="Arial" w:cs="Arial"/>
          <w:iCs/>
          <w:sz w:val="20"/>
          <w:szCs w:val="20"/>
          <w:bdr w:val="none" w:sz="0" w:space="0" w:color="auto" w:frame="1"/>
          <w:lang w:eastAsia="en-US"/>
        </w:rPr>
        <w:t>untuk</w:t>
      </w:r>
      <w:proofErr w:type="spellEnd"/>
      <w:r w:rsidRPr="008856C1">
        <w:rPr>
          <w:rFonts w:ascii="Arial" w:eastAsia="Times New Roman" w:hAnsi="Arial" w:cs="Arial"/>
          <w:iCs/>
          <w:sz w:val="20"/>
          <w:szCs w:val="20"/>
          <w:bdr w:val="none" w:sz="0" w:space="0" w:color="auto" w:frame="1"/>
          <w:lang w:eastAsia="en-US"/>
        </w:rPr>
        <w:t xml:space="preserve"> West Papua </w:t>
      </w:r>
      <w:r w:rsidRPr="008856C1">
        <w:rPr>
          <w:rFonts w:ascii="Arial" w:eastAsia="Times New Roman" w:hAnsi="Arial" w:cs="Arial"/>
          <w:sz w:val="20"/>
          <w:szCs w:val="20"/>
          <w:bdr w:val="none" w:sz="0" w:space="0" w:color="auto" w:frame="1"/>
          <w:lang w:eastAsia="en-US"/>
        </w:rPr>
        <w:t xml:space="preserve">[Indonesian People’s Front for West Papua], a civil society organization that peacefully advocates for </w:t>
      </w:r>
      <w:r w:rsidR="00C10A90" w:rsidRPr="008856C1">
        <w:rPr>
          <w:rFonts w:ascii="Arial" w:eastAsia="Times New Roman" w:hAnsi="Arial" w:cs="Arial"/>
          <w:sz w:val="20"/>
          <w:szCs w:val="20"/>
          <w:bdr w:val="none" w:sz="0" w:space="0" w:color="auto" w:frame="1"/>
          <w:lang w:eastAsia="en-US"/>
        </w:rPr>
        <w:t>self-determination</w:t>
      </w:r>
      <w:r w:rsidRPr="008856C1">
        <w:rPr>
          <w:rFonts w:ascii="Arial" w:eastAsia="Times New Roman" w:hAnsi="Arial" w:cs="Arial"/>
          <w:sz w:val="20"/>
          <w:szCs w:val="20"/>
          <w:bdr w:val="none" w:sz="0" w:space="0" w:color="auto" w:frame="1"/>
          <w:lang w:eastAsia="en-US"/>
        </w:rPr>
        <w:t xml:space="preserve"> for Papua. </w:t>
      </w:r>
    </w:p>
    <w:p w14:paraId="20907F59" w14:textId="77777777" w:rsidR="006812BF" w:rsidRPr="008856C1" w:rsidRDefault="006812BF" w:rsidP="008856C1">
      <w:pPr>
        <w:widowControl/>
        <w:shd w:val="clear" w:color="auto" w:fill="FFFFFF"/>
        <w:suppressAutoHyphens w:val="0"/>
        <w:spacing w:after="0" w:line="240" w:lineRule="auto"/>
        <w:jc w:val="both"/>
        <w:rPr>
          <w:rFonts w:ascii="Arial" w:eastAsia="Times New Roman" w:hAnsi="Arial" w:cs="Arial"/>
          <w:sz w:val="20"/>
          <w:szCs w:val="20"/>
          <w:lang w:val="en-ID" w:eastAsia="en-US"/>
        </w:rPr>
      </w:pPr>
      <w:r w:rsidRPr="008856C1">
        <w:rPr>
          <w:rFonts w:ascii="Arial" w:eastAsia="Times New Roman" w:hAnsi="Arial" w:cs="Arial"/>
          <w:sz w:val="20"/>
          <w:szCs w:val="20"/>
          <w:bdr w:val="none" w:sz="0" w:space="0" w:color="auto" w:frame="1"/>
          <w:lang w:eastAsia="en-US"/>
        </w:rPr>
        <w:t> </w:t>
      </w:r>
    </w:p>
    <w:p w14:paraId="6272411D" w14:textId="77777777" w:rsidR="006812BF" w:rsidRPr="008856C1" w:rsidRDefault="006812BF" w:rsidP="008856C1">
      <w:pPr>
        <w:widowControl/>
        <w:shd w:val="clear" w:color="auto" w:fill="FFFFFF"/>
        <w:suppressAutoHyphens w:val="0"/>
        <w:spacing w:after="0" w:line="240" w:lineRule="auto"/>
        <w:jc w:val="both"/>
        <w:rPr>
          <w:rFonts w:ascii="Arial" w:eastAsia="Times New Roman" w:hAnsi="Arial" w:cs="Arial"/>
          <w:sz w:val="20"/>
          <w:szCs w:val="20"/>
          <w:bdr w:val="none" w:sz="0" w:space="0" w:color="auto" w:frame="1"/>
          <w:lang w:val="en-ID" w:eastAsia="en-US"/>
        </w:rPr>
      </w:pPr>
      <w:r w:rsidRPr="008856C1">
        <w:rPr>
          <w:rFonts w:ascii="Arial" w:eastAsia="Times New Roman" w:hAnsi="Arial" w:cs="Arial"/>
          <w:sz w:val="20"/>
          <w:szCs w:val="20"/>
          <w:bdr w:val="none" w:sz="0" w:space="0" w:color="auto" w:frame="1"/>
          <w:lang w:eastAsia="en-US"/>
        </w:rPr>
        <w:t xml:space="preserve">On 1 September, the police released </w:t>
      </w:r>
      <w:proofErr w:type="spellStart"/>
      <w:r w:rsidRPr="008856C1">
        <w:rPr>
          <w:rFonts w:ascii="Arial" w:eastAsia="Times New Roman" w:hAnsi="Arial" w:cs="Arial"/>
          <w:sz w:val="20"/>
          <w:szCs w:val="20"/>
          <w:bdr w:val="none" w:sz="0" w:space="0" w:color="auto" w:frame="1"/>
          <w:lang w:eastAsia="en-US"/>
        </w:rPr>
        <w:t>Naliana</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Lokbere</w:t>
      </w:r>
      <w:proofErr w:type="spellEnd"/>
      <w:r w:rsidRPr="008856C1">
        <w:rPr>
          <w:rFonts w:ascii="Arial" w:eastAsia="Times New Roman" w:hAnsi="Arial" w:cs="Arial"/>
          <w:sz w:val="20"/>
          <w:szCs w:val="20"/>
          <w:bdr w:val="none" w:sz="0" w:space="0" w:color="auto" w:frame="1"/>
          <w:lang w:eastAsia="en-US"/>
        </w:rPr>
        <w:t xml:space="preserve"> and </w:t>
      </w:r>
      <w:proofErr w:type="spellStart"/>
      <w:r w:rsidRPr="008856C1">
        <w:rPr>
          <w:rFonts w:ascii="Arial" w:eastAsia="Times New Roman" w:hAnsi="Arial" w:cs="Arial"/>
          <w:sz w:val="20"/>
          <w:szCs w:val="20"/>
          <w:bdr w:val="none" w:sz="0" w:space="0" w:color="auto" w:frame="1"/>
          <w:lang w:eastAsia="en-US"/>
        </w:rPr>
        <w:t>Norince</w:t>
      </w:r>
      <w:proofErr w:type="spellEnd"/>
      <w:r w:rsidRPr="008856C1">
        <w:rPr>
          <w:rFonts w:ascii="Arial" w:eastAsia="Times New Roman" w:hAnsi="Arial" w:cs="Arial"/>
          <w:sz w:val="20"/>
          <w:szCs w:val="20"/>
          <w:bdr w:val="none" w:sz="0" w:space="0" w:color="auto" w:frame="1"/>
          <w:lang w:eastAsia="en-US"/>
        </w:rPr>
        <w:t xml:space="preserve"> </w:t>
      </w:r>
      <w:proofErr w:type="spellStart"/>
      <w:r w:rsidRPr="008856C1">
        <w:rPr>
          <w:rFonts w:ascii="Arial" w:eastAsia="Times New Roman" w:hAnsi="Arial" w:cs="Arial"/>
          <w:sz w:val="20"/>
          <w:szCs w:val="20"/>
          <w:bdr w:val="none" w:sz="0" w:space="0" w:color="auto" w:frame="1"/>
          <w:lang w:eastAsia="en-US"/>
        </w:rPr>
        <w:t>Kogoya</w:t>
      </w:r>
      <w:proofErr w:type="spellEnd"/>
      <w:r w:rsidRPr="008856C1">
        <w:rPr>
          <w:rFonts w:ascii="Arial" w:eastAsia="Times New Roman" w:hAnsi="Arial" w:cs="Arial"/>
          <w:sz w:val="20"/>
          <w:szCs w:val="20"/>
          <w:bdr w:val="none" w:sz="0" w:space="0" w:color="auto" w:frame="1"/>
          <w:lang w:eastAsia="en-US"/>
        </w:rPr>
        <w:t xml:space="preserve"> without charge, while the other six activists remain detained and have been charged under Articles 106 and 110 of the Criminal Code. </w:t>
      </w:r>
      <w:r w:rsidRPr="008856C1">
        <w:rPr>
          <w:rFonts w:ascii="Arial" w:eastAsia="Times New Roman" w:hAnsi="Arial" w:cs="Arial"/>
          <w:sz w:val="20"/>
          <w:szCs w:val="20"/>
          <w:bdr w:val="none" w:sz="0" w:space="0" w:color="auto" w:frame="1"/>
          <w:lang w:val="en-ID" w:eastAsia="en-US"/>
        </w:rPr>
        <w:t>Article 106 of the Criminal Code authorizes the authorities to sentence a person “to life imprisonment or a maximum of twenty years imprisonment for </w:t>
      </w:r>
      <w:proofErr w:type="spellStart"/>
      <w:r w:rsidRPr="008856C1">
        <w:rPr>
          <w:rFonts w:ascii="Arial" w:eastAsia="Times New Roman" w:hAnsi="Arial" w:cs="Arial"/>
          <w:iCs/>
          <w:sz w:val="20"/>
          <w:szCs w:val="20"/>
          <w:bdr w:val="none" w:sz="0" w:space="0" w:color="auto" w:frame="1"/>
          <w:lang w:val="en-ID" w:eastAsia="en-US"/>
        </w:rPr>
        <w:t>makar</w:t>
      </w:r>
      <w:proofErr w:type="spellEnd"/>
      <w:r w:rsidRPr="008856C1">
        <w:rPr>
          <w:rFonts w:ascii="Arial" w:eastAsia="Times New Roman" w:hAnsi="Arial" w:cs="Arial"/>
          <w:iCs/>
          <w:sz w:val="20"/>
          <w:szCs w:val="20"/>
          <w:bdr w:val="none" w:sz="0" w:space="0" w:color="auto" w:frame="1"/>
          <w:lang w:val="en-ID" w:eastAsia="en-US"/>
        </w:rPr>
        <w:t> </w:t>
      </w:r>
      <w:r w:rsidRPr="008856C1">
        <w:rPr>
          <w:rFonts w:ascii="Arial" w:eastAsia="Times New Roman" w:hAnsi="Arial" w:cs="Arial"/>
          <w:sz w:val="20"/>
          <w:szCs w:val="20"/>
          <w:bdr w:val="none" w:sz="0" w:space="0" w:color="auto" w:frame="1"/>
          <w:lang w:val="en-ID" w:eastAsia="en-US"/>
        </w:rPr>
        <w:t>with the intent to bring the territory of the state in whole or in part under foreign domination or to separate part thereof.”</w:t>
      </w:r>
      <w:bookmarkStart w:id="1" w:name="x__ftnref1"/>
      <w:r w:rsidRPr="008856C1">
        <w:rPr>
          <w:rFonts w:ascii="Arial" w:eastAsia="Times New Roman" w:hAnsi="Arial" w:cs="Arial"/>
          <w:sz w:val="20"/>
          <w:szCs w:val="20"/>
          <w:bdr w:val="none" w:sz="0" w:space="0" w:color="auto" w:frame="1"/>
          <w:lang w:val="en-ID" w:eastAsia="en-US"/>
        </w:rPr>
        <w:t xml:space="preserve"> </w:t>
      </w:r>
      <w:bookmarkEnd w:id="1"/>
      <w:r w:rsidRPr="008856C1">
        <w:rPr>
          <w:rFonts w:ascii="Arial" w:eastAsia="Times New Roman" w:hAnsi="Arial" w:cs="Arial"/>
          <w:sz w:val="20"/>
          <w:szCs w:val="20"/>
          <w:bdr w:val="none" w:sz="0" w:space="0" w:color="auto" w:frame="1"/>
          <w:lang w:val="en-ID" w:eastAsia="en-US"/>
        </w:rPr>
        <w:t>In addition, Article 110 stipulates that conspiracy to commit </w:t>
      </w:r>
      <w:proofErr w:type="spellStart"/>
      <w:r w:rsidRPr="008856C1">
        <w:rPr>
          <w:rFonts w:ascii="Arial" w:eastAsia="Times New Roman" w:hAnsi="Arial" w:cs="Arial"/>
          <w:iCs/>
          <w:sz w:val="20"/>
          <w:szCs w:val="20"/>
          <w:bdr w:val="none" w:sz="0" w:space="0" w:color="auto" w:frame="1"/>
          <w:lang w:val="en-ID" w:eastAsia="en-US"/>
        </w:rPr>
        <w:t>makar</w:t>
      </w:r>
      <w:proofErr w:type="spellEnd"/>
      <w:r w:rsidRPr="008856C1">
        <w:rPr>
          <w:rFonts w:ascii="Arial" w:eastAsia="Times New Roman" w:hAnsi="Arial" w:cs="Arial"/>
          <w:iCs/>
          <w:sz w:val="20"/>
          <w:szCs w:val="20"/>
          <w:bdr w:val="none" w:sz="0" w:space="0" w:color="auto" w:frame="1"/>
          <w:lang w:val="en-ID" w:eastAsia="en-US"/>
        </w:rPr>
        <w:t xml:space="preserve"> </w:t>
      </w:r>
      <w:r w:rsidRPr="008856C1">
        <w:rPr>
          <w:rFonts w:ascii="Arial" w:eastAsia="Times New Roman" w:hAnsi="Arial" w:cs="Arial"/>
          <w:sz w:val="20"/>
          <w:szCs w:val="20"/>
          <w:bdr w:val="none" w:sz="0" w:space="0" w:color="auto" w:frame="1"/>
          <w:lang w:val="en-ID" w:eastAsia="en-US"/>
        </w:rPr>
        <w:t>is punishable as a violation of Article 106. The Indonesian authorities have used these criminal code provisions to prosecute dozens of peaceful pro-independence political activists over the last decade.</w:t>
      </w:r>
    </w:p>
    <w:p w14:paraId="5438CFD3" w14:textId="77777777" w:rsidR="006812BF" w:rsidRPr="008856C1" w:rsidRDefault="006812BF" w:rsidP="008856C1">
      <w:pPr>
        <w:widowControl/>
        <w:shd w:val="clear" w:color="auto" w:fill="FFFFFF"/>
        <w:suppressAutoHyphens w:val="0"/>
        <w:spacing w:after="0" w:line="240" w:lineRule="auto"/>
        <w:jc w:val="both"/>
        <w:rPr>
          <w:rFonts w:ascii="Arial" w:eastAsia="Times New Roman" w:hAnsi="Arial" w:cs="Arial"/>
          <w:sz w:val="20"/>
          <w:szCs w:val="20"/>
          <w:bdr w:val="none" w:sz="0" w:space="0" w:color="auto" w:frame="1"/>
          <w:lang w:val="en-ID" w:eastAsia="en-US"/>
        </w:rPr>
      </w:pPr>
    </w:p>
    <w:p w14:paraId="2289A6C6" w14:textId="77777777" w:rsidR="006812BF" w:rsidRPr="008856C1" w:rsidRDefault="006812BF" w:rsidP="008856C1">
      <w:pPr>
        <w:pStyle w:val="NormalWeb"/>
        <w:shd w:val="clear" w:color="auto" w:fill="FFFFFF"/>
        <w:spacing w:before="0" w:beforeAutospacing="0" w:after="0" w:afterAutospacing="0"/>
        <w:jc w:val="both"/>
        <w:rPr>
          <w:rFonts w:ascii="Arial" w:hAnsi="Arial" w:cs="Arial"/>
          <w:iCs/>
          <w:color w:val="000000"/>
          <w:sz w:val="20"/>
          <w:szCs w:val="20"/>
          <w:bdr w:val="none" w:sz="0" w:space="0" w:color="auto" w:frame="1"/>
        </w:rPr>
      </w:pPr>
      <w:r w:rsidRPr="008856C1">
        <w:rPr>
          <w:rFonts w:ascii="Arial" w:hAnsi="Arial" w:cs="Arial"/>
          <w:iCs/>
          <w:color w:val="000000"/>
          <w:sz w:val="20"/>
          <w:szCs w:val="20"/>
          <w:bdr w:val="none" w:sz="0" w:space="0" w:color="auto" w:frame="1"/>
        </w:rPr>
        <w:t>The “</w:t>
      </w:r>
      <w:proofErr w:type="spellStart"/>
      <w:r w:rsidRPr="008856C1">
        <w:rPr>
          <w:rFonts w:ascii="Arial" w:hAnsi="Arial" w:cs="Arial"/>
          <w:iCs/>
          <w:color w:val="000000"/>
          <w:sz w:val="20"/>
          <w:szCs w:val="20"/>
          <w:bdr w:val="none" w:sz="0" w:space="0" w:color="auto" w:frame="1"/>
        </w:rPr>
        <w:t>makar</w:t>
      </w:r>
      <w:proofErr w:type="spellEnd"/>
      <w:r w:rsidRPr="008856C1">
        <w:rPr>
          <w:rFonts w:ascii="Arial" w:hAnsi="Arial" w:cs="Arial"/>
          <w:iCs/>
          <w:color w:val="000000"/>
          <w:sz w:val="20"/>
          <w:szCs w:val="20"/>
          <w:bdr w:val="none" w:sz="0" w:space="0" w:color="auto" w:frame="1"/>
        </w:rPr>
        <w:t xml:space="preserve">” articles are considered a crime against state security chapter in Indonesia’s criminal code therefore, while the activists have access to legal representation, the lawyers can only watch without hearing the police interrogation against their clients. </w:t>
      </w:r>
    </w:p>
    <w:p w14:paraId="15CFBA99" w14:textId="77777777" w:rsidR="006812BF" w:rsidRPr="008856C1" w:rsidRDefault="006812BF" w:rsidP="008856C1">
      <w:pPr>
        <w:pStyle w:val="NormalWeb"/>
        <w:shd w:val="clear" w:color="auto" w:fill="FFFFFF"/>
        <w:spacing w:before="0" w:beforeAutospacing="0" w:after="0" w:afterAutospacing="0"/>
        <w:jc w:val="both"/>
        <w:rPr>
          <w:rFonts w:ascii="Arial" w:hAnsi="Arial" w:cs="Arial"/>
          <w:iCs/>
          <w:color w:val="000000"/>
          <w:sz w:val="20"/>
          <w:szCs w:val="20"/>
          <w:bdr w:val="none" w:sz="0" w:space="0" w:color="auto" w:frame="1"/>
        </w:rPr>
      </w:pPr>
    </w:p>
    <w:p w14:paraId="5D3629B1" w14:textId="77777777" w:rsidR="006812BF" w:rsidRPr="008856C1" w:rsidRDefault="006812BF" w:rsidP="008856C1">
      <w:pPr>
        <w:pStyle w:val="NormalWeb"/>
        <w:shd w:val="clear" w:color="auto" w:fill="FFFFFF"/>
        <w:spacing w:before="0" w:beforeAutospacing="0" w:after="0" w:afterAutospacing="0"/>
        <w:jc w:val="both"/>
        <w:rPr>
          <w:rFonts w:ascii="Arial" w:hAnsi="Arial" w:cs="Arial"/>
          <w:color w:val="201F1E"/>
          <w:sz w:val="20"/>
          <w:szCs w:val="20"/>
          <w:lang w:eastAsia="en-US"/>
        </w:rPr>
      </w:pPr>
      <w:r w:rsidRPr="008856C1">
        <w:rPr>
          <w:rFonts w:ascii="Arial" w:hAnsi="Arial" w:cs="Arial"/>
          <w:color w:val="000000"/>
          <w:sz w:val="20"/>
          <w:szCs w:val="20"/>
          <w:bdr w:val="none" w:sz="0" w:space="0" w:color="auto" w:frame="1"/>
        </w:rPr>
        <w:t>The last decade has seen an increase in pro-independence political activities in Papua, particularly those led by students and young people. They have routinely organized mass demonstrations in several cities in and outside of Papua to call for self-determination through a referendum. Security forces have often used repressive measures against these </w:t>
      </w:r>
      <w:r w:rsidRPr="008856C1">
        <w:rPr>
          <w:rStyle w:val="mark8qbrp8r9d"/>
          <w:rFonts w:ascii="Arial" w:hAnsi="Arial" w:cs="Arial"/>
          <w:color w:val="000000"/>
          <w:sz w:val="20"/>
          <w:szCs w:val="20"/>
          <w:bdr w:val="none" w:sz="0" w:space="0" w:color="auto" w:frame="1"/>
        </w:rPr>
        <w:t>activists</w:t>
      </w:r>
      <w:r w:rsidRPr="008856C1">
        <w:rPr>
          <w:rFonts w:ascii="Arial" w:hAnsi="Arial" w:cs="Arial"/>
          <w:color w:val="000000"/>
          <w:sz w:val="20"/>
          <w:szCs w:val="20"/>
          <w:bdr w:val="none" w:sz="0" w:space="0" w:color="auto" w:frame="1"/>
        </w:rPr>
        <w:t>, such as blanket prohibitions on peaceful protest, mass arrests, and prosecution under </w:t>
      </w:r>
      <w:proofErr w:type="spellStart"/>
      <w:r w:rsidRPr="008856C1">
        <w:rPr>
          <w:rFonts w:ascii="Arial" w:hAnsi="Arial" w:cs="Arial"/>
          <w:iCs/>
          <w:color w:val="000000"/>
          <w:sz w:val="20"/>
          <w:szCs w:val="20"/>
          <w:bdr w:val="none" w:sz="0" w:space="0" w:color="auto" w:frame="1"/>
        </w:rPr>
        <w:t>makar</w:t>
      </w:r>
      <w:proofErr w:type="spellEnd"/>
      <w:r w:rsidRPr="008856C1">
        <w:rPr>
          <w:rFonts w:ascii="Arial" w:hAnsi="Arial" w:cs="Arial"/>
          <w:iCs/>
          <w:color w:val="000000"/>
          <w:sz w:val="20"/>
          <w:szCs w:val="20"/>
          <w:bdr w:val="none" w:sz="0" w:space="0" w:color="auto" w:frame="1"/>
        </w:rPr>
        <w:t xml:space="preserve"> </w:t>
      </w:r>
      <w:r w:rsidRPr="008856C1">
        <w:rPr>
          <w:rFonts w:ascii="Arial" w:hAnsi="Arial" w:cs="Arial"/>
          <w:color w:val="000000"/>
          <w:sz w:val="20"/>
          <w:szCs w:val="20"/>
          <w:bdr w:val="none" w:sz="0" w:space="0" w:color="auto" w:frame="1"/>
        </w:rPr>
        <w:t>provisions in the Criminal Code. Pro-independence political </w:t>
      </w:r>
      <w:r w:rsidRPr="008856C1">
        <w:rPr>
          <w:rStyle w:val="mark8qbrp8r9d"/>
          <w:rFonts w:ascii="Arial" w:hAnsi="Arial" w:cs="Arial"/>
          <w:color w:val="000000"/>
          <w:sz w:val="20"/>
          <w:szCs w:val="20"/>
          <w:bdr w:val="none" w:sz="0" w:space="0" w:color="auto" w:frame="1"/>
        </w:rPr>
        <w:t>activists</w:t>
      </w:r>
      <w:r w:rsidRPr="008856C1">
        <w:rPr>
          <w:rFonts w:ascii="Arial" w:hAnsi="Arial" w:cs="Arial"/>
          <w:color w:val="000000"/>
          <w:sz w:val="20"/>
          <w:szCs w:val="20"/>
          <w:bdr w:val="none" w:sz="0" w:space="0" w:color="auto" w:frame="1"/>
        </w:rPr>
        <w:t> in Papua have also been victims of unlawful killings by security forces. </w:t>
      </w:r>
    </w:p>
    <w:p w14:paraId="01EA484A" w14:textId="77777777" w:rsidR="006812BF" w:rsidRPr="008856C1" w:rsidRDefault="006812BF" w:rsidP="008856C1">
      <w:pPr>
        <w:pStyle w:val="NormalWeb"/>
        <w:shd w:val="clear" w:color="auto" w:fill="FFFFFF"/>
        <w:spacing w:before="0" w:beforeAutospacing="0" w:after="0" w:afterAutospacing="0"/>
        <w:jc w:val="both"/>
        <w:rPr>
          <w:rFonts w:ascii="Arial" w:hAnsi="Arial" w:cs="Arial"/>
          <w:color w:val="201F1E"/>
          <w:sz w:val="20"/>
          <w:szCs w:val="20"/>
        </w:rPr>
      </w:pPr>
      <w:r w:rsidRPr="008856C1">
        <w:rPr>
          <w:rFonts w:ascii="Arial" w:hAnsi="Arial" w:cs="Arial"/>
          <w:color w:val="201F1E"/>
          <w:sz w:val="20"/>
          <w:szCs w:val="20"/>
          <w:bdr w:val="none" w:sz="0" w:space="0" w:color="auto" w:frame="1"/>
        </w:rPr>
        <w:t> </w:t>
      </w:r>
    </w:p>
    <w:p w14:paraId="13E40252" w14:textId="77777777" w:rsidR="006812BF" w:rsidRPr="008856C1" w:rsidRDefault="006812BF" w:rsidP="008856C1">
      <w:pPr>
        <w:pStyle w:val="NormalWeb"/>
        <w:shd w:val="clear" w:color="auto" w:fill="FFFFFF"/>
        <w:spacing w:before="0" w:beforeAutospacing="0" w:after="0" w:afterAutospacing="0"/>
        <w:jc w:val="both"/>
        <w:rPr>
          <w:rFonts w:ascii="Arial" w:hAnsi="Arial" w:cs="Arial"/>
          <w:color w:val="201F1E"/>
          <w:sz w:val="20"/>
          <w:szCs w:val="20"/>
        </w:rPr>
      </w:pPr>
      <w:r w:rsidRPr="008856C1">
        <w:rPr>
          <w:rFonts w:ascii="Arial" w:hAnsi="Arial" w:cs="Arial"/>
          <w:color w:val="000000"/>
          <w:sz w:val="20"/>
          <w:szCs w:val="20"/>
          <w:bdr w:val="none" w:sz="0" w:space="0" w:color="auto" w:frame="1"/>
        </w:rPr>
        <w:t>Amnesty International takes no position on the political status of any province of Indonesia, including on calls for independence. However, we consider that the right to freedom of expression protects the right to peacefully advocate for independence or any other political ideas that do not involve incitement to discrimination, hostility or violence. The organization acknowledges that there have clearly been incidents of violence committed by non-state actors in Papua recently, and recognizes that the Indonesian government can use the domestic criminal law to address any violent attacks. However, the government has consistently failed to make a distinction between armed groups carrying out violent attacks and peaceful </w:t>
      </w:r>
      <w:r w:rsidRPr="008856C1">
        <w:rPr>
          <w:rStyle w:val="mark8qbrp8r9d"/>
          <w:rFonts w:ascii="Arial" w:hAnsi="Arial" w:cs="Arial"/>
          <w:color w:val="000000"/>
          <w:sz w:val="20"/>
          <w:szCs w:val="20"/>
          <w:bdr w:val="none" w:sz="0" w:space="0" w:color="auto" w:frame="1"/>
        </w:rPr>
        <w:t>activists</w:t>
      </w:r>
      <w:r w:rsidRPr="008856C1">
        <w:rPr>
          <w:rFonts w:ascii="Arial" w:hAnsi="Arial" w:cs="Arial"/>
          <w:color w:val="000000"/>
          <w:sz w:val="20"/>
          <w:szCs w:val="20"/>
          <w:bdr w:val="none" w:sz="0" w:space="0" w:color="auto" w:frame="1"/>
        </w:rPr>
        <w:t>, and between peaceful expression of opinion and acts of physical violence.</w:t>
      </w:r>
    </w:p>
    <w:p w14:paraId="1CF5F4D3" w14:textId="49036212" w:rsidR="006812BF" w:rsidRPr="008856C1" w:rsidRDefault="006812BF" w:rsidP="008856C1">
      <w:pPr>
        <w:widowControl/>
        <w:shd w:val="clear" w:color="auto" w:fill="FFFFFF"/>
        <w:suppressAutoHyphens w:val="0"/>
        <w:spacing w:after="0" w:line="240" w:lineRule="auto"/>
        <w:jc w:val="both"/>
        <w:rPr>
          <w:rFonts w:ascii="Arial" w:eastAsia="Times New Roman" w:hAnsi="Arial" w:cs="Arial"/>
          <w:szCs w:val="20"/>
          <w:bdr w:val="none" w:sz="0" w:space="0" w:color="auto" w:frame="1"/>
          <w:lang w:val="en-ID" w:eastAsia="en-US"/>
        </w:rPr>
      </w:pPr>
      <w:r w:rsidRPr="008856C1" w:rsidDel="0002024B">
        <w:rPr>
          <w:rFonts w:ascii="Arial" w:eastAsia="Times New Roman" w:hAnsi="Arial" w:cs="Arial"/>
          <w:szCs w:val="20"/>
          <w:bdr w:val="none" w:sz="0" w:space="0" w:color="auto" w:frame="1"/>
          <w:lang w:val="en-ID" w:eastAsia="en-US"/>
        </w:rPr>
        <w:t xml:space="preserve"> </w:t>
      </w:r>
    </w:p>
    <w:p w14:paraId="22BE0AE3" w14:textId="77777777" w:rsidR="006812BF" w:rsidRPr="008856C1" w:rsidRDefault="006812BF" w:rsidP="008856C1">
      <w:pPr>
        <w:spacing w:after="0" w:line="240" w:lineRule="auto"/>
        <w:rPr>
          <w:rFonts w:ascii="Arial" w:hAnsi="Arial" w:cs="Arial"/>
          <w:b/>
          <w:sz w:val="20"/>
          <w:szCs w:val="20"/>
        </w:rPr>
      </w:pPr>
      <w:r w:rsidRPr="008856C1">
        <w:rPr>
          <w:rFonts w:ascii="Arial" w:hAnsi="Arial" w:cs="Arial"/>
          <w:b/>
          <w:sz w:val="20"/>
          <w:szCs w:val="20"/>
        </w:rPr>
        <w:t xml:space="preserve">PREFERRED LANGUAGE TO ADDRESS TARGET: </w:t>
      </w:r>
      <w:r w:rsidRPr="008856C1">
        <w:rPr>
          <w:rFonts w:ascii="Arial" w:hAnsi="Arial" w:cs="Arial"/>
          <w:sz w:val="20"/>
          <w:szCs w:val="20"/>
        </w:rPr>
        <w:t xml:space="preserve">[English, Indonesian] </w:t>
      </w:r>
    </w:p>
    <w:p w14:paraId="6FB45DD6" w14:textId="77777777" w:rsidR="006812BF" w:rsidRPr="008856C1" w:rsidRDefault="006812BF" w:rsidP="008856C1">
      <w:pPr>
        <w:spacing w:after="0" w:line="240" w:lineRule="auto"/>
        <w:rPr>
          <w:rFonts w:ascii="Arial" w:hAnsi="Arial" w:cs="Arial"/>
          <w:color w:val="0070C0"/>
          <w:sz w:val="20"/>
          <w:szCs w:val="20"/>
        </w:rPr>
      </w:pPr>
      <w:r w:rsidRPr="008856C1">
        <w:rPr>
          <w:rFonts w:ascii="Arial" w:hAnsi="Arial" w:cs="Arial"/>
          <w:sz w:val="20"/>
          <w:szCs w:val="20"/>
        </w:rPr>
        <w:t>You can also write in your own language.</w:t>
      </w:r>
    </w:p>
    <w:p w14:paraId="7580BD7F" w14:textId="77777777" w:rsidR="006812BF" w:rsidRPr="008856C1" w:rsidRDefault="006812BF" w:rsidP="008856C1">
      <w:pPr>
        <w:spacing w:after="0" w:line="240" w:lineRule="auto"/>
        <w:rPr>
          <w:rFonts w:ascii="Arial" w:hAnsi="Arial" w:cs="Arial"/>
          <w:color w:val="0070C0"/>
          <w:sz w:val="20"/>
          <w:szCs w:val="20"/>
        </w:rPr>
      </w:pPr>
    </w:p>
    <w:p w14:paraId="66F29A8F" w14:textId="77777777" w:rsidR="006812BF" w:rsidRPr="008856C1" w:rsidRDefault="006812BF" w:rsidP="008856C1">
      <w:pPr>
        <w:spacing w:after="0" w:line="240" w:lineRule="auto"/>
        <w:rPr>
          <w:rFonts w:ascii="Arial" w:hAnsi="Arial" w:cs="Arial"/>
          <w:sz w:val="20"/>
          <w:szCs w:val="20"/>
        </w:rPr>
      </w:pPr>
      <w:r w:rsidRPr="008856C1">
        <w:rPr>
          <w:rFonts w:ascii="Arial" w:hAnsi="Arial" w:cs="Arial"/>
          <w:b/>
          <w:sz w:val="20"/>
          <w:szCs w:val="20"/>
        </w:rPr>
        <w:t xml:space="preserve">PLEASE TAKE ACTION AS SOON AS POSSIBLE UNTIL: </w:t>
      </w:r>
      <w:r w:rsidRPr="008856C1">
        <w:rPr>
          <w:rFonts w:ascii="Arial" w:hAnsi="Arial" w:cs="Arial"/>
          <w:sz w:val="20"/>
          <w:szCs w:val="20"/>
        </w:rPr>
        <w:t>17 November 2019</w:t>
      </w:r>
    </w:p>
    <w:p w14:paraId="04204FAC" w14:textId="77777777" w:rsidR="006812BF" w:rsidRPr="008856C1" w:rsidRDefault="006812BF" w:rsidP="008856C1">
      <w:pPr>
        <w:spacing w:after="0" w:line="240" w:lineRule="auto"/>
        <w:rPr>
          <w:rFonts w:ascii="Arial" w:hAnsi="Arial" w:cs="Arial"/>
          <w:b/>
          <w:sz w:val="20"/>
          <w:szCs w:val="20"/>
        </w:rPr>
      </w:pPr>
    </w:p>
    <w:p w14:paraId="669D264A" w14:textId="2ED8AA20" w:rsidR="006812BF" w:rsidRPr="008856C1" w:rsidRDefault="006812BF" w:rsidP="008856C1">
      <w:pPr>
        <w:spacing w:after="0" w:line="240" w:lineRule="auto"/>
        <w:rPr>
          <w:rFonts w:ascii="Arial" w:hAnsi="Arial" w:cs="Arial"/>
          <w:b/>
          <w:sz w:val="20"/>
          <w:szCs w:val="20"/>
        </w:rPr>
      </w:pPr>
      <w:r w:rsidRPr="008856C1">
        <w:rPr>
          <w:rFonts w:ascii="Arial" w:hAnsi="Arial" w:cs="Arial"/>
          <w:b/>
          <w:sz w:val="20"/>
          <w:szCs w:val="20"/>
        </w:rPr>
        <w:t>NAME AND PRONOUN</w:t>
      </w:r>
      <w:r w:rsidRPr="008856C1">
        <w:rPr>
          <w:rFonts w:ascii="Arial" w:hAnsi="Arial" w:cs="Arial"/>
          <w:b/>
          <w:i/>
          <w:iCs/>
          <w:sz w:val="20"/>
          <w:szCs w:val="20"/>
        </w:rPr>
        <w:t xml:space="preserve">: </w:t>
      </w:r>
      <w:proofErr w:type="spellStart"/>
      <w:r w:rsidRPr="008856C1">
        <w:rPr>
          <w:rFonts w:ascii="Arial" w:hAnsi="Arial" w:cs="Arial"/>
          <w:b/>
          <w:sz w:val="20"/>
          <w:szCs w:val="20"/>
        </w:rPr>
        <w:t>Dano</w:t>
      </w:r>
      <w:proofErr w:type="spellEnd"/>
      <w:r w:rsidRPr="008856C1">
        <w:rPr>
          <w:rFonts w:ascii="Arial" w:hAnsi="Arial" w:cs="Arial"/>
          <w:b/>
          <w:sz w:val="20"/>
          <w:szCs w:val="20"/>
        </w:rPr>
        <w:t xml:space="preserve"> (</w:t>
      </w:r>
      <w:proofErr w:type="spellStart"/>
      <w:r w:rsidRPr="008856C1">
        <w:rPr>
          <w:rFonts w:ascii="Arial" w:hAnsi="Arial" w:cs="Arial"/>
          <w:b/>
          <w:sz w:val="20"/>
          <w:szCs w:val="20"/>
        </w:rPr>
        <w:t>Anes</w:t>
      </w:r>
      <w:proofErr w:type="spellEnd"/>
      <w:r w:rsidRPr="008856C1">
        <w:rPr>
          <w:rFonts w:ascii="Arial" w:hAnsi="Arial" w:cs="Arial"/>
          <w:b/>
          <w:sz w:val="20"/>
          <w:szCs w:val="20"/>
        </w:rPr>
        <w:t xml:space="preserve">) </w:t>
      </w:r>
      <w:proofErr w:type="spellStart"/>
      <w:r w:rsidRPr="008856C1">
        <w:rPr>
          <w:rFonts w:ascii="Arial" w:hAnsi="Arial" w:cs="Arial"/>
          <w:b/>
          <w:sz w:val="20"/>
          <w:szCs w:val="20"/>
        </w:rPr>
        <w:t>Tabuni</w:t>
      </w:r>
      <w:proofErr w:type="spellEnd"/>
      <w:r w:rsidRPr="008856C1">
        <w:rPr>
          <w:rFonts w:ascii="Arial" w:hAnsi="Arial" w:cs="Arial"/>
          <w:b/>
          <w:sz w:val="20"/>
          <w:szCs w:val="20"/>
        </w:rPr>
        <w:t xml:space="preserve"> </w:t>
      </w:r>
      <w:r w:rsidRPr="008856C1">
        <w:rPr>
          <w:rFonts w:ascii="Arial" w:hAnsi="Arial" w:cs="Arial"/>
          <w:b/>
          <w:i/>
          <w:iCs/>
          <w:sz w:val="20"/>
          <w:szCs w:val="20"/>
        </w:rPr>
        <w:t>(Him/His)</w:t>
      </w:r>
      <w:r w:rsidRPr="008856C1">
        <w:rPr>
          <w:rFonts w:ascii="Arial" w:hAnsi="Arial" w:cs="Arial"/>
          <w:b/>
          <w:sz w:val="20"/>
          <w:szCs w:val="20"/>
        </w:rPr>
        <w:t xml:space="preserve">, Charles </w:t>
      </w:r>
      <w:proofErr w:type="spellStart"/>
      <w:r w:rsidRPr="008856C1">
        <w:rPr>
          <w:rFonts w:ascii="Arial" w:hAnsi="Arial" w:cs="Arial"/>
          <w:b/>
          <w:sz w:val="20"/>
          <w:szCs w:val="20"/>
        </w:rPr>
        <w:t>Kosal</w:t>
      </w:r>
      <w:proofErr w:type="spellEnd"/>
      <w:r w:rsidRPr="008856C1">
        <w:rPr>
          <w:rFonts w:ascii="Arial" w:hAnsi="Arial" w:cs="Arial"/>
          <w:b/>
          <w:i/>
          <w:iCs/>
          <w:sz w:val="20"/>
          <w:szCs w:val="20"/>
        </w:rPr>
        <w:t xml:space="preserve"> (Him/His)</w:t>
      </w:r>
      <w:r w:rsidRPr="008856C1">
        <w:rPr>
          <w:rFonts w:ascii="Arial" w:hAnsi="Arial" w:cs="Arial"/>
          <w:b/>
          <w:sz w:val="20"/>
          <w:szCs w:val="20"/>
        </w:rPr>
        <w:t xml:space="preserve">, Ambrosius </w:t>
      </w:r>
      <w:proofErr w:type="spellStart"/>
      <w:r w:rsidRPr="008856C1">
        <w:rPr>
          <w:rFonts w:ascii="Arial" w:hAnsi="Arial" w:cs="Arial"/>
          <w:b/>
          <w:sz w:val="20"/>
          <w:szCs w:val="20"/>
        </w:rPr>
        <w:t>Mulait</w:t>
      </w:r>
      <w:proofErr w:type="spellEnd"/>
      <w:r w:rsidRPr="008856C1">
        <w:rPr>
          <w:rFonts w:ascii="Arial" w:hAnsi="Arial" w:cs="Arial"/>
          <w:b/>
          <w:i/>
          <w:iCs/>
          <w:sz w:val="20"/>
          <w:szCs w:val="20"/>
        </w:rPr>
        <w:t xml:space="preserve"> (Him/His)</w:t>
      </w:r>
      <w:r w:rsidRPr="008856C1">
        <w:rPr>
          <w:rFonts w:ascii="Arial" w:hAnsi="Arial" w:cs="Arial"/>
          <w:b/>
          <w:sz w:val="20"/>
          <w:szCs w:val="20"/>
        </w:rPr>
        <w:t xml:space="preserve">, </w:t>
      </w:r>
      <w:proofErr w:type="spellStart"/>
      <w:r w:rsidRPr="008856C1">
        <w:rPr>
          <w:rFonts w:ascii="Arial" w:hAnsi="Arial" w:cs="Arial"/>
          <w:b/>
          <w:sz w:val="20"/>
          <w:szCs w:val="20"/>
        </w:rPr>
        <w:t>Isay</w:t>
      </w:r>
      <w:proofErr w:type="spellEnd"/>
      <w:r w:rsidRPr="008856C1">
        <w:rPr>
          <w:rFonts w:ascii="Arial" w:hAnsi="Arial" w:cs="Arial"/>
          <w:b/>
          <w:sz w:val="20"/>
          <w:szCs w:val="20"/>
        </w:rPr>
        <w:t xml:space="preserve"> </w:t>
      </w:r>
      <w:proofErr w:type="spellStart"/>
      <w:r w:rsidRPr="008856C1">
        <w:rPr>
          <w:rFonts w:ascii="Arial" w:hAnsi="Arial" w:cs="Arial"/>
          <w:b/>
          <w:sz w:val="20"/>
          <w:szCs w:val="20"/>
        </w:rPr>
        <w:t>Wenda</w:t>
      </w:r>
      <w:proofErr w:type="spellEnd"/>
      <w:r w:rsidRPr="008856C1">
        <w:rPr>
          <w:rFonts w:ascii="Arial" w:hAnsi="Arial" w:cs="Arial"/>
          <w:b/>
          <w:i/>
          <w:iCs/>
          <w:sz w:val="20"/>
          <w:szCs w:val="20"/>
        </w:rPr>
        <w:t xml:space="preserve"> (Him/His)</w:t>
      </w:r>
      <w:r w:rsidRPr="008856C1">
        <w:rPr>
          <w:rFonts w:ascii="Arial" w:hAnsi="Arial" w:cs="Arial"/>
          <w:b/>
          <w:sz w:val="20"/>
          <w:szCs w:val="20"/>
        </w:rPr>
        <w:t xml:space="preserve">, </w:t>
      </w:r>
      <w:proofErr w:type="spellStart"/>
      <w:r w:rsidRPr="008856C1">
        <w:rPr>
          <w:rFonts w:ascii="Arial" w:hAnsi="Arial" w:cs="Arial"/>
          <w:b/>
          <w:sz w:val="20"/>
          <w:szCs w:val="20"/>
        </w:rPr>
        <w:t>Arina</w:t>
      </w:r>
      <w:proofErr w:type="spellEnd"/>
      <w:r w:rsidRPr="008856C1">
        <w:rPr>
          <w:rFonts w:ascii="Arial" w:hAnsi="Arial" w:cs="Arial"/>
          <w:b/>
          <w:sz w:val="20"/>
          <w:szCs w:val="20"/>
        </w:rPr>
        <w:t xml:space="preserve"> </w:t>
      </w:r>
      <w:proofErr w:type="spellStart"/>
      <w:r w:rsidRPr="008856C1">
        <w:rPr>
          <w:rFonts w:ascii="Arial" w:hAnsi="Arial" w:cs="Arial"/>
          <w:b/>
          <w:sz w:val="20"/>
          <w:szCs w:val="20"/>
        </w:rPr>
        <w:t>Lokbere</w:t>
      </w:r>
      <w:proofErr w:type="spellEnd"/>
      <w:r w:rsidRPr="008856C1">
        <w:rPr>
          <w:rFonts w:ascii="Arial" w:hAnsi="Arial" w:cs="Arial"/>
          <w:b/>
          <w:i/>
          <w:iCs/>
          <w:sz w:val="20"/>
          <w:szCs w:val="20"/>
        </w:rPr>
        <w:t xml:space="preserve"> (Her/She)</w:t>
      </w:r>
      <w:r w:rsidRPr="008856C1">
        <w:rPr>
          <w:rFonts w:ascii="Arial" w:hAnsi="Arial" w:cs="Arial"/>
          <w:b/>
          <w:sz w:val="20"/>
          <w:szCs w:val="20"/>
        </w:rPr>
        <w:t xml:space="preserve">, and Surya Anta </w:t>
      </w:r>
      <w:proofErr w:type="spellStart"/>
      <w:r w:rsidRPr="008856C1">
        <w:rPr>
          <w:rFonts w:ascii="Arial" w:hAnsi="Arial" w:cs="Arial"/>
          <w:b/>
          <w:sz w:val="20"/>
          <w:szCs w:val="20"/>
        </w:rPr>
        <w:t>Ginting</w:t>
      </w:r>
      <w:proofErr w:type="spellEnd"/>
      <w:r w:rsidRPr="008856C1">
        <w:rPr>
          <w:rFonts w:ascii="Arial" w:hAnsi="Arial" w:cs="Arial"/>
          <w:b/>
          <w:i/>
          <w:iCs/>
          <w:sz w:val="20"/>
          <w:szCs w:val="20"/>
        </w:rPr>
        <w:t xml:space="preserve"> (Him/His)</w:t>
      </w:r>
      <w:r w:rsidRPr="008856C1">
        <w:rPr>
          <w:rFonts w:ascii="Arial" w:hAnsi="Arial" w:cs="Arial"/>
          <w:b/>
          <w:sz w:val="20"/>
          <w:szCs w:val="20"/>
        </w:rPr>
        <w:t xml:space="preserve"> </w:t>
      </w:r>
    </w:p>
    <w:p w14:paraId="35D2D68D" w14:textId="77777777" w:rsidR="006812BF" w:rsidRPr="008856C1" w:rsidRDefault="006812BF" w:rsidP="008856C1">
      <w:pPr>
        <w:spacing w:after="0" w:line="240" w:lineRule="auto"/>
        <w:rPr>
          <w:rFonts w:ascii="Arial" w:hAnsi="Arial" w:cs="Arial"/>
          <w:b/>
          <w:sz w:val="20"/>
          <w:szCs w:val="20"/>
        </w:rPr>
      </w:pPr>
    </w:p>
    <w:p w14:paraId="747DA7C0" w14:textId="77777777" w:rsidR="006812BF" w:rsidRPr="008856C1" w:rsidRDefault="006812BF" w:rsidP="008856C1">
      <w:pPr>
        <w:spacing w:line="240" w:lineRule="auto"/>
        <w:rPr>
          <w:rFonts w:ascii="Arial" w:hAnsi="Arial" w:cs="Arial"/>
          <w:sz w:val="20"/>
          <w:szCs w:val="20"/>
        </w:rPr>
      </w:pPr>
    </w:p>
    <w:p w14:paraId="238CD9F2" w14:textId="77777777" w:rsidR="00A85B7F" w:rsidRPr="008856C1" w:rsidRDefault="00A85B7F" w:rsidP="008856C1">
      <w:pPr>
        <w:spacing w:line="240" w:lineRule="auto"/>
        <w:rPr>
          <w:rFonts w:ascii="Arial" w:hAnsi="Arial" w:cs="Arial"/>
        </w:rPr>
      </w:pPr>
    </w:p>
    <w:sectPr w:rsidR="00A85B7F" w:rsidRPr="008856C1" w:rsidSect="008856C1">
      <w:footerReference w:type="default" r:id="rId17"/>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ED40" w14:textId="77777777" w:rsidR="00F0554B" w:rsidRDefault="00F0554B">
      <w:r>
        <w:separator/>
      </w:r>
    </w:p>
  </w:endnote>
  <w:endnote w:type="continuationSeparator" w:id="0">
    <w:p w14:paraId="41FC9AD9" w14:textId="77777777" w:rsidR="00F0554B" w:rsidRDefault="00F0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Times New Roman"/>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CFC9" w14:textId="0F85FD70" w:rsidR="008856C1" w:rsidRDefault="008856C1">
    <w:pPr>
      <w:pStyle w:val="Footer"/>
    </w:pPr>
    <w:r w:rsidRPr="009160F6">
      <w:rPr>
        <w:noProof/>
        <w:lang w:val="es-MX" w:eastAsia="es-MX"/>
      </w:rPr>
      <w:drawing>
        <wp:inline distT="0" distB="0" distL="0" distR="0" wp14:anchorId="22586790" wp14:editId="3489C9C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3C9F" w14:textId="77777777" w:rsidR="008856C1" w:rsidRPr="004D1533" w:rsidRDefault="008856C1" w:rsidP="008856C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DB3696A" w14:textId="77777777" w:rsidR="008856C1" w:rsidRPr="004D1533" w:rsidRDefault="008856C1" w:rsidP="008856C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A990119" w14:textId="7ED38C95" w:rsidR="008856C1" w:rsidRDefault="0088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1DCB" w14:textId="77777777" w:rsidR="00F0554B" w:rsidRDefault="00F0554B">
      <w:r>
        <w:separator/>
      </w:r>
    </w:p>
  </w:footnote>
  <w:footnote w:type="continuationSeparator" w:id="0">
    <w:p w14:paraId="1967BC9B" w14:textId="77777777" w:rsidR="00F0554B" w:rsidRDefault="00F05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73A3" w14:textId="77777777" w:rsidR="006812BF" w:rsidRPr="006812BF" w:rsidRDefault="006812BF" w:rsidP="006812BF">
    <w:pPr>
      <w:tabs>
        <w:tab w:val="left" w:pos="6060"/>
        <w:tab w:val="right" w:pos="10203"/>
      </w:tabs>
      <w:spacing w:after="0"/>
      <w:rPr>
        <w:sz w:val="16"/>
        <w:szCs w:val="16"/>
      </w:rPr>
    </w:pPr>
    <w:r>
      <w:rPr>
        <w:sz w:val="16"/>
        <w:szCs w:val="16"/>
      </w:rPr>
      <w:t xml:space="preserve">First UA: 130/19 Index: </w:t>
    </w:r>
    <w:r w:rsidRPr="009B6E85">
      <w:rPr>
        <w:sz w:val="16"/>
        <w:szCs w:val="16"/>
      </w:rPr>
      <w:t>ASA 21/1134/2019</w:t>
    </w:r>
    <w:r>
      <w:rPr>
        <w:sz w:val="16"/>
        <w:szCs w:val="16"/>
      </w:rPr>
      <w:t xml:space="preserve"> Indonesia</w:t>
    </w:r>
    <w:r>
      <w:rPr>
        <w:sz w:val="16"/>
        <w:szCs w:val="16"/>
      </w:rPr>
      <w:tab/>
    </w:r>
    <w:r>
      <w:rPr>
        <w:sz w:val="16"/>
        <w:szCs w:val="16"/>
      </w:rPr>
      <w:tab/>
      <w:t>Date: 15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BF"/>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F65C0"/>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812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856C1"/>
    <w:rsid w:val="008B584E"/>
    <w:rsid w:val="00947A19"/>
    <w:rsid w:val="009624C7"/>
    <w:rsid w:val="00982544"/>
    <w:rsid w:val="00A06B14"/>
    <w:rsid w:val="00A2699E"/>
    <w:rsid w:val="00A62A67"/>
    <w:rsid w:val="00A65A98"/>
    <w:rsid w:val="00A75017"/>
    <w:rsid w:val="00A85B7F"/>
    <w:rsid w:val="00A96E32"/>
    <w:rsid w:val="00AA189C"/>
    <w:rsid w:val="00AA2ABB"/>
    <w:rsid w:val="00B072A2"/>
    <w:rsid w:val="00B512C4"/>
    <w:rsid w:val="00B52929"/>
    <w:rsid w:val="00B6765C"/>
    <w:rsid w:val="00B75FBA"/>
    <w:rsid w:val="00B77EDD"/>
    <w:rsid w:val="00BB586B"/>
    <w:rsid w:val="00BC4C43"/>
    <w:rsid w:val="00BD5B66"/>
    <w:rsid w:val="00BE1F83"/>
    <w:rsid w:val="00BE797E"/>
    <w:rsid w:val="00BE7FD6"/>
    <w:rsid w:val="00C05297"/>
    <w:rsid w:val="00C10A90"/>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1FC9"/>
    <w:rsid w:val="00EB6DC1"/>
    <w:rsid w:val="00ED48B1"/>
    <w:rsid w:val="00ED5C45"/>
    <w:rsid w:val="00EE443B"/>
    <w:rsid w:val="00EE5863"/>
    <w:rsid w:val="00EE66DA"/>
    <w:rsid w:val="00EF0FF2"/>
    <w:rsid w:val="00F0554B"/>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800B32"/>
  <w15:chartTrackingRefBased/>
  <w15:docId w15:val="{2722D614-D52D-417D-838A-ABC17791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12BF"/>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rsid w:val="006812BF"/>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rsid w:val="006812BF"/>
    <w:rPr>
      <w:sz w:val="16"/>
      <w:szCs w:val="16"/>
    </w:rPr>
  </w:style>
  <w:style w:type="paragraph" w:styleId="CommentText">
    <w:name w:val="annotation text"/>
    <w:basedOn w:val="Normal"/>
    <w:link w:val="CommentTextChar"/>
    <w:rsid w:val="006812BF"/>
    <w:rPr>
      <w:sz w:val="20"/>
      <w:szCs w:val="20"/>
    </w:rPr>
  </w:style>
  <w:style w:type="character" w:customStyle="1" w:styleId="CommentTextChar">
    <w:name w:val="Comment Text Char"/>
    <w:basedOn w:val="DefaultParagraphFont"/>
    <w:link w:val="CommentText"/>
    <w:rsid w:val="006812BF"/>
    <w:rPr>
      <w:rFonts w:ascii="Amnesty Trade Gothic" w:eastAsia="MS Mincho" w:hAnsi="Amnesty Trade Gothic"/>
      <w:color w:val="000000"/>
      <w:lang w:eastAsia="ar-SA"/>
    </w:rPr>
  </w:style>
  <w:style w:type="paragraph" w:styleId="ListParagraph">
    <w:name w:val="List Paragraph"/>
    <w:basedOn w:val="Normal"/>
    <w:uiPriority w:val="34"/>
    <w:qFormat/>
    <w:rsid w:val="006812BF"/>
    <w:pPr>
      <w:ind w:left="720"/>
      <w:contextualSpacing/>
    </w:pPr>
  </w:style>
  <w:style w:type="paragraph" w:customStyle="1" w:styleId="AIUrgentActionTopHeading">
    <w:name w:val="AI Urgent Action Top Heading"/>
    <w:basedOn w:val="Normal"/>
    <w:rsid w:val="006812B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812BF"/>
    <w:pPr>
      <w:autoSpaceDE w:val="0"/>
      <w:autoSpaceDN w:val="0"/>
      <w:adjustRightInd w:val="0"/>
    </w:pPr>
    <w:rPr>
      <w:rFonts w:ascii="Arial" w:hAnsi="Arial" w:cs="Arial"/>
      <w:color w:val="000000"/>
      <w:sz w:val="24"/>
      <w:szCs w:val="24"/>
    </w:rPr>
  </w:style>
  <w:style w:type="character" w:customStyle="1" w:styleId="mark8qbrp8r9d">
    <w:name w:val="mark8qbrp8r9d"/>
    <w:basedOn w:val="DefaultParagraphFont"/>
    <w:rsid w:val="006812BF"/>
  </w:style>
  <w:style w:type="paragraph" w:styleId="BalloonText">
    <w:name w:val="Balloon Text"/>
    <w:basedOn w:val="Normal"/>
    <w:link w:val="BalloonTextChar"/>
    <w:rsid w:val="006812BF"/>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6812BF"/>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8856C1"/>
    <w:rPr>
      <w:color w:val="605E5C"/>
      <w:shd w:val="clear" w:color="auto" w:fill="E1DFDD"/>
    </w:rPr>
  </w:style>
  <w:style w:type="paragraph" w:styleId="PlainText">
    <w:name w:val="Plain Text"/>
    <w:basedOn w:val="Normal"/>
    <w:link w:val="PlainTextChar"/>
    <w:uiPriority w:val="99"/>
    <w:unhideWhenUsed/>
    <w:rsid w:val="008856C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856C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bes@polri.go.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KBRIWashD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stagram.com/kbriwashdc/?hl=en"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BRIWashDC?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B888B-9FAA-4B94-8FBE-BD4DA2CE7E3D}">
  <ds:schemaRefs>
    <ds:schemaRef ds:uri="http://schemas.microsoft.com/sharepoint/v3/contenttype/forms"/>
  </ds:schemaRefs>
</ds:datastoreItem>
</file>

<file path=customXml/itemProps2.xml><?xml version="1.0" encoding="utf-8"?>
<ds:datastoreItem xmlns:ds="http://schemas.openxmlformats.org/officeDocument/2006/customXml" ds:itemID="{E8B16B54-6FE6-4434-A173-6C805B285C44}">
  <ds:schemaRefs>
    <ds:schemaRef ds:uri="http://purl.org/dc/elements/1.1/"/>
    <ds:schemaRef ds:uri="http://schemas.microsoft.com/office/2006/metadata/properties"/>
    <ds:schemaRef ds:uri="945ce527-66fa-4c78-b099-0b01490fce22"/>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b63d1b5-ad63-4b63-9cf0-e5ddce960e04"/>
    <ds:schemaRef ds:uri="http://www.w3.org/XML/1998/namespace"/>
    <ds:schemaRef ds:uri="http://purl.org/dc/dcmitype/"/>
  </ds:schemaRefs>
</ds:datastoreItem>
</file>

<file path=customXml/itemProps3.xml><?xml version="1.0" encoding="utf-8"?>
<ds:datastoreItem xmlns:ds="http://schemas.openxmlformats.org/officeDocument/2006/customXml" ds:itemID="{BD637150-75F8-4B0B-AFFA-982C5DAFF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1149</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4</cp:revision>
  <cp:lastPrinted>2008-10-01T16:32:00Z</cp:lastPrinted>
  <dcterms:created xsi:type="dcterms:W3CDTF">2019-10-15T15:20:00Z</dcterms:created>
  <dcterms:modified xsi:type="dcterms:W3CDTF">2019-10-31T14:38:00Z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