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65203" w:rsidRDefault="0026766F" w:rsidP="00665203">
      <w:pPr>
        <w:pStyle w:val="AIUrgentActionTopHeading"/>
        <w:tabs>
          <w:tab w:val="clear" w:pos="567"/>
        </w:tabs>
        <w:spacing w:line="240" w:lineRule="auto"/>
        <w:rPr>
          <w:rFonts w:cs="Arial"/>
          <w:sz w:val="80"/>
          <w:szCs w:val="80"/>
        </w:rPr>
      </w:pPr>
      <w:r w:rsidRPr="00665203">
        <w:rPr>
          <w:rFonts w:cs="Arial"/>
          <w:sz w:val="80"/>
          <w:szCs w:val="80"/>
          <w:highlight w:val="yellow"/>
        </w:rPr>
        <w:t>URGENT ACTION</w:t>
      </w:r>
    </w:p>
    <w:p w14:paraId="69BD15C9" w14:textId="539BEA18" w:rsidR="006966F6" w:rsidRPr="00665203" w:rsidRDefault="006966F6" w:rsidP="00665203">
      <w:pPr>
        <w:pStyle w:val="Default"/>
        <w:rPr>
          <w:b/>
          <w:sz w:val="28"/>
          <w:szCs w:val="28"/>
        </w:rPr>
      </w:pPr>
    </w:p>
    <w:p w14:paraId="3777702C" w14:textId="0D9047CD" w:rsidR="00D70D29" w:rsidRPr="00665203" w:rsidRDefault="007F2F86" w:rsidP="00665203">
      <w:pPr>
        <w:rPr>
          <w:rFonts w:ascii="Arial" w:hAnsi="Arial" w:cs="Arial"/>
          <w:b/>
          <w:i/>
          <w:color w:val="000000"/>
          <w:sz w:val="36"/>
          <w:lang w:eastAsia="es-MX"/>
        </w:rPr>
      </w:pPr>
      <w:r w:rsidRPr="00665203">
        <w:rPr>
          <w:rFonts w:ascii="Arial" w:hAnsi="Arial" w:cs="Arial"/>
          <w:b/>
          <w:color w:val="000000"/>
          <w:sz w:val="36"/>
          <w:lang w:eastAsia="es-MX"/>
        </w:rPr>
        <w:t>LAWYER DETAINED IN UNDISCLOSED LOCATION</w:t>
      </w:r>
    </w:p>
    <w:p w14:paraId="7C171D19" w14:textId="77777777" w:rsidR="00D70D29" w:rsidRPr="00665203" w:rsidRDefault="00D70D29" w:rsidP="00665203">
      <w:pPr>
        <w:rPr>
          <w:rFonts w:ascii="Arial" w:hAnsi="Arial" w:cs="Arial"/>
          <w:b/>
          <w:color w:val="000000"/>
          <w:lang w:eastAsia="es-MX"/>
        </w:rPr>
      </w:pPr>
    </w:p>
    <w:p w14:paraId="7A4CCD4D" w14:textId="02B2544E" w:rsidR="00D70D29" w:rsidRPr="00665203" w:rsidRDefault="007F2F86" w:rsidP="00665203">
      <w:pPr>
        <w:jc w:val="both"/>
        <w:rPr>
          <w:rFonts w:ascii="Arial" w:hAnsi="Arial" w:cs="Arial"/>
          <w:b/>
          <w:color w:val="000000"/>
          <w:sz w:val="22"/>
          <w:szCs w:val="22"/>
          <w:lang w:eastAsia="es-MX"/>
        </w:rPr>
      </w:pPr>
      <w:r w:rsidRPr="00665203">
        <w:rPr>
          <w:rFonts w:ascii="Arial" w:hAnsi="Arial" w:cs="Arial"/>
          <w:b/>
          <w:color w:val="000000"/>
          <w:sz w:val="22"/>
          <w:szCs w:val="22"/>
          <w:lang w:eastAsia="es-MX"/>
        </w:rPr>
        <w:t xml:space="preserve">On 15 January 2019, </w:t>
      </w:r>
      <w:proofErr w:type="spellStart"/>
      <w:r w:rsidRPr="00665203">
        <w:rPr>
          <w:rFonts w:ascii="Arial" w:hAnsi="Arial" w:cs="Arial"/>
          <w:b/>
          <w:color w:val="000000"/>
          <w:sz w:val="22"/>
          <w:szCs w:val="22"/>
          <w:lang w:eastAsia="es-MX"/>
        </w:rPr>
        <w:t>Hoda</w:t>
      </w:r>
      <w:proofErr w:type="spellEnd"/>
      <w:r w:rsidRPr="00665203">
        <w:rPr>
          <w:rFonts w:ascii="Arial" w:hAnsi="Arial" w:cs="Arial"/>
          <w:b/>
          <w:color w:val="000000"/>
          <w:sz w:val="22"/>
          <w:szCs w:val="22"/>
          <w:lang w:eastAsia="es-MX"/>
        </w:rPr>
        <w:t xml:space="preserve"> </w:t>
      </w:r>
      <w:proofErr w:type="spellStart"/>
      <w:r w:rsidRPr="00665203">
        <w:rPr>
          <w:rFonts w:ascii="Arial" w:hAnsi="Arial" w:cs="Arial"/>
          <w:b/>
          <w:color w:val="000000"/>
          <w:sz w:val="22"/>
          <w:szCs w:val="22"/>
          <w:lang w:eastAsia="es-MX"/>
        </w:rPr>
        <w:t>Abdelmoniem</w:t>
      </w:r>
      <w:proofErr w:type="spellEnd"/>
      <w:r w:rsidRPr="00665203">
        <w:rPr>
          <w:rFonts w:ascii="Arial" w:hAnsi="Arial" w:cs="Arial"/>
          <w:b/>
          <w:color w:val="000000"/>
          <w:sz w:val="22"/>
          <w:szCs w:val="22"/>
          <w:lang w:eastAsia="es-MX"/>
        </w:rPr>
        <w:t xml:space="preserve"> appeared before the prosecution for investigation, and her pre-trial detention was renewed for 15 days. </w:t>
      </w:r>
      <w:proofErr w:type="spellStart"/>
      <w:r w:rsidRPr="00665203">
        <w:rPr>
          <w:rFonts w:ascii="Arial" w:hAnsi="Arial" w:cs="Arial"/>
          <w:b/>
          <w:color w:val="000000"/>
          <w:sz w:val="22"/>
          <w:szCs w:val="22"/>
          <w:lang w:eastAsia="es-MX"/>
        </w:rPr>
        <w:t>Hoda</w:t>
      </w:r>
      <w:proofErr w:type="spellEnd"/>
      <w:r w:rsidRPr="00665203">
        <w:rPr>
          <w:rFonts w:ascii="Arial" w:hAnsi="Arial" w:cs="Arial"/>
          <w:b/>
          <w:color w:val="000000"/>
          <w:sz w:val="22"/>
          <w:szCs w:val="22"/>
          <w:lang w:eastAsia="es-MX"/>
        </w:rPr>
        <w:t xml:space="preserve"> told her daughter that she is being detained in an undisclosed location.</w:t>
      </w:r>
      <w:r w:rsidR="00665203">
        <w:rPr>
          <w:rFonts w:ascii="Arial" w:hAnsi="Arial" w:cs="Arial"/>
          <w:b/>
          <w:color w:val="000000"/>
          <w:sz w:val="22"/>
          <w:szCs w:val="22"/>
          <w:lang w:eastAsia="es-MX"/>
        </w:rPr>
        <w:t xml:space="preserve"> </w:t>
      </w:r>
      <w:proofErr w:type="spellStart"/>
      <w:r w:rsidRPr="00665203">
        <w:rPr>
          <w:rFonts w:ascii="Arial" w:hAnsi="Arial" w:cs="Arial"/>
          <w:b/>
          <w:color w:val="000000"/>
          <w:sz w:val="22"/>
          <w:szCs w:val="22"/>
          <w:lang w:eastAsia="es-MX"/>
        </w:rPr>
        <w:t>Hoda’s</w:t>
      </w:r>
      <w:proofErr w:type="spellEnd"/>
      <w:r w:rsidRPr="00665203">
        <w:rPr>
          <w:rFonts w:ascii="Arial" w:hAnsi="Arial" w:cs="Arial"/>
          <w:b/>
          <w:color w:val="000000"/>
          <w:sz w:val="22"/>
          <w:szCs w:val="22"/>
          <w:lang w:eastAsia="es-MX"/>
        </w:rPr>
        <w:t xml:space="preserve"> last appearance before the public prosecution was on 21 November 2018, after her 20 days of enforced disappearance. From 2 December 2018 until 14 January 2019, </w:t>
      </w:r>
      <w:proofErr w:type="spellStart"/>
      <w:r w:rsidRPr="00665203">
        <w:rPr>
          <w:rFonts w:ascii="Arial" w:hAnsi="Arial" w:cs="Arial"/>
          <w:b/>
          <w:color w:val="000000"/>
          <w:sz w:val="22"/>
          <w:szCs w:val="22"/>
          <w:lang w:eastAsia="es-MX"/>
        </w:rPr>
        <w:t>Hoda’s</w:t>
      </w:r>
      <w:proofErr w:type="spellEnd"/>
      <w:r w:rsidRPr="00665203">
        <w:rPr>
          <w:rFonts w:ascii="Arial" w:hAnsi="Arial" w:cs="Arial"/>
          <w:b/>
          <w:color w:val="000000"/>
          <w:sz w:val="22"/>
          <w:szCs w:val="22"/>
          <w:lang w:eastAsia="es-MX"/>
        </w:rPr>
        <w:t xml:space="preserve"> lawyer and family could not find her in any prison and did not know about her fate and whereabouts.</w:t>
      </w:r>
    </w:p>
    <w:p w14:paraId="0898A3AD" w14:textId="77777777" w:rsidR="007F2F86" w:rsidRPr="00665203" w:rsidRDefault="007F2F86" w:rsidP="00665203">
      <w:pPr>
        <w:rPr>
          <w:rFonts w:ascii="Arial" w:hAnsi="Arial" w:cs="Arial"/>
          <w:b/>
          <w:color w:val="000000"/>
          <w:lang w:eastAsia="es-MX"/>
        </w:rPr>
      </w:pPr>
    </w:p>
    <w:p w14:paraId="27533CDE" w14:textId="77777777" w:rsidR="00634B94" w:rsidRPr="004D1533" w:rsidRDefault="00634B94" w:rsidP="00634B94">
      <w:pPr>
        <w:rPr>
          <w:rFonts w:ascii="Arial" w:hAnsi="Arial" w:cs="Arial"/>
          <w:b/>
        </w:rPr>
      </w:pPr>
      <w:r w:rsidRPr="004D1533">
        <w:rPr>
          <w:rFonts w:ascii="Arial" w:hAnsi="Arial" w:cs="Arial"/>
          <w:b/>
        </w:rPr>
        <w:t xml:space="preserve">TAKE ACTION: </w:t>
      </w:r>
    </w:p>
    <w:p w14:paraId="3F52DBCD" w14:textId="77777777" w:rsidR="00634B94" w:rsidRPr="004D1533" w:rsidRDefault="00634B94" w:rsidP="00634B9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8C7286D" w14:textId="3BAB14F1" w:rsidR="00634B94" w:rsidRPr="004D1533" w:rsidRDefault="00634B94" w:rsidP="00634B9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190.18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984F7E0" w14:textId="77777777" w:rsidR="00665203" w:rsidRDefault="00665203" w:rsidP="00665203">
      <w:pPr>
        <w:rPr>
          <w:rFonts w:ascii="Arial" w:hAnsi="Arial" w:cs="Arial"/>
          <w:b/>
          <w:sz w:val="20"/>
          <w:szCs w:val="20"/>
        </w:rPr>
      </w:pPr>
    </w:p>
    <w:p w14:paraId="0AE54E4A" w14:textId="77777777" w:rsidR="00634B94" w:rsidRDefault="00634B94" w:rsidP="00665203">
      <w:pPr>
        <w:rPr>
          <w:rFonts w:ascii="Arial" w:hAnsi="Arial" w:cs="Arial"/>
          <w:b/>
          <w:i/>
          <w:sz w:val="18"/>
          <w:szCs w:val="18"/>
        </w:rPr>
        <w:sectPr w:rsidR="00634B94" w:rsidSect="0066520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C4DF2F8" w14:textId="45989DAA" w:rsidR="007F2F86" w:rsidRPr="00634B94" w:rsidRDefault="007F2F86" w:rsidP="00665203">
      <w:pPr>
        <w:rPr>
          <w:rFonts w:ascii="Arial" w:hAnsi="Arial" w:cs="Arial"/>
          <w:b/>
          <w:i/>
          <w:sz w:val="18"/>
          <w:szCs w:val="18"/>
        </w:rPr>
      </w:pPr>
      <w:r w:rsidRPr="00634B94">
        <w:rPr>
          <w:rFonts w:ascii="Arial" w:hAnsi="Arial" w:cs="Arial"/>
          <w:b/>
          <w:i/>
          <w:sz w:val="18"/>
          <w:szCs w:val="18"/>
        </w:rPr>
        <w:t xml:space="preserve">Mr. Nabil </w:t>
      </w:r>
      <w:proofErr w:type="spellStart"/>
      <w:r w:rsidRPr="00634B94">
        <w:rPr>
          <w:rFonts w:ascii="Arial" w:hAnsi="Arial" w:cs="Arial"/>
          <w:b/>
          <w:i/>
          <w:sz w:val="18"/>
          <w:szCs w:val="18"/>
        </w:rPr>
        <w:t>Sadek</w:t>
      </w:r>
      <w:proofErr w:type="spellEnd"/>
      <w:r w:rsidRPr="00634B94">
        <w:rPr>
          <w:rFonts w:ascii="Arial" w:hAnsi="Arial" w:cs="Arial"/>
          <w:b/>
          <w:i/>
          <w:sz w:val="18"/>
          <w:szCs w:val="18"/>
        </w:rPr>
        <w:t xml:space="preserve">   </w:t>
      </w:r>
    </w:p>
    <w:p w14:paraId="255B0BA9" w14:textId="574B4DFC" w:rsidR="007F2F86" w:rsidRPr="00634B94" w:rsidRDefault="00D70D29" w:rsidP="00665203">
      <w:pPr>
        <w:rPr>
          <w:rFonts w:ascii="Arial" w:hAnsi="Arial" w:cs="Arial"/>
          <w:i/>
          <w:sz w:val="18"/>
          <w:szCs w:val="18"/>
        </w:rPr>
      </w:pPr>
      <w:r w:rsidRPr="00634B94">
        <w:rPr>
          <w:rFonts w:ascii="Arial" w:hAnsi="Arial" w:cs="Arial"/>
          <w:i/>
          <w:sz w:val="18"/>
          <w:szCs w:val="18"/>
        </w:rPr>
        <w:t>P</w:t>
      </w:r>
      <w:r w:rsidR="007F2F86" w:rsidRPr="00634B94">
        <w:rPr>
          <w:rFonts w:ascii="Arial" w:hAnsi="Arial" w:cs="Arial"/>
          <w:i/>
          <w:sz w:val="18"/>
          <w:szCs w:val="18"/>
        </w:rPr>
        <w:t>ublic Prosecutor</w:t>
      </w:r>
    </w:p>
    <w:p w14:paraId="18E61FA0" w14:textId="77777777" w:rsidR="007F2F86" w:rsidRPr="00634B94" w:rsidRDefault="007F2F86" w:rsidP="00665203">
      <w:pPr>
        <w:rPr>
          <w:rFonts w:ascii="Arial" w:hAnsi="Arial" w:cs="Arial"/>
          <w:i/>
          <w:sz w:val="18"/>
          <w:szCs w:val="18"/>
        </w:rPr>
      </w:pPr>
      <w:r w:rsidRPr="00634B94">
        <w:rPr>
          <w:rFonts w:ascii="Arial" w:hAnsi="Arial" w:cs="Arial"/>
          <w:i/>
          <w:sz w:val="18"/>
          <w:szCs w:val="18"/>
        </w:rPr>
        <w:t xml:space="preserve">Office of the Public Prosecutor, </w:t>
      </w:r>
    </w:p>
    <w:p w14:paraId="4E74CB6A" w14:textId="4560428E" w:rsidR="007F2F86" w:rsidRPr="00634B94" w:rsidRDefault="007F2F86" w:rsidP="00665203">
      <w:pPr>
        <w:rPr>
          <w:rFonts w:ascii="Arial" w:hAnsi="Arial" w:cs="Arial"/>
          <w:i/>
          <w:sz w:val="18"/>
          <w:szCs w:val="18"/>
          <w:lang w:val="es-ES"/>
        </w:rPr>
      </w:pPr>
      <w:r w:rsidRPr="00634B94">
        <w:rPr>
          <w:rFonts w:ascii="Arial" w:hAnsi="Arial" w:cs="Arial"/>
          <w:i/>
          <w:sz w:val="18"/>
          <w:szCs w:val="18"/>
          <w:lang w:val="es-ES"/>
        </w:rPr>
        <w:t>Dar al-</w:t>
      </w:r>
      <w:proofErr w:type="spellStart"/>
      <w:r w:rsidRPr="00634B94">
        <w:rPr>
          <w:rFonts w:ascii="Arial" w:hAnsi="Arial" w:cs="Arial"/>
          <w:i/>
          <w:sz w:val="18"/>
          <w:szCs w:val="18"/>
          <w:lang w:val="es-ES"/>
        </w:rPr>
        <w:t>Qada</w:t>
      </w:r>
      <w:proofErr w:type="spellEnd"/>
      <w:r w:rsidRPr="00634B94">
        <w:rPr>
          <w:rFonts w:ascii="Arial" w:hAnsi="Arial" w:cs="Arial"/>
          <w:i/>
          <w:sz w:val="18"/>
          <w:szCs w:val="18"/>
          <w:lang w:val="es-ES"/>
        </w:rPr>
        <w:t xml:space="preserve"> al-Ali, Down Town </w:t>
      </w:r>
    </w:p>
    <w:p w14:paraId="71AC70C7" w14:textId="77777777" w:rsidR="007F2F86" w:rsidRPr="00634B94" w:rsidRDefault="007F2F86" w:rsidP="00665203">
      <w:pPr>
        <w:rPr>
          <w:rFonts w:ascii="Arial" w:hAnsi="Arial" w:cs="Arial"/>
          <w:i/>
          <w:sz w:val="18"/>
          <w:szCs w:val="18"/>
        </w:rPr>
      </w:pPr>
      <w:r w:rsidRPr="00634B94">
        <w:rPr>
          <w:rFonts w:ascii="Arial" w:hAnsi="Arial" w:cs="Arial"/>
          <w:i/>
          <w:sz w:val="18"/>
          <w:szCs w:val="18"/>
        </w:rPr>
        <w:t xml:space="preserve">Cairo, Arab Republic of Egypt  </w:t>
      </w:r>
    </w:p>
    <w:p w14:paraId="7F6F893C" w14:textId="77777777" w:rsidR="007F2F86" w:rsidRPr="00634B94" w:rsidRDefault="007F2F86" w:rsidP="00665203">
      <w:pPr>
        <w:rPr>
          <w:rFonts w:ascii="Arial" w:hAnsi="Arial" w:cs="Arial"/>
          <w:i/>
          <w:sz w:val="18"/>
          <w:szCs w:val="18"/>
        </w:rPr>
      </w:pPr>
      <w:r w:rsidRPr="00634B94">
        <w:rPr>
          <w:rFonts w:ascii="Arial" w:hAnsi="Arial" w:cs="Arial"/>
          <w:i/>
          <w:sz w:val="18"/>
          <w:szCs w:val="18"/>
        </w:rPr>
        <w:t xml:space="preserve">Fax: +202 2577 4716 </w:t>
      </w:r>
    </w:p>
    <w:p w14:paraId="52CEA6B3" w14:textId="7ADE468D" w:rsidR="00634B94" w:rsidRDefault="00634B94" w:rsidP="00665203">
      <w:pPr>
        <w:rPr>
          <w:rFonts w:ascii="Arial" w:hAnsi="Arial" w:cs="Arial"/>
          <w:i/>
          <w:sz w:val="18"/>
          <w:szCs w:val="18"/>
        </w:rPr>
      </w:pPr>
    </w:p>
    <w:p w14:paraId="134C223E" w14:textId="6ACA530D" w:rsidR="00634B94" w:rsidRDefault="00634B94" w:rsidP="00665203">
      <w:pPr>
        <w:rPr>
          <w:rFonts w:ascii="Arial" w:hAnsi="Arial" w:cs="Arial"/>
          <w:i/>
          <w:sz w:val="20"/>
          <w:szCs w:val="20"/>
        </w:rPr>
      </w:pPr>
    </w:p>
    <w:p w14:paraId="65882B8D" w14:textId="77777777" w:rsidR="00634B94" w:rsidRPr="00634B94" w:rsidRDefault="00634B94" w:rsidP="00490B55">
      <w:pPr>
        <w:pStyle w:val="PlainText"/>
        <w:rPr>
          <w:rFonts w:ascii="Arial" w:hAnsi="Arial" w:cs="Arial"/>
          <w:b/>
          <w:i/>
          <w:sz w:val="18"/>
          <w:szCs w:val="18"/>
        </w:rPr>
      </w:pPr>
      <w:r w:rsidRPr="00634B94">
        <w:rPr>
          <w:rFonts w:ascii="Arial" w:hAnsi="Arial" w:cs="Arial"/>
          <w:b/>
          <w:i/>
          <w:sz w:val="18"/>
          <w:szCs w:val="18"/>
        </w:rPr>
        <w:t>Ambassador Yasser Reda</w:t>
      </w:r>
    </w:p>
    <w:p w14:paraId="33FBACB8" w14:textId="77777777"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Embassy of the Arab Republic of Egypt</w:t>
      </w:r>
    </w:p>
    <w:p w14:paraId="591DE948" w14:textId="77777777"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3521 International Ct NW, Washington DC 20008</w:t>
      </w:r>
    </w:p>
    <w:p w14:paraId="6B8B5236" w14:textId="77777777"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 xml:space="preserve">Phone: 202 895 5400 I Fax: 202 244 5131  </w:t>
      </w:r>
    </w:p>
    <w:p w14:paraId="5ADDC066" w14:textId="00487E66"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 xml:space="preserve">Email: </w:t>
      </w:r>
      <w:hyperlink r:id="rId13" w:history="1">
        <w:r w:rsidRPr="00752864">
          <w:rPr>
            <w:rStyle w:val="Hyperlink"/>
            <w:rFonts w:ascii="Arial" w:hAnsi="Arial" w:cs="Arial"/>
            <w:i/>
            <w:sz w:val="18"/>
            <w:szCs w:val="18"/>
          </w:rPr>
          <w:t>embassy@egyptembassy.net</w:t>
        </w:r>
      </w:hyperlink>
      <w:r>
        <w:rPr>
          <w:rFonts w:ascii="Arial" w:hAnsi="Arial" w:cs="Arial"/>
          <w:i/>
          <w:sz w:val="18"/>
          <w:szCs w:val="18"/>
        </w:rPr>
        <w:t xml:space="preserve"> </w:t>
      </w:r>
    </w:p>
    <w:p w14:paraId="082B00B8" w14:textId="3D1A7184" w:rsidR="00634B94" w:rsidRPr="00634B94" w:rsidRDefault="00634B94" w:rsidP="00490B55">
      <w:pPr>
        <w:pStyle w:val="PlainText"/>
        <w:rPr>
          <w:rFonts w:ascii="Arial" w:hAnsi="Arial" w:cs="Arial"/>
          <w:i/>
          <w:sz w:val="18"/>
          <w:szCs w:val="18"/>
        </w:rPr>
      </w:pPr>
      <w:r w:rsidRPr="00634B94">
        <w:rPr>
          <w:rFonts w:ascii="Arial" w:hAnsi="Arial" w:cs="Arial"/>
          <w:i/>
          <w:sz w:val="18"/>
          <w:szCs w:val="18"/>
        </w:rPr>
        <w:t xml:space="preserve">Twitter: </w:t>
      </w:r>
      <w:hyperlink r:id="rId14" w:history="1">
        <w:r w:rsidRPr="00634B94">
          <w:rPr>
            <w:rStyle w:val="Hyperlink"/>
            <w:rFonts w:ascii="Arial" w:hAnsi="Arial" w:cs="Arial"/>
            <w:i/>
            <w:sz w:val="18"/>
            <w:szCs w:val="18"/>
          </w:rPr>
          <w:t>@</w:t>
        </w:r>
        <w:proofErr w:type="spellStart"/>
        <w:r w:rsidRPr="00634B94">
          <w:rPr>
            <w:rStyle w:val="Hyperlink"/>
            <w:rFonts w:ascii="Arial" w:hAnsi="Arial" w:cs="Arial"/>
            <w:i/>
            <w:sz w:val="18"/>
            <w:szCs w:val="18"/>
          </w:rPr>
          <w:t>EgyptEmbassyUSA</w:t>
        </w:r>
        <w:proofErr w:type="spellEnd"/>
      </w:hyperlink>
    </w:p>
    <w:p w14:paraId="05E534E4" w14:textId="047F9043" w:rsidR="00634B94" w:rsidRPr="00634B94" w:rsidRDefault="00634B94" w:rsidP="00634B94">
      <w:pPr>
        <w:pStyle w:val="PlainText"/>
        <w:rPr>
          <w:rFonts w:ascii="Arial" w:hAnsi="Arial" w:cs="Arial"/>
          <w:i/>
          <w:sz w:val="18"/>
          <w:szCs w:val="18"/>
        </w:rPr>
        <w:sectPr w:rsidR="00634B94" w:rsidRPr="00634B94" w:rsidSect="00634B94">
          <w:type w:val="continuous"/>
          <w:pgSz w:w="12240" w:h="15840" w:code="1"/>
          <w:pgMar w:top="720" w:right="720" w:bottom="1800" w:left="720" w:header="0" w:footer="567" w:gutter="0"/>
          <w:cols w:num="2" w:space="567"/>
          <w:titlePg/>
          <w:docGrid w:linePitch="360"/>
        </w:sectPr>
      </w:pPr>
      <w:r>
        <w:rPr>
          <w:rFonts w:ascii="Arial" w:hAnsi="Arial" w:cs="Arial"/>
          <w:i/>
          <w:sz w:val="18"/>
          <w:szCs w:val="18"/>
        </w:rPr>
        <w:t>Salutation: Dear Ambassador</w:t>
      </w:r>
    </w:p>
    <w:p w14:paraId="15D5079C" w14:textId="695D0456" w:rsidR="007F2F86" w:rsidRPr="00665203" w:rsidRDefault="007F2F86" w:rsidP="00665203">
      <w:pPr>
        <w:rPr>
          <w:rFonts w:ascii="Arial" w:hAnsi="Arial" w:cs="Arial"/>
          <w:i/>
          <w:sz w:val="20"/>
          <w:szCs w:val="20"/>
        </w:rPr>
      </w:pPr>
      <w:r w:rsidRPr="00665203">
        <w:rPr>
          <w:rFonts w:ascii="Arial" w:hAnsi="Arial" w:cs="Arial"/>
          <w:i/>
          <w:sz w:val="20"/>
          <w:szCs w:val="20"/>
        </w:rPr>
        <w:t>Dear Counsellor,</w:t>
      </w:r>
    </w:p>
    <w:p w14:paraId="57DDD1D5" w14:textId="77777777" w:rsidR="003F3BAB" w:rsidRDefault="003F3BAB" w:rsidP="00665203">
      <w:pPr>
        <w:jc w:val="both"/>
        <w:rPr>
          <w:rFonts w:ascii="Arial" w:hAnsi="Arial" w:cs="Arial"/>
          <w:i/>
          <w:sz w:val="20"/>
          <w:szCs w:val="20"/>
        </w:rPr>
      </w:pPr>
    </w:p>
    <w:p w14:paraId="526AE8B8" w14:textId="77777777" w:rsidR="003F3BAB" w:rsidRDefault="007F2F86" w:rsidP="00665203">
      <w:pPr>
        <w:jc w:val="both"/>
        <w:rPr>
          <w:rFonts w:ascii="Arial" w:hAnsi="Arial" w:cs="Arial"/>
          <w:i/>
          <w:sz w:val="20"/>
          <w:szCs w:val="20"/>
        </w:rPr>
      </w:pPr>
      <w:r w:rsidRPr="00665203">
        <w:rPr>
          <w:rFonts w:ascii="Arial" w:hAnsi="Arial" w:cs="Arial"/>
          <w:i/>
          <w:sz w:val="20"/>
          <w:szCs w:val="20"/>
        </w:rPr>
        <w:t xml:space="preserve">On 15 January 2019, </w:t>
      </w:r>
      <w:proofErr w:type="spellStart"/>
      <w:r w:rsidRPr="00665203">
        <w:rPr>
          <w:rFonts w:ascii="Arial" w:hAnsi="Arial" w:cs="Arial"/>
          <w:i/>
          <w:sz w:val="20"/>
          <w:szCs w:val="20"/>
        </w:rPr>
        <w:t>Hoda</w:t>
      </w:r>
      <w:proofErr w:type="spellEnd"/>
      <w:r w:rsidRPr="00665203">
        <w:rPr>
          <w:rFonts w:ascii="Arial" w:hAnsi="Arial" w:cs="Arial"/>
          <w:i/>
          <w:sz w:val="20"/>
          <w:szCs w:val="20"/>
        </w:rPr>
        <w:t xml:space="preserve"> </w:t>
      </w:r>
      <w:proofErr w:type="spellStart"/>
      <w:r w:rsidRPr="00665203">
        <w:rPr>
          <w:rFonts w:ascii="Arial" w:hAnsi="Arial" w:cs="Arial"/>
          <w:i/>
          <w:sz w:val="20"/>
          <w:szCs w:val="20"/>
        </w:rPr>
        <w:t>Abdelmoniem</w:t>
      </w:r>
      <w:proofErr w:type="spellEnd"/>
      <w:r w:rsidRPr="00665203">
        <w:rPr>
          <w:rFonts w:ascii="Arial" w:hAnsi="Arial" w:cs="Arial"/>
          <w:i/>
          <w:sz w:val="20"/>
          <w:szCs w:val="20"/>
        </w:rPr>
        <w:t xml:space="preserve"> appeared before the prosecution for investigation, and her pre-trial detention was extended for 15 days. </w:t>
      </w:r>
      <w:proofErr w:type="spellStart"/>
      <w:r w:rsidRPr="00665203">
        <w:rPr>
          <w:rFonts w:ascii="Arial" w:hAnsi="Arial" w:cs="Arial"/>
          <w:i/>
          <w:sz w:val="20"/>
          <w:szCs w:val="20"/>
        </w:rPr>
        <w:t>Hoda</w:t>
      </w:r>
      <w:proofErr w:type="spellEnd"/>
      <w:r w:rsidRPr="00665203">
        <w:rPr>
          <w:rFonts w:ascii="Arial" w:hAnsi="Arial" w:cs="Arial"/>
          <w:i/>
          <w:sz w:val="20"/>
          <w:szCs w:val="20"/>
        </w:rPr>
        <w:t xml:space="preserve"> told her daughter that she does not know where she is being detained. The security forces took her blindfolded to an unknown location after the investigation.</w:t>
      </w:r>
    </w:p>
    <w:p w14:paraId="37D6840D" w14:textId="77777777" w:rsidR="003F3BAB" w:rsidRDefault="003F3BAB" w:rsidP="00665203">
      <w:pPr>
        <w:jc w:val="both"/>
        <w:rPr>
          <w:rFonts w:ascii="Arial" w:hAnsi="Arial" w:cs="Arial"/>
          <w:i/>
          <w:sz w:val="20"/>
          <w:szCs w:val="20"/>
        </w:rPr>
      </w:pPr>
    </w:p>
    <w:p w14:paraId="65E709C4" w14:textId="77777777" w:rsidR="003F3BAB" w:rsidRDefault="007F2F86" w:rsidP="00665203">
      <w:pPr>
        <w:jc w:val="both"/>
        <w:rPr>
          <w:rFonts w:ascii="Arial" w:hAnsi="Arial" w:cs="Arial"/>
          <w:i/>
          <w:sz w:val="20"/>
          <w:szCs w:val="20"/>
        </w:rPr>
      </w:pPr>
      <w:r w:rsidRPr="00665203">
        <w:rPr>
          <w:rFonts w:ascii="Arial" w:hAnsi="Arial" w:cs="Arial"/>
          <w:i/>
          <w:sz w:val="20"/>
          <w:szCs w:val="20"/>
        </w:rPr>
        <w:t xml:space="preserve">On 21 November 2018, after being forcibly disappeared, she was seen at the Public Prosecution. On 22 November her family was able to meet her and reported that she was wearing the same clothes, was afraid and shaking and could not talk about what happened to her. She was then taken to the state security. Her family met her again on 24 and 28 November, and since 2 December 2018 they were unable to locate her until 14 January when they were informed that she will appear before the prosecution. </w:t>
      </w:r>
    </w:p>
    <w:p w14:paraId="0BBA9D15" w14:textId="77777777" w:rsidR="003F3BAB" w:rsidRDefault="003F3BAB" w:rsidP="00665203">
      <w:pPr>
        <w:jc w:val="both"/>
        <w:rPr>
          <w:rFonts w:ascii="Arial" w:hAnsi="Arial" w:cs="Arial"/>
          <w:i/>
          <w:sz w:val="20"/>
          <w:szCs w:val="20"/>
        </w:rPr>
      </w:pPr>
    </w:p>
    <w:p w14:paraId="44777DB9" w14:textId="6B6E90EC" w:rsidR="007F2F86" w:rsidRPr="00665203" w:rsidRDefault="007F2F86" w:rsidP="00665203">
      <w:pPr>
        <w:jc w:val="both"/>
        <w:rPr>
          <w:rFonts w:ascii="Arial" w:hAnsi="Arial" w:cs="Arial"/>
          <w:i/>
          <w:sz w:val="20"/>
          <w:szCs w:val="20"/>
        </w:rPr>
      </w:pPr>
      <w:proofErr w:type="spellStart"/>
      <w:r w:rsidRPr="00665203">
        <w:rPr>
          <w:rFonts w:ascii="Arial" w:hAnsi="Arial" w:cs="Arial"/>
          <w:i/>
          <w:sz w:val="20"/>
          <w:szCs w:val="20"/>
        </w:rPr>
        <w:t>Hoda’s</w:t>
      </w:r>
      <w:proofErr w:type="spellEnd"/>
      <w:r w:rsidRPr="00665203">
        <w:rPr>
          <w:rFonts w:ascii="Arial" w:hAnsi="Arial" w:cs="Arial"/>
          <w:i/>
          <w:sz w:val="20"/>
          <w:szCs w:val="20"/>
        </w:rPr>
        <w:t xml:space="preserve"> daughter who saw her on 15 January reported that she was very thin due to the insufficient and poor quality of food.</w:t>
      </w:r>
    </w:p>
    <w:p w14:paraId="371EF12F" w14:textId="77777777" w:rsidR="007F2F86" w:rsidRPr="00665203" w:rsidRDefault="007F2F86" w:rsidP="00665203">
      <w:pPr>
        <w:ind w:left="142"/>
        <w:jc w:val="both"/>
        <w:rPr>
          <w:rFonts w:ascii="Arial" w:hAnsi="Arial" w:cs="Arial"/>
          <w:i/>
          <w:sz w:val="20"/>
          <w:szCs w:val="20"/>
        </w:rPr>
      </w:pPr>
    </w:p>
    <w:p w14:paraId="39175CC9" w14:textId="22946684" w:rsidR="007F2F86" w:rsidRPr="00665203" w:rsidRDefault="006B7F9F" w:rsidP="00665203">
      <w:pPr>
        <w:jc w:val="both"/>
        <w:rPr>
          <w:rFonts w:ascii="Arial" w:hAnsi="Arial" w:cs="Arial"/>
          <w:b/>
          <w:bCs/>
          <w:i/>
          <w:sz w:val="20"/>
          <w:szCs w:val="20"/>
        </w:rPr>
      </w:pPr>
      <w:r>
        <w:rPr>
          <w:rFonts w:ascii="Arial" w:hAnsi="Arial" w:cs="Arial"/>
          <w:b/>
          <w:bCs/>
          <w:i/>
          <w:sz w:val="20"/>
          <w:szCs w:val="20"/>
        </w:rPr>
        <w:t>I</w:t>
      </w:r>
      <w:bookmarkStart w:id="0" w:name="_GoBack"/>
      <w:bookmarkEnd w:id="0"/>
      <w:r w:rsidR="007F2F86" w:rsidRPr="00665203">
        <w:rPr>
          <w:rFonts w:ascii="Arial" w:hAnsi="Arial" w:cs="Arial"/>
          <w:b/>
          <w:bCs/>
          <w:i/>
          <w:sz w:val="20"/>
          <w:szCs w:val="20"/>
        </w:rPr>
        <w:t xml:space="preserve"> therefore urge you to reveal </w:t>
      </w:r>
      <w:proofErr w:type="spellStart"/>
      <w:r w:rsidR="007F2F86" w:rsidRPr="00665203">
        <w:rPr>
          <w:rFonts w:ascii="Arial" w:hAnsi="Arial" w:cs="Arial"/>
          <w:b/>
          <w:bCs/>
          <w:i/>
          <w:sz w:val="20"/>
          <w:szCs w:val="20"/>
        </w:rPr>
        <w:t>Hoda</w:t>
      </w:r>
      <w:proofErr w:type="spellEnd"/>
      <w:r w:rsidR="007F2F86" w:rsidRPr="00665203">
        <w:rPr>
          <w:rFonts w:ascii="Arial" w:hAnsi="Arial" w:cs="Arial"/>
          <w:b/>
          <w:bCs/>
          <w:i/>
          <w:sz w:val="20"/>
          <w:szCs w:val="20"/>
        </w:rPr>
        <w:t xml:space="preserve"> </w:t>
      </w:r>
      <w:proofErr w:type="spellStart"/>
      <w:r w:rsidR="007F2F86" w:rsidRPr="00665203">
        <w:rPr>
          <w:rFonts w:ascii="Arial" w:hAnsi="Arial" w:cs="Arial"/>
          <w:b/>
          <w:bCs/>
          <w:i/>
          <w:sz w:val="20"/>
          <w:szCs w:val="20"/>
        </w:rPr>
        <w:t>Abdelmoniem’s</w:t>
      </w:r>
      <w:proofErr w:type="spellEnd"/>
      <w:r w:rsidR="007F2F86" w:rsidRPr="00665203">
        <w:rPr>
          <w:rFonts w:ascii="Arial" w:hAnsi="Arial" w:cs="Arial"/>
          <w:b/>
          <w:bCs/>
          <w:i/>
          <w:sz w:val="20"/>
          <w:szCs w:val="20"/>
        </w:rPr>
        <w:t xml:space="preserve"> fate and whereabouts and to release her from arbitrary detention. We also call on you to ensure that </w:t>
      </w:r>
      <w:proofErr w:type="spellStart"/>
      <w:r w:rsidR="007F2F86" w:rsidRPr="00665203">
        <w:rPr>
          <w:rFonts w:ascii="Arial" w:hAnsi="Arial" w:cs="Arial"/>
          <w:b/>
          <w:bCs/>
          <w:i/>
          <w:sz w:val="20"/>
          <w:szCs w:val="20"/>
        </w:rPr>
        <w:t>Hoda</w:t>
      </w:r>
      <w:proofErr w:type="spellEnd"/>
      <w:r w:rsidR="007F2F86" w:rsidRPr="00665203">
        <w:rPr>
          <w:rFonts w:ascii="Arial" w:hAnsi="Arial" w:cs="Arial"/>
          <w:b/>
          <w:bCs/>
          <w:i/>
          <w:sz w:val="20"/>
          <w:szCs w:val="20"/>
        </w:rPr>
        <w:t xml:space="preserve"> </w:t>
      </w:r>
      <w:proofErr w:type="spellStart"/>
      <w:r w:rsidR="007F2F86" w:rsidRPr="00665203">
        <w:rPr>
          <w:rFonts w:ascii="Arial" w:hAnsi="Arial" w:cs="Arial"/>
          <w:b/>
          <w:bCs/>
          <w:i/>
          <w:sz w:val="20"/>
          <w:szCs w:val="20"/>
        </w:rPr>
        <w:t>Abdelmoniem</w:t>
      </w:r>
      <w:proofErr w:type="spellEnd"/>
      <w:r w:rsidR="007F2F86" w:rsidRPr="00665203">
        <w:rPr>
          <w:rFonts w:ascii="Arial" w:hAnsi="Arial" w:cs="Arial"/>
          <w:b/>
          <w:bCs/>
          <w:i/>
          <w:sz w:val="20"/>
          <w:szCs w:val="20"/>
        </w:rPr>
        <w:t xml:space="preserve"> has adequate and regular access to qualified health professionals and to prescribed medication, in compliance with international standards and medical ethics, including the principles of confidentiality.</w:t>
      </w:r>
    </w:p>
    <w:p w14:paraId="33C60822" w14:textId="77777777" w:rsidR="007F2F86" w:rsidRPr="00665203" w:rsidRDefault="007F2F86" w:rsidP="00665203">
      <w:pPr>
        <w:rPr>
          <w:rFonts w:ascii="Arial" w:hAnsi="Arial" w:cs="Arial"/>
          <w:i/>
          <w:sz w:val="20"/>
          <w:szCs w:val="20"/>
        </w:rPr>
      </w:pPr>
    </w:p>
    <w:p w14:paraId="238B21B6" w14:textId="75074A9B" w:rsidR="006966F6" w:rsidRPr="00665203" w:rsidRDefault="006966F6" w:rsidP="00665203">
      <w:pPr>
        <w:rPr>
          <w:rFonts w:ascii="Arial" w:hAnsi="Arial" w:cs="Arial"/>
          <w:i/>
          <w:sz w:val="20"/>
          <w:szCs w:val="20"/>
        </w:rPr>
      </w:pPr>
      <w:r w:rsidRPr="00665203">
        <w:rPr>
          <w:rFonts w:ascii="Arial" w:hAnsi="Arial" w:cs="Arial"/>
          <w:i/>
          <w:sz w:val="20"/>
          <w:szCs w:val="20"/>
        </w:rPr>
        <w:t>Yours sincerely,</w:t>
      </w:r>
    </w:p>
    <w:p w14:paraId="2B991A09" w14:textId="6EA62B97" w:rsidR="006966F6" w:rsidRPr="00665203" w:rsidRDefault="006966F6" w:rsidP="00665203">
      <w:pPr>
        <w:rPr>
          <w:rFonts w:ascii="Arial" w:hAnsi="Arial" w:cs="Arial"/>
          <w:b/>
          <w:sz w:val="20"/>
          <w:szCs w:val="20"/>
        </w:rPr>
      </w:pPr>
    </w:p>
    <w:p w14:paraId="2B2C0038" w14:textId="49C60CDC" w:rsidR="00D70D29" w:rsidRPr="00665203" w:rsidRDefault="00D70D29" w:rsidP="00665203">
      <w:pPr>
        <w:rPr>
          <w:rFonts w:ascii="Arial" w:hAnsi="Arial" w:cs="Arial"/>
          <w:b/>
          <w:sz w:val="20"/>
          <w:szCs w:val="20"/>
        </w:rPr>
      </w:pPr>
    </w:p>
    <w:p w14:paraId="4DE835C7" w14:textId="77777777" w:rsidR="00D70D29" w:rsidRPr="00665203" w:rsidRDefault="00D70D29" w:rsidP="00665203">
      <w:pPr>
        <w:rPr>
          <w:rFonts w:ascii="Arial" w:hAnsi="Arial" w:cs="Arial"/>
          <w:b/>
          <w:sz w:val="20"/>
          <w:szCs w:val="20"/>
        </w:rPr>
      </w:pPr>
    </w:p>
    <w:p w14:paraId="76BFCE75" w14:textId="376043BC" w:rsidR="00D70D29" w:rsidRPr="00665203" w:rsidRDefault="00D70D29" w:rsidP="00665203">
      <w:pPr>
        <w:rPr>
          <w:rFonts w:ascii="Arial" w:hAnsi="Arial" w:cs="Arial"/>
          <w:b/>
          <w:sz w:val="20"/>
          <w:szCs w:val="20"/>
        </w:rPr>
      </w:pPr>
    </w:p>
    <w:p w14:paraId="0B311E09" w14:textId="6803FCA7" w:rsidR="00D70D29" w:rsidRPr="00665203" w:rsidRDefault="00D70D29" w:rsidP="00665203">
      <w:pPr>
        <w:rPr>
          <w:rFonts w:ascii="Arial" w:hAnsi="Arial" w:cs="Arial"/>
          <w:b/>
          <w:sz w:val="20"/>
          <w:szCs w:val="20"/>
        </w:rPr>
      </w:pPr>
    </w:p>
    <w:p w14:paraId="0A23F5D1" w14:textId="5C03F406" w:rsidR="0054186C" w:rsidRPr="00665203" w:rsidRDefault="0054186C" w:rsidP="00665203">
      <w:pPr>
        <w:pStyle w:val="AIBoxHeading"/>
        <w:spacing w:line="240" w:lineRule="auto"/>
        <w:rPr>
          <w:rFonts w:ascii="Arial" w:hAnsi="Arial" w:cs="Arial"/>
          <w:szCs w:val="32"/>
        </w:rPr>
      </w:pPr>
      <w:r w:rsidRPr="00665203">
        <w:rPr>
          <w:rFonts w:ascii="Arial" w:hAnsi="Arial" w:cs="Arial"/>
          <w:szCs w:val="32"/>
        </w:rPr>
        <w:lastRenderedPageBreak/>
        <w:t>Additional information</w:t>
      </w:r>
    </w:p>
    <w:p w14:paraId="1DA4EB89" w14:textId="6AA0D86E" w:rsidR="000106EF" w:rsidRPr="00665203" w:rsidRDefault="000106EF" w:rsidP="00665203">
      <w:pPr>
        <w:rPr>
          <w:rFonts w:ascii="Arial" w:hAnsi="Arial" w:cs="Arial"/>
          <w:sz w:val="18"/>
          <w:szCs w:val="20"/>
          <w:lang w:eastAsia="en-US"/>
        </w:rPr>
      </w:pPr>
    </w:p>
    <w:p w14:paraId="6A964664" w14:textId="77777777" w:rsidR="00FF4F27" w:rsidRPr="00665203" w:rsidRDefault="00FF4F27" w:rsidP="00665203">
      <w:pPr>
        <w:jc w:val="both"/>
        <w:rPr>
          <w:rFonts w:ascii="Arial" w:hAnsi="Arial" w:cs="Arial"/>
          <w:sz w:val="18"/>
          <w:szCs w:val="20"/>
          <w:lang w:eastAsia="en-US"/>
        </w:rPr>
      </w:pPr>
      <w:r w:rsidRPr="00665203">
        <w:rPr>
          <w:rFonts w:ascii="Arial" w:hAnsi="Arial" w:cs="Arial"/>
          <w:sz w:val="18"/>
          <w:szCs w:val="20"/>
          <w:lang w:eastAsia="en-US"/>
        </w:rPr>
        <w:t xml:space="preserve">On 1 November 2018, State Security forces broke into the house of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in Cairo at 1:30 am, ransacked it, and took her blindfolded to her mother’s house. While the Security forces searched her mother’s house, she was left blindfolded in a police vehicle.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was then forcibly taken to an unknown destination.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daughter witnessed her arrest. The officers confirmed to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daughter that they belong to the State Security forces, but did not show an arrest warrant, or mention the reason for her arrest or the destination where she was being taken.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was not allowed to take any medicines or personal belongings with her. She has a blood clot in her leg and high blood pressure, resulting in repeated instances of imbalance.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lawyers have been asking about her fate and whereabouts in different police stations but have been unable to locate her. The authorities denied the fact that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has been arrested and said that they do not know her whereabouts. Amnesty International believes that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had been forcibly disappeared.</w:t>
      </w:r>
    </w:p>
    <w:p w14:paraId="22174FB6" w14:textId="77777777" w:rsidR="00FF4F27" w:rsidRPr="00665203" w:rsidRDefault="00FF4F27" w:rsidP="00665203">
      <w:pPr>
        <w:jc w:val="both"/>
        <w:rPr>
          <w:rFonts w:ascii="Arial" w:hAnsi="Arial" w:cs="Arial"/>
          <w:sz w:val="18"/>
          <w:szCs w:val="20"/>
          <w:lang w:eastAsia="en-US"/>
        </w:rPr>
      </w:pP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is a 60-year-old human rights lawyer who volunteers as a consultant for the Egyptian Coordination for Rights and Freedoms (ECRF), a prominent human rights organization. In the last five years,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has been documenting human rights violations, including cases of enforced disappearances. She is also a lawyer at the Egyptian Cassation and Supreme Constitutional Courts, as well as a former member of the National Council for Human Rights and of the Egyptian Bar Association. Amnesty International believes that </w:t>
      </w:r>
      <w:proofErr w:type="spellStart"/>
      <w:r w:rsidRPr="00665203">
        <w:rPr>
          <w:rFonts w:ascii="Arial" w:hAnsi="Arial" w:cs="Arial"/>
          <w:sz w:val="18"/>
          <w:szCs w:val="20"/>
          <w:lang w:eastAsia="en-US"/>
        </w:rPr>
        <w:t>Hoda’s</w:t>
      </w:r>
      <w:proofErr w:type="spellEnd"/>
      <w:r w:rsidRPr="00665203">
        <w:rPr>
          <w:rFonts w:ascii="Arial" w:hAnsi="Arial" w:cs="Arial"/>
          <w:sz w:val="18"/>
          <w:szCs w:val="20"/>
          <w:lang w:eastAsia="en-US"/>
        </w:rPr>
        <w:t xml:space="preserve"> activism, as well as her being a member of the defence team in several human rights cases, are the reasons behind her arrest. The arrest of </w:t>
      </w: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falls within a new wave of arrests that started on 1 November 2018, targeting prominent human rights defenders and lawyers, such as Mohamed Abu </w:t>
      </w:r>
      <w:proofErr w:type="spellStart"/>
      <w:r w:rsidRPr="00665203">
        <w:rPr>
          <w:rFonts w:ascii="Arial" w:hAnsi="Arial" w:cs="Arial"/>
          <w:sz w:val="18"/>
          <w:szCs w:val="20"/>
          <w:lang w:eastAsia="en-US"/>
        </w:rPr>
        <w:t>Horaira</w:t>
      </w:r>
      <w:proofErr w:type="spellEnd"/>
      <w:r w:rsidRPr="00665203">
        <w:rPr>
          <w:rFonts w:ascii="Arial" w:hAnsi="Arial" w:cs="Arial"/>
          <w:sz w:val="18"/>
          <w:szCs w:val="20"/>
          <w:lang w:eastAsia="en-US"/>
        </w:rPr>
        <w:t>, ECRF’s former spokesmen.</w:t>
      </w:r>
    </w:p>
    <w:p w14:paraId="7359B1C3" w14:textId="77777777" w:rsidR="00FF4F27" w:rsidRPr="00665203" w:rsidRDefault="00FF4F27" w:rsidP="00665203">
      <w:pPr>
        <w:jc w:val="both"/>
        <w:rPr>
          <w:rFonts w:ascii="Arial" w:hAnsi="Arial" w:cs="Arial"/>
          <w:sz w:val="18"/>
          <w:szCs w:val="20"/>
          <w:lang w:eastAsia="en-US"/>
        </w:rPr>
      </w:pPr>
      <w:proofErr w:type="spellStart"/>
      <w:r w:rsidRPr="00665203">
        <w:rPr>
          <w:rFonts w:ascii="Arial" w:hAnsi="Arial" w:cs="Arial"/>
          <w:sz w:val="18"/>
          <w:szCs w:val="20"/>
          <w:lang w:eastAsia="en-US"/>
        </w:rPr>
        <w:t>Hoda</w:t>
      </w:r>
      <w:proofErr w:type="spellEnd"/>
      <w:r w:rsidRPr="00665203">
        <w:rPr>
          <w:rFonts w:ascii="Arial" w:hAnsi="Arial" w:cs="Arial"/>
          <w:sz w:val="18"/>
          <w:szCs w:val="20"/>
          <w:lang w:eastAsia="en-US"/>
        </w:rPr>
        <w:t xml:space="preserve"> </w:t>
      </w:r>
      <w:proofErr w:type="spellStart"/>
      <w:r w:rsidRPr="00665203">
        <w:rPr>
          <w:rFonts w:ascii="Arial" w:hAnsi="Arial" w:cs="Arial"/>
          <w:sz w:val="18"/>
          <w:szCs w:val="20"/>
          <w:lang w:eastAsia="en-US"/>
        </w:rPr>
        <w:t>Abdelmoniem</w:t>
      </w:r>
      <w:proofErr w:type="spellEnd"/>
      <w:r w:rsidRPr="00665203">
        <w:rPr>
          <w:rFonts w:ascii="Arial" w:hAnsi="Arial" w:cs="Arial"/>
          <w:sz w:val="18"/>
          <w:szCs w:val="20"/>
          <w:lang w:eastAsia="en-US"/>
        </w:rPr>
        <w:t xml:space="preserve"> had been banned from travelling outside of Egypt since late 2013. She had not been charged with any offence. </w:t>
      </w:r>
    </w:p>
    <w:p w14:paraId="53056BF7" w14:textId="77777777" w:rsidR="00FF4F27" w:rsidRPr="00665203" w:rsidRDefault="00FF4F27" w:rsidP="00665203">
      <w:pPr>
        <w:jc w:val="both"/>
        <w:rPr>
          <w:rFonts w:ascii="Arial" w:hAnsi="Arial" w:cs="Arial"/>
          <w:sz w:val="18"/>
          <w:szCs w:val="20"/>
          <w:lang w:eastAsia="en-US"/>
        </w:rPr>
      </w:pPr>
      <w:r w:rsidRPr="00665203">
        <w:rPr>
          <w:rFonts w:ascii="Arial" w:hAnsi="Arial" w:cs="Arial"/>
          <w:sz w:val="18"/>
          <w:szCs w:val="20"/>
          <w:lang w:eastAsia="en-US"/>
        </w:rPr>
        <w:t>On 1 November 2018, the day she was arrested, the Egyptian authorities launched a series of raids, arresting at least 31 human rights defenders and lawyers; 10 women and 21 men.</w:t>
      </w:r>
    </w:p>
    <w:p w14:paraId="40D2A6D8" w14:textId="120BD2C0" w:rsidR="00313756" w:rsidRPr="00665203" w:rsidRDefault="00FF4F27" w:rsidP="00665203">
      <w:pPr>
        <w:jc w:val="both"/>
        <w:rPr>
          <w:rFonts w:ascii="Arial" w:hAnsi="Arial" w:cs="Arial"/>
          <w:sz w:val="18"/>
          <w:szCs w:val="20"/>
          <w:lang w:eastAsia="en-US"/>
        </w:rPr>
      </w:pPr>
      <w:r w:rsidRPr="00665203">
        <w:rPr>
          <w:rFonts w:ascii="Arial" w:hAnsi="Arial" w:cs="Arial"/>
          <w:sz w:val="18"/>
          <w:szCs w:val="20"/>
          <w:lang w:eastAsia="en-US"/>
        </w:rPr>
        <w:t>The ECRF, which documents enforced disappearances and the expanding use of the death penalty, and provides legal aid to victims of state violations, has been particularly targeted by the crackdown, as many of its members were arrested. In a statement published on 1 November announcing the suspension of its human rights work, ECRF cited the current situation in Egypt as incompatible with human rights work and demanded the UN Human Rights Council to intervene.</w:t>
      </w:r>
    </w:p>
    <w:p w14:paraId="127C08EF" w14:textId="379BD525" w:rsidR="00313756" w:rsidRPr="00665203" w:rsidRDefault="00313756" w:rsidP="00665203">
      <w:pPr>
        <w:rPr>
          <w:rFonts w:ascii="Arial" w:hAnsi="Arial" w:cs="Arial"/>
          <w:sz w:val="18"/>
          <w:szCs w:val="20"/>
          <w:lang w:eastAsia="en-US"/>
        </w:rPr>
      </w:pPr>
    </w:p>
    <w:p w14:paraId="3FC2534E" w14:textId="77777777" w:rsidR="00313756" w:rsidRPr="00665203" w:rsidRDefault="00313756" w:rsidP="00665203">
      <w:pPr>
        <w:rPr>
          <w:rFonts w:ascii="Arial" w:hAnsi="Arial" w:cs="Arial"/>
          <w:sz w:val="18"/>
          <w:szCs w:val="20"/>
          <w:lang w:eastAsia="en-US"/>
        </w:rPr>
      </w:pPr>
    </w:p>
    <w:p w14:paraId="0903D096" w14:textId="703F8A8E" w:rsidR="00D31527" w:rsidRPr="00665203" w:rsidRDefault="00A54BC1" w:rsidP="00665203">
      <w:pPr>
        <w:rPr>
          <w:rFonts w:ascii="Arial" w:hAnsi="Arial" w:cs="Arial"/>
          <w:b/>
          <w:sz w:val="20"/>
          <w:szCs w:val="20"/>
        </w:rPr>
      </w:pPr>
      <w:r w:rsidRPr="00665203">
        <w:rPr>
          <w:rFonts w:ascii="Arial" w:hAnsi="Arial" w:cs="Arial"/>
          <w:b/>
          <w:sz w:val="20"/>
          <w:szCs w:val="20"/>
        </w:rPr>
        <w:t>PREFERRED LANGUAGE TO ADDRESS TARGET</w:t>
      </w:r>
      <w:r w:rsidR="000106EF" w:rsidRPr="00665203">
        <w:rPr>
          <w:rFonts w:ascii="Arial" w:hAnsi="Arial" w:cs="Arial"/>
          <w:b/>
          <w:sz w:val="20"/>
          <w:szCs w:val="20"/>
        </w:rPr>
        <w:t xml:space="preserve">: </w:t>
      </w:r>
      <w:r w:rsidR="007F2F86" w:rsidRPr="00665203">
        <w:rPr>
          <w:rFonts w:ascii="Arial" w:hAnsi="Arial" w:cs="Arial"/>
          <w:sz w:val="20"/>
          <w:szCs w:val="20"/>
        </w:rPr>
        <w:t>Arabic or English</w:t>
      </w:r>
    </w:p>
    <w:p w14:paraId="6C26E82E" w14:textId="3FFE2DC7" w:rsidR="0026672D" w:rsidRPr="00665203" w:rsidRDefault="0026672D" w:rsidP="00665203">
      <w:pPr>
        <w:rPr>
          <w:rFonts w:ascii="Arial" w:hAnsi="Arial" w:cs="Arial"/>
          <w:color w:val="0070C0"/>
          <w:sz w:val="20"/>
          <w:szCs w:val="20"/>
        </w:rPr>
      </w:pPr>
      <w:r w:rsidRPr="00665203">
        <w:rPr>
          <w:rFonts w:ascii="Arial" w:hAnsi="Arial" w:cs="Arial"/>
          <w:sz w:val="20"/>
          <w:szCs w:val="20"/>
        </w:rPr>
        <w:t>You can also write in your own language.</w:t>
      </w:r>
    </w:p>
    <w:p w14:paraId="7ED929D6" w14:textId="77777777" w:rsidR="0026672D" w:rsidRPr="00665203" w:rsidRDefault="0026672D" w:rsidP="00665203">
      <w:pPr>
        <w:rPr>
          <w:rFonts w:ascii="Arial" w:hAnsi="Arial" w:cs="Arial"/>
          <w:color w:val="0070C0"/>
          <w:sz w:val="20"/>
          <w:szCs w:val="20"/>
        </w:rPr>
      </w:pPr>
    </w:p>
    <w:p w14:paraId="365AADD9" w14:textId="67C0F4F5" w:rsidR="00D70D29" w:rsidRPr="00665203" w:rsidRDefault="0026672D" w:rsidP="00665203">
      <w:pPr>
        <w:rPr>
          <w:rFonts w:ascii="Arial" w:hAnsi="Arial" w:cs="Arial"/>
          <w:sz w:val="20"/>
          <w:szCs w:val="20"/>
        </w:rPr>
      </w:pPr>
      <w:r w:rsidRPr="00665203">
        <w:rPr>
          <w:rFonts w:ascii="Arial" w:hAnsi="Arial" w:cs="Arial"/>
          <w:b/>
          <w:sz w:val="20"/>
          <w:szCs w:val="20"/>
        </w:rPr>
        <w:t>PLEASE TAKE ACTION AS SOON AS POSSIBLE UNTIL</w:t>
      </w:r>
      <w:r w:rsidR="00350BE6" w:rsidRPr="00665203">
        <w:rPr>
          <w:rFonts w:ascii="Arial" w:hAnsi="Arial" w:cs="Arial"/>
          <w:b/>
          <w:sz w:val="20"/>
          <w:szCs w:val="20"/>
        </w:rPr>
        <w:t>:</w:t>
      </w:r>
      <w:r w:rsidR="00D70D29" w:rsidRPr="00665203">
        <w:rPr>
          <w:rFonts w:ascii="Arial" w:hAnsi="Arial" w:cs="Arial"/>
          <w:b/>
          <w:sz w:val="20"/>
          <w:szCs w:val="20"/>
        </w:rPr>
        <w:t xml:space="preserve"> </w:t>
      </w:r>
      <w:r w:rsidR="007F2F86" w:rsidRPr="00665203">
        <w:rPr>
          <w:rFonts w:ascii="Arial" w:hAnsi="Arial" w:cs="Arial"/>
          <w:sz w:val="20"/>
          <w:szCs w:val="20"/>
        </w:rPr>
        <w:t>28 February</w:t>
      </w:r>
      <w:r w:rsidR="00D70D29" w:rsidRPr="00665203">
        <w:rPr>
          <w:rFonts w:ascii="Arial" w:hAnsi="Arial" w:cs="Arial"/>
          <w:sz w:val="20"/>
          <w:szCs w:val="20"/>
        </w:rPr>
        <w:t xml:space="preserve"> 2019</w:t>
      </w:r>
      <w:r w:rsidR="00D31527" w:rsidRPr="00665203">
        <w:rPr>
          <w:rFonts w:ascii="Arial" w:hAnsi="Arial" w:cs="Arial"/>
          <w:sz w:val="20"/>
          <w:szCs w:val="20"/>
        </w:rPr>
        <w:t xml:space="preserve">. </w:t>
      </w:r>
    </w:p>
    <w:p w14:paraId="4CC18673" w14:textId="571E0961" w:rsidR="0026672D" w:rsidRPr="00665203" w:rsidRDefault="0026672D" w:rsidP="00665203">
      <w:pPr>
        <w:rPr>
          <w:rFonts w:ascii="Arial" w:hAnsi="Arial" w:cs="Arial"/>
          <w:sz w:val="20"/>
          <w:szCs w:val="20"/>
        </w:rPr>
      </w:pPr>
      <w:r w:rsidRPr="00665203">
        <w:rPr>
          <w:rFonts w:ascii="Arial" w:hAnsi="Arial" w:cs="Arial"/>
          <w:sz w:val="20"/>
          <w:szCs w:val="20"/>
        </w:rPr>
        <w:t xml:space="preserve">Please check with the Amnesty </w:t>
      </w:r>
      <w:r w:rsidR="00D31527" w:rsidRPr="00665203">
        <w:rPr>
          <w:rFonts w:ascii="Arial" w:hAnsi="Arial" w:cs="Arial"/>
          <w:sz w:val="20"/>
          <w:szCs w:val="20"/>
        </w:rPr>
        <w:t xml:space="preserve">office </w:t>
      </w:r>
      <w:r w:rsidRPr="00665203">
        <w:rPr>
          <w:rFonts w:ascii="Arial" w:hAnsi="Arial" w:cs="Arial"/>
          <w:sz w:val="20"/>
          <w:szCs w:val="20"/>
        </w:rPr>
        <w:t xml:space="preserve">in your country if you wish to send appeals after the </w:t>
      </w:r>
      <w:r w:rsidR="00D31527" w:rsidRPr="00665203">
        <w:rPr>
          <w:rFonts w:ascii="Arial" w:hAnsi="Arial" w:cs="Arial"/>
          <w:sz w:val="20"/>
          <w:szCs w:val="20"/>
        </w:rPr>
        <w:t>deadline</w:t>
      </w:r>
      <w:r w:rsidRPr="00665203">
        <w:rPr>
          <w:rFonts w:ascii="Arial" w:hAnsi="Arial" w:cs="Arial"/>
          <w:sz w:val="20"/>
          <w:szCs w:val="20"/>
        </w:rPr>
        <w:t>.</w:t>
      </w:r>
    </w:p>
    <w:p w14:paraId="3604239E" w14:textId="77777777" w:rsidR="00A54BC1" w:rsidRPr="00665203" w:rsidRDefault="00A54BC1" w:rsidP="00665203">
      <w:pPr>
        <w:rPr>
          <w:rFonts w:ascii="Arial" w:hAnsi="Arial" w:cs="Arial"/>
          <w:b/>
          <w:sz w:val="20"/>
          <w:szCs w:val="20"/>
        </w:rPr>
      </w:pPr>
    </w:p>
    <w:p w14:paraId="1973F8E9" w14:textId="06475DAF" w:rsidR="005A0B85" w:rsidRPr="00665203" w:rsidRDefault="00A54BC1" w:rsidP="00665203">
      <w:pPr>
        <w:rPr>
          <w:rFonts w:ascii="Arial" w:hAnsi="Arial" w:cs="Arial"/>
          <w:b/>
          <w:sz w:val="20"/>
          <w:szCs w:val="20"/>
        </w:rPr>
      </w:pPr>
      <w:r w:rsidRPr="00665203">
        <w:rPr>
          <w:rFonts w:ascii="Arial" w:hAnsi="Arial" w:cs="Arial"/>
          <w:b/>
          <w:sz w:val="20"/>
          <w:szCs w:val="20"/>
        </w:rPr>
        <w:t>NAME</w:t>
      </w:r>
      <w:r w:rsidR="007F2F86" w:rsidRPr="00665203">
        <w:rPr>
          <w:rFonts w:ascii="Arial" w:hAnsi="Arial" w:cs="Arial"/>
          <w:b/>
          <w:sz w:val="20"/>
          <w:szCs w:val="20"/>
        </w:rPr>
        <w:t xml:space="preserve"> AND PREFERRED</w:t>
      </w:r>
      <w:r w:rsidR="0024477A" w:rsidRPr="00665203">
        <w:rPr>
          <w:rFonts w:ascii="Arial" w:hAnsi="Arial" w:cs="Arial"/>
          <w:b/>
          <w:sz w:val="20"/>
          <w:szCs w:val="20"/>
        </w:rPr>
        <w:t xml:space="preserve"> PRONOUN</w:t>
      </w:r>
      <w:r w:rsidR="00350BE6" w:rsidRPr="00665203">
        <w:rPr>
          <w:rFonts w:ascii="Arial" w:hAnsi="Arial" w:cs="Arial"/>
          <w:b/>
          <w:sz w:val="20"/>
          <w:szCs w:val="20"/>
        </w:rPr>
        <w:t xml:space="preserve">: </w:t>
      </w:r>
      <w:proofErr w:type="spellStart"/>
      <w:r w:rsidR="007F2F86" w:rsidRPr="00665203">
        <w:rPr>
          <w:rFonts w:ascii="Arial" w:hAnsi="Arial" w:cs="Arial"/>
          <w:b/>
          <w:sz w:val="20"/>
          <w:szCs w:val="20"/>
        </w:rPr>
        <w:t>Hoda</w:t>
      </w:r>
      <w:proofErr w:type="spellEnd"/>
      <w:r w:rsidR="007F2F86" w:rsidRPr="00665203">
        <w:rPr>
          <w:rFonts w:ascii="Arial" w:hAnsi="Arial" w:cs="Arial"/>
          <w:b/>
          <w:sz w:val="20"/>
          <w:szCs w:val="20"/>
        </w:rPr>
        <w:t xml:space="preserve"> </w:t>
      </w:r>
      <w:proofErr w:type="spellStart"/>
      <w:r w:rsidR="007F2F86" w:rsidRPr="00665203">
        <w:rPr>
          <w:rFonts w:ascii="Arial" w:hAnsi="Arial" w:cs="Arial"/>
          <w:b/>
          <w:sz w:val="20"/>
          <w:szCs w:val="20"/>
        </w:rPr>
        <w:t>Abdelmoniem</w:t>
      </w:r>
      <w:proofErr w:type="spellEnd"/>
      <w:r w:rsidR="005A0B85" w:rsidRPr="00665203">
        <w:rPr>
          <w:rFonts w:ascii="Arial" w:hAnsi="Arial" w:cs="Arial"/>
          <w:b/>
          <w:sz w:val="20"/>
          <w:szCs w:val="20"/>
        </w:rPr>
        <w:t xml:space="preserve"> (</w:t>
      </w:r>
      <w:r w:rsidR="007F2F86" w:rsidRPr="00665203">
        <w:rPr>
          <w:rFonts w:ascii="Arial" w:hAnsi="Arial" w:cs="Arial"/>
          <w:b/>
          <w:sz w:val="20"/>
          <w:szCs w:val="20"/>
        </w:rPr>
        <w:t>she/her</w:t>
      </w:r>
      <w:r w:rsidR="00D70D29" w:rsidRPr="00665203">
        <w:rPr>
          <w:rFonts w:ascii="Arial" w:hAnsi="Arial" w:cs="Arial"/>
          <w:b/>
          <w:sz w:val="20"/>
          <w:szCs w:val="20"/>
        </w:rPr>
        <w:t>)</w:t>
      </w:r>
    </w:p>
    <w:p w14:paraId="27BEC14F" w14:textId="51E35656" w:rsidR="000106EF" w:rsidRPr="00665203" w:rsidRDefault="000106EF" w:rsidP="00665203">
      <w:pPr>
        <w:rPr>
          <w:rFonts w:ascii="Arial" w:hAnsi="Arial" w:cs="Arial"/>
          <w:b/>
          <w:sz w:val="20"/>
          <w:szCs w:val="20"/>
        </w:rPr>
      </w:pPr>
    </w:p>
    <w:p w14:paraId="63CF3F29" w14:textId="50A9A612" w:rsidR="005A0B85" w:rsidRPr="00665203" w:rsidRDefault="00A54BC1" w:rsidP="00665203">
      <w:pPr>
        <w:rPr>
          <w:rFonts w:ascii="Arial" w:hAnsi="Arial" w:cs="Arial"/>
          <w:sz w:val="20"/>
          <w:szCs w:val="20"/>
        </w:rPr>
      </w:pPr>
      <w:r w:rsidRPr="00665203">
        <w:rPr>
          <w:rFonts w:ascii="Arial" w:hAnsi="Arial" w:cs="Arial"/>
          <w:b/>
          <w:sz w:val="20"/>
          <w:szCs w:val="20"/>
        </w:rPr>
        <w:t>LINK TO PREVIOUS UA</w:t>
      </w:r>
      <w:r w:rsidR="00350BE6" w:rsidRPr="00665203">
        <w:rPr>
          <w:rFonts w:ascii="Arial" w:hAnsi="Arial" w:cs="Arial"/>
          <w:b/>
          <w:sz w:val="20"/>
          <w:szCs w:val="20"/>
        </w:rPr>
        <w:t xml:space="preserve">: </w:t>
      </w:r>
      <w:hyperlink r:id="rId15" w:history="1">
        <w:r w:rsidR="007F2F86" w:rsidRPr="00665203">
          <w:rPr>
            <w:rStyle w:val="Hyperlink"/>
            <w:rFonts w:ascii="Arial" w:hAnsi="Arial" w:cs="Arial"/>
            <w:sz w:val="20"/>
            <w:szCs w:val="20"/>
          </w:rPr>
          <w:t>https://www.amnesty.org/en/documents/mde12/9365/2018/en/</w:t>
        </w:r>
      </w:hyperlink>
    </w:p>
    <w:p w14:paraId="45007E1F" w14:textId="77777777" w:rsidR="007F2F86" w:rsidRPr="00665203" w:rsidRDefault="007F2F86" w:rsidP="00665203">
      <w:pPr>
        <w:rPr>
          <w:rFonts w:ascii="Arial" w:hAnsi="Arial" w:cs="Arial"/>
          <w:sz w:val="20"/>
          <w:szCs w:val="20"/>
        </w:rPr>
      </w:pPr>
    </w:p>
    <w:p w14:paraId="4B6937D1" w14:textId="36F15824" w:rsidR="0026766F" w:rsidRPr="00665203" w:rsidRDefault="0026766F" w:rsidP="00665203">
      <w:pPr>
        <w:rPr>
          <w:rFonts w:ascii="Arial" w:hAnsi="Arial" w:cs="Arial"/>
          <w:sz w:val="20"/>
          <w:szCs w:val="20"/>
        </w:rPr>
      </w:pPr>
    </w:p>
    <w:p w14:paraId="1E8F1981" w14:textId="77777777" w:rsidR="0026766F" w:rsidRPr="00665203" w:rsidRDefault="0026766F" w:rsidP="00665203">
      <w:pPr>
        <w:rPr>
          <w:rFonts w:ascii="Arial" w:hAnsi="Arial" w:cs="Arial"/>
          <w:sz w:val="20"/>
          <w:szCs w:val="20"/>
        </w:rPr>
      </w:pPr>
    </w:p>
    <w:sectPr w:rsidR="0026766F" w:rsidRPr="00665203" w:rsidSect="00665203">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0"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E992" w14:textId="77777777" w:rsidR="00634B94" w:rsidRPr="004D1533" w:rsidRDefault="00634B94" w:rsidP="00634B94">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D14438F" w14:textId="77777777" w:rsidR="00634B94" w:rsidRPr="004D1533" w:rsidRDefault="00634B94" w:rsidP="00634B94">
    <w:pPr>
      <w:jc w:val="center"/>
      <w:rPr>
        <w:rFonts w:ascii="Arial" w:hAnsi="Arial" w:cs="Arial"/>
        <w:sz w:val="16"/>
        <w:szCs w:val="16"/>
      </w:rPr>
    </w:pPr>
    <w:r w:rsidRPr="004D1533">
      <w:rPr>
        <w:rFonts w:ascii="Arial" w:hAnsi="Arial" w:cs="Arial"/>
        <w:sz w:val="16"/>
        <w:szCs w:val="16"/>
      </w:rPr>
      <w:t>T (212) 807- 8400 | uan@aiusa.org | www.amnestyusa.org/uan</w:t>
    </w:r>
  </w:p>
  <w:p w14:paraId="7B9560EA" w14:textId="77777777" w:rsidR="00634B94" w:rsidRPr="00D0106D" w:rsidRDefault="00634B9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7059900" w:rsidR="00D70D29" w:rsidRPr="007F2F86" w:rsidRDefault="007F2F86" w:rsidP="007F2F86">
    <w:pPr>
      <w:rPr>
        <w:rFonts w:ascii="Amnesty Trade Gothic" w:hAnsi="Amnesty Trade Gothic"/>
        <w:sz w:val="16"/>
        <w:szCs w:val="16"/>
      </w:rPr>
    </w:pPr>
    <w:r>
      <w:rPr>
        <w:rFonts w:ascii="Amnesty Trade Gothic" w:hAnsi="Amnesty Trade Gothic"/>
        <w:sz w:val="16"/>
        <w:szCs w:val="16"/>
      </w:rPr>
      <w:t>Second</w:t>
    </w:r>
    <w:r w:rsidR="00D70D29">
      <w:rPr>
        <w:rFonts w:ascii="Amnesty Trade Gothic" w:hAnsi="Amnesty Trade Gothic"/>
        <w:sz w:val="16"/>
        <w:szCs w:val="16"/>
      </w:rPr>
      <w:t xml:space="preserve"> UA: </w:t>
    </w:r>
    <w:r>
      <w:rPr>
        <w:rFonts w:ascii="Amnesty Trade Gothic" w:hAnsi="Amnesty Trade Gothic"/>
        <w:sz w:val="16"/>
        <w:szCs w:val="16"/>
      </w:rPr>
      <w:t>1</w:t>
    </w:r>
    <w:r w:rsidRPr="007F2F86">
      <w:rPr>
        <w:rFonts w:ascii="Amnesty Trade Gothic" w:hAnsi="Amnesty Trade Gothic"/>
        <w:sz w:val="16"/>
        <w:szCs w:val="16"/>
      </w:rPr>
      <w:t>90/18</w:t>
    </w:r>
    <w:r>
      <w:rPr>
        <w:rFonts w:ascii="Amnesty Trade Gothic" w:hAnsi="Amnesty Trade Gothic"/>
        <w:sz w:val="16"/>
        <w:szCs w:val="16"/>
      </w:rPr>
      <w:t xml:space="preserve"> </w:t>
    </w:r>
    <w:r w:rsidR="00D70D29">
      <w:rPr>
        <w:rFonts w:ascii="Amnesty Trade Gothic" w:hAnsi="Amnesty Trade Gothic"/>
        <w:sz w:val="16"/>
        <w:szCs w:val="16"/>
      </w:rPr>
      <w:t xml:space="preserve">Index: </w:t>
    </w:r>
    <w:r w:rsidRPr="007F2F86">
      <w:rPr>
        <w:rFonts w:ascii="Amnesty Trade Gothic" w:hAnsi="Amnesty Trade Gothic"/>
        <w:sz w:val="16"/>
        <w:szCs w:val="16"/>
      </w:rPr>
      <w:t>MDE 12/9705/2019</w:t>
    </w:r>
    <w:r>
      <w:rPr>
        <w:rFonts w:ascii="Amnesty Trade Gothic" w:hAnsi="Amnesty Trade Gothic"/>
        <w:sz w:val="16"/>
        <w:szCs w:val="16"/>
      </w:rPr>
      <w:t xml:space="preserve"> Egypt</w:t>
    </w:r>
    <w:r w:rsidR="00D70D29">
      <w:rPr>
        <w:rFonts w:ascii="Amnesty Trade Gothic" w:hAnsi="Amnesty Trade Gothic"/>
        <w:sz w:val="16"/>
        <w:szCs w:val="16"/>
      </w:rPr>
      <w:tab/>
    </w:r>
    <w:r>
      <w:rPr>
        <w:rFonts w:ascii="Amnesty Trade Gothic" w:hAnsi="Amnesty Trade Gothic"/>
        <w:sz w:val="16"/>
        <w:szCs w:val="16"/>
      </w:rPr>
      <w:t xml:space="preserve">                                                                                       </w:t>
    </w:r>
    <w:r w:rsidR="00D70D29">
      <w:rPr>
        <w:rFonts w:ascii="Amnesty Trade Gothic" w:hAnsi="Amnesty Trade Gothic"/>
        <w:sz w:val="16"/>
        <w:szCs w:val="16"/>
      </w:rPr>
      <w:t xml:space="preserve">Date: </w:t>
    </w:r>
    <w:r>
      <w:rPr>
        <w:rFonts w:ascii="Amnesty Trade Gothic" w:hAnsi="Amnesty Trade Gothic"/>
        <w:sz w:val="16"/>
        <w:szCs w:val="16"/>
      </w:rPr>
      <w:t>17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F3BAB"/>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4B94"/>
    <w:rsid w:val="00665203"/>
    <w:rsid w:val="006814D6"/>
    <w:rsid w:val="00681FB0"/>
    <w:rsid w:val="006820E8"/>
    <w:rsid w:val="00685C2C"/>
    <w:rsid w:val="00693AA6"/>
    <w:rsid w:val="006966F6"/>
    <w:rsid w:val="006B1410"/>
    <w:rsid w:val="006B7F9F"/>
    <w:rsid w:val="006C2190"/>
    <w:rsid w:val="006C3DE2"/>
    <w:rsid w:val="006C522F"/>
    <w:rsid w:val="00712F1E"/>
    <w:rsid w:val="007179E8"/>
    <w:rsid w:val="0073306E"/>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7F2F86"/>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04AD"/>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F4F2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004AD"/>
    <w:rPr>
      <w:color w:val="954F72" w:themeColor="followedHyperlink"/>
      <w:u w:val="single"/>
    </w:rPr>
  </w:style>
  <w:style w:type="paragraph" w:styleId="NormalWeb">
    <w:name w:val="Normal (Web)"/>
    <w:basedOn w:val="Normal"/>
    <w:uiPriority w:val="99"/>
    <w:unhideWhenUsed/>
    <w:rsid w:val="00634B94"/>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34B9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34B9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2/9365/2018/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611D-2095-4194-9D88-38E54D87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2019-01-17T17:35:00Z</cp:lastPrinted>
  <dcterms:created xsi:type="dcterms:W3CDTF">2019-01-17T17:30:00Z</dcterms:created>
  <dcterms:modified xsi:type="dcterms:W3CDTF">2019-01-17T17:48:00Z</dcterms:modified>
</cp:coreProperties>
</file>