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5070C9">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4F5586" w:rsidRDefault="00557BAF" w:rsidP="005070C9">
      <w:pPr>
        <w:rPr>
          <w:rStyle w:val="AIHeadline"/>
          <w:rFonts w:cs="Arial"/>
          <w:sz w:val="36"/>
          <w:szCs w:val="34"/>
        </w:rPr>
      </w:pPr>
      <w:r w:rsidRPr="004F5586">
        <w:rPr>
          <w:rStyle w:val="AIHeadline"/>
          <w:rFonts w:cs="Arial"/>
          <w:sz w:val="36"/>
          <w:szCs w:val="34"/>
        </w:rPr>
        <w:t xml:space="preserve">risk of </w:t>
      </w:r>
      <w:r w:rsidR="00D72A29" w:rsidRPr="009E2DA2">
        <w:rPr>
          <w:rStyle w:val="AIHeadline"/>
          <w:rFonts w:cs="Arial"/>
          <w:sz w:val="36"/>
          <w:szCs w:val="34"/>
        </w:rPr>
        <w:t>imminent</w:t>
      </w:r>
      <w:r w:rsidR="00D72A29" w:rsidRPr="00D72A29">
        <w:rPr>
          <w:rStyle w:val="AIHeadline"/>
          <w:rFonts w:cs="Arial"/>
          <w:sz w:val="36"/>
          <w:szCs w:val="34"/>
        </w:rPr>
        <w:t xml:space="preserve"> </w:t>
      </w:r>
      <w:r w:rsidRPr="004F5586">
        <w:rPr>
          <w:rStyle w:val="AIHeadline"/>
          <w:rFonts w:cs="Arial"/>
          <w:sz w:val="36"/>
          <w:szCs w:val="34"/>
        </w:rPr>
        <w:t xml:space="preserve">execution for hong kong </w:t>
      </w:r>
      <w:r w:rsidR="001B2BFE">
        <w:rPr>
          <w:rStyle w:val="AIHeadline"/>
          <w:rFonts w:cs="Arial"/>
          <w:sz w:val="36"/>
          <w:szCs w:val="34"/>
        </w:rPr>
        <w:t>citizen</w:t>
      </w:r>
      <w:r w:rsidRPr="004F5586">
        <w:rPr>
          <w:rStyle w:val="AIHeadline"/>
          <w:rFonts w:cs="Arial"/>
          <w:sz w:val="36"/>
          <w:szCs w:val="34"/>
        </w:rPr>
        <w:t xml:space="preserve"> </w:t>
      </w:r>
    </w:p>
    <w:p w:rsidR="000F5EB5" w:rsidRPr="00F95961" w:rsidRDefault="0079246B" w:rsidP="005070C9">
      <w:pPr>
        <w:pStyle w:val="AIintropara"/>
        <w:spacing w:line="240" w:lineRule="auto"/>
        <w:rPr>
          <w:rFonts w:cs="Arial"/>
        </w:rPr>
      </w:pPr>
      <w:r>
        <w:rPr>
          <w:rFonts w:cs="Arial"/>
          <w:lang w:eastAsia="zh-CN"/>
        </w:rPr>
        <w:t xml:space="preserve">The death sentence of </w:t>
      </w:r>
      <w:r w:rsidR="00A06BC5">
        <w:rPr>
          <w:rFonts w:cs="Arial"/>
          <w:lang w:eastAsia="zh-CN"/>
        </w:rPr>
        <w:t>Hong Kong citizen Wu Zongxi</w:t>
      </w:r>
      <w:r w:rsidR="00583DFD">
        <w:rPr>
          <w:rFonts w:cs="Arial"/>
          <w:lang w:eastAsia="zh-CN"/>
        </w:rPr>
        <w:t xml:space="preserve"> </w:t>
      </w:r>
      <w:r w:rsidR="00D76B13">
        <w:rPr>
          <w:rFonts w:cs="Arial"/>
          <w:lang w:eastAsia="zh-CN"/>
        </w:rPr>
        <w:t>is</w:t>
      </w:r>
      <w:r>
        <w:rPr>
          <w:rFonts w:cs="Arial"/>
          <w:lang w:eastAsia="zh-CN"/>
        </w:rPr>
        <w:t xml:space="preserve"> currently under review by the </w:t>
      </w:r>
      <w:r w:rsidRPr="0079246B">
        <w:rPr>
          <w:rFonts w:cs="Arial"/>
          <w:lang w:eastAsia="zh-CN"/>
        </w:rPr>
        <w:t>Supreme People’s Court</w:t>
      </w:r>
      <w:r w:rsidR="00F86FF3">
        <w:rPr>
          <w:rFonts w:cs="Arial"/>
        </w:rPr>
        <w:t>.</w:t>
      </w:r>
      <w:r w:rsidR="009D2AFE">
        <w:rPr>
          <w:rFonts w:cs="Arial"/>
        </w:rPr>
        <w:t xml:space="preserve"> </w:t>
      </w:r>
      <w:r>
        <w:rPr>
          <w:rFonts w:cs="Arial"/>
        </w:rPr>
        <w:t xml:space="preserve">If approved, </w:t>
      </w:r>
      <w:r w:rsidR="00840E29" w:rsidRPr="00840E29">
        <w:rPr>
          <w:rFonts w:cs="Arial"/>
        </w:rPr>
        <w:t>the authorities will sign an order to carry out his execution</w:t>
      </w:r>
      <w:r w:rsidR="00D72A29">
        <w:rPr>
          <w:rFonts w:cs="Arial"/>
        </w:rPr>
        <w:t>, placing him in</w:t>
      </w:r>
      <w:r w:rsidR="00840E29" w:rsidRPr="00840E29">
        <w:rPr>
          <w:rFonts w:cs="Arial"/>
        </w:rPr>
        <w:t xml:space="preserve"> imminent risk.</w:t>
      </w:r>
      <w:r w:rsidR="00840E29">
        <w:rPr>
          <w:rFonts w:cs="Arial"/>
        </w:rPr>
        <w:t xml:space="preserve"> </w:t>
      </w:r>
      <w:r w:rsidR="0075125E">
        <w:rPr>
          <w:rFonts w:cs="Arial"/>
        </w:rPr>
        <w:t>Wu</w:t>
      </w:r>
      <w:r w:rsidR="00557BAF">
        <w:rPr>
          <w:rFonts w:cs="Arial"/>
        </w:rPr>
        <w:t xml:space="preserve"> </w:t>
      </w:r>
      <w:r w:rsidR="00557BAF">
        <w:rPr>
          <w:rFonts w:cs="Arial"/>
          <w:lang w:eastAsia="zh-CN"/>
        </w:rPr>
        <w:t>Zongxi</w:t>
      </w:r>
      <w:r w:rsidR="0075125E">
        <w:rPr>
          <w:rFonts w:cs="Arial"/>
        </w:rPr>
        <w:t xml:space="preserve">’s family is gravely concerned about his </w:t>
      </w:r>
      <w:r w:rsidR="00531070">
        <w:t>physical and mental state</w:t>
      </w:r>
      <w:r w:rsidR="00D76B13">
        <w:rPr>
          <w:rFonts w:cs="Arial"/>
        </w:rPr>
        <w:t>,</w:t>
      </w:r>
      <w:r w:rsidR="0075125E">
        <w:rPr>
          <w:rFonts w:cs="Arial"/>
        </w:rPr>
        <w:t xml:space="preserve"> as </w:t>
      </w:r>
      <w:r w:rsidR="00557BAF">
        <w:rPr>
          <w:rFonts w:cs="Arial"/>
        </w:rPr>
        <w:t>they have</w:t>
      </w:r>
      <w:r w:rsidR="0075125E">
        <w:rPr>
          <w:rFonts w:cs="Arial"/>
        </w:rPr>
        <w:t xml:space="preserve"> not </w:t>
      </w:r>
      <w:r w:rsidR="003B0ABD">
        <w:rPr>
          <w:rFonts w:cs="Arial"/>
        </w:rPr>
        <w:t xml:space="preserve">been </w:t>
      </w:r>
      <w:r w:rsidR="0075125E">
        <w:rPr>
          <w:rFonts w:cs="Arial"/>
        </w:rPr>
        <w:t xml:space="preserve">allowed to meet him </w:t>
      </w:r>
      <w:r w:rsidR="00557BAF">
        <w:rPr>
          <w:rFonts w:cs="Arial"/>
        </w:rPr>
        <w:t xml:space="preserve">since he was detained more than </w:t>
      </w:r>
      <w:r w:rsidR="0075125E">
        <w:rPr>
          <w:rFonts w:cs="Arial"/>
        </w:rPr>
        <w:t>four years</w:t>
      </w:r>
      <w:r w:rsidR="00557BAF">
        <w:rPr>
          <w:rFonts w:cs="Arial"/>
        </w:rPr>
        <w:t xml:space="preserve"> ago</w:t>
      </w:r>
      <w:r w:rsidR="0075125E">
        <w:rPr>
          <w:rFonts w:cs="Arial"/>
        </w:rPr>
        <w:t>.</w:t>
      </w:r>
    </w:p>
    <w:p w:rsidR="00A620CE" w:rsidRDefault="00360437" w:rsidP="005070C9">
      <w:pPr>
        <w:pStyle w:val="AIBodytext"/>
        <w:tabs>
          <w:tab w:val="clear" w:pos="567"/>
        </w:tabs>
        <w:spacing w:line="240" w:lineRule="auto"/>
        <w:jc w:val="both"/>
        <w:rPr>
          <w:rStyle w:val="StyleAIBodytextAsianSimSunChar"/>
          <w:rFonts w:cs="Arial"/>
        </w:rPr>
      </w:pPr>
      <w:bookmarkStart w:id="0" w:name="_Hlk531938873"/>
      <w:r w:rsidRPr="00776D45">
        <w:rPr>
          <w:rStyle w:val="StyleAIBodytextAsianSimSunChar"/>
          <w:rFonts w:cs="Arial"/>
          <w:b/>
        </w:rPr>
        <w:t>Wu Zongxi</w:t>
      </w:r>
      <w:bookmarkEnd w:id="0"/>
      <w:r w:rsidR="006A2EBB">
        <w:rPr>
          <w:rStyle w:val="StyleAIBodytextAsianSimSunChar"/>
          <w:rFonts w:cs="Arial"/>
        </w:rPr>
        <w:t>,</w:t>
      </w:r>
      <w:r>
        <w:rPr>
          <w:rStyle w:val="StyleAIBodytextAsianSimSunChar"/>
          <w:rFonts w:cs="Arial"/>
        </w:rPr>
        <w:t xml:space="preserve"> a Hong Kong citizen living in Shenzhen</w:t>
      </w:r>
      <w:r w:rsidR="006A2EBB">
        <w:rPr>
          <w:rStyle w:val="StyleAIBodytextAsianSimSunChar"/>
          <w:rFonts w:cs="Arial"/>
        </w:rPr>
        <w:t>, a coastal city in South China,</w:t>
      </w:r>
      <w:r>
        <w:rPr>
          <w:rStyle w:val="StyleAIBodytextAsianSimSunChar"/>
          <w:rFonts w:cs="Arial"/>
        </w:rPr>
        <w:t xml:space="preserve"> </w:t>
      </w:r>
      <w:r w:rsidR="001A4351">
        <w:rPr>
          <w:rStyle w:val="StyleAIBodytextAsianSimSunChar"/>
          <w:rFonts w:cs="Arial"/>
        </w:rPr>
        <w:t xml:space="preserve">was first </w:t>
      </w:r>
      <w:r w:rsidR="00D54D59">
        <w:rPr>
          <w:rStyle w:val="StyleAIBodytextAsianSimSunChar"/>
          <w:rFonts w:cs="Arial"/>
        </w:rPr>
        <w:t xml:space="preserve">convicted and </w:t>
      </w:r>
      <w:r w:rsidR="001A4351">
        <w:rPr>
          <w:rStyle w:val="StyleAIBodytextAsianSimSunChar"/>
          <w:rFonts w:cs="Arial"/>
        </w:rPr>
        <w:t>sentenced to death by t</w:t>
      </w:r>
      <w:r w:rsidR="0075125E">
        <w:rPr>
          <w:rStyle w:val="StyleAIBodytextAsianSimSunChar"/>
          <w:rFonts w:cs="Arial"/>
        </w:rPr>
        <w:t xml:space="preserve">he Shenzhen Municipal Intermediate People’s Court </w:t>
      </w:r>
      <w:r w:rsidR="00745550">
        <w:rPr>
          <w:rStyle w:val="StyleAIBodytextAsianSimSunChar"/>
          <w:rFonts w:cs="Arial"/>
        </w:rPr>
        <w:t>on 9 December 2015</w:t>
      </w:r>
      <w:r w:rsidR="004C3090">
        <w:rPr>
          <w:rStyle w:val="StyleAIBodytextAsianSimSunChar"/>
          <w:rFonts w:cs="Arial"/>
        </w:rPr>
        <w:t xml:space="preserve"> for trafficking approximately 40 kilograms of </w:t>
      </w:r>
      <w:r w:rsidR="00D72A29">
        <w:rPr>
          <w:rFonts w:cs="Arial"/>
          <w:bCs/>
        </w:rPr>
        <w:t>m</w:t>
      </w:r>
      <w:r w:rsidR="004C3090" w:rsidRPr="007F6831">
        <w:rPr>
          <w:rFonts w:cs="Arial"/>
          <w:bCs/>
        </w:rPr>
        <w:t>ethamphetamine</w:t>
      </w:r>
      <w:r w:rsidR="006A2EBB">
        <w:rPr>
          <w:rStyle w:val="StyleAIBodytextAsianSimSunChar"/>
          <w:rFonts w:cs="Arial"/>
        </w:rPr>
        <w:t>. The decision was later upheld by t</w:t>
      </w:r>
      <w:r w:rsidR="001A4351">
        <w:rPr>
          <w:rStyle w:val="StyleAIBodytextAsianSimSunChar"/>
          <w:rFonts w:cs="Arial"/>
        </w:rPr>
        <w:t xml:space="preserve">he </w:t>
      </w:r>
      <w:r w:rsidR="006A2EBB">
        <w:rPr>
          <w:rStyle w:val="StyleAIBodytextAsianSimSunChar"/>
          <w:rFonts w:cs="Arial"/>
        </w:rPr>
        <w:t>Guangdong Province High People’s Court and</w:t>
      </w:r>
      <w:r w:rsidR="00CB47AC">
        <w:rPr>
          <w:rStyle w:val="StyleAIBodytextAsianSimSunChar"/>
          <w:rFonts w:cs="Arial"/>
        </w:rPr>
        <w:t xml:space="preserve"> is currently under review by the </w:t>
      </w:r>
      <w:r w:rsidR="001A4351">
        <w:rPr>
          <w:rStyle w:val="StyleAIBodytextAsianSimSunChar"/>
          <w:rFonts w:cs="Arial"/>
        </w:rPr>
        <w:t>Supreme People’s Court</w:t>
      </w:r>
      <w:r w:rsidR="005421D4">
        <w:rPr>
          <w:rStyle w:val="StyleAIBodytextAsianSimSunChar"/>
          <w:rFonts w:cs="Arial"/>
        </w:rPr>
        <w:t xml:space="preserve"> as required by law</w:t>
      </w:r>
      <w:r w:rsidR="00CB47AC">
        <w:rPr>
          <w:rStyle w:val="StyleAIBodytextAsianSimSunChar"/>
          <w:rFonts w:cs="Arial"/>
        </w:rPr>
        <w:t xml:space="preserve">. </w:t>
      </w:r>
      <w:r w:rsidR="00AB5ECD">
        <w:rPr>
          <w:rStyle w:val="StyleAIBodytextAsianSimSunChar"/>
          <w:rFonts w:cs="Arial"/>
        </w:rPr>
        <w:t>According to the Criminal Procedure Law,</w:t>
      </w:r>
      <w:r w:rsidR="00DC384F">
        <w:rPr>
          <w:rStyle w:val="StyleAIBodytextAsianSimSunChar"/>
          <w:rFonts w:cs="Arial"/>
        </w:rPr>
        <w:t xml:space="preserve"> </w:t>
      </w:r>
      <w:r w:rsidR="005421D4">
        <w:rPr>
          <w:rStyle w:val="StyleAIBodytextAsianSimSunChar"/>
          <w:rFonts w:cs="Arial"/>
        </w:rPr>
        <w:t xml:space="preserve">if the death sentence </w:t>
      </w:r>
      <w:r w:rsidR="004475BF">
        <w:rPr>
          <w:rStyle w:val="StyleAIBodytextAsianSimSunChar"/>
          <w:rFonts w:cs="Arial"/>
        </w:rPr>
        <w:t>is</w:t>
      </w:r>
      <w:r w:rsidR="005421D4">
        <w:rPr>
          <w:rStyle w:val="StyleAIBodytextAsianSimSunChar"/>
          <w:rFonts w:cs="Arial"/>
        </w:rPr>
        <w:t xml:space="preserve"> upheld, the Supreme People’s Court will send its </w:t>
      </w:r>
      <w:r w:rsidR="006E32DA">
        <w:rPr>
          <w:rStyle w:val="StyleAIBodytextAsianSimSunChar"/>
          <w:rFonts w:cs="Arial"/>
        </w:rPr>
        <w:t>approval of the death penalty and the subsequent order</w:t>
      </w:r>
      <w:r w:rsidR="00DC384F">
        <w:rPr>
          <w:rStyle w:val="StyleAIBodytextAsianSimSunChar"/>
          <w:rFonts w:cs="Arial"/>
        </w:rPr>
        <w:t xml:space="preserve"> </w:t>
      </w:r>
      <w:r w:rsidR="006E32DA">
        <w:rPr>
          <w:rStyle w:val="StyleAIBodytextAsianSimSunChar"/>
          <w:rFonts w:cs="Arial"/>
        </w:rPr>
        <w:t xml:space="preserve">to </w:t>
      </w:r>
      <w:r w:rsidR="00F27EF6">
        <w:rPr>
          <w:rStyle w:val="StyleAIBodytextAsianSimSunChar"/>
          <w:rFonts w:cs="Arial"/>
        </w:rPr>
        <w:t>implement the death sentence</w:t>
      </w:r>
      <w:r w:rsidR="00D16196">
        <w:rPr>
          <w:rStyle w:val="StyleAIBodytextAsianSimSunChar"/>
          <w:rFonts w:cs="Arial"/>
        </w:rPr>
        <w:t xml:space="preserve"> </w:t>
      </w:r>
      <w:r w:rsidR="005421D4">
        <w:rPr>
          <w:rStyle w:val="StyleAIBodytextAsianSimSunChar"/>
          <w:rFonts w:cs="Arial"/>
        </w:rPr>
        <w:t xml:space="preserve">to </w:t>
      </w:r>
      <w:r w:rsidR="006E32DA">
        <w:rPr>
          <w:rStyle w:val="StyleAIBodytextAsianSimSunChar"/>
          <w:rFonts w:cs="Arial"/>
        </w:rPr>
        <w:t xml:space="preserve">the </w:t>
      </w:r>
      <w:r w:rsidR="004475BF">
        <w:t>Shenzhen Municipal Intermediate People’s Court</w:t>
      </w:r>
      <w:r w:rsidR="00C93E1A">
        <w:rPr>
          <w:rStyle w:val="StyleAIBodytextAsianSimSunChar"/>
          <w:rFonts w:cs="Arial"/>
        </w:rPr>
        <w:t>,</w:t>
      </w:r>
      <w:r w:rsidR="006E32DA">
        <w:rPr>
          <w:rStyle w:val="StyleAIBodytextAsianSimSunChar"/>
          <w:rFonts w:cs="Arial"/>
        </w:rPr>
        <w:t xml:space="preserve"> </w:t>
      </w:r>
      <w:r w:rsidR="005421D4">
        <w:rPr>
          <w:rStyle w:val="StyleAIBodytextAsianSimSunChar"/>
          <w:rFonts w:cs="Arial"/>
        </w:rPr>
        <w:t xml:space="preserve">which will make arrangements to </w:t>
      </w:r>
      <w:r w:rsidR="006E32DA">
        <w:rPr>
          <w:rStyle w:val="StyleAIBodytextAsianSimSunChar"/>
          <w:rFonts w:cs="Arial"/>
        </w:rPr>
        <w:t xml:space="preserve">execute </w:t>
      </w:r>
      <w:r w:rsidR="00F27EF6" w:rsidRPr="00F27EF6">
        <w:rPr>
          <w:rFonts w:cs="Arial"/>
        </w:rPr>
        <w:t>Wu Zongxi</w:t>
      </w:r>
      <w:r w:rsidR="00AB61B3">
        <w:rPr>
          <w:rFonts w:cs="Arial"/>
        </w:rPr>
        <w:t xml:space="preserve"> </w:t>
      </w:r>
      <w:r w:rsidR="006E32DA">
        <w:rPr>
          <w:rStyle w:val="StyleAIBodytextAsianSimSunChar"/>
          <w:rFonts w:cs="Arial"/>
        </w:rPr>
        <w:t xml:space="preserve">within seven days. </w:t>
      </w:r>
    </w:p>
    <w:p w:rsidR="003C073F" w:rsidRDefault="006A2EBB" w:rsidP="005070C9">
      <w:pPr>
        <w:pStyle w:val="AIBodytext"/>
        <w:tabs>
          <w:tab w:val="clear" w:pos="567"/>
        </w:tabs>
        <w:spacing w:line="240" w:lineRule="auto"/>
        <w:jc w:val="both"/>
        <w:rPr>
          <w:rStyle w:val="StyleAIBodytextAsianSimSunChar"/>
          <w:rFonts w:cs="Arial"/>
        </w:rPr>
      </w:pPr>
      <w:r w:rsidRPr="006A2EBB">
        <w:rPr>
          <w:rStyle w:val="StyleAIBodytextAsianSimSunChar"/>
          <w:rFonts w:cs="Arial"/>
        </w:rPr>
        <w:t xml:space="preserve">Wu Zongxi </w:t>
      </w:r>
      <w:r w:rsidR="00CB47AC">
        <w:rPr>
          <w:rStyle w:val="StyleAIBodytextAsianSimSunChar"/>
          <w:rFonts w:cs="Arial"/>
        </w:rPr>
        <w:t>has not been able to see any</w:t>
      </w:r>
      <w:r w:rsidR="003C073F">
        <w:rPr>
          <w:rStyle w:val="StyleAIBodytextAsianSimSunChar"/>
          <w:rFonts w:cs="Arial"/>
        </w:rPr>
        <w:t xml:space="preserve"> family</w:t>
      </w:r>
      <w:r w:rsidR="00926405">
        <w:rPr>
          <w:rStyle w:val="StyleAIBodytextAsianSimSunChar"/>
          <w:rFonts w:cs="Arial"/>
        </w:rPr>
        <w:t xml:space="preserve"> member</w:t>
      </w:r>
      <w:r w:rsidR="00A06BC5">
        <w:rPr>
          <w:rStyle w:val="StyleAIBodytextAsianSimSunChar"/>
          <w:rFonts w:cs="Arial"/>
        </w:rPr>
        <w:t xml:space="preserve">, including </w:t>
      </w:r>
      <w:r w:rsidR="00CB47AC">
        <w:rPr>
          <w:rStyle w:val="StyleAIBodytextAsianSimSunChar"/>
          <w:rFonts w:cs="Arial"/>
        </w:rPr>
        <w:t xml:space="preserve">his </w:t>
      </w:r>
      <w:r w:rsidR="00A06BC5">
        <w:rPr>
          <w:rStyle w:val="StyleAIBodytextAsianSimSunChar"/>
          <w:rFonts w:cs="Arial"/>
        </w:rPr>
        <w:t>elderly parents,</w:t>
      </w:r>
      <w:r w:rsidR="003C073F">
        <w:rPr>
          <w:rStyle w:val="StyleAIBodytextAsianSimSunChar"/>
          <w:rFonts w:cs="Arial"/>
        </w:rPr>
        <w:t xml:space="preserve"> </w:t>
      </w:r>
      <w:r w:rsidR="00CB47AC">
        <w:rPr>
          <w:rStyle w:val="StyleAIBodytextAsianSimSunChar"/>
          <w:rFonts w:cs="Arial"/>
        </w:rPr>
        <w:t xml:space="preserve">since </w:t>
      </w:r>
      <w:r w:rsidR="00245940">
        <w:rPr>
          <w:rStyle w:val="StyleAIBodytextAsianSimSunChar"/>
          <w:rFonts w:cs="Arial"/>
        </w:rPr>
        <w:t xml:space="preserve">his detention on </w:t>
      </w:r>
      <w:r w:rsidR="00CB47AC">
        <w:rPr>
          <w:rStyle w:val="StyleAIBodytextAsianSimSunChar"/>
          <w:rFonts w:cs="Arial"/>
        </w:rPr>
        <w:t>18 November 2014</w:t>
      </w:r>
      <w:r w:rsidR="003C073F">
        <w:rPr>
          <w:rStyle w:val="StyleAIBodytextAsianSimSunChar"/>
          <w:rFonts w:cs="Arial"/>
        </w:rPr>
        <w:t>.</w:t>
      </w:r>
      <w:r w:rsidR="004475BF" w:rsidRPr="004475BF">
        <w:rPr>
          <w:noProof/>
        </w:rPr>
        <w:t xml:space="preserve"> </w:t>
      </w:r>
      <w:r w:rsidR="004475BF">
        <w:rPr>
          <w:noProof/>
        </w:rPr>
        <w:t xml:space="preserve">According to Wu's relatives, the authorities </w:t>
      </w:r>
      <w:r w:rsidR="003619F7">
        <w:rPr>
          <w:noProof/>
        </w:rPr>
        <w:t>told</w:t>
      </w:r>
      <w:r w:rsidR="004475BF">
        <w:rPr>
          <w:noProof/>
        </w:rPr>
        <w:t xml:space="preserve"> family members they would not be allowed to meet with Wu because of their intention to appeal his conviction.</w:t>
      </w:r>
      <w:r w:rsidR="003C073F">
        <w:rPr>
          <w:rStyle w:val="StyleAIBodytextAsianSimSunChar"/>
          <w:rFonts w:cs="Arial"/>
        </w:rPr>
        <w:t xml:space="preserve"> </w:t>
      </w:r>
      <w:r w:rsidR="00B50E4B">
        <w:rPr>
          <w:rStyle w:val="StyleAIBodytextAsianSimSunChar"/>
          <w:rFonts w:cs="Arial"/>
        </w:rPr>
        <w:t>The authorities</w:t>
      </w:r>
      <w:r w:rsidR="00C93E1A">
        <w:rPr>
          <w:rStyle w:val="StyleAIBodytextAsianSimSunChar"/>
          <w:rFonts w:cs="Arial"/>
        </w:rPr>
        <w:t xml:space="preserve"> o</w:t>
      </w:r>
      <w:r w:rsidR="00245940">
        <w:rPr>
          <w:rStyle w:val="StyleAIBodytextAsianSimSunChar"/>
          <w:rFonts w:cs="Arial"/>
        </w:rPr>
        <w:t>nly allowed</w:t>
      </w:r>
      <w:r w:rsidR="00C93E1A">
        <w:rPr>
          <w:rStyle w:val="StyleAIBodytextAsianSimSunChar"/>
          <w:rFonts w:cs="Arial"/>
        </w:rPr>
        <w:t xml:space="preserve"> </w:t>
      </w:r>
      <w:r w:rsidR="00B50E4B">
        <w:rPr>
          <w:rStyle w:val="StyleAIBodytextAsianSimSunChar"/>
          <w:rFonts w:cs="Arial"/>
        </w:rPr>
        <w:t>Wu Zongxi’s</w:t>
      </w:r>
      <w:r w:rsidR="00C93E1A">
        <w:rPr>
          <w:rStyle w:val="StyleAIBodytextAsianSimSunChar"/>
          <w:rFonts w:cs="Arial"/>
        </w:rPr>
        <w:t xml:space="preserve"> family</w:t>
      </w:r>
      <w:r w:rsidR="00245940">
        <w:rPr>
          <w:rStyle w:val="StyleAIBodytextAsianSimSunChar"/>
          <w:rFonts w:cs="Arial"/>
        </w:rPr>
        <w:t xml:space="preserve"> to send </w:t>
      </w:r>
      <w:r w:rsidR="00B50E4B">
        <w:rPr>
          <w:rStyle w:val="StyleAIBodytextAsianSimSunChar"/>
          <w:rFonts w:cs="Arial"/>
        </w:rPr>
        <w:t>him</w:t>
      </w:r>
      <w:r w:rsidR="00245940">
        <w:rPr>
          <w:rStyle w:val="StyleAIBodytextAsianSimSunChar"/>
          <w:rFonts w:cs="Arial"/>
        </w:rPr>
        <w:t xml:space="preserve"> one letter per month</w:t>
      </w:r>
      <w:r w:rsidR="00C93E1A">
        <w:rPr>
          <w:rStyle w:val="StyleAIBodytextAsianSimSunChar"/>
          <w:rFonts w:cs="Arial"/>
        </w:rPr>
        <w:t xml:space="preserve">. As a result, </w:t>
      </w:r>
      <w:r w:rsidR="00476F30">
        <w:rPr>
          <w:rStyle w:val="StyleAIBodytextAsianSimSunChar"/>
          <w:rFonts w:cs="Arial"/>
        </w:rPr>
        <w:t>Wu’s</w:t>
      </w:r>
      <w:r w:rsidR="00245940">
        <w:rPr>
          <w:rStyle w:val="StyleAIBodytextAsianSimSunChar"/>
          <w:rFonts w:cs="Arial"/>
        </w:rPr>
        <w:t xml:space="preserve"> family have no </w:t>
      </w:r>
      <w:r w:rsidR="00C93E1A">
        <w:rPr>
          <w:rStyle w:val="StyleAIBodytextAsianSimSunChar"/>
          <w:rFonts w:cs="Arial"/>
        </w:rPr>
        <w:t xml:space="preserve">information </w:t>
      </w:r>
      <w:r w:rsidR="00476F30">
        <w:rPr>
          <w:rStyle w:val="StyleAIBodytextAsianSimSunChar"/>
          <w:rFonts w:cs="Arial"/>
        </w:rPr>
        <w:t>about</w:t>
      </w:r>
      <w:r w:rsidR="00C93E1A">
        <w:rPr>
          <w:rStyle w:val="StyleAIBodytextAsianSimSunChar"/>
          <w:rFonts w:cs="Arial"/>
        </w:rPr>
        <w:t xml:space="preserve"> his physical and mental state</w:t>
      </w:r>
      <w:r w:rsidR="0079246B">
        <w:rPr>
          <w:rStyle w:val="StyleAIBodytextAsianSimSunChar"/>
          <w:rFonts w:cs="Arial"/>
        </w:rPr>
        <w:t>, or even if he has been able to read their messages</w:t>
      </w:r>
      <w:r w:rsidR="00245940">
        <w:rPr>
          <w:rStyle w:val="StyleAIBodytextAsianSimSunChar"/>
          <w:rFonts w:cs="Arial"/>
        </w:rPr>
        <w:t xml:space="preserve">. </w:t>
      </w:r>
    </w:p>
    <w:p w:rsidR="00C93E1A" w:rsidRPr="00F86FF3" w:rsidRDefault="00B71BD2" w:rsidP="005070C9">
      <w:pPr>
        <w:pStyle w:val="AIBodytext"/>
        <w:spacing w:line="240" w:lineRule="auto"/>
        <w:jc w:val="both"/>
        <w:rPr>
          <w:rStyle w:val="StyleAIBodytextAsianSimSunChar"/>
          <w:rFonts w:cs="Arial"/>
        </w:rPr>
      </w:pPr>
      <w:r>
        <w:rPr>
          <w:rStyle w:val="StyleAIBodytextAsianSimSunChar"/>
          <w:rFonts w:cs="Arial"/>
        </w:rPr>
        <w:t xml:space="preserve">According to </w:t>
      </w:r>
      <w:r w:rsidR="00476F30">
        <w:rPr>
          <w:rStyle w:val="StyleAIBodytextAsianSimSunChar"/>
          <w:rFonts w:cs="Arial"/>
        </w:rPr>
        <w:t>Wu’s</w:t>
      </w:r>
      <w:r>
        <w:rPr>
          <w:rStyle w:val="StyleAIBodytextAsianSimSunChar"/>
          <w:rFonts w:cs="Arial"/>
        </w:rPr>
        <w:t xml:space="preserve"> sister,</w:t>
      </w:r>
      <w:r w:rsidR="00865BDD">
        <w:rPr>
          <w:rStyle w:val="StyleAIBodytextAsianSimSunChar"/>
          <w:rFonts w:cs="Arial"/>
        </w:rPr>
        <w:t xml:space="preserve"> </w:t>
      </w:r>
      <w:r w:rsidR="003C073F">
        <w:rPr>
          <w:rStyle w:val="StyleAIBodytextAsianSimSunChar"/>
          <w:rFonts w:cs="Arial"/>
        </w:rPr>
        <w:t>the</w:t>
      </w:r>
      <w:r w:rsidR="00F822E9">
        <w:rPr>
          <w:rStyle w:val="StyleAIBodytextAsianSimSunChar"/>
          <w:rFonts w:cs="Arial"/>
        </w:rPr>
        <w:t xml:space="preserve"> </w:t>
      </w:r>
      <w:r>
        <w:rPr>
          <w:rStyle w:val="StyleAIBodytextAsianSimSunChar"/>
          <w:rFonts w:cs="Arial"/>
        </w:rPr>
        <w:t xml:space="preserve">police told </w:t>
      </w:r>
      <w:r w:rsidR="0079246B" w:rsidRPr="006A2EBB">
        <w:rPr>
          <w:rStyle w:val="StyleAIBodytextAsianSimSunChar"/>
          <w:rFonts w:cs="Arial"/>
        </w:rPr>
        <w:t xml:space="preserve">Wu Zongxi </w:t>
      </w:r>
      <w:r>
        <w:rPr>
          <w:rStyle w:val="StyleAIBodytextAsianSimSunChar"/>
          <w:rFonts w:cs="Arial"/>
        </w:rPr>
        <w:t xml:space="preserve">that </w:t>
      </w:r>
      <w:r w:rsidR="0079246B">
        <w:rPr>
          <w:rStyle w:val="StyleAIBodytextAsianSimSunChar"/>
          <w:rFonts w:cs="Arial"/>
        </w:rPr>
        <w:t xml:space="preserve">they would sue his family </w:t>
      </w:r>
      <w:r>
        <w:rPr>
          <w:rStyle w:val="StyleAIBodytextAsianSimSunChar"/>
          <w:rFonts w:cs="Arial"/>
        </w:rPr>
        <w:t>if he did not confess</w:t>
      </w:r>
      <w:r w:rsidR="00C93E1A">
        <w:rPr>
          <w:rStyle w:val="StyleAIBodytextAsianSimSunChar"/>
          <w:rFonts w:cs="Arial"/>
        </w:rPr>
        <w:t xml:space="preserve"> to the offence</w:t>
      </w:r>
      <w:r>
        <w:rPr>
          <w:rStyle w:val="StyleAIBodytextAsianSimSunChar"/>
          <w:rFonts w:cs="Arial"/>
        </w:rPr>
        <w:t xml:space="preserve">. </w:t>
      </w:r>
      <w:r w:rsidR="0079246B">
        <w:rPr>
          <w:rStyle w:val="StyleAIBodytextAsianSimSunChar"/>
          <w:rFonts w:cs="Arial"/>
        </w:rPr>
        <w:t xml:space="preserve">While his </w:t>
      </w:r>
      <w:r>
        <w:rPr>
          <w:rStyle w:val="StyleAIBodytextAsianSimSunChar"/>
          <w:rFonts w:cs="Arial"/>
        </w:rPr>
        <w:t xml:space="preserve">lawyer reportedly submitted </w:t>
      </w:r>
      <w:r w:rsidR="0079246B">
        <w:rPr>
          <w:rStyle w:val="StyleAIBodytextAsianSimSunChar"/>
          <w:rFonts w:cs="Arial"/>
        </w:rPr>
        <w:t xml:space="preserve">evidence </w:t>
      </w:r>
      <w:r>
        <w:rPr>
          <w:rStyle w:val="StyleAIBodytextAsianSimSunChar"/>
          <w:rFonts w:cs="Arial"/>
        </w:rPr>
        <w:t xml:space="preserve">that Wu </w:t>
      </w:r>
      <w:r w:rsidR="00D82879" w:rsidRPr="00D82879">
        <w:rPr>
          <w:rFonts w:cs="Arial"/>
        </w:rPr>
        <w:t xml:space="preserve">Zongxi </w:t>
      </w:r>
      <w:r>
        <w:rPr>
          <w:rStyle w:val="StyleAIBodytextAsianSimSunChar"/>
          <w:rFonts w:cs="Arial"/>
        </w:rPr>
        <w:t xml:space="preserve">was </w:t>
      </w:r>
      <w:r w:rsidR="00C93E1A">
        <w:rPr>
          <w:rStyle w:val="StyleAIBodytextAsianSimSunChar"/>
          <w:rFonts w:cs="Arial"/>
        </w:rPr>
        <w:t xml:space="preserve">coerced </w:t>
      </w:r>
      <w:r>
        <w:rPr>
          <w:rStyle w:val="StyleAIBodytextAsianSimSunChar"/>
          <w:rFonts w:cs="Arial"/>
        </w:rPr>
        <w:t xml:space="preserve">to </w:t>
      </w:r>
      <w:r w:rsidR="00C93E1A">
        <w:rPr>
          <w:rStyle w:val="StyleAIBodytextAsianSimSunChar"/>
          <w:rFonts w:cs="Arial"/>
        </w:rPr>
        <w:t>“</w:t>
      </w:r>
      <w:r>
        <w:rPr>
          <w:rStyle w:val="StyleAIBodytextAsianSimSunChar"/>
          <w:rFonts w:cs="Arial"/>
        </w:rPr>
        <w:t>confess</w:t>
      </w:r>
      <w:r w:rsidR="00C93E1A">
        <w:rPr>
          <w:rStyle w:val="StyleAIBodytextAsianSimSunChar"/>
          <w:rFonts w:cs="Arial"/>
        </w:rPr>
        <w:t>”</w:t>
      </w:r>
      <w:r w:rsidR="0079246B">
        <w:rPr>
          <w:rStyle w:val="StyleAIBodytextAsianSimSunChar"/>
          <w:rFonts w:cs="Arial"/>
        </w:rPr>
        <w:t>, it</w:t>
      </w:r>
      <w:r w:rsidR="00A06BC5">
        <w:rPr>
          <w:rStyle w:val="StyleAIBodytextAsianSimSunChar"/>
          <w:rFonts w:cs="Arial"/>
        </w:rPr>
        <w:t xml:space="preserve"> was not considered a mitigating factor </w:t>
      </w:r>
      <w:r w:rsidR="006A3D48">
        <w:rPr>
          <w:rStyle w:val="StyleAIBodytextAsianSimSunChar"/>
          <w:rFonts w:cs="Arial"/>
        </w:rPr>
        <w:t>by</w:t>
      </w:r>
      <w:r w:rsidR="00A06BC5">
        <w:rPr>
          <w:rStyle w:val="StyleAIBodytextAsianSimSunChar"/>
          <w:rFonts w:cs="Arial"/>
        </w:rPr>
        <w:t xml:space="preserve"> </w:t>
      </w:r>
      <w:r w:rsidR="006A3D48">
        <w:rPr>
          <w:rStyle w:val="StyleAIBodytextAsianSimSunChar"/>
          <w:rFonts w:cs="Arial"/>
        </w:rPr>
        <w:t>either of the two lower courts</w:t>
      </w:r>
      <w:r w:rsidR="00A06BC5">
        <w:rPr>
          <w:rStyle w:val="StyleAIBodytextAsianSimSunChar"/>
          <w:rFonts w:cs="Arial"/>
        </w:rPr>
        <w:t xml:space="preserve">. </w:t>
      </w:r>
      <w:r w:rsidR="00C93E1A">
        <w:rPr>
          <w:rStyle w:val="StyleAIBodytextAsianSimSunChar"/>
          <w:rFonts w:cs="Arial"/>
        </w:rPr>
        <w:t>International law guarantees the right of defendants not to</w:t>
      </w:r>
      <w:r w:rsidR="00C93E1A" w:rsidRPr="00C93E1A">
        <w:rPr>
          <w:rStyle w:val="StyleAIBodytextAsianSimSunChar"/>
          <w:rFonts w:cs="Arial"/>
        </w:rPr>
        <w:t xml:space="preserve"> be compelled to testify against </w:t>
      </w:r>
      <w:r w:rsidR="00C93E1A">
        <w:rPr>
          <w:rStyle w:val="StyleAIBodytextAsianSimSunChar"/>
          <w:rFonts w:cs="Arial"/>
        </w:rPr>
        <w:t>themselves</w:t>
      </w:r>
      <w:r w:rsidR="00C93E1A" w:rsidRPr="00C93E1A">
        <w:rPr>
          <w:rStyle w:val="StyleAIBodytextAsianSimSunChar"/>
          <w:rFonts w:cs="Arial"/>
        </w:rPr>
        <w:t xml:space="preserve"> or to confess guilt</w:t>
      </w:r>
      <w:r w:rsidR="00C93E1A">
        <w:rPr>
          <w:rStyle w:val="StyleAIBodytextAsianSimSunChar"/>
          <w:rFonts w:cs="Arial"/>
        </w:rPr>
        <w:t xml:space="preserve">. </w:t>
      </w:r>
      <w:r w:rsidR="00C93E1A" w:rsidRPr="00C93E1A">
        <w:rPr>
          <w:rStyle w:val="StyleAIBodytextAsianSimSunChar"/>
          <w:rFonts w:cs="Arial"/>
        </w:rPr>
        <w:t>Statements elicited as a result of torture, ill-treatment or other forms of coercion must be excluded as</w:t>
      </w:r>
      <w:r w:rsidR="00C93E1A">
        <w:rPr>
          <w:rStyle w:val="StyleAIBodytextAsianSimSunChar"/>
          <w:rFonts w:cs="Arial"/>
        </w:rPr>
        <w:t xml:space="preserve"> </w:t>
      </w:r>
      <w:r w:rsidR="00C93E1A" w:rsidRPr="00C93E1A">
        <w:rPr>
          <w:rStyle w:val="StyleAIBodytextAsianSimSunChar"/>
          <w:rFonts w:cs="Arial"/>
        </w:rPr>
        <w:t>evidence in criminal proceedings</w:t>
      </w:r>
      <w:r w:rsidR="00C93E1A">
        <w:rPr>
          <w:rStyle w:val="StyleAIBodytextAsianSimSunChar"/>
          <w:rFonts w:cs="Arial"/>
        </w:rPr>
        <w:t xml:space="preserve">. </w:t>
      </w:r>
    </w:p>
    <w:p w:rsidR="005070C9" w:rsidRPr="005070C9" w:rsidRDefault="005070C9" w:rsidP="005070C9">
      <w:pPr>
        <w:pStyle w:val="AITableHeading"/>
        <w:rPr>
          <w:rFonts w:cs="Arial"/>
        </w:rPr>
      </w:pPr>
      <w:r w:rsidRPr="005070C9">
        <w:rPr>
          <w:rFonts w:cs="Arial"/>
        </w:rPr>
        <w:t>1) TAKE ACTION</w:t>
      </w:r>
    </w:p>
    <w:p w:rsidR="000F5EB5" w:rsidRPr="00F95961" w:rsidRDefault="005070C9" w:rsidP="005070C9">
      <w:pPr>
        <w:pStyle w:val="AITableHeading"/>
        <w:tabs>
          <w:tab w:val="clear" w:pos="567"/>
        </w:tabs>
        <w:rPr>
          <w:rFonts w:cs="Arial"/>
        </w:rPr>
      </w:pPr>
      <w:r w:rsidRPr="005070C9">
        <w:rPr>
          <w:rFonts w:cs="Arial"/>
        </w:rPr>
        <w:t>Write a letter, send an email, call, fax or tweet</w:t>
      </w:r>
      <w:r w:rsidR="000F5EB5" w:rsidRPr="00F95961">
        <w:rPr>
          <w:rFonts w:cs="Arial"/>
        </w:rPr>
        <w:t>:</w:t>
      </w:r>
    </w:p>
    <w:p w:rsidR="000F5EB5" w:rsidRDefault="0079246B" w:rsidP="005070C9">
      <w:pPr>
        <w:numPr>
          <w:ilvl w:val="0"/>
          <w:numId w:val="4"/>
        </w:numPr>
        <w:ind w:left="720" w:hanging="720"/>
        <w:rPr>
          <w:rFonts w:ascii="Arial" w:hAnsi="Arial" w:cs="Arial"/>
          <w:sz w:val="20"/>
          <w:szCs w:val="20"/>
        </w:rPr>
      </w:pPr>
      <w:r>
        <w:rPr>
          <w:rFonts w:ascii="Arial" w:hAnsi="Arial" w:cs="Arial"/>
          <w:sz w:val="20"/>
          <w:szCs w:val="20"/>
        </w:rPr>
        <w:t>H</w:t>
      </w:r>
      <w:r w:rsidR="00E668CC">
        <w:rPr>
          <w:rFonts w:ascii="Arial" w:hAnsi="Arial" w:cs="Arial"/>
          <w:sz w:val="20"/>
          <w:szCs w:val="20"/>
        </w:rPr>
        <w:t>alt plans to carry out Wu Zongxi’s execution;</w:t>
      </w:r>
    </w:p>
    <w:p w:rsidR="00E668CC" w:rsidRDefault="0079246B" w:rsidP="005070C9">
      <w:pPr>
        <w:numPr>
          <w:ilvl w:val="0"/>
          <w:numId w:val="4"/>
        </w:numPr>
        <w:ind w:left="284" w:hanging="284"/>
        <w:rPr>
          <w:rFonts w:ascii="Arial" w:hAnsi="Arial" w:cs="Arial"/>
          <w:sz w:val="20"/>
          <w:szCs w:val="20"/>
        </w:rPr>
      </w:pPr>
      <w:r>
        <w:rPr>
          <w:rFonts w:ascii="Arial" w:hAnsi="Arial" w:cs="Arial"/>
          <w:sz w:val="20"/>
          <w:szCs w:val="20"/>
        </w:rPr>
        <w:t>E</w:t>
      </w:r>
      <w:r w:rsidR="00E668CC">
        <w:rPr>
          <w:rFonts w:ascii="Arial" w:hAnsi="Arial" w:cs="Arial"/>
          <w:sz w:val="20"/>
          <w:szCs w:val="20"/>
        </w:rPr>
        <w:t>nsure that Wu Zongxi has regular, unrestricted access to family and lawyers of his choice, and is not subjected to torture or other ill-treatment;</w:t>
      </w:r>
    </w:p>
    <w:p w:rsidR="00E668CC" w:rsidRPr="00E866F0" w:rsidRDefault="0079246B" w:rsidP="005070C9">
      <w:pPr>
        <w:numPr>
          <w:ilvl w:val="0"/>
          <w:numId w:val="4"/>
        </w:numPr>
        <w:ind w:left="270" w:hanging="270"/>
        <w:rPr>
          <w:rFonts w:ascii="Arial" w:hAnsi="Arial" w:cs="Arial"/>
          <w:sz w:val="20"/>
          <w:szCs w:val="20"/>
        </w:rPr>
      </w:pPr>
      <w:r>
        <w:rPr>
          <w:rFonts w:ascii="Arial" w:hAnsi="Arial" w:cs="Arial"/>
          <w:sz w:val="20"/>
          <w:szCs w:val="20"/>
        </w:rPr>
        <w:t>E</w:t>
      </w:r>
      <w:r w:rsidR="00E668CC">
        <w:rPr>
          <w:rFonts w:ascii="Arial" w:hAnsi="Arial" w:cs="Arial"/>
          <w:sz w:val="20"/>
          <w:szCs w:val="20"/>
        </w:rPr>
        <w:t xml:space="preserve">stablish a moratorium on all executions with a view to abolishing the death penalty, in line with six UN General Assembly resolution adopted since </w:t>
      </w:r>
      <w:r>
        <w:rPr>
          <w:rFonts w:ascii="Arial" w:hAnsi="Arial" w:cs="Arial"/>
          <w:sz w:val="20"/>
          <w:szCs w:val="20"/>
        </w:rPr>
        <w:t>2007 and</w:t>
      </w:r>
      <w:r w:rsidR="00E668CC">
        <w:rPr>
          <w:rFonts w:ascii="Arial" w:hAnsi="Arial" w:cs="Arial"/>
          <w:sz w:val="20"/>
          <w:szCs w:val="20"/>
        </w:rPr>
        <w:t xml:space="preserve"> commute all existing death sentences.</w:t>
      </w:r>
    </w:p>
    <w:p w:rsidR="000F5EB5" w:rsidRPr="00F95961" w:rsidRDefault="000F5EB5" w:rsidP="005070C9">
      <w:pPr>
        <w:pStyle w:val="AITableHeading"/>
        <w:tabs>
          <w:tab w:val="clear" w:pos="567"/>
        </w:tabs>
        <w:rPr>
          <w:rFonts w:cs="Arial"/>
        </w:rPr>
      </w:pPr>
    </w:p>
    <w:p w:rsidR="000F5EB5" w:rsidRDefault="005070C9" w:rsidP="005070C9">
      <w:pPr>
        <w:pStyle w:val="AITableHeading"/>
        <w:tabs>
          <w:tab w:val="clear" w:pos="567"/>
        </w:tabs>
      </w:pPr>
      <w:r>
        <w:t>Contact these two officials by</w:t>
      </w:r>
      <w:r w:rsidR="000F5EB5">
        <w:t xml:space="preserve"> </w:t>
      </w:r>
      <w:r>
        <w:t>21 January</w:t>
      </w:r>
      <w:r w:rsidR="004F5586">
        <w:t xml:space="preserve"> 2019</w:t>
      </w:r>
      <w:r w:rsidR="000F5EB5" w:rsidRPr="00F95961">
        <w:t>:</w:t>
      </w:r>
    </w:p>
    <w:p w:rsidR="000F5EB5" w:rsidRDefault="000F5EB5" w:rsidP="005070C9">
      <w:pPr>
        <w:pStyle w:val="AIAddressText"/>
        <w:tabs>
          <w:tab w:val="clear" w:pos="567"/>
        </w:tabs>
        <w:spacing w:line="240" w:lineRule="auto"/>
        <w:rPr>
          <w:rFonts w:cs="Arial"/>
          <w:sz w:val="16"/>
          <w:szCs w:val="16"/>
        </w:rPr>
        <w:sectPr w:rsidR="000F5EB5" w:rsidSect="005070C9">
          <w:headerReference w:type="default" r:id="rId13"/>
          <w:footerReference w:type="default" r:id="rId14"/>
          <w:headerReference w:type="first" r:id="rId15"/>
          <w:footerReference w:type="first" r:id="rId16"/>
          <w:type w:val="continuous"/>
          <w:pgSz w:w="12240" w:h="15840" w:code="1"/>
          <w:pgMar w:top="720" w:right="720" w:bottom="2160" w:left="720" w:header="0" w:footer="562" w:gutter="0"/>
          <w:cols w:space="567"/>
          <w:titlePg/>
          <w:docGrid w:linePitch="360"/>
        </w:sectPr>
      </w:pPr>
    </w:p>
    <w:p w:rsidR="000F5EB5" w:rsidRPr="005070C9" w:rsidRDefault="008410B4" w:rsidP="005070C9">
      <w:pPr>
        <w:pStyle w:val="AIAddressText"/>
        <w:tabs>
          <w:tab w:val="clear" w:pos="567"/>
        </w:tabs>
        <w:spacing w:line="240" w:lineRule="auto"/>
        <w:rPr>
          <w:rFonts w:cs="Arial"/>
          <w:sz w:val="16"/>
          <w:szCs w:val="16"/>
          <w:u w:val="single"/>
        </w:rPr>
      </w:pPr>
      <w:r w:rsidRPr="005070C9">
        <w:rPr>
          <w:rFonts w:cs="Arial"/>
          <w:sz w:val="16"/>
          <w:szCs w:val="16"/>
          <w:u w:val="single"/>
        </w:rPr>
        <w:t>Chief Justice</w:t>
      </w:r>
      <w:r w:rsidR="005070C9" w:rsidRPr="005070C9">
        <w:rPr>
          <w:rFonts w:cs="Arial"/>
          <w:sz w:val="16"/>
          <w:szCs w:val="16"/>
          <w:u w:val="single"/>
        </w:rPr>
        <w:t xml:space="preserve"> </w:t>
      </w:r>
      <w:r w:rsidRPr="005070C9">
        <w:rPr>
          <w:rFonts w:cs="Arial"/>
          <w:sz w:val="16"/>
          <w:szCs w:val="16"/>
          <w:u w:val="single"/>
        </w:rPr>
        <w:t>Zhou Qiang</w:t>
      </w:r>
    </w:p>
    <w:p w:rsidR="000F5EB5" w:rsidRPr="005070C9" w:rsidRDefault="008410B4" w:rsidP="005070C9">
      <w:pPr>
        <w:pStyle w:val="AIAddressText"/>
        <w:tabs>
          <w:tab w:val="clear" w:pos="567"/>
        </w:tabs>
        <w:spacing w:line="240" w:lineRule="auto"/>
        <w:rPr>
          <w:u w:val="single"/>
        </w:rPr>
      </w:pPr>
      <w:r w:rsidRPr="005070C9">
        <w:rPr>
          <w:rFonts w:cs="Arial"/>
          <w:sz w:val="16"/>
          <w:szCs w:val="16"/>
          <w:u w:val="single"/>
        </w:rPr>
        <w:t>Supreme People’s Court</w:t>
      </w:r>
    </w:p>
    <w:p w:rsidR="000F5EB5" w:rsidRPr="005D159E" w:rsidRDefault="008410B4" w:rsidP="005070C9">
      <w:pPr>
        <w:pStyle w:val="AIAddressText"/>
        <w:tabs>
          <w:tab w:val="clear" w:pos="567"/>
        </w:tabs>
        <w:spacing w:line="240" w:lineRule="auto"/>
        <w:rPr>
          <w:rFonts w:cs="Arial"/>
          <w:sz w:val="16"/>
          <w:szCs w:val="16"/>
        </w:rPr>
      </w:pPr>
      <w:r>
        <w:rPr>
          <w:rFonts w:cs="Arial"/>
          <w:sz w:val="16"/>
          <w:szCs w:val="16"/>
        </w:rPr>
        <w:t>No. 27 Dong Jiao Min Xiang</w:t>
      </w:r>
    </w:p>
    <w:p w:rsidR="000F5EB5" w:rsidRPr="005070C9" w:rsidRDefault="008410B4" w:rsidP="005070C9">
      <w:pPr>
        <w:pStyle w:val="AIAddressText"/>
        <w:tabs>
          <w:tab w:val="clear" w:pos="567"/>
        </w:tabs>
        <w:spacing w:line="240" w:lineRule="auto"/>
        <w:rPr>
          <w:rFonts w:cs="Arial"/>
          <w:sz w:val="16"/>
          <w:szCs w:val="16"/>
        </w:rPr>
      </w:pPr>
      <w:r w:rsidRPr="005070C9">
        <w:rPr>
          <w:rFonts w:cs="Arial"/>
          <w:sz w:val="16"/>
          <w:szCs w:val="16"/>
        </w:rPr>
        <w:t>Beijing Shi, 100745</w:t>
      </w:r>
    </w:p>
    <w:p w:rsidR="000F5EB5" w:rsidRPr="005070C9" w:rsidRDefault="008410B4" w:rsidP="005070C9">
      <w:pPr>
        <w:pStyle w:val="AIAddressText"/>
        <w:tabs>
          <w:tab w:val="clear" w:pos="567"/>
        </w:tabs>
        <w:spacing w:line="240" w:lineRule="auto"/>
        <w:rPr>
          <w:rFonts w:cs="Arial"/>
          <w:sz w:val="16"/>
          <w:szCs w:val="16"/>
        </w:rPr>
      </w:pPr>
      <w:r w:rsidRPr="005070C9">
        <w:rPr>
          <w:rFonts w:cs="Arial"/>
          <w:sz w:val="16"/>
          <w:szCs w:val="16"/>
        </w:rPr>
        <w:t>People’s Republic of China</w:t>
      </w:r>
    </w:p>
    <w:p w:rsidR="000F5EB5" w:rsidRPr="005070C9" w:rsidRDefault="000F5EB5" w:rsidP="005070C9">
      <w:pPr>
        <w:pStyle w:val="AIAddressText"/>
        <w:tabs>
          <w:tab w:val="clear" w:pos="567"/>
        </w:tabs>
        <w:spacing w:line="240" w:lineRule="auto"/>
        <w:rPr>
          <w:rFonts w:cs="Arial"/>
          <w:sz w:val="16"/>
          <w:szCs w:val="16"/>
        </w:rPr>
      </w:pPr>
      <w:r w:rsidRPr="005070C9">
        <w:rPr>
          <w:rFonts w:cs="Arial"/>
          <w:sz w:val="16"/>
          <w:szCs w:val="16"/>
        </w:rPr>
        <w:t xml:space="preserve">Email: </w:t>
      </w:r>
      <w:hyperlink r:id="rId17" w:history="1">
        <w:r w:rsidR="00A02F4E" w:rsidRPr="005070C9">
          <w:rPr>
            <w:rStyle w:val="Hyperlink"/>
            <w:rFonts w:cs="Arial"/>
            <w:color w:val="auto"/>
            <w:sz w:val="16"/>
            <w:szCs w:val="16"/>
          </w:rPr>
          <w:t>yzxx@court.gov.cn</w:t>
        </w:r>
      </w:hyperlink>
      <w:r w:rsidRPr="005070C9">
        <w:rPr>
          <w:rFonts w:cs="Arial"/>
          <w:sz w:val="16"/>
          <w:szCs w:val="16"/>
        </w:rPr>
        <w:t xml:space="preserve"> </w:t>
      </w:r>
    </w:p>
    <w:p w:rsidR="000F5EB5" w:rsidRPr="005070C9" w:rsidRDefault="000F5EB5" w:rsidP="005070C9">
      <w:pPr>
        <w:pStyle w:val="AITableHeading"/>
        <w:tabs>
          <w:tab w:val="clear" w:pos="567"/>
        </w:tabs>
        <w:rPr>
          <w:rFonts w:cs="Arial"/>
          <w:sz w:val="16"/>
          <w:szCs w:val="16"/>
        </w:rPr>
      </w:pPr>
      <w:r w:rsidRPr="005070C9">
        <w:rPr>
          <w:rFonts w:cs="Arial"/>
          <w:sz w:val="16"/>
          <w:szCs w:val="16"/>
        </w:rPr>
        <w:t xml:space="preserve">Salutation: </w:t>
      </w:r>
      <w:r w:rsidR="00A02F4E" w:rsidRPr="005070C9">
        <w:rPr>
          <w:rFonts w:cs="Arial"/>
          <w:sz w:val="16"/>
          <w:szCs w:val="16"/>
        </w:rPr>
        <w:t>Dear Chief Justice</w:t>
      </w:r>
    </w:p>
    <w:p w:rsidR="005070C9" w:rsidRPr="005070C9" w:rsidRDefault="005070C9" w:rsidP="00D20AA2">
      <w:pPr>
        <w:pStyle w:val="PlainText"/>
        <w:rPr>
          <w:rFonts w:ascii="Arial" w:hAnsi="Arial" w:cs="Arial"/>
          <w:sz w:val="16"/>
          <w:szCs w:val="16"/>
          <w:u w:val="single"/>
        </w:rPr>
      </w:pPr>
      <w:r w:rsidRPr="005070C9">
        <w:rPr>
          <w:rFonts w:ascii="Arial" w:hAnsi="Arial" w:cs="Arial"/>
          <w:sz w:val="16"/>
          <w:szCs w:val="16"/>
          <w:u w:val="single"/>
        </w:rPr>
        <w:t>Ambassador Cui Tiankai</w:t>
      </w:r>
      <w:r w:rsidRPr="005070C9">
        <w:rPr>
          <w:rFonts w:ascii="Arial" w:hAnsi="Arial" w:cs="Arial"/>
          <w:sz w:val="16"/>
          <w:szCs w:val="16"/>
          <w:u w:val="single"/>
        </w:rPr>
        <w:br/>
        <w:t>Embassy of the People's Republic of China</w:t>
      </w:r>
    </w:p>
    <w:p w:rsidR="005070C9" w:rsidRPr="005070C9" w:rsidRDefault="005070C9" w:rsidP="00D20AA2">
      <w:pPr>
        <w:pStyle w:val="PlainText"/>
        <w:rPr>
          <w:rFonts w:ascii="Arial" w:hAnsi="Arial" w:cs="Arial"/>
          <w:sz w:val="16"/>
          <w:szCs w:val="16"/>
        </w:rPr>
      </w:pPr>
      <w:r w:rsidRPr="005070C9">
        <w:rPr>
          <w:rFonts w:ascii="Arial" w:hAnsi="Arial" w:cs="Arial"/>
          <w:sz w:val="16"/>
          <w:szCs w:val="16"/>
        </w:rPr>
        <w:t>3505 International Place NW, Washington DC 20008</w:t>
      </w:r>
    </w:p>
    <w:p w:rsidR="005070C9" w:rsidRPr="005070C9" w:rsidRDefault="005070C9" w:rsidP="00D20AA2">
      <w:pPr>
        <w:pStyle w:val="PlainText"/>
        <w:rPr>
          <w:rFonts w:ascii="Arial" w:hAnsi="Arial" w:cs="Arial"/>
          <w:sz w:val="16"/>
          <w:szCs w:val="16"/>
        </w:rPr>
      </w:pPr>
      <w:r w:rsidRPr="005070C9">
        <w:rPr>
          <w:rFonts w:ascii="Arial" w:hAnsi="Arial" w:cs="Arial"/>
          <w:sz w:val="16"/>
          <w:szCs w:val="16"/>
        </w:rPr>
        <w:t xml:space="preserve">Phone: 202 495 2266 | Fax: 202 495 2138 </w:t>
      </w:r>
    </w:p>
    <w:p w:rsidR="005070C9" w:rsidRPr="005070C9" w:rsidRDefault="005070C9" w:rsidP="00D20AA2">
      <w:pPr>
        <w:pStyle w:val="PlainText"/>
        <w:rPr>
          <w:rFonts w:ascii="Arial" w:hAnsi="Arial" w:cs="Arial"/>
          <w:sz w:val="16"/>
          <w:szCs w:val="16"/>
        </w:rPr>
      </w:pPr>
      <w:r w:rsidRPr="005070C9">
        <w:rPr>
          <w:rFonts w:ascii="Arial" w:hAnsi="Arial" w:cs="Arial"/>
          <w:sz w:val="16"/>
          <w:szCs w:val="16"/>
        </w:rPr>
        <w:t xml:space="preserve">Email: </w:t>
      </w:r>
      <w:hyperlink r:id="rId18" w:history="1">
        <w:r w:rsidRPr="005070C9">
          <w:rPr>
            <w:rStyle w:val="Hyperlink"/>
            <w:rFonts w:ascii="Arial" w:hAnsi="Arial" w:cs="Arial"/>
            <w:color w:val="auto"/>
            <w:sz w:val="16"/>
            <w:szCs w:val="16"/>
          </w:rPr>
          <w:t>chinaembpress_us@mfa.gov.cn</w:t>
        </w:r>
      </w:hyperlink>
    </w:p>
    <w:p w:rsidR="005070C9" w:rsidRPr="005070C9" w:rsidRDefault="005070C9" w:rsidP="00D20AA2">
      <w:pPr>
        <w:pStyle w:val="PlainText"/>
        <w:rPr>
          <w:rFonts w:ascii="Arial" w:hAnsi="Arial" w:cs="Arial"/>
          <w:b/>
          <w:sz w:val="16"/>
          <w:szCs w:val="16"/>
        </w:rPr>
      </w:pPr>
      <w:r w:rsidRPr="005070C9">
        <w:rPr>
          <w:rFonts w:ascii="Arial" w:hAnsi="Arial" w:cs="Arial"/>
          <w:b/>
          <w:sz w:val="16"/>
          <w:szCs w:val="16"/>
        </w:rPr>
        <w:t>Salutation: Dear Ambassador</w:t>
      </w:r>
    </w:p>
    <w:p w:rsidR="005070C9" w:rsidRDefault="005070C9" w:rsidP="00D20AA2">
      <w:pPr>
        <w:pStyle w:val="PlainText"/>
        <w:rPr>
          <w:rFonts w:ascii="Courier New" w:hAnsi="Courier New" w:cs="Courier New"/>
        </w:rPr>
        <w:sectPr w:rsidR="005070C9" w:rsidSect="005070C9">
          <w:type w:val="continuous"/>
          <w:pgSz w:w="12240" w:h="15840" w:code="1"/>
          <w:pgMar w:top="720" w:right="720" w:bottom="2160" w:left="720" w:header="0" w:footer="562" w:gutter="0"/>
          <w:cols w:num="2" w:space="567"/>
          <w:titlePg/>
          <w:docGrid w:linePitch="360"/>
        </w:sectPr>
      </w:pPr>
    </w:p>
    <w:p w:rsidR="005070C9" w:rsidRPr="00D20AA2" w:rsidRDefault="005070C9" w:rsidP="00D20AA2">
      <w:pPr>
        <w:pStyle w:val="PlainText"/>
        <w:rPr>
          <w:rFonts w:ascii="Courier New" w:hAnsi="Courier New" w:cs="Courier New"/>
        </w:rPr>
      </w:pPr>
    </w:p>
    <w:p w:rsidR="005070C9" w:rsidRPr="009B1268" w:rsidRDefault="005070C9" w:rsidP="005070C9">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5070C9" w:rsidRPr="009B1268" w:rsidRDefault="005070C9" w:rsidP="005070C9">
      <w:pPr>
        <w:autoSpaceDE w:val="0"/>
        <w:autoSpaceDN w:val="0"/>
        <w:adjustRightInd w:val="0"/>
        <w:rPr>
          <w:rFonts w:ascii="Arial" w:hAnsi="Arial" w:cs="Arial"/>
          <w:color w:val="000000"/>
          <w:sz w:val="20"/>
          <w:szCs w:val="20"/>
        </w:rPr>
      </w:pPr>
      <w:hyperlink r:id="rId19"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208.18.</w:t>
      </w:r>
      <w:r w:rsidRPr="009B1268">
        <w:rPr>
          <w:rFonts w:ascii="Arial" w:hAnsi="Arial" w:cs="Arial"/>
          <w:i/>
          <w:iCs/>
          <w:color w:val="000000"/>
          <w:sz w:val="20"/>
          <w:szCs w:val="20"/>
        </w:rPr>
        <w:t xml:space="preserve"> </w:t>
      </w:r>
    </w:p>
    <w:p w:rsidR="005070C9" w:rsidRPr="00C27E96" w:rsidRDefault="005070C9" w:rsidP="005070C9">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F5EB5" w:rsidRPr="00F95961" w:rsidRDefault="000F5EB5" w:rsidP="005070C9">
      <w:pPr>
        <w:pStyle w:val="AIUASecondHeading"/>
        <w:spacing w:line="240" w:lineRule="auto"/>
        <w:rPr>
          <w:rFonts w:ascii="Arial" w:hAnsi="Arial" w:cs="Arial"/>
        </w:rPr>
      </w:pPr>
      <w:r w:rsidRPr="00F95961">
        <w:rPr>
          <w:rFonts w:ascii="Arial" w:hAnsi="Arial" w:cs="Arial"/>
        </w:rPr>
        <w:t>URGENT ACTION</w:t>
      </w:r>
    </w:p>
    <w:p w:rsidR="00557BAF" w:rsidRPr="00AB61B3" w:rsidRDefault="00557BAF" w:rsidP="005070C9">
      <w:pPr>
        <w:rPr>
          <w:rStyle w:val="AIHeadline"/>
          <w:rFonts w:cs="Arial"/>
          <w:sz w:val="36"/>
          <w:szCs w:val="34"/>
        </w:rPr>
      </w:pPr>
      <w:r w:rsidRPr="00AB61B3">
        <w:rPr>
          <w:rStyle w:val="AIHeadline"/>
          <w:rFonts w:cs="Arial"/>
          <w:sz w:val="36"/>
          <w:szCs w:val="34"/>
        </w:rPr>
        <w:t xml:space="preserve">risk of </w:t>
      </w:r>
      <w:r w:rsidR="00A07350" w:rsidRPr="00AB61B3">
        <w:rPr>
          <w:rStyle w:val="AIHeadline"/>
          <w:rFonts w:cs="Arial"/>
          <w:sz w:val="36"/>
          <w:szCs w:val="34"/>
        </w:rPr>
        <w:t xml:space="preserve">imminent </w:t>
      </w:r>
      <w:r w:rsidRPr="00AB61B3">
        <w:rPr>
          <w:rStyle w:val="AIHeadline"/>
          <w:rFonts w:cs="Arial"/>
          <w:sz w:val="36"/>
          <w:szCs w:val="34"/>
        </w:rPr>
        <w:t xml:space="preserve">execution for hong kong citizen </w:t>
      </w:r>
    </w:p>
    <w:p w:rsidR="000F5EB5" w:rsidRPr="00F95961" w:rsidRDefault="000F5EB5" w:rsidP="005070C9">
      <w:pPr>
        <w:pStyle w:val="Heading2"/>
        <w:spacing w:before="120" w:after="120" w:line="240" w:lineRule="auto"/>
        <w:rPr>
          <w:rFonts w:ascii="Arial" w:hAnsi="Arial" w:cs="Arial"/>
        </w:rPr>
      </w:pPr>
      <w:r w:rsidRPr="00F95961">
        <w:rPr>
          <w:rFonts w:ascii="Arial" w:hAnsi="Arial" w:cs="Arial"/>
        </w:rPr>
        <w:t>ADditional Information</w:t>
      </w:r>
    </w:p>
    <w:p w:rsidR="00F70C12" w:rsidRDefault="00826620" w:rsidP="005070C9">
      <w:pPr>
        <w:jc w:val="both"/>
        <w:rPr>
          <w:rFonts w:ascii="Arial" w:hAnsi="Arial" w:cs="Arial"/>
          <w:sz w:val="18"/>
          <w:szCs w:val="20"/>
          <w:lang w:eastAsia="en-US"/>
        </w:rPr>
      </w:pPr>
      <w:r>
        <w:rPr>
          <w:rFonts w:ascii="Arial" w:hAnsi="Arial" w:cs="Arial"/>
          <w:sz w:val="18"/>
          <w:szCs w:val="20"/>
          <w:lang w:eastAsia="en-US"/>
        </w:rPr>
        <w:t>Amnesty</w:t>
      </w:r>
      <w:r w:rsidR="005F7626">
        <w:rPr>
          <w:rFonts w:ascii="Arial" w:hAnsi="Arial" w:cs="Arial"/>
          <w:sz w:val="18"/>
          <w:szCs w:val="20"/>
          <w:lang w:eastAsia="en-US"/>
        </w:rPr>
        <w:t xml:space="preserve"> </w:t>
      </w:r>
      <w:r w:rsidR="005F7626" w:rsidRPr="005070C9">
        <w:rPr>
          <w:rFonts w:ascii="Arial" w:hAnsi="Arial" w:cs="Arial"/>
          <w:sz w:val="18"/>
          <w:szCs w:val="20"/>
          <w:lang w:eastAsia="en-US"/>
        </w:rPr>
        <w:t>International</w:t>
      </w:r>
      <w:r w:rsidRPr="005070C9">
        <w:rPr>
          <w:rFonts w:ascii="Arial" w:hAnsi="Arial" w:cs="Arial"/>
          <w:sz w:val="18"/>
          <w:szCs w:val="20"/>
          <w:lang w:eastAsia="en-US"/>
        </w:rPr>
        <w:t xml:space="preserve">’s </w:t>
      </w:r>
      <w:hyperlink r:id="rId20" w:history="1">
        <w:r w:rsidR="008F4D0C" w:rsidRPr="005070C9">
          <w:rPr>
            <w:rStyle w:val="Hyperlink"/>
            <w:rFonts w:ascii="Arial" w:hAnsi="Arial" w:cs="Arial"/>
            <w:color w:val="auto"/>
            <w:sz w:val="18"/>
            <w:szCs w:val="20"/>
            <w:lang w:eastAsia="en-US"/>
          </w:rPr>
          <w:t>report</w:t>
        </w:r>
      </w:hyperlink>
      <w:r w:rsidR="008F4D0C" w:rsidRPr="005070C9">
        <w:rPr>
          <w:rFonts w:ascii="Arial" w:hAnsi="Arial" w:cs="Arial"/>
          <w:sz w:val="18"/>
          <w:szCs w:val="20"/>
          <w:lang w:eastAsia="en-US"/>
        </w:rPr>
        <w:t xml:space="preserve"> on</w:t>
      </w:r>
      <w:r w:rsidR="008F4D0C">
        <w:rPr>
          <w:rFonts w:ascii="Arial" w:hAnsi="Arial" w:cs="Arial"/>
          <w:sz w:val="18"/>
          <w:szCs w:val="20"/>
          <w:lang w:eastAsia="en-US"/>
        </w:rPr>
        <w:t xml:space="preserve"> the global use of the death penalty in 2017 </w:t>
      </w:r>
      <w:r>
        <w:rPr>
          <w:rFonts w:ascii="Arial" w:hAnsi="Arial" w:cs="Arial"/>
          <w:sz w:val="18"/>
          <w:szCs w:val="20"/>
          <w:lang w:eastAsia="en-US"/>
        </w:rPr>
        <w:t xml:space="preserve">shows that </w:t>
      </w:r>
      <w:r w:rsidR="00A07350">
        <w:rPr>
          <w:rFonts w:ascii="Arial" w:hAnsi="Arial" w:cs="Arial"/>
          <w:sz w:val="18"/>
          <w:szCs w:val="20"/>
          <w:lang w:eastAsia="en-US"/>
        </w:rPr>
        <w:t xml:space="preserve">capital punishment </w:t>
      </w:r>
      <w:r>
        <w:rPr>
          <w:rFonts w:ascii="Arial" w:hAnsi="Arial" w:cs="Arial"/>
          <w:sz w:val="18"/>
          <w:szCs w:val="20"/>
          <w:lang w:eastAsia="en-US"/>
        </w:rPr>
        <w:t>was extensively used in China for non-violent crimes such as drug</w:t>
      </w:r>
      <w:r w:rsidR="008F4D0C">
        <w:rPr>
          <w:rFonts w:ascii="Arial" w:hAnsi="Arial" w:cs="Arial"/>
          <w:sz w:val="18"/>
          <w:szCs w:val="20"/>
          <w:lang w:eastAsia="en-US"/>
        </w:rPr>
        <w:t>-related</w:t>
      </w:r>
      <w:r>
        <w:rPr>
          <w:rFonts w:ascii="Arial" w:hAnsi="Arial" w:cs="Arial"/>
          <w:sz w:val="18"/>
          <w:szCs w:val="20"/>
          <w:lang w:eastAsia="en-US"/>
        </w:rPr>
        <w:t xml:space="preserve"> offences. These </w:t>
      </w:r>
      <w:r w:rsidR="008F4D0C">
        <w:rPr>
          <w:rFonts w:ascii="Arial" w:hAnsi="Arial" w:cs="Arial"/>
          <w:sz w:val="18"/>
          <w:szCs w:val="20"/>
          <w:lang w:eastAsia="en-US"/>
        </w:rPr>
        <w:t xml:space="preserve">offences </w:t>
      </w:r>
      <w:r>
        <w:rPr>
          <w:rFonts w:ascii="Arial" w:hAnsi="Arial" w:cs="Arial"/>
          <w:sz w:val="18"/>
          <w:szCs w:val="20"/>
          <w:lang w:eastAsia="en-US"/>
        </w:rPr>
        <w:t xml:space="preserve">do not meet the threshold of the “most serious crimes” </w:t>
      </w:r>
      <w:r w:rsidR="00F70C12">
        <w:rPr>
          <w:rFonts w:ascii="Arial" w:hAnsi="Arial" w:cs="Arial"/>
          <w:sz w:val="18"/>
          <w:szCs w:val="20"/>
          <w:lang w:eastAsia="en-US"/>
        </w:rPr>
        <w:t xml:space="preserve">to which the use of </w:t>
      </w:r>
      <w:r w:rsidR="008F4D0C">
        <w:rPr>
          <w:rFonts w:ascii="Arial" w:hAnsi="Arial" w:cs="Arial"/>
          <w:sz w:val="18"/>
          <w:szCs w:val="20"/>
          <w:lang w:eastAsia="en-US"/>
        </w:rPr>
        <w:t>the death penalty</w:t>
      </w:r>
      <w:r w:rsidR="00F70C12">
        <w:rPr>
          <w:rFonts w:ascii="Arial" w:hAnsi="Arial" w:cs="Arial"/>
          <w:sz w:val="18"/>
          <w:szCs w:val="20"/>
          <w:lang w:eastAsia="en-US"/>
        </w:rPr>
        <w:t xml:space="preserve"> must be restricted under</w:t>
      </w:r>
      <w:r>
        <w:rPr>
          <w:rFonts w:ascii="Arial" w:hAnsi="Arial" w:cs="Arial"/>
          <w:sz w:val="18"/>
          <w:szCs w:val="20"/>
          <w:lang w:eastAsia="en-US"/>
        </w:rPr>
        <w:t xml:space="preserve"> international law. </w:t>
      </w:r>
      <w:r w:rsidR="00397EA2">
        <w:rPr>
          <w:rFonts w:ascii="Arial" w:hAnsi="Arial" w:cs="Arial"/>
          <w:sz w:val="18"/>
          <w:szCs w:val="20"/>
          <w:lang w:eastAsia="en-US"/>
        </w:rPr>
        <w:t xml:space="preserve">The Economic and Social Council of the United Nations </w:t>
      </w:r>
      <w:r w:rsidR="008F4D0C">
        <w:rPr>
          <w:rFonts w:ascii="Arial" w:hAnsi="Arial" w:cs="Arial"/>
          <w:sz w:val="18"/>
          <w:szCs w:val="20"/>
          <w:lang w:eastAsia="en-US"/>
        </w:rPr>
        <w:t xml:space="preserve">adopted </w:t>
      </w:r>
      <w:r w:rsidR="008F4D0C" w:rsidRPr="004F5586">
        <w:rPr>
          <w:rFonts w:ascii="Arial" w:hAnsi="Arial" w:cs="Arial"/>
          <w:i/>
          <w:sz w:val="18"/>
          <w:szCs w:val="20"/>
          <w:lang w:eastAsia="en-US"/>
        </w:rPr>
        <w:t>Safeguards guaranteeing the protection of the rights of those facing the death penalty</w:t>
      </w:r>
      <w:r w:rsidR="008F4D0C">
        <w:rPr>
          <w:rFonts w:ascii="Arial" w:hAnsi="Arial" w:cs="Arial"/>
          <w:sz w:val="18"/>
          <w:szCs w:val="20"/>
          <w:lang w:eastAsia="en-US"/>
        </w:rPr>
        <w:t xml:space="preserve">, recommending that </w:t>
      </w:r>
      <w:r w:rsidR="008F4D0C" w:rsidRPr="00F70C12">
        <w:rPr>
          <w:rFonts w:ascii="Arial" w:hAnsi="Arial" w:cs="Arial"/>
          <w:sz w:val="18"/>
          <w:szCs w:val="20"/>
          <w:lang w:eastAsia="en-US"/>
        </w:rPr>
        <w:t>that crimes punishable by death</w:t>
      </w:r>
      <w:r w:rsidR="008F4D0C">
        <w:rPr>
          <w:rFonts w:ascii="Arial" w:hAnsi="Arial" w:cs="Arial"/>
          <w:sz w:val="18"/>
          <w:szCs w:val="20"/>
          <w:lang w:eastAsia="en-US"/>
        </w:rPr>
        <w:t xml:space="preserve"> </w:t>
      </w:r>
      <w:r w:rsidR="008F4D0C" w:rsidRPr="00F70C12">
        <w:rPr>
          <w:rFonts w:ascii="Arial" w:hAnsi="Arial" w:cs="Arial"/>
          <w:sz w:val="18"/>
          <w:szCs w:val="20"/>
          <w:lang w:eastAsia="en-US"/>
        </w:rPr>
        <w:t>should “not go beyond intentional crimes with lethal or other extremely grave</w:t>
      </w:r>
      <w:r w:rsidR="008F4D0C">
        <w:rPr>
          <w:rFonts w:ascii="Arial" w:hAnsi="Arial" w:cs="Arial"/>
          <w:sz w:val="18"/>
          <w:szCs w:val="20"/>
          <w:lang w:eastAsia="en-US"/>
        </w:rPr>
        <w:t xml:space="preserve"> </w:t>
      </w:r>
      <w:r w:rsidR="008F4D0C" w:rsidRPr="00F70C12">
        <w:rPr>
          <w:rFonts w:ascii="Arial" w:hAnsi="Arial" w:cs="Arial"/>
          <w:sz w:val="18"/>
          <w:szCs w:val="20"/>
          <w:lang w:eastAsia="en-US"/>
        </w:rPr>
        <w:t>consequences”</w:t>
      </w:r>
      <w:r w:rsidR="00397EA2">
        <w:rPr>
          <w:rFonts w:ascii="Arial" w:hAnsi="Arial" w:cs="Arial"/>
          <w:sz w:val="18"/>
          <w:szCs w:val="20"/>
          <w:lang w:eastAsia="en-US"/>
        </w:rPr>
        <w:t>.</w:t>
      </w:r>
      <w:r w:rsidR="008F4D0C">
        <w:rPr>
          <w:rFonts w:ascii="Arial" w:hAnsi="Arial" w:cs="Arial"/>
          <w:sz w:val="18"/>
          <w:szCs w:val="20"/>
          <w:lang w:eastAsia="en-US"/>
        </w:rPr>
        <w:t xml:space="preserve"> T</w:t>
      </w:r>
      <w:r w:rsidR="00F70C12" w:rsidRPr="00F70C12">
        <w:rPr>
          <w:rFonts w:ascii="Arial" w:hAnsi="Arial" w:cs="Arial"/>
          <w:sz w:val="18"/>
          <w:szCs w:val="20"/>
          <w:lang w:eastAsia="en-US"/>
        </w:rPr>
        <w:t>he UN Special Rapporteur on Extrajudicial, Summary or</w:t>
      </w:r>
      <w:r w:rsidR="008F4D0C">
        <w:rPr>
          <w:rFonts w:ascii="Arial" w:hAnsi="Arial" w:cs="Arial"/>
          <w:sz w:val="18"/>
          <w:szCs w:val="20"/>
          <w:lang w:eastAsia="en-US"/>
        </w:rPr>
        <w:t xml:space="preserve"> </w:t>
      </w:r>
      <w:r w:rsidR="00F70C12" w:rsidRPr="00F70C12">
        <w:rPr>
          <w:rFonts w:ascii="Arial" w:hAnsi="Arial" w:cs="Arial"/>
          <w:sz w:val="18"/>
          <w:szCs w:val="20"/>
          <w:lang w:eastAsia="en-US"/>
        </w:rPr>
        <w:t>Arbitrary Executions has clarified that the death penalty “may be imposed only for those</w:t>
      </w:r>
      <w:r w:rsidR="008F4D0C">
        <w:rPr>
          <w:rFonts w:ascii="Arial" w:hAnsi="Arial" w:cs="Arial"/>
          <w:sz w:val="18"/>
          <w:szCs w:val="20"/>
          <w:lang w:eastAsia="en-US"/>
        </w:rPr>
        <w:t xml:space="preserve"> </w:t>
      </w:r>
      <w:r w:rsidR="00F70C12" w:rsidRPr="00F70C12">
        <w:rPr>
          <w:rFonts w:ascii="Arial" w:hAnsi="Arial" w:cs="Arial"/>
          <w:sz w:val="18"/>
          <w:szCs w:val="20"/>
          <w:lang w:eastAsia="en-US"/>
        </w:rPr>
        <w:t>crimes that involve intentional killing”. In particular</w:t>
      </w:r>
      <w:r w:rsidR="00A07350">
        <w:rPr>
          <w:rFonts w:ascii="Arial" w:hAnsi="Arial" w:cs="Arial"/>
          <w:sz w:val="18"/>
          <w:szCs w:val="20"/>
          <w:lang w:eastAsia="en-US"/>
        </w:rPr>
        <w:t>,</w:t>
      </w:r>
      <w:r w:rsidR="00F70C12" w:rsidRPr="00F70C12">
        <w:rPr>
          <w:rFonts w:ascii="Arial" w:hAnsi="Arial" w:cs="Arial"/>
          <w:sz w:val="18"/>
          <w:szCs w:val="20"/>
          <w:lang w:eastAsia="en-US"/>
        </w:rPr>
        <w:t xml:space="preserve"> he has specifically underlined that “</w:t>
      </w:r>
      <w:r w:rsidR="00A07350">
        <w:rPr>
          <w:rFonts w:ascii="Arial" w:hAnsi="Arial" w:cs="Arial"/>
          <w:sz w:val="18"/>
          <w:szCs w:val="20"/>
          <w:lang w:eastAsia="en-US"/>
        </w:rPr>
        <w:t>[t]</w:t>
      </w:r>
      <w:r w:rsidR="00F70C12" w:rsidRPr="00F70C12">
        <w:rPr>
          <w:rFonts w:ascii="Arial" w:hAnsi="Arial" w:cs="Arial"/>
          <w:sz w:val="18"/>
          <w:szCs w:val="20"/>
          <w:lang w:eastAsia="en-US"/>
        </w:rPr>
        <w:t>h</w:t>
      </w:r>
      <w:bookmarkStart w:id="1" w:name="_GoBack"/>
      <w:bookmarkEnd w:id="1"/>
      <w:r w:rsidR="00F70C12" w:rsidRPr="00F70C12">
        <w:rPr>
          <w:rFonts w:ascii="Arial" w:hAnsi="Arial" w:cs="Arial"/>
          <w:sz w:val="18"/>
          <w:szCs w:val="20"/>
          <w:lang w:eastAsia="en-US"/>
        </w:rPr>
        <w:t>e</w:t>
      </w:r>
      <w:r w:rsidR="008F4D0C">
        <w:rPr>
          <w:rFonts w:ascii="Arial" w:hAnsi="Arial" w:cs="Arial"/>
          <w:sz w:val="18"/>
          <w:szCs w:val="20"/>
          <w:lang w:eastAsia="en-US"/>
        </w:rPr>
        <w:t xml:space="preserve"> </w:t>
      </w:r>
      <w:r w:rsidR="00F70C12" w:rsidRPr="00F70C12">
        <w:rPr>
          <w:rFonts w:ascii="Arial" w:hAnsi="Arial" w:cs="Arial"/>
          <w:sz w:val="18"/>
          <w:szCs w:val="20"/>
          <w:lang w:eastAsia="en-US"/>
        </w:rPr>
        <w:t>death penalty may not be imposed for drug-related offences unless they meet this</w:t>
      </w:r>
      <w:r w:rsidR="008F4D0C">
        <w:rPr>
          <w:rFonts w:ascii="Arial" w:hAnsi="Arial" w:cs="Arial"/>
          <w:sz w:val="18"/>
          <w:szCs w:val="20"/>
          <w:lang w:eastAsia="en-US"/>
        </w:rPr>
        <w:t xml:space="preserve"> requirement</w:t>
      </w:r>
      <w:r w:rsidR="00A07350">
        <w:rPr>
          <w:rFonts w:ascii="Arial" w:hAnsi="Arial" w:cs="Arial"/>
          <w:sz w:val="18"/>
          <w:szCs w:val="20"/>
          <w:lang w:eastAsia="en-US"/>
        </w:rPr>
        <w:t>”</w:t>
      </w:r>
      <w:r w:rsidR="008F4D0C">
        <w:rPr>
          <w:rFonts w:ascii="Arial" w:hAnsi="Arial" w:cs="Arial"/>
          <w:sz w:val="18"/>
          <w:szCs w:val="20"/>
          <w:lang w:eastAsia="en-US"/>
        </w:rPr>
        <w:t>.</w:t>
      </w:r>
    </w:p>
    <w:p w:rsidR="00826620" w:rsidRDefault="00826620" w:rsidP="005070C9">
      <w:pPr>
        <w:jc w:val="both"/>
        <w:rPr>
          <w:rFonts w:ascii="Arial" w:hAnsi="Arial" w:cs="Arial"/>
          <w:sz w:val="18"/>
          <w:szCs w:val="20"/>
          <w:lang w:eastAsia="en-US"/>
        </w:rPr>
      </w:pPr>
    </w:p>
    <w:p w:rsidR="00017668" w:rsidRPr="00514142" w:rsidRDefault="00017668" w:rsidP="005070C9">
      <w:pPr>
        <w:jc w:val="both"/>
        <w:rPr>
          <w:rFonts w:ascii="Arial" w:hAnsi="Arial" w:cs="Arial"/>
          <w:sz w:val="18"/>
          <w:szCs w:val="20"/>
          <w:lang w:eastAsia="en-US"/>
        </w:rPr>
      </w:pPr>
      <w:r w:rsidRPr="00514142">
        <w:rPr>
          <w:rFonts w:ascii="Arial" w:hAnsi="Arial" w:cs="Arial"/>
          <w:sz w:val="18"/>
          <w:szCs w:val="20"/>
          <w:lang w:eastAsia="en-US"/>
        </w:rPr>
        <w:t>A</w:t>
      </w:r>
      <w:r>
        <w:rPr>
          <w:rFonts w:ascii="Arial" w:hAnsi="Arial" w:cs="Arial"/>
          <w:sz w:val="18"/>
          <w:szCs w:val="20"/>
          <w:lang w:eastAsia="en-US"/>
        </w:rPr>
        <w:t>n</w:t>
      </w:r>
      <w:r w:rsidRPr="00514142">
        <w:rPr>
          <w:rFonts w:ascii="Arial" w:hAnsi="Arial" w:cs="Arial"/>
          <w:sz w:val="18"/>
          <w:szCs w:val="20"/>
          <w:lang w:eastAsia="en-US"/>
        </w:rPr>
        <w:t xml:space="preserve"> in-depth investigation published by Amnesty International in April</w:t>
      </w:r>
      <w:r w:rsidR="00397EA2">
        <w:rPr>
          <w:rFonts w:ascii="Arial" w:hAnsi="Arial" w:cs="Arial"/>
          <w:sz w:val="18"/>
          <w:szCs w:val="20"/>
          <w:lang w:eastAsia="en-US"/>
        </w:rPr>
        <w:t xml:space="preserve"> 2017</w:t>
      </w:r>
      <w:r w:rsidRPr="00514142">
        <w:rPr>
          <w:rFonts w:ascii="Arial" w:hAnsi="Arial" w:cs="Arial"/>
          <w:sz w:val="18"/>
          <w:szCs w:val="20"/>
          <w:lang w:eastAsia="en-US"/>
        </w:rPr>
        <w:t xml:space="preserve">, </w:t>
      </w:r>
      <w:r w:rsidRPr="004F5586">
        <w:rPr>
          <w:rFonts w:ascii="Arial" w:hAnsi="Arial" w:cs="Arial"/>
          <w:i/>
          <w:sz w:val="18"/>
          <w:szCs w:val="20"/>
          <w:lang w:eastAsia="en-US"/>
        </w:rPr>
        <w:t>China’s Deadly Secrets</w:t>
      </w:r>
      <w:r w:rsidRPr="00514142">
        <w:rPr>
          <w:rFonts w:ascii="Arial" w:hAnsi="Arial" w:cs="Arial"/>
          <w:sz w:val="18"/>
          <w:szCs w:val="20"/>
          <w:lang w:eastAsia="en-US"/>
        </w:rPr>
        <w:t xml:space="preserve">, shows that despite claims by China that it is making progress towards transparency in the criminal justice system, Chinese authorities enforce an elaborate secrecy system to obfuscate the extent of executions. This investigation found hundreds of executions in public media reports missing from a national online court database, </w:t>
      </w:r>
      <w:r w:rsidR="00A07350">
        <w:rPr>
          <w:rFonts w:ascii="Arial" w:hAnsi="Arial" w:cs="Arial"/>
          <w:sz w:val="18"/>
          <w:szCs w:val="20"/>
          <w:lang w:eastAsia="en-US"/>
        </w:rPr>
        <w:t>“</w:t>
      </w:r>
      <w:r w:rsidRPr="00514142">
        <w:rPr>
          <w:rFonts w:ascii="Arial" w:hAnsi="Arial" w:cs="Arial"/>
          <w:sz w:val="18"/>
          <w:szCs w:val="20"/>
          <w:lang w:eastAsia="en-US"/>
        </w:rPr>
        <w:t>China Judgements Online</w:t>
      </w:r>
      <w:r w:rsidR="00A07350">
        <w:rPr>
          <w:rFonts w:ascii="Arial" w:hAnsi="Arial" w:cs="Arial"/>
          <w:sz w:val="18"/>
          <w:szCs w:val="20"/>
          <w:lang w:eastAsia="en-US"/>
        </w:rPr>
        <w:t>”</w:t>
      </w:r>
      <w:r w:rsidRPr="00514142">
        <w:rPr>
          <w:rFonts w:ascii="Arial" w:hAnsi="Arial" w:cs="Arial"/>
          <w:sz w:val="18"/>
          <w:szCs w:val="20"/>
          <w:lang w:eastAsia="en-US"/>
        </w:rPr>
        <w:t xml:space="preserve">, which had been heralded as a major advance in judicial transparency. This new national public database, while a positive first step, does little to lift the veil of state-enforced secrecy over the application of the death penalty in the country. </w:t>
      </w:r>
    </w:p>
    <w:p w:rsidR="00017668" w:rsidRPr="00514142" w:rsidRDefault="00017668" w:rsidP="005070C9">
      <w:pPr>
        <w:jc w:val="both"/>
        <w:rPr>
          <w:rFonts w:ascii="Arial" w:hAnsi="Arial" w:cs="Arial"/>
          <w:sz w:val="18"/>
          <w:szCs w:val="20"/>
          <w:lang w:eastAsia="en-US"/>
        </w:rPr>
      </w:pPr>
    </w:p>
    <w:p w:rsidR="00017668" w:rsidRDefault="00854A77" w:rsidP="005070C9">
      <w:pPr>
        <w:jc w:val="both"/>
        <w:rPr>
          <w:rFonts w:ascii="Arial" w:hAnsi="Arial" w:cs="Arial"/>
          <w:sz w:val="18"/>
          <w:szCs w:val="20"/>
          <w:lang w:eastAsia="en-US"/>
        </w:rPr>
      </w:pPr>
      <w:r>
        <w:rPr>
          <w:rFonts w:ascii="Arial" w:hAnsi="Arial" w:cs="Arial"/>
          <w:sz w:val="18"/>
          <w:szCs w:val="20"/>
          <w:lang w:eastAsia="en-US"/>
        </w:rPr>
        <w:t>D</w:t>
      </w:r>
      <w:r w:rsidR="00017668" w:rsidRPr="00514142">
        <w:rPr>
          <w:rFonts w:ascii="Arial" w:hAnsi="Arial" w:cs="Arial"/>
          <w:sz w:val="18"/>
          <w:szCs w:val="20"/>
          <w:lang w:eastAsia="en-US"/>
        </w:rPr>
        <w:t>ata on the use of the death penalty is classified as a state secret</w:t>
      </w:r>
      <w:r>
        <w:rPr>
          <w:rFonts w:ascii="Arial" w:hAnsi="Arial" w:cs="Arial"/>
          <w:sz w:val="18"/>
          <w:szCs w:val="20"/>
          <w:lang w:eastAsia="en-US"/>
        </w:rPr>
        <w:t xml:space="preserve"> in China</w:t>
      </w:r>
      <w:r w:rsidR="00017668" w:rsidRPr="00514142">
        <w:rPr>
          <w:rFonts w:ascii="Arial" w:hAnsi="Arial" w:cs="Arial"/>
          <w:sz w:val="18"/>
          <w:szCs w:val="20"/>
          <w:lang w:eastAsia="en-US"/>
        </w:rPr>
        <w:t xml:space="preserve">. </w:t>
      </w:r>
      <w:r w:rsidRPr="00514142">
        <w:rPr>
          <w:rFonts w:ascii="Arial" w:hAnsi="Arial" w:cs="Arial"/>
          <w:sz w:val="18"/>
          <w:szCs w:val="20"/>
          <w:lang w:eastAsia="en-US"/>
        </w:rPr>
        <w:t>In 2009</w:t>
      </w:r>
      <w:r>
        <w:rPr>
          <w:rFonts w:ascii="Arial" w:hAnsi="Arial" w:cs="Arial"/>
          <w:sz w:val="18"/>
          <w:szCs w:val="20"/>
          <w:lang w:eastAsia="en-US"/>
        </w:rPr>
        <w:t>,</w:t>
      </w:r>
      <w:r w:rsidRPr="00514142">
        <w:rPr>
          <w:rFonts w:ascii="Arial" w:hAnsi="Arial" w:cs="Arial"/>
          <w:sz w:val="18"/>
          <w:szCs w:val="20"/>
          <w:lang w:eastAsia="en-US"/>
        </w:rPr>
        <w:t xml:space="preserve"> Amnesty International stopped publishing its estimated figures on executions in China</w:t>
      </w:r>
      <w:r>
        <w:rPr>
          <w:rFonts w:ascii="Arial" w:hAnsi="Arial" w:cs="Arial"/>
          <w:sz w:val="18"/>
          <w:szCs w:val="20"/>
          <w:lang w:eastAsia="en-US"/>
        </w:rPr>
        <w:t>;</w:t>
      </w:r>
      <w:r w:rsidRPr="00514142">
        <w:rPr>
          <w:rFonts w:ascii="Arial" w:hAnsi="Arial" w:cs="Arial"/>
          <w:sz w:val="18"/>
          <w:szCs w:val="20"/>
          <w:lang w:eastAsia="en-US"/>
        </w:rPr>
        <w:t xml:space="preserve"> </w:t>
      </w:r>
      <w:r>
        <w:rPr>
          <w:rFonts w:ascii="Arial" w:hAnsi="Arial" w:cs="Arial"/>
          <w:sz w:val="18"/>
          <w:szCs w:val="20"/>
          <w:lang w:eastAsia="en-US"/>
        </w:rPr>
        <w:t>i</w:t>
      </w:r>
      <w:r w:rsidR="00017668" w:rsidRPr="00514142">
        <w:rPr>
          <w:rFonts w:ascii="Arial" w:hAnsi="Arial" w:cs="Arial"/>
          <w:sz w:val="18"/>
          <w:szCs w:val="20"/>
          <w:lang w:eastAsia="en-US"/>
        </w:rPr>
        <w:t xml:space="preserve">nstead, </w:t>
      </w:r>
      <w:r>
        <w:rPr>
          <w:rFonts w:ascii="Arial" w:hAnsi="Arial" w:cs="Arial"/>
          <w:sz w:val="18"/>
          <w:szCs w:val="20"/>
          <w:lang w:eastAsia="en-US"/>
        </w:rPr>
        <w:t xml:space="preserve">it </w:t>
      </w:r>
      <w:r w:rsidR="00017668" w:rsidRPr="00514142">
        <w:rPr>
          <w:rFonts w:ascii="Arial" w:hAnsi="Arial" w:cs="Arial"/>
          <w:sz w:val="18"/>
          <w:szCs w:val="20"/>
          <w:lang w:eastAsia="en-US"/>
        </w:rPr>
        <w:t xml:space="preserve">has continuously challenged the Chinese authorities to prove their claims that they are achieving their goal of reducing the application of the death penalty by publishing the figures themselves. </w:t>
      </w:r>
    </w:p>
    <w:p w:rsidR="00017668" w:rsidRDefault="00017668" w:rsidP="005070C9">
      <w:pPr>
        <w:jc w:val="both"/>
        <w:rPr>
          <w:rFonts w:ascii="Arial" w:hAnsi="Arial" w:cs="Arial"/>
          <w:sz w:val="18"/>
          <w:szCs w:val="20"/>
          <w:lang w:eastAsia="en-US"/>
        </w:rPr>
      </w:pPr>
    </w:p>
    <w:p w:rsidR="00017668" w:rsidRPr="00514142" w:rsidRDefault="00017668" w:rsidP="005070C9">
      <w:pPr>
        <w:jc w:val="both"/>
        <w:rPr>
          <w:rFonts w:ascii="Arial" w:hAnsi="Arial" w:cs="Arial"/>
          <w:sz w:val="18"/>
          <w:szCs w:val="20"/>
          <w:lang w:eastAsia="en-US"/>
        </w:rPr>
      </w:pPr>
      <w:r w:rsidRPr="00514142">
        <w:rPr>
          <w:rFonts w:ascii="Arial" w:hAnsi="Arial" w:cs="Arial"/>
          <w:sz w:val="18"/>
          <w:szCs w:val="20"/>
          <w:lang w:eastAsia="en-US"/>
        </w:rPr>
        <w:t xml:space="preserve">Amnesty International opposes the death penalty unconditionally, in all cases without exception, regardless of the nature or circumstances of the crime, the guilt, innocence or other characteristics of the individual, or the method used by the state to carry out the execution. The organization has long held that the death penalty violates the right to life, as recognized in the Universal Declaration of Human Rights, and is the ultimate cruel, inhuman and degrading punishment. </w:t>
      </w:r>
    </w:p>
    <w:p w:rsidR="00017668" w:rsidRPr="00514142" w:rsidRDefault="00017668" w:rsidP="005070C9">
      <w:pPr>
        <w:jc w:val="both"/>
        <w:rPr>
          <w:rFonts w:ascii="Arial" w:hAnsi="Arial" w:cs="Arial"/>
          <w:sz w:val="18"/>
          <w:szCs w:val="20"/>
          <w:lang w:eastAsia="en-US"/>
        </w:rPr>
      </w:pPr>
    </w:p>
    <w:p w:rsidR="00017668" w:rsidRDefault="00A02F4E" w:rsidP="005070C9">
      <w:pPr>
        <w:jc w:val="both"/>
        <w:rPr>
          <w:rFonts w:ascii="Arial" w:hAnsi="Arial" w:cs="Arial"/>
          <w:sz w:val="18"/>
          <w:szCs w:val="20"/>
          <w:lang w:eastAsia="en-US"/>
        </w:rPr>
      </w:pPr>
      <w:r w:rsidRPr="00A02F4E">
        <w:rPr>
          <w:rFonts w:ascii="Arial" w:hAnsi="Arial" w:cs="Arial"/>
          <w:sz w:val="18"/>
          <w:szCs w:val="20"/>
          <w:lang w:eastAsia="en-US"/>
        </w:rPr>
        <w:t>As of today, more than 140 countries have abolished the death penalty in law or practice.</w:t>
      </w:r>
    </w:p>
    <w:p w:rsidR="00017668" w:rsidRPr="00514142" w:rsidRDefault="00017668" w:rsidP="005070C9">
      <w:pPr>
        <w:rPr>
          <w:rFonts w:ascii="Arial" w:hAnsi="Arial" w:cs="Arial"/>
          <w:sz w:val="18"/>
          <w:szCs w:val="20"/>
          <w:lang w:eastAsia="en-US"/>
        </w:rPr>
      </w:pPr>
    </w:p>
    <w:p w:rsidR="000F5EB5" w:rsidRPr="00F95961" w:rsidRDefault="000F5EB5" w:rsidP="005070C9">
      <w:pPr>
        <w:rPr>
          <w:rFonts w:ascii="Arial" w:hAnsi="Arial" w:cs="Arial"/>
          <w:sz w:val="16"/>
          <w:szCs w:val="16"/>
        </w:rPr>
      </w:pPr>
      <w:r w:rsidRPr="00F95961">
        <w:rPr>
          <w:rFonts w:ascii="Arial" w:hAnsi="Arial" w:cs="Arial"/>
          <w:sz w:val="16"/>
          <w:szCs w:val="16"/>
        </w:rPr>
        <w:t>Name:</w:t>
      </w:r>
      <w:r w:rsidR="00017668">
        <w:rPr>
          <w:rFonts w:ascii="Arial" w:hAnsi="Arial" w:cs="Arial"/>
          <w:sz w:val="16"/>
          <w:szCs w:val="16"/>
        </w:rPr>
        <w:t xml:space="preserve"> Wu Zongxi</w:t>
      </w:r>
    </w:p>
    <w:p w:rsidR="000F5EB5" w:rsidRPr="00F95961" w:rsidRDefault="000F5EB5" w:rsidP="005070C9">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017668">
        <w:rPr>
          <w:rFonts w:ascii="Arial" w:hAnsi="Arial" w:cs="Arial"/>
          <w:sz w:val="16"/>
          <w:szCs w:val="16"/>
        </w:rPr>
        <w:t xml:space="preserve"> m</w:t>
      </w:r>
    </w:p>
    <w:p w:rsidR="000F5EB5" w:rsidRPr="00F95961" w:rsidRDefault="000F5EB5" w:rsidP="005070C9">
      <w:pPr>
        <w:pStyle w:val="AITextSmallNoLineSpacing"/>
        <w:spacing w:line="240" w:lineRule="auto"/>
        <w:rPr>
          <w:rStyle w:val="StyleAIBodytextAsianSimSunChar"/>
          <w:rFonts w:cs="Arial"/>
          <w:sz w:val="18"/>
          <w:szCs w:val="18"/>
        </w:rPr>
        <w:sectPr w:rsidR="000F5EB5" w:rsidRPr="00F95961" w:rsidSect="005070C9">
          <w:type w:val="continuous"/>
          <w:pgSz w:w="12240" w:h="15840" w:code="1"/>
          <w:pgMar w:top="720" w:right="720" w:bottom="2160" w:left="720" w:header="0" w:footer="562" w:gutter="0"/>
          <w:cols w:space="567"/>
          <w:titlePg/>
          <w:docGrid w:linePitch="360"/>
        </w:sectPr>
      </w:pPr>
    </w:p>
    <w:p w:rsidR="000F5EB5" w:rsidRPr="00F95961" w:rsidRDefault="000F5EB5" w:rsidP="005070C9">
      <w:pPr>
        <w:pStyle w:val="AITextSmallNoLineSpacing"/>
        <w:spacing w:line="240" w:lineRule="auto"/>
        <w:rPr>
          <w:rFonts w:cs="Arial"/>
          <w:sz w:val="18"/>
        </w:rPr>
      </w:pPr>
    </w:p>
    <w:p w:rsidR="001A4351" w:rsidRPr="004F5586" w:rsidRDefault="001A4351" w:rsidP="005070C9">
      <w:pPr>
        <w:tabs>
          <w:tab w:val="right" w:pos="10203"/>
        </w:tabs>
        <w:rPr>
          <w:rFonts w:ascii="Amnesty Trade Gothic" w:hAnsi="Amnesty Trade Gothic"/>
          <w:sz w:val="16"/>
          <w:szCs w:val="16"/>
        </w:rPr>
      </w:pPr>
      <w:r w:rsidRPr="005A58EB">
        <w:rPr>
          <w:rFonts w:ascii="Amnesty Trade Gothic" w:hAnsi="Amnesty Trade Gothic"/>
          <w:sz w:val="16"/>
          <w:szCs w:val="16"/>
        </w:rPr>
        <w:t>UA:</w:t>
      </w:r>
      <w:r>
        <w:rPr>
          <w:rFonts w:ascii="Amnesty Trade Gothic" w:hAnsi="Amnesty Trade Gothic"/>
          <w:sz w:val="16"/>
          <w:szCs w:val="16"/>
        </w:rPr>
        <w:t xml:space="preserve"> 208/18 Index: </w:t>
      </w:r>
      <w:r w:rsidRPr="001A4351">
        <w:rPr>
          <w:rFonts w:ascii="Amnesty Trade Gothic" w:hAnsi="Amnesty Trade Gothic"/>
          <w:sz w:val="16"/>
          <w:szCs w:val="16"/>
        </w:rPr>
        <w:t>ASA 17/9531/2018</w:t>
      </w:r>
      <w:r w:rsidR="004F5586">
        <w:rPr>
          <w:rFonts w:ascii="Amnesty Trade Gothic" w:hAnsi="Amnesty Trade Gothic"/>
          <w:sz w:val="16"/>
          <w:szCs w:val="16"/>
        </w:rPr>
        <w:t xml:space="preserve"> Issue Date: 10</w:t>
      </w:r>
      <w:r>
        <w:rPr>
          <w:rFonts w:ascii="Amnesty Trade Gothic" w:hAnsi="Amnesty Trade Gothic"/>
          <w:sz w:val="16"/>
          <w:szCs w:val="16"/>
        </w:rPr>
        <w:t xml:space="preserve"> December 2018</w:t>
      </w:r>
    </w:p>
    <w:p w:rsidR="000F5EB5" w:rsidRDefault="000F5EB5" w:rsidP="005070C9">
      <w:pPr>
        <w:rPr>
          <w:rFonts w:ascii="Arial" w:hAnsi="Arial" w:cs="Arial"/>
          <w:sz w:val="16"/>
          <w:szCs w:val="16"/>
        </w:rPr>
      </w:pPr>
    </w:p>
    <w:p w:rsidR="00B76E54" w:rsidRPr="005115A2" w:rsidRDefault="00B76E54" w:rsidP="005070C9">
      <w:pPr>
        <w:rPr>
          <w:rFonts w:ascii="Arial" w:hAnsi="Arial" w:cs="Arial"/>
          <w:sz w:val="16"/>
          <w:szCs w:val="16"/>
        </w:rPr>
      </w:pPr>
    </w:p>
    <w:sectPr w:rsidR="00B76E54" w:rsidRPr="005115A2" w:rsidSect="005070C9">
      <w:headerReference w:type="default" r:id="rId21"/>
      <w:footerReference w:type="default" r:id="rId22"/>
      <w:headerReference w:type="first" r:id="rId23"/>
      <w:footerReference w:type="first" r:id="rId24"/>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B2B" w:rsidRDefault="002A7B2B">
      <w:r>
        <w:separator/>
      </w:r>
    </w:p>
  </w:endnote>
  <w:endnote w:type="continuationSeparator" w:id="0">
    <w:p w:rsidR="002A7B2B" w:rsidRDefault="002A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PMingLiU">
    <w:altName w:val="·s²Ó©úÅé"/>
    <w:panose1 w:val="02010601000101010101"/>
    <w:charset w:val="88"/>
    <w:family w:val="auto"/>
    <w:notTrueType/>
    <w:pitch w:val="variable"/>
    <w:sig w:usb0="00000001" w:usb1="08080000" w:usb2="00000010" w:usb3="00000000" w:csb0="00100000"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0C9" w:rsidRPr="00D158C3" w:rsidRDefault="005070C9" w:rsidP="005070C9">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247119">
      <w:rPr>
        <w:rFonts w:ascii="Arial" w:hAnsi="Arial" w:cs="Arial"/>
        <w:sz w:val="16"/>
        <w:szCs w:val="16"/>
        <w:vertAlign w:val="superscript"/>
      </w:rPr>
      <w:t>th</w:t>
    </w:r>
    <w:r>
      <w:rPr>
        <w:rFonts w:ascii="Arial" w:hAnsi="Arial" w:cs="Arial"/>
        <w:sz w:val="16"/>
        <w:szCs w:val="16"/>
      </w:rPr>
      <w:t xml:space="preserve"> Floor, New York, NY 10001</w:t>
    </w:r>
    <w:r w:rsidRPr="00D158C3">
      <w:rPr>
        <w:rFonts w:ascii="Arial" w:hAnsi="Arial" w:cs="Arial"/>
        <w:sz w:val="16"/>
        <w:szCs w:val="16"/>
      </w:rPr>
      <w:t xml:space="preserve"> </w:t>
    </w:r>
  </w:p>
  <w:p w:rsidR="005070C9" w:rsidRPr="00D158C3" w:rsidRDefault="005070C9" w:rsidP="005070C9">
    <w:pPr>
      <w:jc w:val="center"/>
      <w:rPr>
        <w:rFonts w:ascii="Arial" w:hAnsi="Arial" w:cs="Arial"/>
        <w:sz w:val="16"/>
        <w:szCs w:val="16"/>
      </w:rPr>
    </w:pPr>
    <w:r w:rsidRPr="00D158C3">
      <w:rPr>
        <w:rFonts w:ascii="Arial" w:hAnsi="Arial" w:cs="Arial"/>
        <w:sz w:val="16"/>
        <w:szCs w:val="16"/>
      </w:rPr>
      <w:t>T (212) 807- 8400 | uan@aiusa.org | www.amnestyusa.org/uan</w:t>
    </w:r>
  </w:p>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B658D7">
    <w:pPr>
      <w:pStyle w:val="Footer"/>
    </w:pPr>
    <w:r>
      <w:rPr>
        <w:noProof/>
        <w:lang w:val="en-US"/>
      </w:rPr>
      <w:drawing>
        <wp:inline distT="0" distB="0" distL="0" distR="0">
          <wp:extent cx="6464300" cy="988695"/>
          <wp:effectExtent l="0" t="0" r="0" b="1905"/>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0" cy="98869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B658D7">
    <w:pPr>
      <w:pStyle w:val="Footer"/>
    </w:pPr>
    <w:r w:rsidRPr="00290BCB">
      <w:rPr>
        <w:noProof/>
        <w:lang w:val="en-US"/>
      </w:rPr>
      <w:drawing>
        <wp:inline distT="0" distB="0" distL="0" distR="0">
          <wp:extent cx="6464300" cy="956945"/>
          <wp:effectExtent l="0" t="0" r="0"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0" cy="95694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B2B" w:rsidRDefault="002A7B2B">
      <w:r>
        <w:separator/>
      </w:r>
    </w:p>
  </w:footnote>
  <w:footnote w:type="continuationSeparator" w:id="0">
    <w:p w:rsidR="002A7B2B" w:rsidRDefault="002A7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5115A2">
      <w:rPr>
        <w:rFonts w:ascii="Amnesty Trade Gothic" w:hAnsi="Amnesty Trade Gothic"/>
        <w:sz w:val="16"/>
        <w:szCs w:val="16"/>
      </w:rPr>
      <w:t xml:space="preserve"> </w:t>
    </w:r>
    <w:r w:rsidR="001A4351">
      <w:rPr>
        <w:rFonts w:ascii="Amnesty Trade Gothic" w:hAnsi="Amnesty Trade Gothic"/>
        <w:sz w:val="16"/>
        <w:szCs w:val="16"/>
      </w:rPr>
      <w:t xml:space="preserve">208/18 </w:t>
    </w:r>
    <w:r w:rsidR="005115A2">
      <w:rPr>
        <w:rFonts w:ascii="Amnesty Trade Gothic" w:hAnsi="Amnesty Trade Gothic"/>
        <w:sz w:val="16"/>
        <w:szCs w:val="16"/>
      </w:rPr>
      <w:t xml:space="preserve">Index: </w:t>
    </w:r>
    <w:r w:rsidR="001A4351" w:rsidRPr="001A4351">
      <w:rPr>
        <w:rFonts w:ascii="Amnesty Trade Gothic" w:hAnsi="Amnesty Trade Gothic"/>
        <w:sz w:val="16"/>
        <w:szCs w:val="16"/>
      </w:rPr>
      <w:t>ASA 17/9531/2018</w:t>
    </w:r>
    <w:r w:rsidR="001A4351">
      <w:rPr>
        <w:rFonts w:ascii="Amnesty Trade Gothic" w:hAnsi="Amnesty Trade Gothic"/>
        <w:sz w:val="16"/>
        <w:szCs w:val="16"/>
      </w:rPr>
      <w:t xml:space="preserve"> China</w:t>
    </w:r>
    <w:r>
      <w:rPr>
        <w:rFonts w:ascii="Amnesty Trade Gothic" w:hAnsi="Amnesty Trade Gothic"/>
        <w:sz w:val="16"/>
        <w:szCs w:val="16"/>
      </w:rPr>
      <w:tab/>
      <w:t xml:space="preserve">Date: </w:t>
    </w:r>
    <w:r w:rsidR="004F5586">
      <w:rPr>
        <w:rFonts w:ascii="Amnesty Trade Gothic" w:hAnsi="Amnesty Trade Gothic"/>
        <w:sz w:val="16"/>
        <w:szCs w:val="16"/>
      </w:rPr>
      <w:t>10</w:t>
    </w:r>
    <w:r w:rsidR="001A4351">
      <w:rPr>
        <w:rFonts w:ascii="Amnesty Trade Gothic" w:hAnsi="Amnesty Trade Gothic"/>
        <w:sz w:val="16"/>
        <w:szCs w:val="16"/>
      </w:rPr>
      <w:t xml:space="preserve"> December 2018</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17668"/>
    <w:rsid w:val="00023EE0"/>
    <w:rsid w:val="00024887"/>
    <w:rsid w:val="000325E6"/>
    <w:rsid w:val="00033E5E"/>
    <w:rsid w:val="000418EE"/>
    <w:rsid w:val="00043D13"/>
    <w:rsid w:val="00047D56"/>
    <w:rsid w:val="00051FA3"/>
    <w:rsid w:val="000536E0"/>
    <w:rsid w:val="0005741D"/>
    <w:rsid w:val="00060E8A"/>
    <w:rsid w:val="00064488"/>
    <w:rsid w:val="000664A2"/>
    <w:rsid w:val="00067212"/>
    <w:rsid w:val="000800B2"/>
    <w:rsid w:val="00086119"/>
    <w:rsid w:val="00091A32"/>
    <w:rsid w:val="000920C9"/>
    <w:rsid w:val="000948C5"/>
    <w:rsid w:val="00094AD9"/>
    <w:rsid w:val="00095AE4"/>
    <w:rsid w:val="000A1579"/>
    <w:rsid w:val="000A32A1"/>
    <w:rsid w:val="000A3554"/>
    <w:rsid w:val="000A3C08"/>
    <w:rsid w:val="000B0344"/>
    <w:rsid w:val="000B2197"/>
    <w:rsid w:val="000B23F7"/>
    <w:rsid w:val="000B5144"/>
    <w:rsid w:val="000C1071"/>
    <w:rsid w:val="000C161E"/>
    <w:rsid w:val="000C1B1B"/>
    <w:rsid w:val="000D6F64"/>
    <w:rsid w:val="000D7DBB"/>
    <w:rsid w:val="000E47FE"/>
    <w:rsid w:val="000E4B89"/>
    <w:rsid w:val="000F0AF1"/>
    <w:rsid w:val="000F0FB9"/>
    <w:rsid w:val="000F11B8"/>
    <w:rsid w:val="000F3996"/>
    <w:rsid w:val="000F468E"/>
    <w:rsid w:val="000F4F1F"/>
    <w:rsid w:val="000F5771"/>
    <w:rsid w:val="000F5EB5"/>
    <w:rsid w:val="00110016"/>
    <w:rsid w:val="001117D7"/>
    <w:rsid w:val="00114598"/>
    <w:rsid w:val="00117716"/>
    <w:rsid w:val="00124D88"/>
    <w:rsid w:val="00125500"/>
    <w:rsid w:val="00127130"/>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A4351"/>
    <w:rsid w:val="001B244C"/>
    <w:rsid w:val="001B2BFE"/>
    <w:rsid w:val="001B7B2B"/>
    <w:rsid w:val="001C359A"/>
    <w:rsid w:val="001C6514"/>
    <w:rsid w:val="001C7698"/>
    <w:rsid w:val="001C7C68"/>
    <w:rsid w:val="001D68B0"/>
    <w:rsid w:val="001D6CEA"/>
    <w:rsid w:val="001D7A1D"/>
    <w:rsid w:val="001E0993"/>
    <w:rsid w:val="001E165F"/>
    <w:rsid w:val="001E4896"/>
    <w:rsid w:val="001E7BA9"/>
    <w:rsid w:val="001F3C86"/>
    <w:rsid w:val="0020048C"/>
    <w:rsid w:val="00203740"/>
    <w:rsid w:val="00212C22"/>
    <w:rsid w:val="00215B5B"/>
    <w:rsid w:val="00215FFF"/>
    <w:rsid w:val="002168FD"/>
    <w:rsid w:val="00216F52"/>
    <w:rsid w:val="00217CAE"/>
    <w:rsid w:val="00220011"/>
    <w:rsid w:val="0022056F"/>
    <w:rsid w:val="0022305E"/>
    <w:rsid w:val="002260B4"/>
    <w:rsid w:val="002336BE"/>
    <w:rsid w:val="00234F4C"/>
    <w:rsid w:val="0024089B"/>
    <w:rsid w:val="00240976"/>
    <w:rsid w:val="00245940"/>
    <w:rsid w:val="0024696D"/>
    <w:rsid w:val="00263B6F"/>
    <w:rsid w:val="002666D7"/>
    <w:rsid w:val="00267115"/>
    <w:rsid w:val="0026766F"/>
    <w:rsid w:val="002676E1"/>
    <w:rsid w:val="0027166B"/>
    <w:rsid w:val="00272361"/>
    <w:rsid w:val="00272E84"/>
    <w:rsid w:val="0027630F"/>
    <w:rsid w:val="0028172B"/>
    <w:rsid w:val="00282ADC"/>
    <w:rsid w:val="00290BCB"/>
    <w:rsid w:val="002923B7"/>
    <w:rsid w:val="002932CE"/>
    <w:rsid w:val="0029385D"/>
    <w:rsid w:val="0029532E"/>
    <w:rsid w:val="002A7B2B"/>
    <w:rsid w:val="002B25FD"/>
    <w:rsid w:val="002B5A58"/>
    <w:rsid w:val="002C431D"/>
    <w:rsid w:val="002C7156"/>
    <w:rsid w:val="002D4041"/>
    <w:rsid w:val="002D6858"/>
    <w:rsid w:val="002E0CB9"/>
    <w:rsid w:val="002E16BA"/>
    <w:rsid w:val="002F26A2"/>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482B"/>
    <w:rsid w:val="003553F8"/>
    <w:rsid w:val="00355BAE"/>
    <w:rsid w:val="00355EAE"/>
    <w:rsid w:val="0035609C"/>
    <w:rsid w:val="00360437"/>
    <w:rsid w:val="003619F7"/>
    <w:rsid w:val="003656FE"/>
    <w:rsid w:val="003737F0"/>
    <w:rsid w:val="00373C67"/>
    <w:rsid w:val="00373FF8"/>
    <w:rsid w:val="00375E81"/>
    <w:rsid w:val="00385865"/>
    <w:rsid w:val="00386454"/>
    <w:rsid w:val="00390D35"/>
    <w:rsid w:val="003977DC"/>
    <w:rsid w:val="00397EA2"/>
    <w:rsid w:val="003A2714"/>
    <w:rsid w:val="003A2A73"/>
    <w:rsid w:val="003A6617"/>
    <w:rsid w:val="003B0ABD"/>
    <w:rsid w:val="003B4359"/>
    <w:rsid w:val="003B62B5"/>
    <w:rsid w:val="003C073F"/>
    <w:rsid w:val="003C1E84"/>
    <w:rsid w:val="003C1F55"/>
    <w:rsid w:val="003C2C28"/>
    <w:rsid w:val="003C391E"/>
    <w:rsid w:val="003C3DB5"/>
    <w:rsid w:val="003D377A"/>
    <w:rsid w:val="003D6B99"/>
    <w:rsid w:val="003E13BD"/>
    <w:rsid w:val="003E1E1A"/>
    <w:rsid w:val="003E3B8F"/>
    <w:rsid w:val="003E6AB3"/>
    <w:rsid w:val="003F5560"/>
    <w:rsid w:val="0040123D"/>
    <w:rsid w:val="004018B9"/>
    <w:rsid w:val="00402E82"/>
    <w:rsid w:val="00405AC8"/>
    <w:rsid w:val="00407D37"/>
    <w:rsid w:val="00410BC6"/>
    <w:rsid w:val="00411DDA"/>
    <w:rsid w:val="00414F83"/>
    <w:rsid w:val="00415A74"/>
    <w:rsid w:val="00426D1C"/>
    <w:rsid w:val="004312FA"/>
    <w:rsid w:val="00437710"/>
    <w:rsid w:val="004475BF"/>
    <w:rsid w:val="00447941"/>
    <w:rsid w:val="00462F25"/>
    <w:rsid w:val="00464642"/>
    <w:rsid w:val="004667B6"/>
    <w:rsid w:val="00475586"/>
    <w:rsid w:val="00476F30"/>
    <w:rsid w:val="00483E30"/>
    <w:rsid w:val="0048414A"/>
    <w:rsid w:val="004909FC"/>
    <w:rsid w:val="00494FA7"/>
    <w:rsid w:val="00495110"/>
    <w:rsid w:val="00496846"/>
    <w:rsid w:val="004A3ACC"/>
    <w:rsid w:val="004A74DB"/>
    <w:rsid w:val="004B3580"/>
    <w:rsid w:val="004B7261"/>
    <w:rsid w:val="004C3090"/>
    <w:rsid w:val="004C666A"/>
    <w:rsid w:val="004D19C7"/>
    <w:rsid w:val="004D211C"/>
    <w:rsid w:val="004D4478"/>
    <w:rsid w:val="004D4AD7"/>
    <w:rsid w:val="004D7E5F"/>
    <w:rsid w:val="004E37F1"/>
    <w:rsid w:val="004E48D7"/>
    <w:rsid w:val="004E6A6E"/>
    <w:rsid w:val="004F123B"/>
    <w:rsid w:val="004F3D79"/>
    <w:rsid w:val="004F5586"/>
    <w:rsid w:val="004F5E4C"/>
    <w:rsid w:val="005040F2"/>
    <w:rsid w:val="00504708"/>
    <w:rsid w:val="00504B52"/>
    <w:rsid w:val="00505D6F"/>
    <w:rsid w:val="00507091"/>
    <w:rsid w:val="005070C9"/>
    <w:rsid w:val="005110E5"/>
    <w:rsid w:val="005115A2"/>
    <w:rsid w:val="00513094"/>
    <w:rsid w:val="00513E94"/>
    <w:rsid w:val="00514142"/>
    <w:rsid w:val="005149A9"/>
    <w:rsid w:val="00516AFE"/>
    <w:rsid w:val="005170A4"/>
    <w:rsid w:val="0052048F"/>
    <w:rsid w:val="00522948"/>
    <w:rsid w:val="00524588"/>
    <w:rsid w:val="005263A0"/>
    <w:rsid w:val="005264BB"/>
    <w:rsid w:val="00531070"/>
    <w:rsid w:val="0053246B"/>
    <w:rsid w:val="00534491"/>
    <w:rsid w:val="0053584A"/>
    <w:rsid w:val="005421D4"/>
    <w:rsid w:val="005462CF"/>
    <w:rsid w:val="005534BC"/>
    <w:rsid w:val="0055767E"/>
    <w:rsid w:val="00557BAF"/>
    <w:rsid w:val="005636B1"/>
    <w:rsid w:val="00576569"/>
    <w:rsid w:val="00576926"/>
    <w:rsid w:val="00583DFD"/>
    <w:rsid w:val="005949D2"/>
    <w:rsid w:val="00595887"/>
    <w:rsid w:val="0059647C"/>
    <w:rsid w:val="005A080E"/>
    <w:rsid w:val="005A1308"/>
    <w:rsid w:val="005A3F57"/>
    <w:rsid w:val="005A58EB"/>
    <w:rsid w:val="005B0311"/>
    <w:rsid w:val="005B18FE"/>
    <w:rsid w:val="005B1FB3"/>
    <w:rsid w:val="005B5CFE"/>
    <w:rsid w:val="005C2CBA"/>
    <w:rsid w:val="005C41FB"/>
    <w:rsid w:val="005C434D"/>
    <w:rsid w:val="005C767A"/>
    <w:rsid w:val="005C7E90"/>
    <w:rsid w:val="005D159E"/>
    <w:rsid w:val="005D19B4"/>
    <w:rsid w:val="005D3D9F"/>
    <w:rsid w:val="005D4401"/>
    <w:rsid w:val="005D5576"/>
    <w:rsid w:val="005D7BFF"/>
    <w:rsid w:val="005E07A6"/>
    <w:rsid w:val="005E180C"/>
    <w:rsid w:val="005E2833"/>
    <w:rsid w:val="005E2EC8"/>
    <w:rsid w:val="005E331A"/>
    <w:rsid w:val="005E3947"/>
    <w:rsid w:val="005E4EE6"/>
    <w:rsid w:val="005E6339"/>
    <w:rsid w:val="005E7BC1"/>
    <w:rsid w:val="005F0D06"/>
    <w:rsid w:val="005F29C5"/>
    <w:rsid w:val="005F67F2"/>
    <w:rsid w:val="005F7626"/>
    <w:rsid w:val="00600EEA"/>
    <w:rsid w:val="006037BD"/>
    <w:rsid w:val="00606C38"/>
    <w:rsid w:val="0061673E"/>
    <w:rsid w:val="006219A0"/>
    <w:rsid w:val="00622B89"/>
    <w:rsid w:val="00647838"/>
    <w:rsid w:val="00655264"/>
    <w:rsid w:val="006615B3"/>
    <w:rsid w:val="00664C69"/>
    <w:rsid w:val="006730DE"/>
    <w:rsid w:val="00677BB5"/>
    <w:rsid w:val="006814D6"/>
    <w:rsid w:val="006820E8"/>
    <w:rsid w:val="006824FD"/>
    <w:rsid w:val="006A2EBB"/>
    <w:rsid w:val="006A3D48"/>
    <w:rsid w:val="006B1ECE"/>
    <w:rsid w:val="006B4829"/>
    <w:rsid w:val="006B67C1"/>
    <w:rsid w:val="006C1A0E"/>
    <w:rsid w:val="006C2190"/>
    <w:rsid w:val="006C3DE2"/>
    <w:rsid w:val="006C522F"/>
    <w:rsid w:val="006D0E18"/>
    <w:rsid w:val="006D2F48"/>
    <w:rsid w:val="006D4472"/>
    <w:rsid w:val="006D7E47"/>
    <w:rsid w:val="006E16F6"/>
    <w:rsid w:val="006E32DA"/>
    <w:rsid w:val="006F059C"/>
    <w:rsid w:val="006F0AE1"/>
    <w:rsid w:val="00703AC3"/>
    <w:rsid w:val="00703B60"/>
    <w:rsid w:val="0070730C"/>
    <w:rsid w:val="007114A2"/>
    <w:rsid w:val="007179E8"/>
    <w:rsid w:val="0072111E"/>
    <w:rsid w:val="007225C5"/>
    <w:rsid w:val="00723C07"/>
    <w:rsid w:val="007247F2"/>
    <w:rsid w:val="00726BFD"/>
    <w:rsid w:val="007277ED"/>
    <w:rsid w:val="00730F9D"/>
    <w:rsid w:val="0073536A"/>
    <w:rsid w:val="00736B40"/>
    <w:rsid w:val="00742A3F"/>
    <w:rsid w:val="00745550"/>
    <w:rsid w:val="007479B8"/>
    <w:rsid w:val="0075125E"/>
    <w:rsid w:val="00761821"/>
    <w:rsid w:val="007620A6"/>
    <w:rsid w:val="00765FDB"/>
    <w:rsid w:val="0077354F"/>
    <w:rsid w:val="007749CD"/>
    <w:rsid w:val="00775460"/>
    <w:rsid w:val="00776D45"/>
    <w:rsid w:val="0078257C"/>
    <w:rsid w:val="00786023"/>
    <w:rsid w:val="0079246B"/>
    <w:rsid w:val="00795D45"/>
    <w:rsid w:val="007A1959"/>
    <w:rsid w:val="007A1F62"/>
    <w:rsid w:val="007A5DA8"/>
    <w:rsid w:val="007B34AE"/>
    <w:rsid w:val="007C4B9F"/>
    <w:rsid w:val="007C5E10"/>
    <w:rsid w:val="007C696A"/>
    <w:rsid w:val="007C7FCD"/>
    <w:rsid w:val="007D5AF7"/>
    <w:rsid w:val="007D75F2"/>
    <w:rsid w:val="007E0CAD"/>
    <w:rsid w:val="007E57A7"/>
    <w:rsid w:val="007E5A86"/>
    <w:rsid w:val="007E6C94"/>
    <w:rsid w:val="007F1204"/>
    <w:rsid w:val="007F4786"/>
    <w:rsid w:val="007F5DA6"/>
    <w:rsid w:val="007F6831"/>
    <w:rsid w:val="00804AC7"/>
    <w:rsid w:val="00810FB3"/>
    <w:rsid w:val="00814004"/>
    <w:rsid w:val="00815508"/>
    <w:rsid w:val="00816FB0"/>
    <w:rsid w:val="00817483"/>
    <w:rsid w:val="00820661"/>
    <w:rsid w:val="008224D0"/>
    <w:rsid w:val="008241AB"/>
    <w:rsid w:val="008248C6"/>
    <w:rsid w:val="00826620"/>
    <w:rsid w:val="00833E80"/>
    <w:rsid w:val="00833F6B"/>
    <w:rsid w:val="00840E29"/>
    <w:rsid w:val="008410B4"/>
    <w:rsid w:val="00846A17"/>
    <w:rsid w:val="00854A77"/>
    <w:rsid w:val="0086100E"/>
    <w:rsid w:val="00861944"/>
    <w:rsid w:val="00862FF4"/>
    <w:rsid w:val="0086363D"/>
    <w:rsid w:val="00864ACF"/>
    <w:rsid w:val="00865BDD"/>
    <w:rsid w:val="00870F66"/>
    <w:rsid w:val="00872646"/>
    <w:rsid w:val="00875998"/>
    <w:rsid w:val="00875E19"/>
    <w:rsid w:val="00876612"/>
    <w:rsid w:val="008810B0"/>
    <w:rsid w:val="00893986"/>
    <w:rsid w:val="008956E3"/>
    <w:rsid w:val="008967FA"/>
    <w:rsid w:val="008A329A"/>
    <w:rsid w:val="008A3DAB"/>
    <w:rsid w:val="008A43F9"/>
    <w:rsid w:val="008A4E10"/>
    <w:rsid w:val="008A6700"/>
    <w:rsid w:val="008C16D8"/>
    <w:rsid w:val="008C422E"/>
    <w:rsid w:val="008C576C"/>
    <w:rsid w:val="008C6392"/>
    <w:rsid w:val="008C7566"/>
    <w:rsid w:val="008D047B"/>
    <w:rsid w:val="008D57A8"/>
    <w:rsid w:val="008D7305"/>
    <w:rsid w:val="008E02B0"/>
    <w:rsid w:val="008E48B0"/>
    <w:rsid w:val="008E6015"/>
    <w:rsid w:val="008F2BC1"/>
    <w:rsid w:val="008F4D0C"/>
    <w:rsid w:val="008F584D"/>
    <w:rsid w:val="008F64FC"/>
    <w:rsid w:val="00903FAF"/>
    <w:rsid w:val="00907C0E"/>
    <w:rsid w:val="00912209"/>
    <w:rsid w:val="00912F08"/>
    <w:rsid w:val="009144AA"/>
    <w:rsid w:val="009238E8"/>
    <w:rsid w:val="00924E7F"/>
    <w:rsid w:val="00926405"/>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7EE0"/>
    <w:rsid w:val="009847F5"/>
    <w:rsid w:val="00985339"/>
    <w:rsid w:val="00986A2C"/>
    <w:rsid w:val="00987C31"/>
    <w:rsid w:val="00987CD7"/>
    <w:rsid w:val="009926E3"/>
    <w:rsid w:val="00993429"/>
    <w:rsid w:val="009964CD"/>
    <w:rsid w:val="00996F28"/>
    <w:rsid w:val="009971C5"/>
    <w:rsid w:val="009A588E"/>
    <w:rsid w:val="009A7F84"/>
    <w:rsid w:val="009B5A20"/>
    <w:rsid w:val="009B774C"/>
    <w:rsid w:val="009C0BC3"/>
    <w:rsid w:val="009C13A5"/>
    <w:rsid w:val="009C412F"/>
    <w:rsid w:val="009D0297"/>
    <w:rsid w:val="009D132D"/>
    <w:rsid w:val="009D2AFE"/>
    <w:rsid w:val="009D3CF4"/>
    <w:rsid w:val="009D5F0B"/>
    <w:rsid w:val="009D6815"/>
    <w:rsid w:val="009D710A"/>
    <w:rsid w:val="009D7D29"/>
    <w:rsid w:val="009D7E4B"/>
    <w:rsid w:val="009E0910"/>
    <w:rsid w:val="009E2DA2"/>
    <w:rsid w:val="009F4BB3"/>
    <w:rsid w:val="009F5E63"/>
    <w:rsid w:val="00A02B06"/>
    <w:rsid w:val="00A02F4E"/>
    <w:rsid w:val="00A06BC5"/>
    <w:rsid w:val="00A071B0"/>
    <w:rsid w:val="00A07350"/>
    <w:rsid w:val="00A1368B"/>
    <w:rsid w:val="00A14AB1"/>
    <w:rsid w:val="00A1639D"/>
    <w:rsid w:val="00A24893"/>
    <w:rsid w:val="00A324C4"/>
    <w:rsid w:val="00A40882"/>
    <w:rsid w:val="00A4773E"/>
    <w:rsid w:val="00A52F77"/>
    <w:rsid w:val="00A547B5"/>
    <w:rsid w:val="00A620CE"/>
    <w:rsid w:val="00A74F0B"/>
    <w:rsid w:val="00A76B63"/>
    <w:rsid w:val="00A7761D"/>
    <w:rsid w:val="00A80480"/>
    <w:rsid w:val="00A83AB0"/>
    <w:rsid w:val="00A852C7"/>
    <w:rsid w:val="00A93950"/>
    <w:rsid w:val="00AA29F2"/>
    <w:rsid w:val="00AA5AAC"/>
    <w:rsid w:val="00AB4379"/>
    <w:rsid w:val="00AB5ECD"/>
    <w:rsid w:val="00AB61B3"/>
    <w:rsid w:val="00AC32EE"/>
    <w:rsid w:val="00AC4C54"/>
    <w:rsid w:val="00AC704F"/>
    <w:rsid w:val="00AD2793"/>
    <w:rsid w:val="00AE60FD"/>
    <w:rsid w:val="00AF15BC"/>
    <w:rsid w:val="00AF43F7"/>
    <w:rsid w:val="00AF4CF9"/>
    <w:rsid w:val="00B043D9"/>
    <w:rsid w:val="00B06E79"/>
    <w:rsid w:val="00B12D4B"/>
    <w:rsid w:val="00B13F95"/>
    <w:rsid w:val="00B15E11"/>
    <w:rsid w:val="00B22D7A"/>
    <w:rsid w:val="00B24B0A"/>
    <w:rsid w:val="00B30C02"/>
    <w:rsid w:val="00B337E6"/>
    <w:rsid w:val="00B34FE9"/>
    <w:rsid w:val="00B35919"/>
    <w:rsid w:val="00B376BA"/>
    <w:rsid w:val="00B404F1"/>
    <w:rsid w:val="00B4432F"/>
    <w:rsid w:val="00B452E3"/>
    <w:rsid w:val="00B46EFA"/>
    <w:rsid w:val="00B50E4B"/>
    <w:rsid w:val="00B60FB0"/>
    <w:rsid w:val="00B658D7"/>
    <w:rsid w:val="00B667DE"/>
    <w:rsid w:val="00B70C75"/>
    <w:rsid w:val="00B71421"/>
    <w:rsid w:val="00B71BD2"/>
    <w:rsid w:val="00B71EB4"/>
    <w:rsid w:val="00B74265"/>
    <w:rsid w:val="00B75260"/>
    <w:rsid w:val="00B7532D"/>
    <w:rsid w:val="00B76E54"/>
    <w:rsid w:val="00B811E7"/>
    <w:rsid w:val="00B84EF8"/>
    <w:rsid w:val="00B86229"/>
    <w:rsid w:val="00B86420"/>
    <w:rsid w:val="00B867EC"/>
    <w:rsid w:val="00B86B6B"/>
    <w:rsid w:val="00B9147D"/>
    <w:rsid w:val="00B9334D"/>
    <w:rsid w:val="00B93F76"/>
    <w:rsid w:val="00BA31FC"/>
    <w:rsid w:val="00BB54D8"/>
    <w:rsid w:val="00BC397C"/>
    <w:rsid w:val="00BC59E3"/>
    <w:rsid w:val="00BD36DA"/>
    <w:rsid w:val="00BE4AEB"/>
    <w:rsid w:val="00BE70DC"/>
    <w:rsid w:val="00BE74D0"/>
    <w:rsid w:val="00BF6C75"/>
    <w:rsid w:val="00BF7E64"/>
    <w:rsid w:val="00C0395F"/>
    <w:rsid w:val="00C06BC7"/>
    <w:rsid w:val="00C24A12"/>
    <w:rsid w:val="00C264C5"/>
    <w:rsid w:val="00C27855"/>
    <w:rsid w:val="00C3478A"/>
    <w:rsid w:val="00C41169"/>
    <w:rsid w:val="00C42566"/>
    <w:rsid w:val="00C45BF8"/>
    <w:rsid w:val="00C503D1"/>
    <w:rsid w:val="00C50A9C"/>
    <w:rsid w:val="00C50E97"/>
    <w:rsid w:val="00C5339D"/>
    <w:rsid w:val="00C62EC7"/>
    <w:rsid w:val="00C6413E"/>
    <w:rsid w:val="00C64997"/>
    <w:rsid w:val="00C662FF"/>
    <w:rsid w:val="00C7240F"/>
    <w:rsid w:val="00C73548"/>
    <w:rsid w:val="00C76BD8"/>
    <w:rsid w:val="00C817DF"/>
    <w:rsid w:val="00C83467"/>
    <w:rsid w:val="00C9098A"/>
    <w:rsid w:val="00C92819"/>
    <w:rsid w:val="00C93E1A"/>
    <w:rsid w:val="00C97FBA"/>
    <w:rsid w:val="00CA00DD"/>
    <w:rsid w:val="00CA0E47"/>
    <w:rsid w:val="00CA164A"/>
    <w:rsid w:val="00CA77FD"/>
    <w:rsid w:val="00CB0762"/>
    <w:rsid w:val="00CB47AC"/>
    <w:rsid w:val="00CB76BB"/>
    <w:rsid w:val="00CC04F5"/>
    <w:rsid w:val="00CC0686"/>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96"/>
    <w:rsid w:val="00D161CF"/>
    <w:rsid w:val="00D17038"/>
    <w:rsid w:val="00D20DEB"/>
    <w:rsid w:val="00D20FCA"/>
    <w:rsid w:val="00D21ADC"/>
    <w:rsid w:val="00D22FB5"/>
    <w:rsid w:val="00D35FAD"/>
    <w:rsid w:val="00D41424"/>
    <w:rsid w:val="00D45091"/>
    <w:rsid w:val="00D468EC"/>
    <w:rsid w:val="00D54000"/>
    <w:rsid w:val="00D54D59"/>
    <w:rsid w:val="00D61460"/>
    <w:rsid w:val="00D63AA5"/>
    <w:rsid w:val="00D6401F"/>
    <w:rsid w:val="00D655A8"/>
    <w:rsid w:val="00D70662"/>
    <w:rsid w:val="00D728C3"/>
    <w:rsid w:val="00D72A29"/>
    <w:rsid w:val="00D74940"/>
    <w:rsid w:val="00D76B13"/>
    <w:rsid w:val="00D7707D"/>
    <w:rsid w:val="00D82879"/>
    <w:rsid w:val="00D85FE8"/>
    <w:rsid w:val="00D862F1"/>
    <w:rsid w:val="00D90A17"/>
    <w:rsid w:val="00D91051"/>
    <w:rsid w:val="00D92260"/>
    <w:rsid w:val="00D94646"/>
    <w:rsid w:val="00D958BE"/>
    <w:rsid w:val="00D979A9"/>
    <w:rsid w:val="00D97ABD"/>
    <w:rsid w:val="00D97C57"/>
    <w:rsid w:val="00DA2838"/>
    <w:rsid w:val="00DA5BD9"/>
    <w:rsid w:val="00DC06EA"/>
    <w:rsid w:val="00DC2E1B"/>
    <w:rsid w:val="00DC33B9"/>
    <w:rsid w:val="00DC384F"/>
    <w:rsid w:val="00DC38A5"/>
    <w:rsid w:val="00DC4807"/>
    <w:rsid w:val="00DC5FB0"/>
    <w:rsid w:val="00DD5A73"/>
    <w:rsid w:val="00DD777F"/>
    <w:rsid w:val="00DE0668"/>
    <w:rsid w:val="00DE1EE8"/>
    <w:rsid w:val="00DE71A0"/>
    <w:rsid w:val="00DF0C26"/>
    <w:rsid w:val="00DF1274"/>
    <w:rsid w:val="00DF18DF"/>
    <w:rsid w:val="00DF3BFF"/>
    <w:rsid w:val="00DF4318"/>
    <w:rsid w:val="00DF5D27"/>
    <w:rsid w:val="00DF7AB7"/>
    <w:rsid w:val="00E0076F"/>
    <w:rsid w:val="00E0368A"/>
    <w:rsid w:val="00E04D91"/>
    <w:rsid w:val="00E063DC"/>
    <w:rsid w:val="00E12B8F"/>
    <w:rsid w:val="00E1480D"/>
    <w:rsid w:val="00E21258"/>
    <w:rsid w:val="00E23769"/>
    <w:rsid w:val="00E2387F"/>
    <w:rsid w:val="00E30DA2"/>
    <w:rsid w:val="00E32FE5"/>
    <w:rsid w:val="00E44260"/>
    <w:rsid w:val="00E53816"/>
    <w:rsid w:val="00E54F13"/>
    <w:rsid w:val="00E56E28"/>
    <w:rsid w:val="00E601DC"/>
    <w:rsid w:val="00E65528"/>
    <w:rsid w:val="00E65A23"/>
    <w:rsid w:val="00E668CC"/>
    <w:rsid w:val="00E6735E"/>
    <w:rsid w:val="00E7043F"/>
    <w:rsid w:val="00E70C72"/>
    <w:rsid w:val="00E720DA"/>
    <w:rsid w:val="00E7297B"/>
    <w:rsid w:val="00E84846"/>
    <w:rsid w:val="00E866F0"/>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D42"/>
    <w:rsid w:val="00F103EC"/>
    <w:rsid w:val="00F10A13"/>
    <w:rsid w:val="00F16B8A"/>
    <w:rsid w:val="00F1703B"/>
    <w:rsid w:val="00F20743"/>
    <w:rsid w:val="00F21A97"/>
    <w:rsid w:val="00F21EEE"/>
    <w:rsid w:val="00F21F6D"/>
    <w:rsid w:val="00F25545"/>
    <w:rsid w:val="00F2569F"/>
    <w:rsid w:val="00F26B53"/>
    <w:rsid w:val="00F27DE4"/>
    <w:rsid w:val="00F27EF6"/>
    <w:rsid w:val="00F364F4"/>
    <w:rsid w:val="00F36939"/>
    <w:rsid w:val="00F36A10"/>
    <w:rsid w:val="00F41544"/>
    <w:rsid w:val="00F470C1"/>
    <w:rsid w:val="00F53472"/>
    <w:rsid w:val="00F54365"/>
    <w:rsid w:val="00F56193"/>
    <w:rsid w:val="00F61E04"/>
    <w:rsid w:val="00F679CF"/>
    <w:rsid w:val="00F70C12"/>
    <w:rsid w:val="00F74D75"/>
    <w:rsid w:val="00F76651"/>
    <w:rsid w:val="00F7781E"/>
    <w:rsid w:val="00F8095E"/>
    <w:rsid w:val="00F81CDF"/>
    <w:rsid w:val="00F822E9"/>
    <w:rsid w:val="00F82BFE"/>
    <w:rsid w:val="00F86FF3"/>
    <w:rsid w:val="00F876C6"/>
    <w:rsid w:val="00F91190"/>
    <w:rsid w:val="00F95961"/>
    <w:rsid w:val="00FA5E75"/>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BE0CDAA-4C7A-433C-B8CF-83C26E5A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character" w:customStyle="1" w:styleId="UnresolvedMention">
    <w:name w:val="Unresolved Mention"/>
    <w:uiPriority w:val="99"/>
    <w:semiHidden/>
    <w:unhideWhenUsed/>
    <w:rsid w:val="008F4D0C"/>
    <w:rPr>
      <w:color w:val="808080"/>
      <w:shd w:val="clear" w:color="auto" w:fill="E6E6E6"/>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5070C9"/>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5070C9"/>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427113">
      <w:marLeft w:val="0"/>
      <w:marRight w:val="0"/>
      <w:marTop w:val="0"/>
      <w:marBottom w:val="0"/>
      <w:divBdr>
        <w:top w:val="none" w:sz="0" w:space="0" w:color="auto"/>
        <w:left w:val="none" w:sz="0" w:space="0" w:color="auto"/>
        <w:bottom w:val="none" w:sz="0" w:space="0" w:color="auto"/>
        <w:right w:val="none" w:sz="0" w:space="0" w:color="auto"/>
      </w:divBdr>
    </w:div>
    <w:div w:id="1074427114">
      <w:marLeft w:val="0"/>
      <w:marRight w:val="0"/>
      <w:marTop w:val="0"/>
      <w:marBottom w:val="0"/>
      <w:divBdr>
        <w:top w:val="none" w:sz="0" w:space="0" w:color="auto"/>
        <w:left w:val="none" w:sz="0" w:space="0" w:color="auto"/>
        <w:bottom w:val="none" w:sz="0" w:space="0" w:color="auto"/>
        <w:right w:val="none" w:sz="0" w:space="0" w:color="auto"/>
      </w:divBdr>
    </w:div>
    <w:div w:id="1074427115">
      <w:marLeft w:val="0"/>
      <w:marRight w:val="0"/>
      <w:marTop w:val="0"/>
      <w:marBottom w:val="0"/>
      <w:divBdr>
        <w:top w:val="none" w:sz="0" w:space="0" w:color="auto"/>
        <w:left w:val="none" w:sz="0" w:space="0" w:color="auto"/>
        <w:bottom w:val="none" w:sz="0" w:space="0" w:color="auto"/>
        <w:right w:val="none" w:sz="0" w:space="0" w:color="auto"/>
      </w:divBdr>
    </w:div>
    <w:div w:id="1074427116">
      <w:marLeft w:val="0"/>
      <w:marRight w:val="0"/>
      <w:marTop w:val="0"/>
      <w:marBottom w:val="0"/>
      <w:divBdr>
        <w:top w:val="none" w:sz="0" w:space="0" w:color="auto"/>
        <w:left w:val="none" w:sz="0" w:space="0" w:color="auto"/>
        <w:bottom w:val="none" w:sz="0" w:space="0" w:color="auto"/>
        <w:right w:val="none" w:sz="0" w:space="0" w:color="auto"/>
      </w:divBdr>
    </w:div>
    <w:div w:id="1074427117">
      <w:marLeft w:val="0"/>
      <w:marRight w:val="0"/>
      <w:marTop w:val="0"/>
      <w:marBottom w:val="0"/>
      <w:divBdr>
        <w:top w:val="none" w:sz="0" w:space="0" w:color="auto"/>
        <w:left w:val="none" w:sz="0" w:space="0" w:color="auto"/>
        <w:bottom w:val="none" w:sz="0" w:space="0" w:color="auto"/>
        <w:right w:val="none" w:sz="0" w:space="0" w:color="auto"/>
      </w:divBdr>
    </w:div>
    <w:div w:id="1074427118">
      <w:marLeft w:val="0"/>
      <w:marRight w:val="0"/>
      <w:marTop w:val="0"/>
      <w:marBottom w:val="0"/>
      <w:divBdr>
        <w:top w:val="none" w:sz="0" w:space="0" w:color="auto"/>
        <w:left w:val="none" w:sz="0" w:space="0" w:color="auto"/>
        <w:bottom w:val="none" w:sz="0" w:space="0" w:color="auto"/>
        <w:right w:val="none" w:sz="0" w:space="0" w:color="auto"/>
      </w:divBdr>
    </w:div>
    <w:div w:id="1074427119">
      <w:marLeft w:val="0"/>
      <w:marRight w:val="0"/>
      <w:marTop w:val="0"/>
      <w:marBottom w:val="0"/>
      <w:divBdr>
        <w:top w:val="none" w:sz="0" w:space="0" w:color="auto"/>
        <w:left w:val="none" w:sz="0" w:space="0" w:color="auto"/>
        <w:bottom w:val="none" w:sz="0" w:space="0" w:color="auto"/>
        <w:right w:val="none" w:sz="0" w:space="0" w:color="auto"/>
      </w:divBdr>
    </w:div>
    <w:div w:id="1074427120">
      <w:marLeft w:val="0"/>
      <w:marRight w:val="0"/>
      <w:marTop w:val="0"/>
      <w:marBottom w:val="0"/>
      <w:divBdr>
        <w:top w:val="none" w:sz="0" w:space="0" w:color="auto"/>
        <w:left w:val="none" w:sz="0" w:space="0" w:color="auto"/>
        <w:bottom w:val="none" w:sz="0" w:space="0" w:color="auto"/>
        <w:right w:val="none" w:sz="0" w:space="0" w:color="auto"/>
      </w:divBdr>
    </w:div>
    <w:div w:id="1074427121">
      <w:marLeft w:val="0"/>
      <w:marRight w:val="0"/>
      <w:marTop w:val="0"/>
      <w:marBottom w:val="0"/>
      <w:divBdr>
        <w:top w:val="none" w:sz="0" w:space="0" w:color="auto"/>
        <w:left w:val="none" w:sz="0" w:space="0" w:color="auto"/>
        <w:bottom w:val="none" w:sz="0" w:space="0" w:color="auto"/>
        <w:right w:val="none" w:sz="0" w:space="0" w:color="auto"/>
      </w:divBdr>
    </w:div>
    <w:div w:id="1074427122">
      <w:marLeft w:val="0"/>
      <w:marRight w:val="0"/>
      <w:marTop w:val="0"/>
      <w:marBottom w:val="0"/>
      <w:divBdr>
        <w:top w:val="none" w:sz="0" w:space="0" w:color="auto"/>
        <w:left w:val="none" w:sz="0" w:space="0" w:color="auto"/>
        <w:bottom w:val="none" w:sz="0" w:space="0" w:color="auto"/>
        <w:right w:val="none" w:sz="0" w:space="0" w:color="auto"/>
      </w:divBdr>
    </w:div>
    <w:div w:id="1074427123">
      <w:marLeft w:val="0"/>
      <w:marRight w:val="0"/>
      <w:marTop w:val="0"/>
      <w:marBottom w:val="0"/>
      <w:divBdr>
        <w:top w:val="none" w:sz="0" w:space="0" w:color="auto"/>
        <w:left w:val="none" w:sz="0" w:space="0" w:color="auto"/>
        <w:bottom w:val="none" w:sz="0" w:space="0" w:color="auto"/>
        <w:right w:val="none" w:sz="0" w:space="0" w:color="auto"/>
      </w:divBdr>
    </w:div>
    <w:div w:id="10744271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chinaembpress_us@mfa.gov.c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yzxx@court.gov.c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mnesty.org/en/documents/act50/7955/2018/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amnestyusa.org/report-urgent-ac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BA91D4DC-CECA-4B1F-8BA8-E05154F74768}">
  <ds:schemaRefs>
    <ds:schemaRef ds:uri="http://schemas.openxmlformats.org/package/2006/metadata/core-properties"/>
    <ds:schemaRef ds:uri="http://schemas.microsoft.com/office/infopath/2007/PartnerControls"/>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b9e52a15-8fce-43d3-9ff2-f6bd6a140a3c"/>
    <ds:schemaRef ds:uri="http://purl.org/dc/dcmitype/"/>
  </ds:schemaRefs>
</ds:datastoreItem>
</file>

<file path=customXml/itemProps6.xml><?xml version="1.0" encoding="utf-8"?>
<ds:datastoreItem xmlns:ds="http://schemas.openxmlformats.org/officeDocument/2006/customXml" ds:itemID="{D96C5B29-B29D-457B-92CA-711243234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970</Words>
  <Characters>5534</Characters>
  <Application>Microsoft Office Word</Application>
  <DocSecurity>4</DocSecurity>
  <Lines>46</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Missing lawyer at risk of torture: Jiang Tiangyong</vt:lpstr>
      <vt:lpstr>URGENT ACTION</vt:lpstr>
      <vt:lpstr>    ADditional Information</vt:lpstr>
    </vt:vector>
  </TitlesOfParts>
  <Company/>
  <LinksUpToDate>false</LinksUpToDate>
  <CharactersWithSpaces>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IAR1Team</cp:lastModifiedBy>
  <cp:revision>2</cp:revision>
  <dcterms:created xsi:type="dcterms:W3CDTF">2018-12-10T14:26:00Z</dcterms:created>
  <dcterms:modified xsi:type="dcterms:W3CDTF">2018-12-10T14:26:00Z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