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9C47C0">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684289" w:rsidP="009C47C0">
      <w:pPr>
        <w:rPr>
          <w:rStyle w:val="AIHeadline"/>
          <w:rFonts w:cs="Arial"/>
          <w:snapToGrid w:val="0"/>
          <w:sz w:val="38"/>
          <w:szCs w:val="38"/>
        </w:rPr>
      </w:pPr>
      <w:bookmarkStart w:id="0" w:name="_Hlk532558901"/>
      <w:r>
        <w:rPr>
          <w:rStyle w:val="AIHeadline"/>
          <w:rFonts w:cs="Arial"/>
          <w:snapToGrid w:val="0"/>
          <w:sz w:val="38"/>
          <w:szCs w:val="38"/>
        </w:rPr>
        <w:t>BILL COULD FURTHER PRETRIAL DETENTIONS</w:t>
      </w:r>
    </w:p>
    <w:p w:rsidR="0026766F" w:rsidRPr="00F95961" w:rsidRDefault="00466514" w:rsidP="009C47C0">
      <w:pPr>
        <w:pStyle w:val="AIintropara"/>
        <w:spacing w:line="240" w:lineRule="auto"/>
        <w:rPr>
          <w:rFonts w:cs="Arial"/>
        </w:rPr>
      </w:pPr>
      <w:r>
        <w:rPr>
          <w:rFonts w:cs="Arial"/>
        </w:rPr>
        <w:t xml:space="preserve">The </w:t>
      </w:r>
      <w:r w:rsidR="006942CE" w:rsidRPr="006942CE">
        <w:rPr>
          <w:rFonts w:cs="Arial"/>
        </w:rPr>
        <w:t>Mexic</w:t>
      </w:r>
      <w:r>
        <w:rPr>
          <w:rFonts w:cs="Arial"/>
        </w:rPr>
        <w:t>an</w:t>
      </w:r>
      <w:r w:rsidR="006942CE" w:rsidRPr="006942CE">
        <w:rPr>
          <w:rFonts w:cs="Arial"/>
        </w:rPr>
        <w:t xml:space="preserve"> Congress </w:t>
      </w:r>
      <w:r>
        <w:rPr>
          <w:rFonts w:cs="Arial"/>
        </w:rPr>
        <w:t xml:space="preserve">could </w:t>
      </w:r>
      <w:r w:rsidR="006942CE" w:rsidRPr="006942CE">
        <w:rPr>
          <w:rFonts w:cs="Arial"/>
        </w:rPr>
        <w:t xml:space="preserve">pass a constitutional amendment </w:t>
      </w:r>
      <w:r w:rsidR="00007CD1">
        <w:rPr>
          <w:rFonts w:cs="Arial"/>
        </w:rPr>
        <w:t xml:space="preserve">in the following weeks </w:t>
      </w:r>
      <w:r w:rsidR="006942CE" w:rsidRPr="006942CE">
        <w:rPr>
          <w:rFonts w:cs="Arial"/>
        </w:rPr>
        <w:t xml:space="preserve">that </w:t>
      </w:r>
      <w:r>
        <w:rPr>
          <w:rFonts w:cs="Arial"/>
        </w:rPr>
        <w:t>would</w:t>
      </w:r>
      <w:r w:rsidRPr="006942CE">
        <w:rPr>
          <w:rFonts w:cs="Arial"/>
        </w:rPr>
        <w:t xml:space="preserve"> </w:t>
      </w:r>
      <w:r w:rsidR="006942CE" w:rsidRPr="006942CE">
        <w:rPr>
          <w:rFonts w:cs="Arial"/>
        </w:rPr>
        <w:t xml:space="preserve">force judges to order </w:t>
      </w:r>
      <w:proofErr w:type="spellStart"/>
      <w:r w:rsidR="006942CE" w:rsidRPr="006942CE">
        <w:rPr>
          <w:rFonts w:cs="Arial"/>
        </w:rPr>
        <w:t>pretrial</w:t>
      </w:r>
      <w:proofErr w:type="spellEnd"/>
      <w:r w:rsidR="006942CE" w:rsidRPr="006942CE">
        <w:rPr>
          <w:rFonts w:cs="Arial"/>
        </w:rPr>
        <w:t xml:space="preserve"> detention in cases involving a </w:t>
      </w:r>
      <w:r w:rsidR="006942CE">
        <w:rPr>
          <w:rFonts w:cs="Arial"/>
        </w:rPr>
        <w:t>broad</w:t>
      </w:r>
      <w:r w:rsidR="006942CE" w:rsidRPr="006942CE">
        <w:rPr>
          <w:rFonts w:cs="Arial"/>
        </w:rPr>
        <w:t xml:space="preserve"> series of crimes. Contrary to international law, the reform does not provide that judges can </w:t>
      </w:r>
      <w:r w:rsidR="003B3556" w:rsidRPr="006942CE">
        <w:rPr>
          <w:rFonts w:cs="Arial"/>
        </w:rPr>
        <w:t xml:space="preserve">waive it </w:t>
      </w:r>
      <w:r w:rsidR="003B3556">
        <w:rPr>
          <w:rFonts w:cs="Arial"/>
        </w:rPr>
        <w:t xml:space="preserve">or </w:t>
      </w:r>
      <w:r w:rsidR="006942CE" w:rsidRPr="006942CE">
        <w:rPr>
          <w:rFonts w:cs="Arial"/>
        </w:rPr>
        <w:t xml:space="preserve">assess any evidence </w:t>
      </w:r>
      <w:r w:rsidR="003B3556">
        <w:rPr>
          <w:rFonts w:cs="Arial"/>
        </w:rPr>
        <w:t xml:space="preserve">before </w:t>
      </w:r>
      <w:r w:rsidR="006942CE" w:rsidRPr="006942CE">
        <w:rPr>
          <w:rFonts w:cs="Arial"/>
        </w:rPr>
        <w:t>determin</w:t>
      </w:r>
      <w:r w:rsidR="003B3556">
        <w:rPr>
          <w:rFonts w:cs="Arial"/>
        </w:rPr>
        <w:t xml:space="preserve">ing if </w:t>
      </w:r>
      <w:r w:rsidR="003B3556" w:rsidRPr="006942CE">
        <w:rPr>
          <w:rFonts w:cs="Arial"/>
        </w:rPr>
        <w:t xml:space="preserve">such deprivation of liberty </w:t>
      </w:r>
      <w:r w:rsidR="003B3556">
        <w:rPr>
          <w:rFonts w:cs="Arial"/>
        </w:rPr>
        <w:t xml:space="preserve">is </w:t>
      </w:r>
      <w:r w:rsidR="006942CE" w:rsidRPr="006942CE">
        <w:rPr>
          <w:rFonts w:cs="Arial"/>
        </w:rPr>
        <w:t>appropriate.</w:t>
      </w:r>
    </w:p>
    <w:bookmarkEnd w:id="0"/>
    <w:p w:rsidR="001A14FC" w:rsidRDefault="001A14FC" w:rsidP="009C47C0">
      <w:pPr>
        <w:pStyle w:val="AIBodytext"/>
        <w:spacing w:line="240" w:lineRule="auto"/>
      </w:pPr>
      <w:r>
        <w:t xml:space="preserve">On 6 December, the </w:t>
      </w:r>
      <w:r w:rsidR="00466514">
        <w:t xml:space="preserve">Mexican </w:t>
      </w:r>
      <w:r>
        <w:t xml:space="preserve">Senate passed a proposal to </w:t>
      </w:r>
      <w:r w:rsidR="00681B3F">
        <w:t>amend</w:t>
      </w:r>
      <w:r>
        <w:t xml:space="preserve"> </w:t>
      </w:r>
      <w:r w:rsidR="003B3556">
        <w:t xml:space="preserve">article 19 of </w:t>
      </w:r>
      <w:r>
        <w:t xml:space="preserve">the </w:t>
      </w:r>
      <w:r w:rsidR="00466514">
        <w:t>Mexican C</w:t>
      </w:r>
      <w:r>
        <w:t xml:space="preserve">onstitution to expand the list of offences </w:t>
      </w:r>
      <w:r w:rsidR="002B70AA">
        <w:t xml:space="preserve">that </w:t>
      </w:r>
      <w:r>
        <w:t xml:space="preserve">require judges to order the </w:t>
      </w:r>
      <w:proofErr w:type="spellStart"/>
      <w:r>
        <w:t>pretrial</w:t>
      </w:r>
      <w:proofErr w:type="spellEnd"/>
      <w:r>
        <w:t xml:space="preserve"> detention of accused </w:t>
      </w:r>
      <w:r w:rsidR="003B3556">
        <w:t>individuals</w:t>
      </w:r>
      <w:r>
        <w:t xml:space="preserve">. </w:t>
      </w:r>
      <w:r w:rsidR="00007CD1">
        <w:t>T</w:t>
      </w:r>
      <w:r>
        <w:t xml:space="preserve">he amendment </w:t>
      </w:r>
      <w:r w:rsidR="003B3556">
        <w:t xml:space="preserve">proposal </w:t>
      </w:r>
      <w:r w:rsidR="00007CD1">
        <w:t xml:space="preserve">is now before </w:t>
      </w:r>
      <w:r>
        <w:t xml:space="preserve">the chamber of deputies, where </w:t>
      </w:r>
      <w:r w:rsidR="002B70AA">
        <w:t xml:space="preserve">it </w:t>
      </w:r>
      <w:r>
        <w:t xml:space="preserve">is to be discussed in the following weeks. </w:t>
      </w:r>
      <w:r w:rsidR="0041072A">
        <w:t>I</w:t>
      </w:r>
      <w:r>
        <w:t>f approved, thousands of people w</w:t>
      </w:r>
      <w:r w:rsidR="0041072A">
        <w:t xml:space="preserve">ould </w:t>
      </w:r>
      <w:r>
        <w:t>be sent to prison each year</w:t>
      </w:r>
      <w:r w:rsidR="00007CD1">
        <w:t>,</w:t>
      </w:r>
      <w:r>
        <w:t xml:space="preserve"> </w:t>
      </w:r>
      <w:r w:rsidR="00007CD1">
        <w:t xml:space="preserve">while awaiting trial, </w:t>
      </w:r>
      <w:r>
        <w:t xml:space="preserve">in contravention </w:t>
      </w:r>
      <w:r w:rsidR="0041072A">
        <w:t xml:space="preserve">to </w:t>
      </w:r>
      <w:r>
        <w:t>international human rights law.</w:t>
      </w:r>
    </w:p>
    <w:p w:rsidR="0026766F" w:rsidRDefault="007A5E66" w:rsidP="009C47C0">
      <w:pPr>
        <w:pStyle w:val="AIBodytext"/>
        <w:spacing w:line="240" w:lineRule="auto"/>
      </w:pPr>
      <w:r>
        <w:t>A</w:t>
      </w:r>
      <w:r w:rsidRPr="007A5E66">
        <w:t>ccording to official data</w:t>
      </w:r>
      <w:r>
        <w:t>, i</w:t>
      </w:r>
      <w:r w:rsidR="001A14FC">
        <w:t xml:space="preserve">n Mexico, </w:t>
      </w:r>
      <w:r w:rsidRPr="007A5E66">
        <w:t xml:space="preserve">29.6% </w:t>
      </w:r>
      <w:r w:rsidR="001A14FC">
        <w:t xml:space="preserve">of </w:t>
      </w:r>
      <w:r w:rsidR="0041072A">
        <w:t xml:space="preserve">individuals </w:t>
      </w:r>
      <w:r w:rsidR="001A14FC">
        <w:t>deprived of their liberty have not been sentenced</w:t>
      </w:r>
      <w:r w:rsidR="00007CD1">
        <w:t>.</w:t>
      </w:r>
      <w:r w:rsidR="001A14FC">
        <w:t xml:space="preserve"> </w:t>
      </w:r>
      <w:proofErr w:type="spellStart"/>
      <w:r w:rsidR="00007CD1">
        <w:t>P</w:t>
      </w:r>
      <w:r w:rsidR="001A14FC">
        <w:t>retrial</w:t>
      </w:r>
      <w:proofErr w:type="spellEnd"/>
      <w:r w:rsidR="001A14FC">
        <w:t xml:space="preserve"> detention is usually excessively long due to the duration of criminal proceedings, in some cases reaching up to 10 years. Mandatory </w:t>
      </w:r>
      <w:proofErr w:type="spellStart"/>
      <w:r w:rsidR="001A14FC">
        <w:t>pretrial</w:t>
      </w:r>
      <w:proofErr w:type="spellEnd"/>
      <w:r w:rsidR="001A14FC">
        <w:t xml:space="preserve"> detention </w:t>
      </w:r>
      <w:r w:rsidR="00681B3F" w:rsidRPr="00681B3F">
        <w:t xml:space="preserve">will </w:t>
      </w:r>
      <w:r w:rsidR="00007CD1" w:rsidRPr="00681B3F">
        <w:t xml:space="preserve">not only </w:t>
      </w:r>
      <w:r w:rsidR="00681B3F" w:rsidRPr="00681B3F">
        <w:t>send thousands of people to prison</w:t>
      </w:r>
      <w:r w:rsidR="001A14FC">
        <w:t xml:space="preserve">, but it </w:t>
      </w:r>
      <w:r w:rsidR="00681B3F">
        <w:t xml:space="preserve">will </w:t>
      </w:r>
      <w:r w:rsidR="0041072A">
        <w:t xml:space="preserve">also </w:t>
      </w:r>
      <w:r w:rsidR="00681B3F">
        <w:t>do</w:t>
      </w:r>
      <w:r w:rsidR="001A14FC">
        <w:t xml:space="preserve"> so without </w:t>
      </w:r>
      <w:r w:rsidR="00007CD1">
        <w:t>allowing judges</w:t>
      </w:r>
      <w:r w:rsidR="001A14FC">
        <w:t xml:space="preserve"> to </w:t>
      </w:r>
      <w:r w:rsidR="00007CD1">
        <w:t xml:space="preserve">adequately </w:t>
      </w:r>
      <w:r w:rsidR="001A14FC">
        <w:t>review their case and assess the appropriateness of such measure.</w:t>
      </w:r>
    </w:p>
    <w:p w:rsidR="00681B3F" w:rsidRDefault="0017710E" w:rsidP="009C47C0">
      <w:pPr>
        <w:pStyle w:val="AIBodytext"/>
        <w:spacing w:line="240" w:lineRule="auto"/>
      </w:pPr>
      <w:r>
        <w:t>I</w:t>
      </w:r>
      <w:r w:rsidR="002E637E" w:rsidRPr="002E637E">
        <w:t xml:space="preserve">nternational law provides that </w:t>
      </w:r>
      <w:r>
        <w:t>pre-trial detention</w:t>
      </w:r>
      <w:r w:rsidR="002E637E" w:rsidRPr="002E637E">
        <w:t xml:space="preserve"> should not be based solely on the type of offence and that it should be used only as an exceptional measure and not </w:t>
      </w:r>
      <w:r w:rsidR="002E637E">
        <w:t xml:space="preserve">as </w:t>
      </w:r>
      <w:r w:rsidR="002E637E" w:rsidRPr="002E637E">
        <w:t>a form of punishment.</w:t>
      </w:r>
      <w:r w:rsidR="005428CD">
        <w:t xml:space="preserve"> M</w:t>
      </w:r>
      <w:r w:rsidR="005428CD" w:rsidRPr="002E637E">
        <w:t xml:space="preserve">andatory </w:t>
      </w:r>
      <w:proofErr w:type="spellStart"/>
      <w:r w:rsidR="005428CD" w:rsidRPr="002E637E">
        <w:t>pretrial</w:t>
      </w:r>
      <w:proofErr w:type="spellEnd"/>
      <w:r w:rsidR="005428CD" w:rsidRPr="002E637E">
        <w:t xml:space="preserve"> detention enables imprisonment of </w:t>
      </w:r>
      <w:r w:rsidR="00007CD1">
        <w:t>people</w:t>
      </w:r>
      <w:r w:rsidR="00007CD1" w:rsidRPr="002E637E">
        <w:t xml:space="preserve"> </w:t>
      </w:r>
      <w:r w:rsidR="005428CD" w:rsidRPr="002E637E">
        <w:t xml:space="preserve">accused of crimes even in cases lacking sound evidence and </w:t>
      </w:r>
      <w:r w:rsidR="00684289">
        <w:t>would</w:t>
      </w:r>
      <w:r w:rsidR="00684289" w:rsidRPr="002E637E">
        <w:t xml:space="preserve"> </w:t>
      </w:r>
      <w:r w:rsidR="005428CD" w:rsidRPr="002E637E">
        <w:t xml:space="preserve">encourage </w:t>
      </w:r>
      <w:r w:rsidR="00684289">
        <w:t>further</w:t>
      </w:r>
      <w:r w:rsidR="005428CD" w:rsidRPr="002E637E">
        <w:t xml:space="preserve"> deficient criminal investigations and unsubstantiated criminal charges</w:t>
      </w:r>
      <w:r w:rsidR="00684289">
        <w:t>. This could reinforce</w:t>
      </w:r>
      <w:r w:rsidR="005428CD" w:rsidRPr="002E637E">
        <w:t xml:space="preserve"> the crisis of impunity in Mexico, a country in which nearly 99% </w:t>
      </w:r>
      <w:r>
        <w:t xml:space="preserve">of the crimes committed </w:t>
      </w:r>
      <w:r w:rsidR="005428CD" w:rsidRPr="002E637E">
        <w:t>go unpunished.</w:t>
      </w:r>
    </w:p>
    <w:p w:rsidR="009C47C0" w:rsidRPr="009C47C0" w:rsidRDefault="009C47C0" w:rsidP="009C47C0">
      <w:pPr>
        <w:pStyle w:val="AITableHeading"/>
        <w:rPr>
          <w:rFonts w:cs="Arial"/>
        </w:rPr>
      </w:pPr>
      <w:r w:rsidRPr="009C47C0">
        <w:rPr>
          <w:rFonts w:cs="Arial"/>
        </w:rPr>
        <w:t>1) TAKE ACTION</w:t>
      </w:r>
    </w:p>
    <w:p w:rsidR="0026766F" w:rsidRPr="00F95961" w:rsidRDefault="009C47C0" w:rsidP="009C47C0">
      <w:pPr>
        <w:pStyle w:val="AITableHeading"/>
        <w:tabs>
          <w:tab w:val="clear" w:pos="567"/>
        </w:tabs>
        <w:rPr>
          <w:rFonts w:cs="Arial"/>
        </w:rPr>
      </w:pPr>
      <w:r w:rsidRPr="009C47C0">
        <w:rPr>
          <w:rFonts w:cs="Arial"/>
        </w:rPr>
        <w:t>Write a letter, send an email, call, fax or tweet</w:t>
      </w:r>
      <w:r w:rsidR="0026766F" w:rsidRPr="00F95961">
        <w:rPr>
          <w:rFonts w:cs="Arial"/>
        </w:rPr>
        <w:t>:</w:t>
      </w:r>
    </w:p>
    <w:p w:rsidR="0026766F" w:rsidRPr="00F95961" w:rsidRDefault="00684289" w:rsidP="009C47C0">
      <w:pPr>
        <w:numPr>
          <w:ilvl w:val="0"/>
          <w:numId w:val="2"/>
        </w:numPr>
        <w:tabs>
          <w:tab w:val="clear" w:pos="284"/>
        </w:tabs>
        <w:rPr>
          <w:rFonts w:ascii="Arial" w:hAnsi="Arial" w:cs="Arial"/>
          <w:sz w:val="20"/>
          <w:szCs w:val="20"/>
        </w:rPr>
      </w:pPr>
      <w:r>
        <w:rPr>
          <w:rFonts w:ascii="Arial" w:hAnsi="Arial" w:cs="Arial"/>
          <w:sz w:val="20"/>
          <w:szCs w:val="20"/>
        </w:rPr>
        <w:t xml:space="preserve">Urging them </w:t>
      </w:r>
      <w:r w:rsidR="006942CE" w:rsidRPr="006942CE">
        <w:rPr>
          <w:rFonts w:ascii="Arial" w:hAnsi="Arial" w:cs="Arial"/>
          <w:sz w:val="20"/>
          <w:szCs w:val="20"/>
        </w:rPr>
        <w:t xml:space="preserve">to reject the constitutional amendment </w:t>
      </w:r>
      <w:r w:rsidR="009F28F1">
        <w:rPr>
          <w:rFonts w:ascii="Arial" w:hAnsi="Arial" w:cs="Arial"/>
          <w:sz w:val="20"/>
          <w:szCs w:val="20"/>
        </w:rPr>
        <w:t>bill</w:t>
      </w:r>
      <w:r w:rsidR="006942CE" w:rsidRPr="006942CE">
        <w:rPr>
          <w:rFonts w:ascii="Arial" w:hAnsi="Arial" w:cs="Arial"/>
          <w:sz w:val="20"/>
          <w:szCs w:val="20"/>
        </w:rPr>
        <w:t xml:space="preserve"> that seeks to expand the list of crimes</w:t>
      </w:r>
      <w:r w:rsidR="00681B3F">
        <w:rPr>
          <w:rFonts w:ascii="Arial" w:hAnsi="Arial" w:cs="Arial"/>
          <w:sz w:val="20"/>
          <w:szCs w:val="20"/>
        </w:rPr>
        <w:t xml:space="preserve"> </w:t>
      </w:r>
      <w:r w:rsidRPr="006942CE">
        <w:rPr>
          <w:rFonts w:ascii="Arial" w:hAnsi="Arial" w:cs="Arial"/>
          <w:sz w:val="20"/>
          <w:szCs w:val="20"/>
        </w:rPr>
        <w:t xml:space="preserve">for which mandatory </w:t>
      </w:r>
      <w:proofErr w:type="spellStart"/>
      <w:r w:rsidRPr="006942CE">
        <w:rPr>
          <w:rFonts w:ascii="Arial" w:hAnsi="Arial" w:cs="Arial"/>
          <w:sz w:val="20"/>
          <w:szCs w:val="20"/>
        </w:rPr>
        <w:t>pretrial</w:t>
      </w:r>
      <w:proofErr w:type="spellEnd"/>
      <w:r w:rsidRPr="006942CE">
        <w:rPr>
          <w:rFonts w:ascii="Arial" w:hAnsi="Arial" w:cs="Arial"/>
          <w:sz w:val="20"/>
          <w:szCs w:val="20"/>
        </w:rPr>
        <w:t xml:space="preserve"> detention exists</w:t>
      </w:r>
      <w:r>
        <w:rPr>
          <w:rFonts w:ascii="Arial" w:hAnsi="Arial" w:cs="Arial"/>
          <w:sz w:val="20"/>
          <w:szCs w:val="20"/>
        </w:rPr>
        <w:t xml:space="preserve"> </w:t>
      </w:r>
      <w:r w:rsidR="00007CD1">
        <w:rPr>
          <w:rFonts w:ascii="Arial" w:hAnsi="Arial" w:cs="Arial"/>
          <w:sz w:val="20"/>
          <w:szCs w:val="20"/>
        </w:rPr>
        <w:t>under</w:t>
      </w:r>
      <w:r>
        <w:rPr>
          <w:rFonts w:ascii="Arial" w:hAnsi="Arial" w:cs="Arial"/>
          <w:sz w:val="20"/>
          <w:szCs w:val="20"/>
        </w:rPr>
        <w:t xml:space="preserve"> </w:t>
      </w:r>
      <w:r w:rsidR="00681B3F">
        <w:rPr>
          <w:rFonts w:ascii="Arial" w:hAnsi="Arial" w:cs="Arial"/>
          <w:sz w:val="20"/>
          <w:szCs w:val="20"/>
        </w:rPr>
        <w:t xml:space="preserve">article 19 of the </w:t>
      </w:r>
      <w:r>
        <w:rPr>
          <w:rFonts w:ascii="Arial" w:hAnsi="Arial" w:cs="Arial"/>
          <w:sz w:val="20"/>
          <w:szCs w:val="20"/>
        </w:rPr>
        <w:t xml:space="preserve">Mexican </w:t>
      </w:r>
      <w:r w:rsidR="00681B3F">
        <w:rPr>
          <w:rFonts w:ascii="Arial" w:hAnsi="Arial" w:cs="Arial"/>
          <w:sz w:val="20"/>
          <w:szCs w:val="20"/>
        </w:rPr>
        <w:t>Constitution</w:t>
      </w:r>
      <w:r w:rsidR="00876350">
        <w:rPr>
          <w:rFonts w:ascii="Arial" w:hAnsi="Arial" w:cs="Arial"/>
          <w:sz w:val="20"/>
          <w:szCs w:val="20"/>
        </w:rPr>
        <w:t>;</w:t>
      </w:r>
    </w:p>
    <w:p w:rsidR="0026766F" w:rsidRPr="006942CE" w:rsidRDefault="006942CE" w:rsidP="009C47C0">
      <w:pPr>
        <w:numPr>
          <w:ilvl w:val="0"/>
          <w:numId w:val="4"/>
        </w:numPr>
        <w:tabs>
          <w:tab w:val="clear" w:pos="284"/>
        </w:tabs>
        <w:rPr>
          <w:rFonts w:ascii="Arial" w:hAnsi="Arial" w:cs="Arial"/>
          <w:sz w:val="20"/>
          <w:szCs w:val="20"/>
        </w:rPr>
      </w:pPr>
      <w:r w:rsidRPr="006942CE">
        <w:rPr>
          <w:rFonts w:ascii="Arial" w:hAnsi="Arial" w:cs="Arial"/>
          <w:sz w:val="20"/>
          <w:szCs w:val="20"/>
        </w:rPr>
        <w:t xml:space="preserve">Urging </w:t>
      </w:r>
      <w:r w:rsidR="00684289">
        <w:rPr>
          <w:rFonts w:ascii="Arial" w:hAnsi="Arial" w:cs="Arial"/>
          <w:sz w:val="20"/>
          <w:szCs w:val="20"/>
        </w:rPr>
        <w:t xml:space="preserve">them </w:t>
      </w:r>
      <w:r w:rsidRPr="006942CE">
        <w:rPr>
          <w:rFonts w:ascii="Arial" w:hAnsi="Arial" w:cs="Arial"/>
          <w:sz w:val="20"/>
          <w:szCs w:val="20"/>
        </w:rPr>
        <w:t>to</w:t>
      </w:r>
      <w:r w:rsidRPr="006942CE">
        <w:t xml:space="preserve"> </w:t>
      </w:r>
      <w:r>
        <w:rPr>
          <w:rFonts w:ascii="Arial" w:hAnsi="Arial" w:cs="Arial"/>
          <w:sz w:val="20"/>
          <w:szCs w:val="20"/>
        </w:rPr>
        <w:t>a</w:t>
      </w:r>
      <w:r w:rsidRPr="006942CE">
        <w:rPr>
          <w:rFonts w:ascii="Arial" w:hAnsi="Arial" w:cs="Arial"/>
          <w:sz w:val="20"/>
          <w:szCs w:val="20"/>
        </w:rPr>
        <w:t xml:space="preserve">bolish provisions in the </w:t>
      </w:r>
      <w:r w:rsidR="00684289">
        <w:rPr>
          <w:rFonts w:ascii="Arial" w:hAnsi="Arial" w:cs="Arial"/>
          <w:sz w:val="20"/>
          <w:szCs w:val="20"/>
        </w:rPr>
        <w:t xml:space="preserve">Mexican </w:t>
      </w:r>
      <w:r w:rsidRPr="006942CE">
        <w:rPr>
          <w:rFonts w:ascii="Arial" w:hAnsi="Arial" w:cs="Arial"/>
          <w:sz w:val="20"/>
          <w:szCs w:val="20"/>
        </w:rPr>
        <w:t xml:space="preserve">Constitution and legislation that </w:t>
      </w:r>
      <w:r w:rsidR="00684289">
        <w:rPr>
          <w:rFonts w:ascii="Arial" w:hAnsi="Arial" w:cs="Arial"/>
          <w:sz w:val="20"/>
          <w:szCs w:val="20"/>
        </w:rPr>
        <w:t>allow</w:t>
      </w:r>
      <w:r w:rsidRPr="006942CE">
        <w:rPr>
          <w:rFonts w:ascii="Arial" w:hAnsi="Arial" w:cs="Arial"/>
          <w:sz w:val="20"/>
          <w:szCs w:val="20"/>
        </w:rPr>
        <w:t xml:space="preserve"> mandatory </w:t>
      </w:r>
      <w:proofErr w:type="spellStart"/>
      <w:r w:rsidRPr="006942CE">
        <w:rPr>
          <w:rFonts w:ascii="Arial" w:hAnsi="Arial" w:cs="Arial"/>
          <w:sz w:val="20"/>
          <w:szCs w:val="20"/>
        </w:rPr>
        <w:t>pretrial</w:t>
      </w:r>
      <w:proofErr w:type="spellEnd"/>
      <w:r w:rsidRPr="006942CE">
        <w:rPr>
          <w:rFonts w:ascii="Arial" w:hAnsi="Arial" w:cs="Arial"/>
          <w:sz w:val="20"/>
          <w:szCs w:val="20"/>
        </w:rPr>
        <w:t xml:space="preserve"> detention</w:t>
      </w:r>
      <w:r w:rsidR="001A14FC">
        <w:rPr>
          <w:rFonts w:ascii="Arial" w:hAnsi="Arial" w:cs="Arial"/>
          <w:sz w:val="20"/>
          <w:szCs w:val="20"/>
        </w:rPr>
        <w:t>.</w:t>
      </w:r>
    </w:p>
    <w:p w:rsidR="0026766F" w:rsidRPr="00F95961" w:rsidRDefault="0026766F" w:rsidP="009C47C0">
      <w:pPr>
        <w:pStyle w:val="AITableHeading"/>
        <w:tabs>
          <w:tab w:val="clear" w:pos="567"/>
        </w:tabs>
        <w:rPr>
          <w:rFonts w:cs="Arial"/>
        </w:rPr>
      </w:pPr>
    </w:p>
    <w:p w:rsidR="005534BC" w:rsidRDefault="009C47C0" w:rsidP="009C47C0">
      <w:pPr>
        <w:pStyle w:val="AITableHeading"/>
        <w:tabs>
          <w:tab w:val="clear" w:pos="567"/>
        </w:tabs>
      </w:pPr>
      <w:r>
        <w:t>Contact these two officials by</w:t>
      </w:r>
      <w:r w:rsidR="0026766F">
        <w:t xml:space="preserve"> </w:t>
      </w:r>
      <w:r w:rsidR="0041072A">
        <w:t>2</w:t>
      </w:r>
      <w:r w:rsidR="008D177E">
        <w:t>5</w:t>
      </w:r>
      <w:r>
        <w:t xml:space="preserve"> January</w:t>
      </w:r>
      <w:r w:rsidR="0041072A">
        <w:t xml:space="preserve"> 2019</w:t>
      </w:r>
      <w:r w:rsidR="0026766F" w:rsidRPr="00F95961">
        <w:t>:</w:t>
      </w:r>
    </w:p>
    <w:p w:rsidR="005534BC" w:rsidRDefault="005534BC" w:rsidP="009C47C0">
      <w:pPr>
        <w:pStyle w:val="AIAddressText"/>
        <w:tabs>
          <w:tab w:val="clear" w:pos="567"/>
        </w:tabs>
        <w:spacing w:line="240" w:lineRule="auto"/>
        <w:rPr>
          <w:rFonts w:cs="Arial"/>
          <w:sz w:val="16"/>
          <w:szCs w:val="16"/>
        </w:rPr>
        <w:sectPr w:rsidR="005534BC" w:rsidSect="009C47C0">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8D177E" w:rsidRPr="001539E7" w:rsidRDefault="008D177E" w:rsidP="009C47C0">
      <w:pPr>
        <w:pStyle w:val="AIAddressText"/>
        <w:spacing w:line="240" w:lineRule="auto"/>
        <w:rPr>
          <w:rFonts w:cs="Arial"/>
          <w:sz w:val="16"/>
          <w:szCs w:val="16"/>
          <w:u w:val="single"/>
        </w:rPr>
      </w:pPr>
      <w:r w:rsidRPr="001539E7">
        <w:rPr>
          <w:rFonts w:cs="Arial"/>
          <w:sz w:val="16"/>
          <w:szCs w:val="16"/>
          <w:u w:val="single"/>
        </w:rPr>
        <w:t xml:space="preserve">President of the Board of Directors </w:t>
      </w:r>
      <w:r w:rsidR="00876350">
        <w:rPr>
          <w:rFonts w:cs="Arial"/>
          <w:sz w:val="16"/>
          <w:szCs w:val="16"/>
          <w:u w:val="single"/>
        </w:rPr>
        <w:t>-</w:t>
      </w:r>
      <w:r w:rsidRPr="001539E7">
        <w:rPr>
          <w:rFonts w:cs="Arial"/>
          <w:sz w:val="16"/>
          <w:szCs w:val="16"/>
          <w:u w:val="single"/>
        </w:rPr>
        <w:t xml:space="preserve"> Chamber of Deputies</w:t>
      </w:r>
    </w:p>
    <w:p w:rsidR="00A8309D" w:rsidRPr="009C47C0" w:rsidRDefault="00A8309D" w:rsidP="009C47C0">
      <w:pPr>
        <w:pStyle w:val="AIAddressText"/>
        <w:tabs>
          <w:tab w:val="clear" w:pos="567"/>
        </w:tabs>
        <w:spacing w:line="240" w:lineRule="auto"/>
        <w:rPr>
          <w:rFonts w:cs="Arial"/>
          <w:color w:val="000000" w:themeColor="text1"/>
          <w:sz w:val="16"/>
          <w:szCs w:val="16"/>
          <w:lang w:val="es-ES"/>
        </w:rPr>
      </w:pPr>
      <w:proofErr w:type="spellStart"/>
      <w:r w:rsidRPr="001539E7">
        <w:rPr>
          <w:rFonts w:cs="Arial"/>
          <w:sz w:val="16"/>
          <w:szCs w:val="16"/>
          <w:lang w:val="es-ES"/>
        </w:rPr>
        <w:t>Dip</w:t>
      </w:r>
      <w:proofErr w:type="spellEnd"/>
      <w:r w:rsidRPr="001539E7">
        <w:rPr>
          <w:rFonts w:cs="Arial"/>
          <w:sz w:val="16"/>
          <w:szCs w:val="16"/>
          <w:lang w:val="es-ES"/>
        </w:rPr>
        <w:t xml:space="preserve">. Porfirio Muñoz </w:t>
      </w:r>
      <w:r w:rsidRPr="009C47C0">
        <w:rPr>
          <w:rFonts w:cs="Arial"/>
          <w:color w:val="000000" w:themeColor="text1"/>
          <w:sz w:val="16"/>
          <w:szCs w:val="16"/>
          <w:lang w:val="es-ES"/>
        </w:rPr>
        <w:t>Ledo</w:t>
      </w:r>
    </w:p>
    <w:p w:rsidR="00A8309D" w:rsidRPr="009C47C0" w:rsidRDefault="00A8309D" w:rsidP="009C47C0">
      <w:pPr>
        <w:pStyle w:val="AIAddressText"/>
        <w:tabs>
          <w:tab w:val="clear" w:pos="567"/>
        </w:tabs>
        <w:spacing w:line="240" w:lineRule="auto"/>
        <w:rPr>
          <w:rFonts w:cs="Arial"/>
          <w:color w:val="000000" w:themeColor="text1"/>
          <w:sz w:val="16"/>
          <w:szCs w:val="16"/>
          <w:lang w:val="es-MX"/>
        </w:rPr>
      </w:pPr>
      <w:r w:rsidRPr="009C47C0">
        <w:rPr>
          <w:rFonts w:cs="Arial"/>
          <w:color w:val="000000" w:themeColor="text1"/>
          <w:sz w:val="16"/>
          <w:szCs w:val="16"/>
          <w:lang w:val="es-MX"/>
        </w:rPr>
        <w:t>Av. Congre</w:t>
      </w:r>
      <w:r w:rsidR="009C47C0" w:rsidRPr="009C47C0">
        <w:rPr>
          <w:rFonts w:cs="Arial"/>
          <w:color w:val="000000" w:themeColor="text1"/>
          <w:sz w:val="16"/>
          <w:szCs w:val="16"/>
          <w:lang w:val="es-MX"/>
        </w:rPr>
        <w:t>so de la Unión 66Col El Parque</w:t>
      </w:r>
      <w:r w:rsidR="009C47C0" w:rsidRPr="009C47C0">
        <w:rPr>
          <w:rFonts w:cs="Arial"/>
          <w:color w:val="000000" w:themeColor="text1"/>
          <w:sz w:val="16"/>
          <w:szCs w:val="16"/>
          <w:lang w:val="es-MX"/>
        </w:rPr>
        <w:br/>
      </w:r>
      <w:r w:rsidRPr="009C47C0">
        <w:rPr>
          <w:rFonts w:cs="Arial"/>
          <w:color w:val="000000" w:themeColor="text1"/>
          <w:sz w:val="16"/>
          <w:szCs w:val="16"/>
          <w:lang w:val="es-MX"/>
        </w:rPr>
        <w:t xml:space="preserve">Del. </w:t>
      </w:r>
      <w:proofErr w:type="spellStart"/>
      <w:r w:rsidRPr="009C47C0">
        <w:rPr>
          <w:rFonts w:cs="Arial"/>
          <w:color w:val="000000" w:themeColor="text1"/>
          <w:sz w:val="16"/>
          <w:szCs w:val="16"/>
          <w:lang w:val="es-MX"/>
        </w:rPr>
        <w:t>VenustianoCarranza</w:t>
      </w:r>
      <w:proofErr w:type="spellEnd"/>
    </w:p>
    <w:p w:rsidR="005534BC" w:rsidRPr="009C47C0" w:rsidRDefault="00A8309D" w:rsidP="009C47C0">
      <w:pPr>
        <w:pStyle w:val="AIAddressText"/>
        <w:tabs>
          <w:tab w:val="clear" w:pos="567"/>
        </w:tabs>
        <w:spacing w:line="240" w:lineRule="auto"/>
        <w:rPr>
          <w:rFonts w:cs="Arial"/>
          <w:color w:val="000000" w:themeColor="text1"/>
          <w:sz w:val="16"/>
          <w:szCs w:val="16"/>
          <w:lang w:val="es-MX"/>
        </w:rPr>
      </w:pPr>
      <w:r w:rsidRPr="009C47C0">
        <w:rPr>
          <w:rFonts w:cs="Arial"/>
          <w:color w:val="000000" w:themeColor="text1"/>
          <w:sz w:val="16"/>
          <w:szCs w:val="16"/>
          <w:lang w:val="es-MX"/>
        </w:rPr>
        <w:t>C.P. 15969, Ciudad de México</w:t>
      </w:r>
      <w:r w:rsidR="005534BC" w:rsidRPr="009C47C0">
        <w:rPr>
          <w:rFonts w:cs="Arial"/>
          <w:color w:val="000000" w:themeColor="text1"/>
          <w:sz w:val="16"/>
          <w:szCs w:val="16"/>
          <w:lang w:val="es-MX"/>
        </w:rPr>
        <w:tab/>
      </w:r>
    </w:p>
    <w:p w:rsidR="005534BC" w:rsidRPr="009C47C0" w:rsidRDefault="00A8309D" w:rsidP="009C47C0">
      <w:pPr>
        <w:pStyle w:val="AIAddressText"/>
        <w:tabs>
          <w:tab w:val="clear" w:pos="567"/>
        </w:tabs>
        <w:spacing w:line="240" w:lineRule="auto"/>
        <w:rPr>
          <w:rFonts w:cs="Arial"/>
          <w:color w:val="000000" w:themeColor="text1"/>
          <w:sz w:val="16"/>
          <w:szCs w:val="16"/>
          <w:lang w:val="es-MX"/>
        </w:rPr>
      </w:pPr>
      <w:r w:rsidRPr="009C47C0">
        <w:rPr>
          <w:rFonts w:cs="Arial"/>
          <w:color w:val="000000" w:themeColor="text1"/>
          <w:sz w:val="16"/>
          <w:szCs w:val="16"/>
          <w:lang w:val="es-MX"/>
        </w:rPr>
        <w:t>México</w:t>
      </w:r>
    </w:p>
    <w:p w:rsidR="005534BC" w:rsidRPr="009C47C0" w:rsidRDefault="009C47C0" w:rsidP="009C47C0">
      <w:pPr>
        <w:pStyle w:val="AIAddressText"/>
        <w:tabs>
          <w:tab w:val="clear" w:pos="567"/>
        </w:tabs>
        <w:spacing w:line="240" w:lineRule="auto"/>
        <w:rPr>
          <w:rFonts w:cs="Arial"/>
          <w:color w:val="000000" w:themeColor="text1"/>
          <w:sz w:val="16"/>
          <w:szCs w:val="16"/>
          <w:lang w:val="es-MX"/>
        </w:rPr>
      </w:pPr>
      <w:r w:rsidRPr="009C47C0">
        <w:rPr>
          <w:rFonts w:cs="Arial"/>
          <w:color w:val="000000" w:themeColor="text1"/>
          <w:sz w:val="16"/>
          <w:szCs w:val="16"/>
          <w:lang w:val="es-MX"/>
        </w:rPr>
        <w:t xml:space="preserve">Email: </w:t>
      </w:r>
      <w:hyperlink r:id="rId11" w:history="1">
        <w:r w:rsidR="008D177E" w:rsidRPr="009C47C0">
          <w:rPr>
            <w:rStyle w:val="Hyperlink"/>
            <w:rFonts w:cs="Arial"/>
            <w:color w:val="000000" w:themeColor="text1"/>
            <w:sz w:val="16"/>
            <w:szCs w:val="16"/>
            <w:lang w:val="es-MX"/>
          </w:rPr>
          <w:t>porfirio.unozledo@diputados.gob.mx</w:t>
        </w:r>
      </w:hyperlink>
      <w:r w:rsidR="008D177E" w:rsidRPr="009C47C0">
        <w:rPr>
          <w:rFonts w:cs="Arial"/>
          <w:color w:val="000000" w:themeColor="text1"/>
          <w:sz w:val="16"/>
          <w:szCs w:val="16"/>
          <w:lang w:val="es-MX"/>
        </w:rPr>
        <w:t xml:space="preserve"> </w:t>
      </w:r>
    </w:p>
    <w:p w:rsidR="00A8309D" w:rsidRPr="009C47C0" w:rsidRDefault="005534BC" w:rsidP="009C47C0">
      <w:pPr>
        <w:pStyle w:val="AITableHeading"/>
        <w:rPr>
          <w:rFonts w:cs="Arial"/>
          <w:color w:val="000000" w:themeColor="text1"/>
          <w:sz w:val="16"/>
          <w:szCs w:val="16"/>
        </w:rPr>
      </w:pPr>
      <w:r w:rsidRPr="009C47C0">
        <w:rPr>
          <w:rFonts w:cs="Arial"/>
          <w:color w:val="000000" w:themeColor="text1"/>
          <w:sz w:val="16"/>
          <w:szCs w:val="16"/>
        </w:rPr>
        <w:t xml:space="preserve">Salutation: </w:t>
      </w:r>
      <w:r w:rsidR="00A8309D" w:rsidRPr="009C47C0">
        <w:rPr>
          <w:rFonts w:cs="Arial"/>
          <w:color w:val="000000" w:themeColor="text1"/>
          <w:sz w:val="16"/>
          <w:szCs w:val="16"/>
        </w:rPr>
        <w:t xml:space="preserve"> Dear Deputy/</w:t>
      </w:r>
      <w:proofErr w:type="spellStart"/>
      <w:r w:rsidR="00A8309D" w:rsidRPr="009C47C0">
        <w:rPr>
          <w:rFonts w:cs="Arial"/>
          <w:color w:val="000000" w:themeColor="text1"/>
          <w:sz w:val="16"/>
          <w:szCs w:val="16"/>
        </w:rPr>
        <w:t>Estimado</w:t>
      </w:r>
      <w:proofErr w:type="spellEnd"/>
    </w:p>
    <w:p w:rsidR="005534BC" w:rsidRPr="009C47C0" w:rsidRDefault="00A8309D" w:rsidP="009C47C0">
      <w:pPr>
        <w:pStyle w:val="AITableHeading"/>
        <w:tabs>
          <w:tab w:val="clear" w:pos="567"/>
        </w:tabs>
        <w:rPr>
          <w:rFonts w:cs="Arial"/>
          <w:color w:val="000000" w:themeColor="text1"/>
          <w:sz w:val="16"/>
          <w:szCs w:val="16"/>
        </w:rPr>
      </w:pPr>
      <w:bookmarkStart w:id="1" w:name="_GoBack"/>
      <w:bookmarkEnd w:id="1"/>
      <w:proofErr w:type="spellStart"/>
      <w:r w:rsidRPr="009C47C0">
        <w:rPr>
          <w:rFonts w:cs="Arial"/>
          <w:color w:val="000000" w:themeColor="text1"/>
          <w:sz w:val="16"/>
          <w:szCs w:val="16"/>
        </w:rPr>
        <w:t>Diputado</w:t>
      </w:r>
      <w:proofErr w:type="spellEnd"/>
    </w:p>
    <w:p w:rsidR="009C47C0" w:rsidRPr="009C47C0" w:rsidRDefault="009C47C0" w:rsidP="009C47C0">
      <w:pPr>
        <w:pStyle w:val="AITableHeading"/>
        <w:tabs>
          <w:tab w:val="clear" w:pos="567"/>
        </w:tabs>
        <w:rPr>
          <w:rFonts w:cs="Arial"/>
          <w:color w:val="000000" w:themeColor="text1"/>
          <w:sz w:val="16"/>
          <w:szCs w:val="16"/>
        </w:rPr>
      </w:pPr>
    </w:p>
    <w:p w:rsidR="009C47C0" w:rsidRPr="009C47C0" w:rsidRDefault="009C47C0" w:rsidP="00FE3E0E">
      <w:pPr>
        <w:pStyle w:val="PlainText"/>
        <w:rPr>
          <w:rFonts w:ascii="Arial" w:hAnsi="Arial" w:cs="Arial"/>
          <w:color w:val="000000" w:themeColor="text1"/>
          <w:sz w:val="16"/>
          <w:szCs w:val="16"/>
          <w:u w:val="single"/>
        </w:rPr>
      </w:pPr>
      <w:r w:rsidRPr="009C47C0">
        <w:rPr>
          <w:rFonts w:ascii="Arial" w:hAnsi="Arial" w:cs="Arial"/>
          <w:color w:val="000000" w:themeColor="text1"/>
          <w:sz w:val="16"/>
          <w:szCs w:val="16"/>
          <w:u w:val="single"/>
        </w:rPr>
        <w:t xml:space="preserve">Ambassador </w:t>
      </w:r>
      <w:proofErr w:type="spellStart"/>
      <w:r w:rsidRPr="009C47C0">
        <w:rPr>
          <w:rFonts w:ascii="Arial" w:hAnsi="Arial" w:cs="Arial"/>
          <w:color w:val="000000" w:themeColor="text1"/>
          <w:sz w:val="16"/>
          <w:szCs w:val="16"/>
          <w:u w:val="single"/>
        </w:rPr>
        <w:t>Gerónimo</w:t>
      </w:r>
      <w:proofErr w:type="spellEnd"/>
      <w:r w:rsidRPr="009C47C0">
        <w:rPr>
          <w:rFonts w:ascii="Arial" w:hAnsi="Arial" w:cs="Arial"/>
          <w:color w:val="000000" w:themeColor="text1"/>
          <w:sz w:val="16"/>
          <w:szCs w:val="16"/>
          <w:u w:val="single"/>
        </w:rPr>
        <w:t xml:space="preserve"> Gutiérrez</w:t>
      </w:r>
      <w:r w:rsidRPr="009C47C0">
        <w:rPr>
          <w:rFonts w:ascii="Arial" w:hAnsi="Arial" w:cs="Arial"/>
          <w:color w:val="000000" w:themeColor="text1"/>
          <w:sz w:val="16"/>
          <w:szCs w:val="16"/>
          <w:u w:val="single"/>
        </w:rPr>
        <w:br/>
        <w:t>Embassy of Mexico</w:t>
      </w:r>
    </w:p>
    <w:p w:rsidR="009C47C0" w:rsidRPr="009C47C0" w:rsidRDefault="009C47C0" w:rsidP="00FE3E0E">
      <w:pPr>
        <w:pStyle w:val="PlainText"/>
        <w:rPr>
          <w:rFonts w:ascii="Arial" w:hAnsi="Arial" w:cs="Arial"/>
          <w:color w:val="000000" w:themeColor="text1"/>
          <w:sz w:val="16"/>
          <w:szCs w:val="16"/>
        </w:rPr>
      </w:pPr>
      <w:r w:rsidRPr="009C47C0">
        <w:rPr>
          <w:rFonts w:ascii="Arial" w:hAnsi="Arial" w:cs="Arial"/>
          <w:color w:val="000000" w:themeColor="text1"/>
          <w:sz w:val="16"/>
          <w:szCs w:val="16"/>
        </w:rPr>
        <w:t>1911 Pennsylvania Ave. NW, Washington DC 20006</w:t>
      </w:r>
    </w:p>
    <w:p w:rsidR="009C47C0" w:rsidRPr="009C47C0" w:rsidRDefault="009C47C0" w:rsidP="00FE3E0E">
      <w:pPr>
        <w:pStyle w:val="PlainText"/>
        <w:rPr>
          <w:rFonts w:ascii="Arial" w:hAnsi="Arial" w:cs="Arial"/>
          <w:color w:val="000000" w:themeColor="text1"/>
          <w:sz w:val="16"/>
          <w:szCs w:val="16"/>
        </w:rPr>
      </w:pPr>
      <w:r w:rsidRPr="009C47C0">
        <w:rPr>
          <w:rFonts w:ascii="Arial" w:hAnsi="Arial" w:cs="Arial"/>
          <w:color w:val="000000" w:themeColor="text1"/>
          <w:sz w:val="16"/>
          <w:szCs w:val="16"/>
        </w:rPr>
        <w:t>Phone: 202 728 1600</w:t>
      </w:r>
    </w:p>
    <w:p w:rsidR="009C47C0" w:rsidRPr="009C47C0" w:rsidRDefault="009C47C0" w:rsidP="00FE3E0E">
      <w:pPr>
        <w:pStyle w:val="PlainText"/>
        <w:rPr>
          <w:rFonts w:ascii="Arial" w:hAnsi="Arial" w:cs="Arial"/>
          <w:color w:val="000000" w:themeColor="text1"/>
          <w:sz w:val="16"/>
          <w:szCs w:val="16"/>
        </w:rPr>
      </w:pPr>
      <w:r w:rsidRPr="009C47C0">
        <w:rPr>
          <w:rFonts w:ascii="Arial" w:hAnsi="Arial" w:cs="Arial"/>
          <w:color w:val="000000" w:themeColor="text1"/>
          <w:sz w:val="16"/>
          <w:szCs w:val="16"/>
        </w:rPr>
        <w:t xml:space="preserve">Email: </w:t>
      </w:r>
      <w:hyperlink r:id="rId12" w:history="1">
        <w:r w:rsidRPr="009C47C0">
          <w:rPr>
            <w:rStyle w:val="Hyperlink"/>
            <w:rFonts w:ascii="Arial" w:hAnsi="Arial" w:cs="Arial"/>
            <w:color w:val="000000" w:themeColor="text1"/>
            <w:sz w:val="16"/>
            <w:szCs w:val="16"/>
          </w:rPr>
          <w:t>mexembusa@sre.gob.mx</w:t>
        </w:r>
      </w:hyperlink>
    </w:p>
    <w:p w:rsidR="009C47C0" w:rsidRPr="009C47C0" w:rsidRDefault="009C47C0" w:rsidP="00FE3E0E">
      <w:pPr>
        <w:pStyle w:val="PlainText"/>
        <w:rPr>
          <w:rFonts w:ascii="Arial" w:hAnsi="Arial" w:cs="Arial"/>
          <w:color w:val="000000" w:themeColor="text1"/>
          <w:sz w:val="16"/>
          <w:szCs w:val="16"/>
        </w:rPr>
      </w:pPr>
      <w:r w:rsidRPr="009C47C0">
        <w:rPr>
          <w:rFonts w:ascii="Arial" w:hAnsi="Arial" w:cs="Arial"/>
          <w:color w:val="000000" w:themeColor="text1"/>
          <w:sz w:val="16"/>
          <w:szCs w:val="16"/>
        </w:rPr>
        <w:t xml:space="preserve">Twitter: </w:t>
      </w:r>
      <w:hyperlink r:id="rId13" w:history="1">
        <w:r w:rsidRPr="009C47C0">
          <w:rPr>
            <w:rStyle w:val="Hyperlink"/>
            <w:rFonts w:ascii="Arial" w:hAnsi="Arial" w:cs="Arial"/>
            <w:color w:val="000000" w:themeColor="text1"/>
            <w:sz w:val="16"/>
            <w:szCs w:val="16"/>
          </w:rPr>
          <w:t>@</w:t>
        </w:r>
        <w:proofErr w:type="spellStart"/>
        <w:r w:rsidRPr="009C47C0">
          <w:rPr>
            <w:rStyle w:val="Hyperlink"/>
            <w:rFonts w:ascii="Arial" w:hAnsi="Arial" w:cs="Arial"/>
            <w:color w:val="000000" w:themeColor="text1"/>
            <w:sz w:val="16"/>
            <w:szCs w:val="16"/>
          </w:rPr>
          <w:t>EmbamexEUA</w:t>
        </w:r>
        <w:proofErr w:type="spellEnd"/>
      </w:hyperlink>
      <w:r w:rsidRPr="009C47C0">
        <w:rPr>
          <w:rFonts w:ascii="Arial" w:hAnsi="Arial" w:cs="Arial"/>
          <w:color w:val="000000" w:themeColor="text1"/>
          <w:sz w:val="16"/>
          <w:szCs w:val="16"/>
        </w:rPr>
        <w:t xml:space="preserve"> </w:t>
      </w:r>
      <w:hyperlink r:id="rId14" w:history="1">
        <w:r w:rsidRPr="009C47C0">
          <w:rPr>
            <w:rStyle w:val="Hyperlink"/>
            <w:rFonts w:ascii="Arial" w:hAnsi="Arial" w:cs="Arial"/>
            <w:color w:val="000000" w:themeColor="text1"/>
            <w:sz w:val="16"/>
            <w:szCs w:val="16"/>
          </w:rPr>
          <w:t>@GERONIMO__GF</w:t>
        </w:r>
      </w:hyperlink>
    </w:p>
    <w:p w:rsidR="009C47C0" w:rsidRPr="009C47C0" w:rsidRDefault="009C47C0" w:rsidP="00FE3E0E">
      <w:pPr>
        <w:pStyle w:val="PlainText"/>
        <w:rPr>
          <w:rFonts w:ascii="Arial" w:hAnsi="Arial" w:cs="Arial"/>
          <w:color w:val="000000" w:themeColor="text1"/>
          <w:sz w:val="16"/>
          <w:szCs w:val="16"/>
        </w:rPr>
      </w:pPr>
      <w:r w:rsidRPr="009C47C0">
        <w:rPr>
          <w:rFonts w:ascii="Arial" w:hAnsi="Arial" w:cs="Arial"/>
          <w:color w:val="000000" w:themeColor="text1"/>
          <w:sz w:val="16"/>
          <w:szCs w:val="16"/>
        </w:rPr>
        <w:t xml:space="preserve">Facebook: </w:t>
      </w:r>
      <w:hyperlink r:id="rId15" w:history="1">
        <w:proofErr w:type="spellStart"/>
        <w:r w:rsidRPr="009C47C0">
          <w:rPr>
            <w:rStyle w:val="Hyperlink"/>
            <w:rFonts w:ascii="Arial" w:hAnsi="Arial" w:cs="Arial"/>
            <w:color w:val="000000" w:themeColor="text1"/>
            <w:sz w:val="16"/>
            <w:szCs w:val="16"/>
          </w:rPr>
          <w:t>EmbamexEUA</w:t>
        </w:r>
        <w:proofErr w:type="spellEnd"/>
      </w:hyperlink>
    </w:p>
    <w:p w:rsidR="009C47C0" w:rsidRPr="009C47C0" w:rsidRDefault="009C47C0" w:rsidP="00FE3E0E">
      <w:pPr>
        <w:pStyle w:val="PlainText"/>
        <w:rPr>
          <w:rFonts w:ascii="Arial" w:hAnsi="Arial" w:cs="Arial"/>
          <w:color w:val="000000" w:themeColor="text1"/>
          <w:sz w:val="16"/>
          <w:szCs w:val="16"/>
        </w:rPr>
      </w:pPr>
      <w:r w:rsidRPr="009C47C0">
        <w:rPr>
          <w:rFonts w:ascii="Arial" w:hAnsi="Arial" w:cs="Arial"/>
          <w:color w:val="000000" w:themeColor="text1"/>
          <w:sz w:val="16"/>
          <w:szCs w:val="16"/>
        </w:rPr>
        <w:t xml:space="preserve">Instagram: </w:t>
      </w:r>
      <w:hyperlink r:id="rId16" w:history="1">
        <w:r w:rsidRPr="009C47C0">
          <w:rPr>
            <w:rStyle w:val="Hyperlink"/>
            <w:rFonts w:ascii="Arial" w:hAnsi="Arial" w:cs="Arial"/>
            <w:color w:val="000000" w:themeColor="text1"/>
            <w:sz w:val="16"/>
            <w:szCs w:val="16"/>
          </w:rPr>
          <w:t>@</w:t>
        </w:r>
        <w:proofErr w:type="spellStart"/>
        <w:r w:rsidRPr="009C47C0">
          <w:rPr>
            <w:rStyle w:val="Hyperlink"/>
            <w:rFonts w:ascii="Arial" w:hAnsi="Arial" w:cs="Arial"/>
            <w:color w:val="000000" w:themeColor="text1"/>
            <w:sz w:val="16"/>
            <w:szCs w:val="16"/>
          </w:rPr>
          <w:t>embamexeua</w:t>
        </w:r>
        <w:proofErr w:type="spellEnd"/>
      </w:hyperlink>
    </w:p>
    <w:p w:rsidR="009C47C0" w:rsidRPr="009C47C0" w:rsidRDefault="009C47C0" w:rsidP="00FE3E0E">
      <w:pPr>
        <w:pStyle w:val="PlainText"/>
        <w:rPr>
          <w:rFonts w:ascii="Arial" w:hAnsi="Arial" w:cs="Arial"/>
          <w:b/>
          <w:color w:val="000000" w:themeColor="text1"/>
          <w:sz w:val="16"/>
          <w:szCs w:val="16"/>
        </w:rPr>
      </w:pPr>
      <w:r w:rsidRPr="009C47C0">
        <w:rPr>
          <w:rFonts w:ascii="Arial" w:hAnsi="Arial" w:cs="Arial"/>
          <w:b/>
          <w:color w:val="000000" w:themeColor="text1"/>
          <w:sz w:val="16"/>
          <w:szCs w:val="16"/>
        </w:rPr>
        <w:t>Salutation: Dear Ambassador</w:t>
      </w:r>
    </w:p>
    <w:p w:rsidR="009C47C0" w:rsidRDefault="009C47C0" w:rsidP="00FE3E0E">
      <w:pPr>
        <w:pStyle w:val="PlainText"/>
        <w:rPr>
          <w:rFonts w:ascii="Courier New" w:hAnsi="Courier New" w:cs="Courier New"/>
        </w:rPr>
        <w:sectPr w:rsidR="009C47C0" w:rsidSect="009C47C0">
          <w:type w:val="continuous"/>
          <w:pgSz w:w="12240" w:h="15840" w:code="1"/>
          <w:pgMar w:top="720" w:right="720" w:bottom="2160" w:left="720" w:header="0" w:footer="562" w:gutter="0"/>
          <w:cols w:num="2" w:space="567"/>
          <w:titlePg/>
          <w:docGrid w:linePitch="360"/>
        </w:sectPr>
      </w:pPr>
    </w:p>
    <w:p w:rsidR="009C47C0" w:rsidRPr="009B1268" w:rsidRDefault="009C47C0" w:rsidP="009C47C0">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9C47C0" w:rsidRPr="009B1268" w:rsidRDefault="009C47C0" w:rsidP="009C47C0">
      <w:pPr>
        <w:autoSpaceDE w:val="0"/>
        <w:autoSpaceDN w:val="0"/>
        <w:adjustRightInd w:val="0"/>
        <w:rPr>
          <w:rFonts w:ascii="Arial" w:hAnsi="Arial" w:cs="Arial"/>
          <w:color w:val="000000"/>
          <w:sz w:val="20"/>
          <w:szCs w:val="20"/>
        </w:rPr>
      </w:pPr>
      <w:hyperlink r:id="rId17"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202.18.</w:t>
      </w:r>
    </w:p>
    <w:p w:rsidR="009C47C0" w:rsidRPr="00C27E96" w:rsidRDefault="009C47C0" w:rsidP="009C47C0">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9C47C0" w:rsidRPr="00FE3E0E" w:rsidRDefault="009C47C0" w:rsidP="00FE3E0E">
      <w:pPr>
        <w:pStyle w:val="PlainText"/>
        <w:rPr>
          <w:rFonts w:ascii="Courier New" w:hAnsi="Courier New" w:cs="Courier New"/>
        </w:rPr>
      </w:pPr>
    </w:p>
    <w:p w:rsidR="009C47C0" w:rsidRPr="00246583" w:rsidRDefault="009C47C0" w:rsidP="009C47C0">
      <w:pPr>
        <w:pStyle w:val="AITableHeading"/>
        <w:tabs>
          <w:tab w:val="clear" w:pos="567"/>
        </w:tabs>
        <w:rPr>
          <w:rFonts w:cs="Arial"/>
          <w:sz w:val="16"/>
          <w:szCs w:val="16"/>
        </w:rPr>
      </w:pPr>
    </w:p>
    <w:p w:rsidR="008D177E" w:rsidRPr="00246583" w:rsidRDefault="008D177E" w:rsidP="009C47C0">
      <w:pPr>
        <w:pStyle w:val="AITableHeading"/>
        <w:tabs>
          <w:tab w:val="clear" w:pos="567"/>
        </w:tabs>
        <w:rPr>
          <w:rFonts w:cs="Arial"/>
          <w:sz w:val="16"/>
          <w:szCs w:val="16"/>
        </w:rPr>
      </w:pPr>
    </w:p>
    <w:p w:rsidR="0026766F" w:rsidRPr="00F95961" w:rsidRDefault="0026766F" w:rsidP="009C47C0">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684289" w:rsidRPr="000F0AF1" w:rsidRDefault="00684289" w:rsidP="009C47C0">
      <w:pPr>
        <w:rPr>
          <w:rStyle w:val="AIHeadline"/>
          <w:rFonts w:cs="Arial"/>
          <w:snapToGrid w:val="0"/>
          <w:sz w:val="38"/>
          <w:szCs w:val="38"/>
        </w:rPr>
      </w:pPr>
      <w:r>
        <w:rPr>
          <w:rStyle w:val="AIHeadline"/>
          <w:rFonts w:cs="Arial"/>
          <w:snapToGrid w:val="0"/>
          <w:sz w:val="38"/>
          <w:szCs w:val="38"/>
        </w:rPr>
        <w:t>BILL COULD FURTHER PRETRIAL DETENTIONS</w:t>
      </w:r>
    </w:p>
    <w:p w:rsidR="0026766F" w:rsidRPr="00F95961" w:rsidRDefault="0026766F" w:rsidP="009C47C0">
      <w:pPr>
        <w:pStyle w:val="Heading2"/>
        <w:spacing w:before="120" w:after="120" w:line="240" w:lineRule="auto"/>
        <w:rPr>
          <w:rFonts w:ascii="Arial" w:hAnsi="Arial" w:cs="Arial"/>
        </w:rPr>
      </w:pPr>
      <w:r w:rsidRPr="00F95961">
        <w:rPr>
          <w:rFonts w:ascii="Arial" w:hAnsi="Arial" w:cs="Arial"/>
        </w:rPr>
        <w:t>ADditional Information</w:t>
      </w:r>
    </w:p>
    <w:p w:rsidR="005428CD" w:rsidRPr="005428CD" w:rsidRDefault="005428CD" w:rsidP="009C47C0">
      <w:pPr>
        <w:pStyle w:val="AIAdditionalinformationtext"/>
        <w:spacing w:line="240" w:lineRule="auto"/>
        <w:rPr>
          <w:rFonts w:cs="Arial"/>
        </w:rPr>
      </w:pPr>
      <w:r w:rsidRPr="005428CD">
        <w:rPr>
          <w:rFonts w:cs="Arial"/>
        </w:rPr>
        <w:t xml:space="preserve">Excessive use of </w:t>
      </w:r>
      <w:proofErr w:type="spellStart"/>
      <w:r w:rsidRPr="005428CD">
        <w:rPr>
          <w:rFonts w:cs="Arial"/>
        </w:rPr>
        <w:t>pretrial</w:t>
      </w:r>
      <w:proofErr w:type="spellEnd"/>
      <w:r w:rsidRPr="005428CD">
        <w:rPr>
          <w:rFonts w:cs="Arial"/>
        </w:rPr>
        <w:t xml:space="preserve"> detention is a persistent problem in Mexico. The new criminal justice system -that entered into force for all the country in 2016- introduced various alternatives to </w:t>
      </w:r>
      <w:proofErr w:type="spellStart"/>
      <w:r w:rsidRPr="005428CD">
        <w:rPr>
          <w:rFonts w:cs="Arial"/>
        </w:rPr>
        <w:t>pretrial</w:t>
      </w:r>
      <w:proofErr w:type="spellEnd"/>
      <w:r w:rsidRPr="005428CD">
        <w:rPr>
          <w:rFonts w:cs="Arial"/>
        </w:rPr>
        <w:t xml:space="preserve"> detention. However, there are still obstacles to the effective use of other options to </w:t>
      </w:r>
      <w:proofErr w:type="spellStart"/>
      <w:r w:rsidRPr="005428CD">
        <w:rPr>
          <w:rFonts w:cs="Arial"/>
        </w:rPr>
        <w:t>pretrial</w:t>
      </w:r>
      <w:proofErr w:type="spellEnd"/>
      <w:r w:rsidRPr="005428CD">
        <w:rPr>
          <w:rFonts w:cs="Arial"/>
        </w:rPr>
        <w:t xml:space="preserve"> imprisonment, mainly because Article 19 of the Mexican Constitution obliges judges to issue a </w:t>
      </w:r>
      <w:proofErr w:type="spellStart"/>
      <w:r w:rsidRPr="005428CD">
        <w:rPr>
          <w:rFonts w:cs="Arial"/>
        </w:rPr>
        <w:t>pretrial</w:t>
      </w:r>
      <w:proofErr w:type="spellEnd"/>
      <w:r w:rsidRPr="005428CD">
        <w:rPr>
          <w:rFonts w:cs="Arial"/>
        </w:rPr>
        <w:t xml:space="preserve"> detention order for certain types of offences, as well as those that involve the use of violence. The proposed amendment will substantially broaden this list of crimes.</w:t>
      </w:r>
    </w:p>
    <w:p w:rsidR="005428CD" w:rsidRPr="005428CD" w:rsidRDefault="005428CD" w:rsidP="009C47C0">
      <w:pPr>
        <w:pStyle w:val="AIAdditionalinformationtext"/>
        <w:spacing w:line="240" w:lineRule="auto"/>
        <w:rPr>
          <w:rFonts w:cs="Arial"/>
        </w:rPr>
      </w:pPr>
      <w:r w:rsidRPr="005428CD">
        <w:rPr>
          <w:rFonts w:cs="Arial"/>
        </w:rPr>
        <w:t xml:space="preserve">In these cases, judges are not able to assess the facts of the case to arrive at a decision; they are obliged to remand the suspect in prison. This measure is contrary to the standards of international law, which state that </w:t>
      </w:r>
      <w:proofErr w:type="spellStart"/>
      <w:r w:rsidRPr="005428CD">
        <w:rPr>
          <w:rFonts w:cs="Arial"/>
        </w:rPr>
        <w:t>pretrial</w:t>
      </w:r>
      <w:proofErr w:type="spellEnd"/>
      <w:r w:rsidRPr="005428CD">
        <w:rPr>
          <w:rFonts w:cs="Arial"/>
        </w:rPr>
        <w:t xml:space="preserve"> detention should not be mandatory based solely on the type of offence involved and that it should be used only as an exceptional measure and not a form of punishment. </w:t>
      </w:r>
      <w:proofErr w:type="spellStart"/>
      <w:r w:rsidRPr="005428CD">
        <w:rPr>
          <w:rFonts w:cs="Arial"/>
        </w:rPr>
        <w:t>Pretrial</w:t>
      </w:r>
      <w:proofErr w:type="spellEnd"/>
      <w:r w:rsidRPr="005428CD">
        <w:rPr>
          <w:rFonts w:cs="Arial"/>
        </w:rPr>
        <w:t xml:space="preserve"> detention is only permissible when no other alternative measure can effectively achieve a legitimate purpose, such as to address a substantial risk of flight, of harm to third parties or undue interference that would hinder criminal proceedings.</w:t>
      </w:r>
    </w:p>
    <w:p w:rsidR="005428CD" w:rsidRPr="005428CD" w:rsidRDefault="005428CD" w:rsidP="009C47C0">
      <w:pPr>
        <w:pStyle w:val="AIAdditionalinformationtext"/>
        <w:spacing w:line="240" w:lineRule="auto"/>
        <w:rPr>
          <w:rFonts w:cs="Arial"/>
        </w:rPr>
      </w:pPr>
      <w:r w:rsidRPr="005428CD">
        <w:rPr>
          <w:rFonts w:cs="Arial"/>
        </w:rPr>
        <w:t xml:space="preserve">The reasons for ordering </w:t>
      </w:r>
      <w:proofErr w:type="spellStart"/>
      <w:r w:rsidRPr="005428CD">
        <w:rPr>
          <w:rFonts w:cs="Arial"/>
        </w:rPr>
        <w:t>pretrial</w:t>
      </w:r>
      <w:proofErr w:type="spellEnd"/>
      <w:r w:rsidRPr="005428CD">
        <w:rPr>
          <w:rFonts w:cs="Arial"/>
        </w:rPr>
        <w:t xml:space="preserve"> detention must be strictly and narrowly interpreted and take into account the particular circumstances of the individual (including their age and state of health). The judicial authorities should periodically review the lawfulness of the detention and verify that it is still necessary and proportionate.</w:t>
      </w:r>
    </w:p>
    <w:p w:rsidR="0026766F" w:rsidRPr="00F95961" w:rsidRDefault="005428CD" w:rsidP="009C47C0">
      <w:pPr>
        <w:pStyle w:val="AIAdditionalinformationtext"/>
        <w:tabs>
          <w:tab w:val="clear" w:pos="567"/>
        </w:tabs>
        <w:spacing w:line="240" w:lineRule="auto"/>
        <w:rPr>
          <w:rFonts w:cs="Arial"/>
        </w:rPr>
      </w:pPr>
      <w:r w:rsidRPr="005428CD">
        <w:rPr>
          <w:rFonts w:cs="Arial"/>
        </w:rPr>
        <w:t xml:space="preserve">This provision has also encouraged the planting of evidence as this facilitates the work for investigators. For example, by claiming that a crime was committed in flagrante delicto on the sole basis of the suspect’s possession of a single object (such as arrests related to weapons or illegal drugs), investigators can ensure the detention of a suspect for some time, usually some years. On the other hand, some courts are implementing a flawed practice of not questioning the circumstances of arrest when the alleged crimes permit mandatory </w:t>
      </w:r>
      <w:proofErr w:type="spellStart"/>
      <w:r w:rsidRPr="005428CD">
        <w:rPr>
          <w:rFonts w:cs="Arial"/>
        </w:rPr>
        <w:t>pretrial</w:t>
      </w:r>
      <w:proofErr w:type="spellEnd"/>
      <w:r w:rsidRPr="005428CD">
        <w:rPr>
          <w:rFonts w:cs="Arial"/>
        </w:rPr>
        <w:t xml:space="preserve"> detention.</w:t>
      </w:r>
    </w:p>
    <w:p w:rsidR="0026766F" w:rsidRPr="00F95961" w:rsidRDefault="0026766F" w:rsidP="009C47C0">
      <w:pPr>
        <w:rPr>
          <w:rFonts w:ascii="Arial" w:hAnsi="Arial" w:cs="Arial"/>
          <w:sz w:val="16"/>
          <w:szCs w:val="16"/>
        </w:rPr>
      </w:pPr>
      <w:r w:rsidRPr="00F95961">
        <w:rPr>
          <w:rFonts w:ascii="Arial" w:hAnsi="Arial" w:cs="Arial"/>
          <w:sz w:val="16"/>
          <w:szCs w:val="16"/>
        </w:rPr>
        <w:t>Name:</w:t>
      </w:r>
      <w:r w:rsidR="00684289">
        <w:rPr>
          <w:rFonts w:ascii="Arial" w:hAnsi="Arial" w:cs="Arial"/>
          <w:sz w:val="16"/>
          <w:szCs w:val="16"/>
        </w:rPr>
        <w:t xml:space="preserve"> </w:t>
      </w:r>
      <w:proofErr w:type="gramStart"/>
      <w:r w:rsidR="00684289">
        <w:rPr>
          <w:rFonts w:ascii="Arial" w:hAnsi="Arial" w:cs="Arial"/>
          <w:sz w:val="16"/>
          <w:szCs w:val="16"/>
        </w:rPr>
        <w:t>N/a</w:t>
      </w:r>
      <w:proofErr w:type="gramEnd"/>
    </w:p>
    <w:p w:rsidR="0026766F" w:rsidRPr="00F95961" w:rsidRDefault="0026766F" w:rsidP="009C47C0">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684289">
        <w:rPr>
          <w:rFonts w:ascii="Arial" w:hAnsi="Arial" w:cs="Arial"/>
          <w:sz w:val="16"/>
          <w:szCs w:val="16"/>
        </w:rPr>
        <w:t xml:space="preserve"> </w:t>
      </w:r>
      <w:proofErr w:type="gramStart"/>
      <w:r w:rsidR="00684289">
        <w:rPr>
          <w:rFonts w:ascii="Arial" w:hAnsi="Arial" w:cs="Arial"/>
          <w:sz w:val="16"/>
          <w:szCs w:val="16"/>
        </w:rPr>
        <w:t>N/a</w:t>
      </w:r>
      <w:proofErr w:type="gramEnd"/>
    </w:p>
    <w:p w:rsidR="0026766F" w:rsidRPr="00F95961" w:rsidRDefault="0026766F" w:rsidP="009C47C0">
      <w:pPr>
        <w:pStyle w:val="AITextSmallNoLineSpacing"/>
        <w:spacing w:line="240" w:lineRule="auto"/>
        <w:rPr>
          <w:rStyle w:val="StyleAIBodytextAsianSimSunChar"/>
          <w:rFonts w:cs="Arial"/>
          <w:sz w:val="18"/>
          <w:szCs w:val="18"/>
        </w:rPr>
        <w:sectPr w:rsidR="0026766F" w:rsidRPr="00F95961" w:rsidSect="009C47C0">
          <w:type w:val="continuous"/>
          <w:pgSz w:w="12240" w:h="15840" w:code="1"/>
          <w:pgMar w:top="720" w:right="720" w:bottom="2160" w:left="720" w:header="0" w:footer="562" w:gutter="0"/>
          <w:cols w:space="567"/>
          <w:titlePg/>
          <w:docGrid w:linePitch="360"/>
        </w:sectPr>
      </w:pPr>
    </w:p>
    <w:p w:rsidR="0026766F" w:rsidRPr="00F95961" w:rsidRDefault="0026766F" w:rsidP="009C47C0">
      <w:pPr>
        <w:pStyle w:val="AITextSmallNoLineSpacing"/>
        <w:spacing w:line="240" w:lineRule="auto"/>
        <w:rPr>
          <w:rFonts w:cs="Arial"/>
          <w:sz w:val="18"/>
        </w:rPr>
      </w:pPr>
    </w:p>
    <w:p w:rsidR="0026766F" w:rsidRPr="00F95961" w:rsidRDefault="0026766F" w:rsidP="009C47C0">
      <w:pPr>
        <w:rPr>
          <w:rFonts w:ascii="Arial" w:hAnsi="Arial" w:cs="Arial"/>
          <w:sz w:val="16"/>
          <w:szCs w:val="16"/>
        </w:rPr>
      </w:pPr>
      <w:r w:rsidRPr="00F95961">
        <w:rPr>
          <w:rFonts w:ascii="Arial" w:hAnsi="Arial" w:cs="Arial"/>
          <w:sz w:val="16"/>
          <w:szCs w:val="16"/>
        </w:rPr>
        <w:t xml:space="preserve">Further information on UA: </w:t>
      </w:r>
      <w:r w:rsidR="00CB6C5B">
        <w:rPr>
          <w:rFonts w:ascii="Arial" w:hAnsi="Arial" w:cs="Arial"/>
          <w:sz w:val="16"/>
          <w:szCs w:val="16"/>
        </w:rPr>
        <w:t>202/18</w:t>
      </w:r>
      <w:r w:rsidRPr="00F95961">
        <w:rPr>
          <w:rFonts w:ascii="Arial" w:hAnsi="Arial" w:cs="Arial"/>
          <w:sz w:val="16"/>
          <w:szCs w:val="16"/>
        </w:rPr>
        <w:t xml:space="preserve"> Index: </w:t>
      </w:r>
      <w:r w:rsidR="00CB6C5B" w:rsidRPr="00CB6C5B">
        <w:rPr>
          <w:rFonts w:ascii="Arial" w:hAnsi="Arial" w:cs="Arial"/>
          <w:sz w:val="16"/>
          <w:szCs w:val="16"/>
        </w:rPr>
        <w:t xml:space="preserve">AMR 41/9574/2018 </w:t>
      </w:r>
      <w:r w:rsidRPr="00F95961">
        <w:rPr>
          <w:rFonts w:ascii="Arial" w:hAnsi="Arial" w:cs="Arial"/>
          <w:sz w:val="16"/>
          <w:szCs w:val="16"/>
        </w:rPr>
        <w:t xml:space="preserve">Issue Date: </w:t>
      </w:r>
      <w:r w:rsidR="00CB6C5B">
        <w:rPr>
          <w:rFonts w:ascii="Arial" w:hAnsi="Arial" w:cs="Arial"/>
          <w:sz w:val="16"/>
          <w:szCs w:val="16"/>
        </w:rPr>
        <w:t>1</w:t>
      </w:r>
      <w:r w:rsidR="008D177E">
        <w:rPr>
          <w:rFonts w:ascii="Arial" w:hAnsi="Arial" w:cs="Arial"/>
          <w:sz w:val="16"/>
          <w:szCs w:val="16"/>
        </w:rPr>
        <w:t>4</w:t>
      </w:r>
      <w:r w:rsidR="00CB6C5B">
        <w:rPr>
          <w:rFonts w:ascii="Arial" w:hAnsi="Arial" w:cs="Arial"/>
          <w:sz w:val="16"/>
          <w:szCs w:val="16"/>
        </w:rPr>
        <w:t xml:space="preserve"> December 2018</w:t>
      </w:r>
    </w:p>
    <w:sectPr w:rsidR="0026766F" w:rsidRPr="00F95961" w:rsidSect="009C47C0">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0F8" w:rsidRDefault="008850F8">
      <w:r>
        <w:separator/>
      </w:r>
    </w:p>
  </w:endnote>
  <w:endnote w:type="continuationSeparator" w:id="0">
    <w:p w:rsidR="008850F8" w:rsidRDefault="0088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7C0" w:rsidRPr="00D158C3" w:rsidRDefault="009C47C0" w:rsidP="009C47C0">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9C47C0" w:rsidRPr="00D158C3" w:rsidRDefault="009C47C0" w:rsidP="009C47C0">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8850F8">
    <w:pPr>
      <w:pStyle w:val="Footer"/>
    </w:pPr>
    <w:r w:rsidRPr="006A40EF">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0F8" w:rsidRDefault="008850F8">
      <w:r>
        <w:separator/>
      </w:r>
    </w:p>
  </w:footnote>
  <w:footnote w:type="continuationSeparator" w:id="0">
    <w:p w:rsidR="008850F8" w:rsidRDefault="00885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1A069F">
      <w:rPr>
        <w:rFonts w:ascii="Amnesty Trade Gothic" w:hAnsi="Amnesty Trade Gothic"/>
        <w:sz w:val="16"/>
        <w:szCs w:val="16"/>
      </w:rPr>
      <w:t>202/18</w:t>
    </w:r>
    <w:r>
      <w:rPr>
        <w:rFonts w:ascii="Amnesty Trade Gothic" w:hAnsi="Amnesty Trade Gothic"/>
        <w:sz w:val="16"/>
        <w:szCs w:val="16"/>
      </w:rPr>
      <w:t xml:space="preserve"> Index: </w:t>
    </w:r>
    <w:r w:rsidR="00CB6C5B" w:rsidRPr="00CB6C5B">
      <w:rPr>
        <w:rFonts w:ascii="Amnesty Trade Gothic" w:hAnsi="Amnesty Trade Gothic"/>
        <w:sz w:val="16"/>
        <w:szCs w:val="16"/>
      </w:rPr>
      <w:t xml:space="preserve">AMR 41/9574/2018 </w:t>
    </w:r>
    <w:r w:rsidR="00CB6C5B">
      <w:rPr>
        <w:rFonts w:ascii="Amnesty Trade Gothic" w:hAnsi="Amnesty Trade Gothic"/>
        <w:sz w:val="16"/>
        <w:szCs w:val="16"/>
      </w:rPr>
      <w:t>Mexico</w:t>
    </w:r>
    <w:r>
      <w:rPr>
        <w:rFonts w:ascii="Amnesty Trade Gothic" w:hAnsi="Amnesty Trade Gothic"/>
        <w:sz w:val="16"/>
        <w:szCs w:val="16"/>
      </w:rPr>
      <w:tab/>
      <w:t xml:space="preserve">Date: </w:t>
    </w:r>
    <w:r w:rsidR="00CB6C5B">
      <w:rPr>
        <w:rFonts w:ascii="Amnesty Trade Gothic" w:hAnsi="Amnesty Trade Gothic"/>
        <w:sz w:val="16"/>
        <w:szCs w:val="16"/>
      </w:rPr>
      <w:t>1</w:t>
    </w:r>
    <w:r w:rsidR="008D177E">
      <w:rPr>
        <w:rFonts w:ascii="Amnesty Trade Gothic" w:hAnsi="Amnesty Trade Gothic"/>
        <w:sz w:val="16"/>
        <w:szCs w:val="16"/>
      </w:rPr>
      <w:t>4</w:t>
    </w:r>
    <w:r w:rsidR="00CB6C5B">
      <w:rPr>
        <w:rFonts w:ascii="Amnesty Trade Gothic" w:hAnsi="Amnesty Trade Gothic"/>
        <w:sz w:val="16"/>
        <w:szCs w:val="16"/>
      </w:rPr>
      <w:t xml:space="preserve"> December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0MbWwMDEwMLc0NzBQ0lEKTi0uzszPAykwrAUApxcp0CwAAAA="/>
  </w:docVars>
  <w:rsids>
    <w:rsidRoot w:val="00C353A2"/>
    <w:rsid w:val="00007CD1"/>
    <w:rsid w:val="00023EE0"/>
    <w:rsid w:val="00041639"/>
    <w:rsid w:val="000B23F7"/>
    <w:rsid w:val="000F0AF1"/>
    <w:rsid w:val="000F11B8"/>
    <w:rsid w:val="00114598"/>
    <w:rsid w:val="001411BF"/>
    <w:rsid w:val="001539E7"/>
    <w:rsid w:val="001624EA"/>
    <w:rsid w:val="001671E0"/>
    <w:rsid w:val="0017710E"/>
    <w:rsid w:val="001951FB"/>
    <w:rsid w:val="00196F3C"/>
    <w:rsid w:val="001A069F"/>
    <w:rsid w:val="001A14FC"/>
    <w:rsid w:val="001B7B2B"/>
    <w:rsid w:val="001E0993"/>
    <w:rsid w:val="00246583"/>
    <w:rsid w:val="0026766F"/>
    <w:rsid w:val="0027166B"/>
    <w:rsid w:val="002923B7"/>
    <w:rsid w:val="002932CE"/>
    <w:rsid w:val="002B70AA"/>
    <w:rsid w:val="002E637E"/>
    <w:rsid w:val="00310926"/>
    <w:rsid w:val="00315D95"/>
    <w:rsid w:val="00346B75"/>
    <w:rsid w:val="00347243"/>
    <w:rsid w:val="003A2A73"/>
    <w:rsid w:val="003B3556"/>
    <w:rsid w:val="003D377A"/>
    <w:rsid w:val="003F046E"/>
    <w:rsid w:val="0041072A"/>
    <w:rsid w:val="00415A74"/>
    <w:rsid w:val="00466514"/>
    <w:rsid w:val="00475586"/>
    <w:rsid w:val="00483E30"/>
    <w:rsid w:val="004B1F72"/>
    <w:rsid w:val="004D19C7"/>
    <w:rsid w:val="004E6A6E"/>
    <w:rsid w:val="004F7DBE"/>
    <w:rsid w:val="005040F2"/>
    <w:rsid w:val="00505EF9"/>
    <w:rsid w:val="005149A9"/>
    <w:rsid w:val="0053584A"/>
    <w:rsid w:val="005428CD"/>
    <w:rsid w:val="00547E9D"/>
    <w:rsid w:val="005534BC"/>
    <w:rsid w:val="005A58EB"/>
    <w:rsid w:val="005C2CBA"/>
    <w:rsid w:val="005C41FB"/>
    <w:rsid w:val="005E3947"/>
    <w:rsid w:val="005F0D06"/>
    <w:rsid w:val="005F19D3"/>
    <w:rsid w:val="005F29C5"/>
    <w:rsid w:val="00606C38"/>
    <w:rsid w:val="00676CA6"/>
    <w:rsid w:val="006814D6"/>
    <w:rsid w:val="00681B3F"/>
    <w:rsid w:val="006820E8"/>
    <w:rsid w:val="00684289"/>
    <w:rsid w:val="006942CE"/>
    <w:rsid w:val="006A40EF"/>
    <w:rsid w:val="006C2190"/>
    <w:rsid w:val="006C3DE2"/>
    <w:rsid w:val="007179E8"/>
    <w:rsid w:val="00736B40"/>
    <w:rsid w:val="007479B8"/>
    <w:rsid w:val="007620A6"/>
    <w:rsid w:val="0077354F"/>
    <w:rsid w:val="00795D45"/>
    <w:rsid w:val="007A1959"/>
    <w:rsid w:val="007A5DA8"/>
    <w:rsid w:val="007A5E66"/>
    <w:rsid w:val="007E0CAD"/>
    <w:rsid w:val="007E57A7"/>
    <w:rsid w:val="00815508"/>
    <w:rsid w:val="00817483"/>
    <w:rsid w:val="008224D0"/>
    <w:rsid w:val="008241AB"/>
    <w:rsid w:val="0086100E"/>
    <w:rsid w:val="0086363D"/>
    <w:rsid w:val="00875E19"/>
    <w:rsid w:val="00876350"/>
    <w:rsid w:val="008850F8"/>
    <w:rsid w:val="008C6392"/>
    <w:rsid w:val="008D177E"/>
    <w:rsid w:val="008E48B0"/>
    <w:rsid w:val="008F64FC"/>
    <w:rsid w:val="009144AA"/>
    <w:rsid w:val="00946781"/>
    <w:rsid w:val="00950C7F"/>
    <w:rsid w:val="00963CA3"/>
    <w:rsid w:val="00985339"/>
    <w:rsid w:val="00987C31"/>
    <w:rsid w:val="009971C5"/>
    <w:rsid w:val="009C0BC3"/>
    <w:rsid w:val="009C47C0"/>
    <w:rsid w:val="009D5F0B"/>
    <w:rsid w:val="009E0910"/>
    <w:rsid w:val="009F28F1"/>
    <w:rsid w:val="009F4BB3"/>
    <w:rsid w:val="00A8309D"/>
    <w:rsid w:val="00A9163C"/>
    <w:rsid w:val="00AF4CF9"/>
    <w:rsid w:val="00B043D9"/>
    <w:rsid w:val="00B06E79"/>
    <w:rsid w:val="00B22D7A"/>
    <w:rsid w:val="00B435BB"/>
    <w:rsid w:val="00B4432F"/>
    <w:rsid w:val="00B60FB0"/>
    <w:rsid w:val="00B811E7"/>
    <w:rsid w:val="00B84EF8"/>
    <w:rsid w:val="00B9147D"/>
    <w:rsid w:val="00BA31FC"/>
    <w:rsid w:val="00BE4AEB"/>
    <w:rsid w:val="00C05BE0"/>
    <w:rsid w:val="00C0676E"/>
    <w:rsid w:val="00C264C5"/>
    <w:rsid w:val="00C353A2"/>
    <w:rsid w:val="00C37378"/>
    <w:rsid w:val="00C64997"/>
    <w:rsid w:val="00CB6C5B"/>
    <w:rsid w:val="00CE6658"/>
    <w:rsid w:val="00D0106D"/>
    <w:rsid w:val="00D03746"/>
    <w:rsid w:val="00D20DEB"/>
    <w:rsid w:val="00D63AA5"/>
    <w:rsid w:val="00D6401F"/>
    <w:rsid w:val="00D85FE8"/>
    <w:rsid w:val="00DC5FB0"/>
    <w:rsid w:val="00DD777F"/>
    <w:rsid w:val="00DF0C26"/>
    <w:rsid w:val="00E23769"/>
    <w:rsid w:val="00E2387F"/>
    <w:rsid w:val="00E601DC"/>
    <w:rsid w:val="00E6735E"/>
    <w:rsid w:val="00E96397"/>
    <w:rsid w:val="00E97E64"/>
    <w:rsid w:val="00EA7847"/>
    <w:rsid w:val="00EB3D70"/>
    <w:rsid w:val="00EC130D"/>
    <w:rsid w:val="00EC2C85"/>
    <w:rsid w:val="00ED61F1"/>
    <w:rsid w:val="00F20743"/>
    <w:rsid w:val="00F25545"/>
    <w:rsid w:val="00F54365"/>
    <w:rsid w:val="00F7781E"/>
    <w:rsid w:val="00F95961"/>
    <w:rsid w:val="00F97C40"/>
    <w:rsid w:val="00FD1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F5280B-11E0-4562-A629-DCAE10D0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3F046E"/>
    <w:rPr>
      <w:rFonts w:cs="Times New Roman"/>
      <w:sz w:val="16"/>
      <w:szCs w:val="16"/>
    </w:rPr>
  </w:style>
  <w:style w:type="paragraph" w:styleId="CommentText">
    <w:name w:val="annotation text"/>
    <w:basedOn w:val="Normal"/>
    <w:link w:val="CommentTextChar"/>
    <w:uiPriority w:val="99"/>
    <w:rsid w:val="003F046E"/>
    <w:rPr>
      <w:sz w:val="20"/>
      <w:szCs w:val="20"/>
    </w:rPr>
  </w:style>
  <w:style w:type="character" w:customStyle="1" w:styleId="CommentTextChar">
    <w:name w:val="Comment Text Char"/>
    <w:basedOn w:val="DefaultParagraphFont"/>
    <w:link w:val="CommentText"/>
    <w:uiPriority w:val="99"/>
    <w:locked/>
    <w:rsid w:val="003F046E"/>
    <w:rPr>
      <w:rFonts w:cs="Times New Roman"/>
      <w:lang w:val="en-GB" w:eastAsia="zh-CN"/>
    </w:rPr>
  </w:style>
  <w:style w:type="paragraph" w:styleId="CommentSubject">
    <w:name w:val="annotation subject"/>
    <w:basedOn w:val="CommentText"/>
    <w:next w:val="CommentText"/>
    <w:link w:val="CommentSubjectChar"/>
    <w:uiPriority w:val="99"/>
    <w:rsid w:val="003F046E"/>
    <w:rPr>
      <w:b/>
      <w:bCs/>
    </w:rPr>
  </w:style>
  <w:style w:type="character" w:customStyle="1" w:styleId="CommentSubjectChar">
    <w:name w:val="Comment Subject Char"/>
    <w:basedOn w:val="CommentTextChar"/>
    <w:link w:val="CommentSubject"/>
    <w:uiPriority w:val="99"/>
    <w:locked/>
    <w:rsid w:val="003F046E"/>
    <w:rPr>
      <w:rFonts w:cs="Times New Roman"/>
      <w:b/>
      <w:bCs/>
      <w:lang w:val="en-GB" w:eastAsia="zh-CN"/>
    </w:rPr>
  </w:style>
  <w:style w:type="paragraph" w:styleId="BalloonText">
    <w:name w:val="Balloon Text"/>
    <w:basedOn w:val="Normal"/>
    <w:link w:val="BalloonTextChar"/>
    <w:uiPriority w:val="99"/>
    <w:rsid w:val="003F046E"/>
    <w:rPr>
      <w:rFonts w:ascii="Segoe UI" w:hAnsi="Segoe UI" w:cs="Segoe UI"/>
      <w:sz w:val="18"/>
      <w:szCs w:val="18"/>
    </w:rPr>
  </w:style>
  <w:style w:type="character" w:customStyle="1" w:styleId="BalloonTextChar">
    <w:name w:val="Balloon Text Char"/>
    <w:basedOn w:val="DefaultParagraphFont"/>
    <w:link w:val="BalloonText"/>
    <w:uiPriority w:val="99"/>
    <w:locked/>
    <w:rsid w:val="003F046E"/>
    <w:rPr>
      <w:rFonts w:ascii="Segoe UI" w:hAnsi="Segoe UI" w:cs="Segoe UI"/>
      <w:sz w:val="18"/>
      <w:szCs w:val="18"/>
      <w:lang w:val="en-GB" w:eastAsia="zh-CN"/>
    </w:rPr>
  </w:style>
  <w:style w:type="character" w:styleId="Hyperlink">
    <w:name w:val="Hyperlink"/>
    <w:basedOn w:val="DefaultParagraphFont"/>
    <w:uiPriority w:val="99"/>
    <w:rsid w:val="00A8309D"/>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A8309D"/>
    <w:rPr>
      <w:rFonts w:cs="Times New Roman"/>
      <w:color w:val="808080"/>
      <w:shd w:val="clear" w:color="auto" w:fill="E6E6E6"/>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9C47C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9C47C0"/>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902698">
      <w:marLeft w:val="0"/>
      <w:marRight w:val="0"/>
      <w:marTop w:val="0"/>
      <w:marBottom w:val="0"/>
      <w:divBdr>
        <w:top w:val="none" w:sz="0" w:space="0" w:color="auto"/>
        <w:left w:val="none" w:sz="0" w:space="0" w:color="auto"/>
        <w:bottom w:val="none" w:sz="0" w:space="0" w:color="auto"/>
        <w:right w:val="none" w:sz="0" w:space="0" w:color="auto"/>
      </w:divBdr>
    </w:div>
    <w:div w:id="1524902699">
      <w:marLeft w:val="0"/>
      <w:marRight w:val="0"/>
      <w:marTop w:val="0"/>
      <w:marBottom w:val="0"/>
      <w:divBdr>
        <w:top w:val="none" w:sz="0" w:space="0" w:color="auto"/>
        <w:left w:val="none" w:sz="0" w:space="0" w:color="auto"/>
        <w:bottom w:val="none" w:sz="0" w:space="0" w:color="auto"/>
        <w:right w:val="none" w:sz="0" w:space="0" w:color="auto"/>
      </w:divBdr>
    </w:div>
    <w:div w:id="15249027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witter.com/embamexeua?lang=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mexembusa@sre.gob.mx" TargetMode="External"/><Relationship Id="rId17" Type="http://schemas.openxmlformats.org/officeDocument/2006/relationships/hyperlink" Target="https://www.amnestyusa.org/report-urgent-actions/" TargetMode="External"/><Relationship Id="rId2" Type="http://schemas.openxmlformats.org/officeDocument/2006/relationships/styles" Target="styles.xml"/><Relationship Id="rId16" Type="http://schemas.openxmlformats.org/officeDocument/2006/relationships/hyperlink" Target="https://www.instagram.com/embamexeua/?hl=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rfirio.unozledo@diputados.gob.mx" TargetMode="External"/><Relationship Id="rId5" Type="http://schemas.openxmlformats.org/officeDocument/2006/relationships/footnotes" Target="footnotes.xml"/><Relationship Id="rId15" Type="http://schemas.openxmlformats.org/officeDocument/2006/relationships/hyperlink" Target="https://www.facebook.com/EmbamexEUA/"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twitter.com/geronimo__gf?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4946</Characters>
  <Application>Microsoft Office Word</Application>
  <DocSecurity>4</DocSecurity>
  <Lines>41</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IAR1Team</cp:lastModifiedBy>
  <cp:revision>2</cp:revision>
  <dcterms:created xsi:type="dcterms:W3CDTF">2018-12-14T14:42:00Z</dcterms:created>
  <dcterms:modified xsi:type="dcterms:W3CDTF">2018-12-14T14:42:00Z</dcterms:modified>
</cp:coreProperties>
</file>