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6B6D0D" w:rsidP="00E25B8E">
      <w:pPr>
        <w:rPr>
          <w:rFonts w:ascii="Arial" w:eastAsia="Arial" w:hAnsi="Arial"/>
          <w:b/>
          <w:sz w:val="120"/>
        </w:rPr>
      </w:pPr>
      <w:r>
        <w:rPr>
          <w:rFonts w:ascii="Arial" w:eastAsia="Arial" w:hAnsi="Arial"/>
          <w:b/>
          <w:sz w:val="120"/>
        </w:rPr>
        <w:t>URGENT ACTION</w:t>
      </w:r>
    </w:p>
    <w:p w:rsidR="00000000" w:rsidRDefault="006B6D0D" w:rsidP="00E25B8E">
      <w:pPr>
        <w:ind w:left="10"/>
        <w:rPr>
          <w:rFonts w:ascii="Arial" w:eastAsia="Arial" w:hAnsi="Arial"/>
          <w:sz w:val="38"/>
        </w:rPr>
      </w:pPr>
      <w:r>
        <w:rPr>
          <w:rFonts w:ascii="Arial" w:eastAsia="Arial" w:hAnsi="Arial"/>
          <w:sz w:val="38"/>
        </w:rPr>
        <w:t>SAUDI ACTIVISTS FACE THE DEATH PENALTY</w:t>
      </w:r>
    </w:p>
    <w:p w:rsidR="00000000" w:rsidRDefault="006B6D0D" w:rsidP="00E25B8E">
      <w:pPr>
        <w:ind w:right="320"/>
        <w:jc w:val="both"/>
        <w:rPr>
          <w:rFonts w:ascii="Arial" w:eastAsia="Arial" w:hAnsi="Arial"/>
          <w:b/>
          <w:sz w:val="24"/>
        </w:rPr>
      </w:pPr>
      <w:r>
        <w:rPr>
          <w:rFonts w:ascii="Arial" w:eastAsia="Arial" w:hAnsi="Arial"/>
          <w:b/>
          <w:sz w:val="24"/>
        </w:rPr>
        <w:t xml:space="preserve">Saudi activist </w:t>
      </w:r>
      <w:proofErr w:type="spellStart"/>
      <w:r>
        <w:rPr>
          <w:rFonts w:ascii="Arial" w:eastAsia="Arial" w:hAnsi="Arial"/>
          <w:b/>
          <w:sz w:val="24"/>
        </w:rPr>
        <w:t>Israa</w:t>
      </w:r>
      <w:proofErr w:type="spellEnd"/>
      <w:r>
        <w:rPr>
          <w:rFonts w:ascii="Arial" w:eastAsia="Arial" w:hAnsi="Arial"/>
          <w:b/>
          <w:sz w:val="24"/>
        </w:rPr>
        <w:t xml:space="preserve"> al-</w:t>
      </w:r>
      <w:proofErr w:type="spellStart"/>
      <w:r>
        <w:rPr>
          <w:rFonts w:ascii="Arial" w:eastAsia="Arial" w:hAnsi="Arial"/>
          <w:b/>
          <w:sz w:val="24"/>
        </w:rPr>
        <w:t>Ghomgham</w:t>
      </w:r>
      <w:proofErr w:type="spellEnd"/>
      <w:r>
        <w:rPr>
          <w:rFonts w:ascii="Arial" w:eastAsia="Arial" w:hAnsi="Arial"/>
          <w:b/>
          <w:sz w:val="24"/>
        </w:rPr>
        <w:t xml:space="preserve"> and four other individuals on trial at the Specialized Criminal Court (SCC) face the death penalty</w:t>
      </w:r>
      <w:r>
        <w:rPr>
          <w:rFonts w:ascii="Arial" w:eastAsia="Arial" w:hAnsi="Arial"/>
          <w:b/>
          <w:sz w:val="24"/>
        </w:rPr>
        <w:t xml:space="preserve"> for charges related to their participation in peaceful protests.</w:t>
      </w:r>
    </w:p>
    <w:p w:rsidR="00000000" w:rsidRDefault="006B6D0D" w:rsidP="00E25B8E">
      <w:pPr>
        <w:rPr>
          <w:rFonts w:ascii="Times New Roman" w:eastAsia="Times New Roman" w:hAnsi="Times New Roman"/>
          <w:sz w:val="24"/>
        </w:rPr>
      </w:pPr>
    </w:p>
    <w:p w:rsidR="00000000" w:rsidRPr="00E25B8E" w:rsidRDefault="006B6D0D" w:rsidP="00E25B8E">
      <w:pPr>
        <w:ind w:left="10"/>
        <w:rPr>
          <w:rFonts w:ascii="Arial" w:eastAsia="Arial" w:hAnsi="Arial"/>
        </w:rPr>
      </w:pPr>
      <w:r w:rsidRPr="00E25B8E">
        <w:rPr>
          <w:rFonts w:ascii="Arial" w:eastAsia="Arial" w:hAnsi="Arial"/>
        </w:rPr>
        <w:t xml:space="preserve">Saudi Arabian activists </w:t>
      </w:r>
      <w:proofErr w:type="spellStart"/>
      <w:r w:rsidRPr="00E25B8E">
        <w:rPr>
          <w:rFonts w:ascii="Arial" w:eastAsia="Arial" w:hAnsi="Arial"/>
          <w:b/>
        </w:rPr>
        <w:t>Israa</w:t>
      </w:r>
      <w:proofErr w:type="spellEnd"/>
      <w:r w:rsidRPr="00E25B8E">
        <w:rPr>
          <w:rFonts w:ascii="Arial" w:eastAsia="Arial" w:hAnsi="Arial"/>
          <w:b/>
        </w:rPr>
        <w:t xml:space="preserve"> al-</w:t>
      </w:r>
      <w:proofErr w:type="spellStart"/>
      <w:r w:rsidRPr="00E25B8E">
        <w:rPr>
          <w:rFonts w:ascii="Arial" w:eastAsia="Arial" w:hAnsi="Arial"/>
          <w:b/>
        </w:rPr>
        <w:t>Ghomgham</w:t>
      </w:r>
      <w:proofErr w:type="spellEnd"/>
      <w:r w:rsidRPr="00E25B8E">
        <w:rPr>
          <w:rFonts w:ascii="Arial" w:eastAsia="Arial" w:hAnsi="Arial"/>
        </w:rPr>
        <w:t xml:space="preserve">, </w:t>
      </w:r>
      <w:r w:rsidRPr="00E25B8E">
        <w:rPr>
          <w:rFonts w:ascii="Arial" w:eastAsia="Arial" w:hAnsi="Arial"/>
          <w:b/>
        </w:rPr>
        <w:t>Ahmed al-</w:t>
      </w:r>
      <w:proofErr w:type="spellStart"/>
      <w:r w:rsidRPr="00E25B8E">
        <w:rPr>
          <w:rFonts w:ascii="Arial" w:eastAsia="Arial" w:hAnsi="Arial"/>
          <w:b/>
        </w:rPr>
        <w:t>Matrood</w:t>
      </w:r>
      <w:proofErr w:type="spellEnd"/>
      <w:r w:rsidRPr="00E25B8E">
        <w:rPr>
          <w:rFonts w:ascii="Arial" w:eastAsia="Arial" w:hAnsi="Arial"/>
          <w:b/>
        </w:rPr>
        <w:t xml:space="preserve">, Ali </w:t>
      </w:r>
      <w:proofErr w:type="spellStart"/>
      <w:r w:rsidRPr="00E25B8E">
        <w:rPr>
          <w:rFonts w:ascii="Arial" w:eastAsia="Arial" w:hAnsi="Arial"/>
          <w:b/>
        </w:rPr>
        <w:t>Ouwaisher</w:t>
      </w:r>
      <w:proofErr w:type="spellEnd"/>
      <w:r w:rsidRPr="00E25B8E">
        <w:rPr>
          <w:rFonts w:ascii="Arial" w:eastAsia="Arial" w:hAnsi="Arial"/>
          <w:b/>
        </w:rPr>
        <w:t xml:space="preserve">, </w:t>
      </w:r>
      <w:proofErr w:type="spellStart"/>
      <w:r w:rsidRPr="00E25B8E">
        <w:rPr>
          <w:rFonts w:ascii="Arial" w:eastAsia="Arial" w:hAnsi="Arial"/>
          <w:b/>
        </w:rPr>
        <w:t>Mousa</w:t>
      </w:r>
      <w:proofErr w:type="spellEnd"/>
      <w:r w:rsidRPr="00E25B8E">
        <w:rPr>
          <w:rFonts w:ascii="Arial" w:eastAsia="Arial" w:hAnsi="Arial"/>
          <w:b/>
        </w:rPr>
        <w:t xml:space="preserve"> al-</w:t>
      </w:r>
      <w:proofErr w:type="spellStart"/>
      <w:r w:rsidRPr="00E25B8E">
        <w:rPr>
          <w:rFonts w:ascii="Arial" w:eastAsia="Arial" w:hAnsi="Arial"/>
          <w:b/>
        </w:rPr>
        <w:t>Hashim</w:t>
      </w:r>
      <w:proofErr w:type="spellEnd"/>
      <w:r w:rsidRPr="00E25B8E">
        <w:rPr>
          <w:rFonts w:ascii="Arial" w:eastAsia="Arial" w:hAnsi="Arial"/>
          <w:b/>
        </w:rPr>
        <w:t>, Khalid al-</w:t>
      </w:r>
      <w:proofErr w:type="spellStart"/>
      <w:r w:rsidRPr="00E25B8E">
        <w:rPr>
          <w:rFonts w:ascii="Arial" w:eastAsia="Arial" w:hAnsi="Arial"/>
          <w:b/>
        </w:rPr>
        <w:t>Ghanim</w:t>
      </w:r>
      <w:proofErr w:type="spellEnd"/>
      <w:r w:rsidRPr="00E25B8E">
        <w:rPr>
          <w:rFonts w:ascii="Arial" w:eastAsia="Arial" w:hAnsi="Arial"/>
          <w:b/>
        </w:rPr>
        <w:t xml:space="preserve"> and </w:t>
      </w:r>
      <w:proofErr w:type="spellStart"/>
      <w:r w:rsidRPr="00E25B8E">
        <w:rPr>
          <w:rFonts w:ascii="Arial" w:eastAsia="Arial" w:hAnsi="Arial"/>
          <w:b/>
        </w:rPr>
        <w:t>Mujtaba</w:t>
      </w:r>
      <w:proofErr w:type="spellEnd"/>
      <w:r w:rsidRPr="00E25B8E">
        <w:rPr>
          <w:rFonts w:ascii="Arial" w:eastAsia="Arial" w:hAnsi="Arial"/>
          <w:b/>
        </w:rPr>
        <w:t xml:space="preserve"> al-</w:t>
      </w:r>
      <w:proofErr w:type="spellStart"/>
      <w:r w:rsidRPr="00E25B8E">
        <w:rPr>
          <w:rFonts w:ascii="Arial" w:eastAsia="Arial" w:hAnsi="Arial"/>
          <w:b/>
        </w:rPr>
        <w:t>Muzain</w:t>
      </w:r>
      <w:proofErr w:type="spellEnd"/>
      <w:r w:rsidRPr="00E25B8E">
        <w:rPr>
          <w:rFonts w:ascii="Arial" w:eastAsia="Arial" w:hAnsi="Arial"/>
          <w:b/>
        </w:rPr>
        <w:t xml:space="preserve"> </w:t>
      </w:r>
      <w:r w:rsidRPr="00E25B8E">
        <w:rPr>
          <w:rFonts w:ascii="Arial" w:eastAsia="Arial" w:hAnsi="Arial"/>
        </w:rPr>
        <w:t>were brought to a mass trial before the SCC in the capita</w:t>
      </w:r>
      <w:r w:rsidRPr="00E25B8E">
        <w:rPr>
          <w:rFonts w:ascii="Arial" w:eastAsia="Arial" w:hAnsi="Arial"/>
        </w:rPr>
        <w:t>l Riyadh in August. Their</w:t>
      </w:r>
      <w:r w:rsidRPr="00E25B8E">
        <w:rPr>
          <w:rFonts w:ascii="Arial" w:eastAsia="Arial" w:hAnsi="Arial"/>
          <w:b/>
        </w:rPr>
        <w:t xml:space="preserve"> </w:t>
      </w:r>
      <w:r w:rsidRPr="00E25B8E">
        <w:rPr>
          <w:rFonts w:ascii="Arial" w:eastAsia="Arial" w:hAnsi="Arial"/>
        </w:rPr>
        <w:t xml:space="preserve">next trial session is on 13 January 2019. Five of them face the death penalty while </w:t>
      </w:r>
      <w:proofErr w:type="spellStart"/>
      <w:r w:rsidRPr="00E25B8E">
        <w:rPr>
          <w:rFonts w:ascii="Arial" w:eastAsia="Arial" w:hAnsi="Arial"/>
        </w:rPr>
        <w:t>Mujtaba</w:t>
      </w:r>
      <w:proofErr w:type="spellEnd"/>
      <w:r w:rsidRPr="00E25B8E">
        <w:rPr>
          <w:rFonts w:ascii="Arial" w:eastAsia="Arial" w:hAnsi="Arial"/>
        </w:rPr>
        <w:t xml:space="preserve"> al-</w:t>
      </w:r>
      <w:proofErr w:type="spellStart"/>
      <w:r w:rsidRPr="00E25B8E">
        <w:rPr>
          <w:rFonts w:ascii="Arial" w:eastAsia="Arial" w:hAnsi="Arial"/>
        </w:rPr>
        <w:t>Muzain</w:t>
      </w:r>
      <w:proofErr w:type="spellEnd"/>
      <w:r w:rsidRPr="00E25B8E">
        <w:rPr>
          <w:rFonts w:ascii="Arial" w:eastAsia="Arial" w:hAnsi="Arial"/>
        </w:rPr>
        <w:t xml:space="preserve"> faces up to 20 years in prison. Their charges relate to their previous participation in peaceful protests.</w:t>
      </w:r>
    </w:p>
    <w:p w:rsidR="00000000" w:rsidRPr="00E25B8E" w:rsidRDefault="006B6D0D" w:rsidP="00E25B8E">
      <w:pPr>
        <w:rPr>
          <w:rFonts w:ascii="Times New Roman" w:eastAsia="Times New Roman" w:hAnsi="Times New Roman"/>
        </w:rPr>
      </w:pPr>
    </w:p>
    <w:p w:rsidR="00000000" w:rsidRPr="00E25B8E" w:rsidRDefault="006B6D0D" w:rsidP="00E25B8E">
      <w:pPr>
        <w:ind w:left="10" w:right="20"/>
        <w:rPr>
          <w:rFonts w:ascii="Arial" w:eastAsia="Arial" w:hAnsi="Arial"/>
        </w:rPr>
      </w:pPr>
      <w:r w:rsidRPr="00E25B8E">
        <w:rPr>
          <w:rFonts w:ascii="Arial" w:eastAsia="Arial" w:hAnsi="Arial"/>
        </w:rPr>
        <w:t>During their first t</w:t>
      </w:r>
      <w:r w:rsidRPr="00E25B8E">
        <w:rPr>
          <w:rFonts w:ascii="Arial" w:eastAsia="Arial" w:hAnsi="Arial"/>
        </w:rPr>
        <w:t xml:space="preserve">rial session in the beginning of August, the Saudi public prosecutor called on the execution of the five defendants, </w:t>
      </w:r>
      <w:proofErr w:type="spellStart"/>
      <w:r w:rsidRPr="00E25B8E">
        <w:rPr>
          <w:rFonts w:ascii="Arial" w:eastAsia="Arial" w:hAnsi="Arial"/>
          <w:b/>
        </w:rPr>
        <w:t>Israa</w:t>
      </w:r>
      <w:proofErr w:type="spellEnd"/>
      <w:r w:rsidRPr="00E25B8E">
        <w:rPr>
          <w:rFonts w:ascii="Arial" w:eastAsia="Arial" w:hAnsi="Arial"/>
          <w:b/>
        </w:rPr>
        <w:t xml:space="preserve"> al-</w:t>
      </w:r>
      <w:proofErr w:type="spellStart"/>
      <w:r w:rsidRPr="00E25B8E">
        <w:rPr>
          <w:rFonts w:ascii="Arial" w:eastAsia="Arial" w:hAnsi="Arial"/>
          <w:b/>
        </w:rPr>
        <w:t>Ghomgham</w:t>
      </w:r>
      <w:proofErr w:type="spellEnd"/>
      <w:r w:rsidRPr="00E25B8E">
        <w:rPr>
          <w:rFonts w:ascii="Arial" w:eastAsia="Arial" w:hAnsi="Arial"/>
        </w:rPr>
        <w:t xml:space="preserve">, </w:t>
      </w:r>
      <w:r w:rsidRPr="00E25B8E">
        <w:rPr>
          <w:rFonts w:ascii="Arial" w:eastAsia="Arial" w:hAnsi="Arial"/>
          <w:b/>
        </w:rPr>
        <w:t>Ahmed al-</w:t>
      </w:r>
      <w:proofErr w:type="spellStart"/>
      <w:r w:rsidRPr="00E25B8E">
        <w:rPr>
          <w:rFonts w:ascii="Arial" w:eastAsia="Arial" w:hAnsi="Arial"/>
          <w:b/>
        </w:rPr>
        <w:t>Matrood</w:t>
      </w:r>
      <w:proofErr w:type="spellEnd"/>
      <w:r w:rsidRPr="00E25B8E">
        <w:rPr>
          <w:rFonts w:ascii="Arial" w:eastAsia="Arial" w:hAnsi="Arial"/>
          <w:b/>
        </w:rPr>
        <w:t xml:space="preserve">, Ali </w:t>
      </w:r>
      <w:proofErr w:type="spellStart"/>
      <w:r w:rsidRPr="00E25B8E">
        <w:rPr>
          <w:rFonts w:ascii="Arial" w:eastAsia="Arial" w:hAnsi="Arial"/>
          <w:b/>
        </w:rPr>
        <w:t>Ouwaisher</w:t>
      </w:r>
      <w:proofErr w:type="spellEnd"/>
      <w:r w:rsidRPr="00E25B8E">
        <w:rPr>
          <w:rFonts w:ascii="Arial" w:eastAsia="Arial" w:hAnsi="Arial"/>
          <w:b/>
        </w:rPr>
        <w:t xml:space="preserve">, </w:t>
      </w:r>
      <w:proofErr w:type="spellStart"/>
      <w:r w:rsidRPr="00E25B8E">
        <w:rPr>
          <w:rFonts w:ascii="Arial" w:eastAsia="Arial" w:hAnsi="Arial"/>
          <w:b/>
        </w:rPr>
        <w:t>Mousa</w:t>
      </w:r>
      <w:proofErr w:type="spellEnd"/>
      <w:r w:rsidRPr="00E25B8E">
        <w:rPr>
          <w:rFonts w:ascii="Arial" w:eastAsia="Arial" w:hAnsi="Arial"/>
          <w:b/>
        </w:rPr>
        <w:t xml:space="preserve"> al-</w:t>
      </w:r>
      <w:proofErr w:type="spellStart"/>
      <w:r w:rsidRPr="00E25B8E">
        <w:rPr>
          <w:rFonts w:ascii="Arial" w:eastAsia="Arial" w:hAnsi="Arial"/>
          <w:b/>
        </w:rPr>
        <w:t>Hashim</w:t>
      </w:r>
      <w:proofErr w:type="spellEnd"/>
      <w:r w:rsidRPr="00E25B8E">
        <w:rPr>
          <w:rFonts w:ascii="Arial" w:eastAsia="Arial" w:hAnsi="Arial"/>
          <w:b/>
        </w:rPr>
        <w:t xml:space="preserve"> and Khalid al-</w:t>
      </w:r>
      <w:proofErr w:type="spellStart"/>
      <w:r w:rsidRPr="00E25B8E">
        <w:rPr>
          <w:rFonts w:ascii="Arial" w:eastAsia="Arial" w:hAnsi="Arial"/>
          <w:b/>
        </w:rPr>
        <w:t>Ghanim</w:t>
      </w:r>
      <w:proofErr w:type="spellEnd"/>
      <w:r w:rsidRPr="00E25B8E">
        <w:rPr>
          <w:rFonts w:ascii="Arial" w:eastAsia="Arial" w:hAnsi="Arial"/>
          <w:b/>
        </w:rPr>
        <w:t xml:space="preserve">. </w:t>
      </w:r>
      <w:r w:rsidRPr="00E25B8E">
        <w:rPr>
          <w:rFonts w:ascii="Arial" w:eastAsia="Arial" w:hAnsi="Arial"/>
        </w:rPr>
        <w:t>Amnesty International obtained court documents in</w:t>
      </w:r>
      <w:r w:rsidRPr="00E25B8E">
        <w:rPr>
          <w:rFonts w:ascii="Arial" w:eastAsia="Arial" w:hAnsi="Arial"/>
        </w:rPr>
        <w:t>dicating that the five defendants have been accused of</w:t>
      </w:r>
      <w:r w:rsidRPr="00E25B8E">
        <w:rPr>
          <w:rFonts w:ascii="Arial" w:eastAsia="Arial" w:hAnsi="Arial"/>
          <w:b/>
        </w:rPr>
        <w:t xml:space="preserve"> </w:t>
      </w:r>
      <w:r w:rsidRPr="00E25B8E">
        <w:rPr>
          <w:rFonts w:ascii="Arial" w:eastAsia="Arial" w:hAnsi="Arial"/>
        </w:rPr>
        <w:t>participating in protests in the Shia dominant Al-</w:t>
      </w:r>
      <w:proofErr w:type="spellStart"/>
      <w:r w:rsidRPr="00E25B8E">
        <w:rPr>
          <w:rFonts w:ascii="Arial" w:eastAsia="Arial" w:hAnsi="Arial"/>
        </w:rPr>
        <w:t>Qatif</w:t>
      </w:r>
      <w:proofErr w:type="spellEnd"/>
      <w:r w:rsidRPr="00E25B8E">
        <w:rPr>
          <w:rFonts w:ascii="Arial" w:eastAsia="Arial" w:hAnsi="Arial"/>
        </w:rPr>
        <w:t xml:space="preserve"> governorate and documenting these protests on social media, in violation of Royal Decree 44/A </w:t>
      </w:r>
      <w:r w:rsidRPr="00E25B8E">
        <w:rPr>
          <w:rFonts w:ascii="Arial" w:eastAsia="Arial" w:hAnsi="Arial"/>
        </w:rPr>
        <w:t>–</w:t>
      </w:r>
      <w:r w:rsidRPr="00E25B8E">
        <w:rPr>
          <w:rFonts w:ascii="Arial" w:eastAsia="Arial" w:hAnsi="Arial"/>
        </w:rPr>
        <w:t xml:space="preserve"> a follow-up decree to the 2014 Law for the Crimes</w:t>
      </w:r>
      <w:r w:rsidRPr="00E25B8E">
        <w:rPr>
          <w:rFonts w:ascii="Arial" w:eastAsia="Arial" w:hAnsi="Arial"/>
        </w:rPr>
        <w:t xml:space="preserve"> of Terrorism and its Financing (counter-terror law) </w:t>
      </w:r>
      <w:r w:rsidRPr="00E25B8E">
        <w:rPr>
          <w:rFonts w:ascii="Arial" w:eastAsia="Arial" w:hAnsi="Arial"/>
        </w:rPr>
        <w:t>–</w:t>
      </w:r>
      <w:r w:rsidRPr="00E25B8E">
        <w:rPr>
          <w:rFonts w:ascii="Arial" w:eastAsia="Arial" w:hAnsi="Arial"/>
        </w:rPr>
        <w:t xml:space="preserve"> as well as travelling to Iran to receive theoretical training on how to organize riots, which is punishable under the counter-terror law. Some of the defendants were also charged with providing moral s</w:t>
      </w:r>
      <w:r w:rsidRPr="00E25B8E">
        <w:rPr>
          <w:rFonts w:ascii="Arial" w:eastAsia="Arial" w:hAnsi="Arial"/>
        </w:rPr>
        <w:t xml:space="preserve">upport to rioters by participating in funerals of protesters killed during clashes with security forces. Additionally, the Public Prosecution called for the maximum punishment under Royal Decree 44/A for </w:t>
      </w:r>
      <w:proofErr w:type="spellStart"/>
      <w:r w:rsidRPr="00E25B8E">
        <w:rPr>
          <w:rFonts w:ascii="Arial" w:eastAsia="Arial" w:hAnsi="Arial"/>
          <w:b/>
        </w:rPr>
        <w:t>Mujtaba</w:t>
      </w:r>
      <w:proofErr w:type="spellEnd"/>
      <w:r w:rsidRPr="00E25B8E">
        <w:rPr>
          <w:rFonts w:ascii="Arial" w:eastAsia="Arial" w:hAnsi="Arial"/>
          <w:b/>
        </w:rPr>
        <w:t xml:space="preserve"> al-</w:t>
      </w:r>
      <w:proofErr w:type="spellStart"/>
      <w:r w:rsidRPr="00E25B8E">
        <w:rPr>
          <w:rFonts w:ascii="Arial" w:eastAsia="Arial" w:hAnsi="Arial"/>
          <w:b/>
        </w:rPr>
        <w:t>Muzain</w:t>
      </w:r>
      <w:proofErr w:type="spellEnd"/>
      <w:r w:rsidRPr="00E25B8E">
        <w:rPr>
          <w:rFonts w:ascii="Arial" w:eastAsia="Arial" w:hAnsi="Arial"/>
        </w:rPr>
        <w:t xml:space="preserve"> which is up to 20 years in prison.</w:t>
      </w:r>
    </w:p>
    <w:p w:rsidR="00000000" w:rsidRPr="00E25B8E" w:rsidRDefault="006B6D0D" w:rsidP="00E25B8E">
      <w:pPr>
        <w:rPr>
          <w:rFonts w:ascii="Times New Roman" w:eastAsia="Times New Roman" w:hAnsi="Times New Roman"/>
        </w:rPr>
      </w:pPr>
    </w:p>
    <w:p w:rsidR="00000000" w:rsidRPr="00E25B8E" w:rsidRDefault="006B6D0D" w:rsidP="00E25B8E">
      <w:pPr>
        <w:ind w:left="10" w:right="80"/>
        <w:rPr>
          <w:rFonts w:ascii="Arial" w:eastAsia="Arial" w:hAnsi="Arial"/>
        </w:rPr>
      </w:pPr>
      <w:r w:rsidRPr="00E25B8E">
        <w:rPr>
          <w:rFonts w:ascii="Arial" w:eastAsia="Arial" w:hAnsi="Arial"/>
        </w:rPr>
        <w:t xml:space="preserve">All six defendants were held in pre-trial detention for over three years. </w:t>
      </w:r>
      <w:proofErr w:type="spellStart"/>
      <w:r w:rsidRPr="00E25B8E">
        <w:rPr>
          <w:rFonts w:ascii="Arial" w:eastAsia="Arial" w:hAnsi="Arial"/>
        </w:rPr>
        <w:t>Israa</w:t>
      </w:r>
      <w:proofErr w:type="spellEnd"/>
      <w:r w:rsidRPr="00E25B8E">
        <w:rPr>
          <w:rFonts w:ascii="Arial" w:eastAsia="Arial" w:hAnsi="Arial"/>
        </w:rPr>
        <w:t xml:space="preserve"> al-</w:t>
      </w:r>
      <w:proofErr w:type="spellStart"/>
      <w:r w:rsidRPr="00E25B8E">
        <w:rPr>
          <w:rFonts w:ascii="Arial" w:eastAsia="Arial" w:hAnsi="Arial"/>
        </w:rPr>
        <w:t>Ghomgham</w:t>
      </w:r>
      <w:proofErr w:type="spellEnd"/>
      <w:r w:rsidRPr="00E25B8E">
        <w:rPr>
          <w:rFonts w:ascii="Arial" w:eastAsia="Arial" w:hAnsi="Arial"/>
        </w:rPr>
        <w:t xml:space="preserve"> was arrested along with her husband Moussa al-</w:t>
      </w:r>
      <w:proofErr w:type="spellStart"/>
      <w:r w:rsidRPr="00E25B8E">
        <w:rPr>
          <w:rFonts w:ascii="Arial" w:eastAsia="Arial" w:hAnsi="Arial"/>
        </w:rPr>
        <w:t>Hashim</w:t>
      </w:r>
      <w:proofErr w:type="spellEnd"/>
      <w:r w:rsidRPr="00E25B8E">
        <w:rPr>
          <w:rFonts w:ascii="Arial" w:eastAsia="Arial" w:hAnsi="Arial"/>
        </w:rPr>
        <w:t xml:space="preserve"> in December 2015, for their roles in participating in demonstrations in the eastern Al</w:t>
      </w:r>
      <w:hyperlink r:id="rId7" w:history="1">
        <w:r w:rsidRPr="00E25B8E">
          <w:rPr>
            <w:rFonts w:ascii="Arial" w:eastAsia="Arial" w:hAnsi="Arial"/>
          </w:rPr>
          <w:t>-</w:t>
        </w:r>
        <w:proofErr w:type="spellStart"/>
        <w:r w:rsidRPr="00E25B8E">
          <w:rPr>
            <w:rFonts w:ascii="Arial" w:eastAsia="Arial" w:hAnsi="Arial"/>
          </w:rPr>
          <w:t>Qatif</w:t>
        </w:r>
        <w:proofErr w:type="spellEnd"/>
        <w:r w:rsidRPr="00E25B8E">
          <w:rPr>
            <w:rFonts w:ascii="Arial" w:eastAsia="Arial" w:hAnsi="Arial"/>
          </w:rPr>
          <w:t xml:space="preserve"> governorate, </w:t>
        </w:r>
      </w:hyperlink>
      <w:r w:rsidRPr="00E25B8E">
        <w:rPr>
          <w:rFonts w:ascii="Arial" w:eastAsia="Arial" w:hAnsi="Arial"/>
        </w:rPr>
        <w:t>in protest against their political and economic marginalization.</w:t>
      </w:r>
    </w:p>
    <w:p w:rsidR="00000000" w:rsidRPr="00E25B8E" w:rsidRDefault="006B6D0D" w:rsidP="00E25B8E">
      <w:pPr>
        <w:rPr>
          <w:rFonts w:ascii="Times New Roman" w:eastAsia="Times New Roman" w:hAnsi="Times New Roman"/>
        </w:rPr>
      </w:pPr>
    </w:p>
    <w:p w:rsidR="00E25B8E" w:rsidRPr="00E25B8E" w:rsidRDefault="00E25B8E" w:rsidP="00E25B8E">
      <w:pPr>
        <w:ind w:left="10"/>
        <w:rPr>
          <w:rFonts w:ascii="Arial" w:eastAsia="Arial" w:hAnsi="Arial"/>
          <w:b/>
        </w:rPr>
      </w:pPr>
      <w:r w:rsidRPr="00E25B8E">
        <w:rPr>
          <w:rFonts w:ascii="Arial" w:eastAsia="Arial" w:hAnsi="Arial"/>
          <w:b/>
        </w:rPr>
        <w:t>1) TAKE ACTION</w:t>
      </w:r>
    </w:p>
    <w:p w:rsidR="00000000" w:rsidRPr="00E25B8E" w:rsidRDefault="00E25B8E" w:rsidP="00E25B8E">
      <w:pPr>
        <w:ind w:left="10"/>
        <w:rPr>
          <w:rFonts w:ascii="Arial" w:eastAsia="Arial" w:hAnsi="Arial"/>
          <w:b/>
        </w:rPr>
      </w:pPr>
      <w:r w:rsidRPr="00E25B8E">
        <w:rPr>
          <w:rFonts w:ascii="Arial" w:eastAsia="Arial" w:hAnsi="Arial"/>
          <w:b/>
        </w:rPr>
        <w:t>Write a letter, send an email, call, fax or tweet</w:t>
      </w:r>
      <w:r>
        <w:rPr>
          <w:rFonts w:ascii="Arial" w:eastAsia="Arial" w:hAnsi="Arial"/>
          <w:b/>
        </w:rPr>
        <w:t>:</w:t>
      </w:r>
    </w:p>
    <w:p w:rsidR="00000000" w:rsidRPr="00E25B8E" w:rsidRDefault="006B6D0D" w:rsidP="00E25B8E">
      <w:pPr>
        <w:numPr>
          <w:ilvl w:val="0"/>
          <w:numId w:val="1"/>
        </w:numPr>
        <w:tabs>
          <w:tab w:val="left" w:pos="190"/>
        </w:tabs>
        <w:ind w:left="190" w:hanging="190"/>
        <w:rPr>
          <w:rFonts w:ascii="Wingdings" w:eastAsia="Wingdings" w:hAnsi="Wingdings"/>
          <w:color w:val="999999"/>
        </w:rPr>
      </w:pPr>
      <w:r w:rsidRPr="00E25B8E">
        <w:rPr>
          <w:rFonts w:ascii="Arial" w:eastAsia="Arial" w:hAnsi="Arial"/>
        </w:rPr>
        <w:t>Urging the Saudi Arabian authorities not to hand down the death sentence to the five defendants;</w:t>
      </w:r>
    </w:p>
    <w:p w:rsidR="00000000" w:rsidRPr="00E25B8E" w:rsidRDefault="006B6D0D" w:rsidP="00E25B8E">
      <w:pPr>
        <w:numPr>
          <w:ilvl w:val="0"/>
          <w:numId w:val="1"/>
        </w:numPr>
        <w:tabs>
          <w:tab w:val="left" w:pos="190"/>
        </w:tabs>
        <w:ind w:left="190" w:right="300" w:hanging="190"/>
        <w:rPr>
          <w:rFonts w:ascii="Wingdings" w:eastAsia="Wingdings" w:hAnsi="Wingdings"/>
          <w:color w:val="999999"/>
        </w:rPr>
      </w:pPr>
      <w:r w:rsidRPr="00E25B8E">
        <w:rPr>
          <w:rFonts w:ascii="Arial" w:eastAsia="Arial" w:hAnsi="Arial"/>
        </w:rPr>
        <w:t xml:space="preserve">Urging them to release </w:t>
      </w:r>
      <w:proofErr w:type="spellStart"/>
      <w:r w:rsidRPr="00E25B8E">
        <w:rPr>
          <w:rFonts w:ascii="Arial" w:eastAsia="Arial" w:hAnsi="Arial"/>
          <w:b/>
        </w:rPr>
        <w:t>Israa</w:t>
      </w:r>
      <w:proofErr w:type="spellEnd"/>
      <w:r w:rsidRPr="00E25B8E">
        <w:rPr>
          <w:rFonts w:ascii="Arial" w:eastAsia="Arial" w:hAnsi="Arial"/>
          <w:b/>
        </w:rPr>
        <w:t xml:space="preserve"> al-</w:t>
      </w:r>
      <w:proofErr w:type="spellStart"/>
      <w:r w:rsidRPr="00E25B8E">
        <w:rPr>
          <w:rFonts w:ascii="Arial" w:eastAsia="Arial" w:hAnsi="Arial"/>
          <w:b/>
        </w:rPr>
        <w:t>Ghomgham</w:t>
      </w:r>
      <w:proofErr w:type="spellEnd"/>
      <w:r w:rsidRPr="00E25B8E">
        <w:rPr>
          <w:rFonts w:ascii="Arial" w:eastAsia="Arial" w:hAnsi="Arial"/>
          <w:b/>
        </w:rPr>
        <w:t>, Ahmed al-</w:t>
      </w:r>
      <w:proofErr w:type="spellStart"/>
      <w:r w:rsidRPr="00E25B8E">
        <w:rPr>
          <w:rFonts w:ascii="Arial" w:eastAsia="Arial" w:hAnsi="Arial"/>
          <w:b/>
        </w:rPr>
        <w:t>Matrood</w:t>
      </w:r>
      <w:proofErr w:type="spellEnd"/>
      <w:r w:rsidRPr="00E25B8E">
        <w:rPr>
          <w:rFonts w:ascii="Arial" w:eastAsia="Arial" w:hAnsi="Arial"/>
          <w:b/>
        </w:rPr>
        <w:t xml:space="preserve">, Ali </w:t>
      </w:r>
      <w:proofErr w:type="spellStart"/>
      <w:r w:rsidRPr="00E25B8E">
        <w:rPr>
          <w:rFonts w:ascii="Arial" w:eastAsia="Arial" w:hAnsi="Arial"/>
          <w:b/>
        </w:rPr>
        <w:t>Ouwaisher</w:t>
      </w:r>
      <w:proofErr w:type="spellEnd"/>
      <w:r w:rsidRPr="00E25B8E">
        <w:rPr>
          <w:rFonts w:ascii="Arial" w:eastAsia="Arial" w:hAnsi="Arial"/>
          <w:b/>
        </w:rPr>
        <w:t xml:space="preserve">, </w:t>
      </w:r>
      <w:proofErr w:type="spellStart"/>
      <w:r w:rsidRPr="00E25B8E">
        <w:rPr>
          <w:rFonts w:ascii="Arial" w:eastAsia="Arial" w:hAnsi="Arial"/>
          <w:b/>
        </w:rPr>
        <w:t>Mousa</w:t>
      </w:r>
      <w:proofErr w:type="spellEnd"/>
      <w:r w:rsidRPr="00E25B8E">
        <w:rPr>
          <w:rFonts w:ascii="Arial" w:eastAsia="Arial" w:hAnsi="Arial"/>
          <w:b/>
        </w:rPr>
        <w:t xml:space="preserve"> al-</w:t>
      </w:r>
      <w:proofErr w:type="spellStart"/>
      <w:r w:rsidRPr="00E25B8E">
        <w:rPr>
          <w:rFonts w:ascii="Arial" w:eastAsia="Arial" w:hAnsi="Arial"/>
          <w:b/>
        </w:rPr>
        <w:t>Hashim</w:t>
      </w:r>
      <w:proofErr w:type="spellEnd"/>
      <w:r w:rsidRPr="00E25B8E">
        <w:rPr>
          <w:rFonts w:ascii="Arial" w:eastAsia="Arial" w:hAnsi="Arial"/>
          <w:b/>
        </w:rPr>
        <w:t>, Khalid</w:t>
      </w:r>
      <w:r w:rsidRPr="00E25B8E">
        <w:rPr>
          <w:rFonts w:ascii="Arial" w:eastAsia="Arial" w:hAnsi="Arial"/>
        </w:rPr>
        <w:t xml:space="preserve"> </w:t>
      </w:r>
      <w:r w:rsidRPr="00E25B8E">
        <w:rPr>
          <w:rFonts w:ascii="Arial" w:eastAsia="Arial" w:hAnsi="Arial"/>
          <w:b/>
        </w:rPr>
        <w:t>al-</w:t>
      </w:r>
      <w:proofErr w:type="spellStart"/>
      <w:r w:rsidRPr="00E25B8E">
        <w:rPr>
          <w:rFonts w:ascii="Arial" w:eastAsia="Arial" w:hAnsi="Arial"/>
          <w:b/>
        </w:rPr>
        <w:t>Ghanim</w:t>
      </w:r>
      <w:proofErr w:type="spellEnd"/>
      <w:r w:rsidRPr="00E25B8E">
        <w:rPr>
          <w:rFonts w:ascii="Arial" w:eastAsia="Arial" w:hAnsi="Arial"/>
          <w:b/>
        </w:rPr>
        <w:t xml:space="preserve"> a</w:t>
      </w:r>
      <w:r w:rsidRPr="00E25B8E">
        <w:rPr>
          <w:rFonts w:ascii="Arial" w:eastAsia="Arial" w:hAnsi="Arial"/>
          <w:b/>
        </w:rPr>
        <w:t xml:space="preserve">nd </w:t>
      </w:r>
      <w:proofErr w:type="spellStart"/>
      <w:r w:rsidRPr="00E25B8E">
        <w:rPr>
          <w:rFonts w:ascii="Arial" w:eastAsia="Arial" w:hAnsi="Arial"/>
          <w:b/>
        </w:rPr>
        <w:t>Mujtaba</w:t>
      </w:r>
      <w:proofErr w:type="spellEnd"/>
      <w:r w:rsidRPr="00E25B8E">
        <w:rPr>
          <w:rFonts w:ascii="Arial" w:eastAsia="Arial" w:hAnsi="Arial"/>
          <w:b/>
        </w:rPr>
        <w:t xml:space="preserve"> al-</w:t>
      </w:r>
      <w:proofErr w:type="spellStart"/>
      <w:r w:rsidRPr="00E25B8E">
        <w:rPr>
          <w:rFonts w:ascii="Arial" w:eastAsia="Arial" w:hAnsi="Arial"/>
          <w:b/>
        </w:rPr>
        <w:t>Muzain</w:t>
      </w:r>
      <w:proofErr w:type="spellEnd"/>
      <w:r w:rsidRPr="00E25B8E">
        <w:rPr>
          <w:rFonts w:ascii="Arial" w:eastAsia="Arial" w:hAnsi="Arial"/>
          <w:b/>
        </w:rPr>
        <w:t xml:space="preserve"> </w:t>
      </w:r>
      <w:r w:rsidRPr="00E25B8E">
        <w:rPr>
          <w:rFonts w:ascii="Arial" w:eastAsia="Arial" w:hAnsi="Arial"/>
        </w:rPr>
        <w:t>immediately and unconditionally, as they are held solely for the peaceful</w:t>
      </w:r>
      <w:r w:rsidRPr="00E25B8E">
        <w:rPr>
          <w:rFonts w:ascii="Arial" w:eastAsia="Arial" w:hAnsi="Arial"/>
          <w:b/>
        </w:rPr>
        <w:t xml:space="preserve"> </w:t>
      </w:r>
      <w:r w:rsidRPr="00E25B8E">
        <w:rPr>
          <w:rFonts w:ascii="Arial" w:eastAsia="Arial" w:hAnsi="Arial"/>
        </w:rPr>
        <w:t>exercise of their right to freedom of expression, assembly and association;</w:t>
      </w:r>
    </w:p>
    <w:p w:rsidR="00000000" w:rsidRPr="00E25B8E" w:rsidRDefault="006B6D0D" w:rsidP="00E25B8E">
      <w:pPr>
        <w:numPr>
          <w:ilvl w:val="0"/>
          <w:numId w:val="1"/>
        </w:numPr>
        <w:tabs>
          <w:tab w:val="left" w:pos="190"/>
        </w:tabs>
        <w:ind w:left="190" w:right="400" w:hanging="190"/>
        <w:rPr>
          <w:rFonts w:ascii="Wingdings" w:eastAsia="Wingdings" w:hAnsi="Wingdings"/>
          <w:color w:val="999999"/>
        </w:rPr>
      </w:pPr>
      <w:r w:rsidRPr="00E25B8E">
        <w:rPr>
          <w:rFonts w:ascii="Arial" w:eastAsia="Arial" w:hAnsi="Arial"/>
        </w:rPr>
        <w:t>Urging them to immediately establish an official moratorium on executions with a vie</w:t>
      </w:r>
      <w:r w:rsidRPr="00E25B8E">
        <w:rPr>
          <w:rFonts w:ascii="Arial" w:eastAsia="Arial" w:hAnsi="Arial"/>
        </w:rPr>
        <w:t>w to abolishing the death penalty in Saudi Arabia.</w:t>
      </w:r>
    </w:p>
    <w:p w:rsidR="00000000" w:rsidRDefault="006B6D0D" w:rsidP="00E25B8E">
      <w:pPr>
        <w:rPr>
          <w:rFonts w:ascii="Times New Roman" w:eastAsia="Times New Roman" w:hAnsi="Times New Roman"/>
          <w:sz w:val="24"/>
        </w:rPr>
      </w:pPr>
    </w:p>
    <w:p w:rsidR="00000000" w:rsidRDefault="00E25B8E" w:rsidP="00E25B8E">
      <w:pPr>
        <w:ind w:left="10"/>
        <w:contextualSpacing/>
        <w:rPr>
          <w:rFonts w:ascii="Arial" w:eastAsia="Arial" w:hAnsi="Arial"/>
          <w:b/>
        </w:rPr>
        <w:sectPr w:rsidR="00000000" w:rsidSect="00E25B8E">
          <w:headerReference w:type="default" r:id="rId8"/>
          <w:footerReference w:type="default" r:id="rId9"/>
          <w:pgSz w:w="12240" w:h="15840" w:code="1"/>
          <w:pgMar w:top="720" w:right="720" w:bottom="2160" w:left="720" w:header="0" w:footer="0" w:gutter="0"/>
          <w:cols w:space="0" w:equalWidth="0">
            <w:col w:w="10335"/>
          </w:cols>
          <w:docGrid w:linePitch="360"/>
        </w:sectPr>
      </w:pPr>
      <w:r>
        <w:rPr>
          <w:rFonts w:ascii="Arial" w:eastAsia="Arial" w:hAnsi="Arial"/>
          <w:b/>
        </w:rPr>
        <w:t>Contact these two officials before 14 January 2019 to:</w:t>
      </w:r>
    </w:p>
    <w:p w:rsidR="00E25B8E" w:rsidRDefault="00E25B8E" w:rsidP="00E25B8E">
      <w:pPr>
        <w:contextualSpacing/>
        <w:rPr>
          <w:rFonts w:ascii="Arial" w:eastAsia="Arial" w:hAnsi="Arial"/>
          <w:sz w:val="16"/>
          <w:u w:val="single"/>
        </w:rPr>
        <w:sectPr w:rsidR="00E25B8E" w:rsidSect="00E25B8E">
          <w:type w:val="continuous"/>
          <w:pgSz w:w="12240" w:h="15840" w:code="1"/>
          <w:pgMar w:top="720" w:right="720" w:bottom="2160" w:left="720" w:header="0" w:footer="0" w:gutter="0"/>
          <w:cols w:num="3" w:space="0" w:equalWidth="0">
            <w:col w:w="3060" w:space="720"/>
            <w:col w:w="2920" w:space="720"/>
            <w:col w:w="3045"/>
          </w:cols>
          <w:docGrid w:linePitch="360"/>
        </w:sectPr>
      </w:pPr>
    </w:p>
    <w:p w:rsidR="00000000" w:rsidRDefault="006B6D0D" w:rsidP="00E25B8E">
      <w:pPr>
        <w:contextualSpacing/>
        <w:rPr>
          <w:rFonts w:ascii="Arial" w:eastAsia="Arial" w:hAnsi="Arial"/>
          <w:sz w:val="16"/>
          <w:u w:val="single"/>
        </w:rPr>
      </w:pPr>
      <w:r>
        <w:rPr>
          <w:rFonts w:ascii="Arial" w:eastAsia="Arial" w:hAnsi="Arial"/>
          <w:sz w:val="16"/>
          <w:u w:val="single"/>
        </w:rPr>
        <w:t>King and Prime Minister</w:t>
      </w:r>
    </w:p>
    <w:p w:rsidR="00000000" w:rsidRPr="00E25B8E" w:rsidRDefault="006B6D0D" w:rsidP="00E25B8E">
      <w:pPr>
        <w:ind w:right="100"/>
        <w:contextualSpacing/>
        <w:rPr>
          <w:rFonts w:ascii="Arial" w:eastAsia="Arial" w:hAnsi="Arial"/>
          <w:sz w:val="16"/>
          <w:u w:val="single"/>
        </w:rPr>
      </w:pPr>
      <w:r w:rsidRPr="00E25B8E">
        <w:rPr>
          <w:rFonts w:ascii="Arial" w:eastAsia="Arial" w:hAnsi="Arial"/>
          <w:sz w:val="16"/>
          <w:u w:val="single"/>
        </w:rPr>
        <w:t>His Majesty King Salman bin Abdul Aziz Al Saud</w:t>
      </w:r>
    </w:p>
    <w:p w:rsidR="00000000" w:rsidRPr="00E25B8E" w:rsidRDefault="006B6D0D" w:rsidP="00E25B8E">
      <w:pPr>
        <w:ind w:right="100"/>
        <w:contextualSpacing/>
        <w:rPr>
          <w:rFonts w:ascii="Arial" w:eastAsia="Arial" w:hAnsi="Arial"/>
          <w:sz w:val="16"/>
        </w:rPr>
      </w:pPr>
      <w:r>
        <w:rPr>
          <w:rFonts w:ascii="Arial" w:eastAsia="Arial" w:hAnsi="Arial"/>
          <w:sz w:val="16"/>
        </w:rPr>
        <w:t xml:space="preserve">The Custodian of the two Holy Mosques Office of His Majesty the King Royal </w:t>
      </w:r>
      <w:r w:rsidRPr="00E25B8E">
        <w:rPr>
          <w:rFonts w:ascii="Arial" w:eastAsia="Arial" w:hAnsi="Arial"/>
          <w:sz w:val="16"/>
        </w:rPr>
        <w:t xml:space="preserve">Court, </w:t>
      </w:r>
      <w:r w:rsidRPr="00E25B8E">
        <w:rPr>
          <w:rFonts w:ascii="Arial" w:eastAsia="Arial" w:hAnsi="Arial"/>
          <w:sz w:val="16"/>
        </w:rPr>
        <w:t>Riyadh</w:t>
      </w:r>
    </w:p>
    <w:p w:rsidR="00000000" w:rsidRPr="00E25B8E" w:rsidRDefault="006B6D0D" w:rsidP="00E25B8E">
      <w:pPr>
        <w:contextualSpacing/>
        <w:rPr>
          <w:rFonts w:ascii="Arial" w:eastAsia="Arial" w:hAnsi="Arial"/>
          <w:sz w:val="16"/>
        </w:rPr>
      </w:pPr>
      <w:r w:rsidRPr="00E25B8E">
        <w:rPr>
          <w:rFonts w:ascii="Arial" w:eastAsia="Arial" w:hAnsi="Arial"/>
          <w:sz w:val="16"/>
        </w:rPr>
        <w:t>Kingdom of Saudi Arabia</w:t>
      </w:r>
    </w:p>
    <w:p w:rsidR="00000000" w:rsidRPr="00E25B8E" w:rsidRDefault="006B6D0D" w:rsidP="00E25B8E">
      <w:pPr>
        <w:contextualSpacing/>
        <w:rPr>
          <w:rFonts w:ascii="Arial" w:eastAsia="Arial" w:hAnsi="Arial"/>
          <w:sz w:val="16"/>
        </w:rPr>
      </w:pPr>
      <w:r w:rsidRPr="00E25B8E">
        <w:rPr>
          <w:rFonts w:ascii="Arial" w:eastAsia="Arial" w:hAnsi="Arial"/>
          <w:sz w:val="16"/>
        </w:rPr>
        <w:t>Fax: (via Ministry of the Interior)</w:t>
      </w:r>
    </w:p>
    <w:p w:rsidR="00000000" w:rsidRPr="00E25B8E" w:rsidRDefault="006B6D0D" w:rsidP="00E25B8E">
      <w:pPr>
        <w:contextualSpacing/>
        <w:rPr>
          <w:rFonts w:ascii="Arial" w:eastAsia="Arial" w:hAnsi="Arial"/>
          <w:sz w:val="16"/>
        </w:rPr>
      </w:pPr>
      <w:r w:rsidRPr="00E25B8E">
        <w:rPr>
          <w:rFonts w:ascii="Arial" w:eastAsia="Arial" w:hAnsi="Arial"/>
          <w:sz w:val="16"/>
        </w:rPr>
        <w:t>+966 11 403 3125 (please keep trying)</w:t>
      </w:r>
    </w:p>
    <w:p w:rsidR="00000000" w:rsidRPr="00E25B8E" w:rsidRDefault="006B6D0D" w:rsidP="00E25B8E">
      <w:pPr>
        <w:contextualSpacing/>
        <w:rPr>
          <w:rFonts w:ascii="Arial" w:eastAsia="Arial" w:hAnsi="Arial"/>
          <w:sz w:val="16"/>
        </w:rPr>
      </w:pPr>
      <w:r w:rsidRPr="00E25B8E">
        <w:rPr>
          <w:rFonts w:ascii="Arial" w:eastAsia="Arial" w:hAnsi="Arial"/>
          <w:sz w:val="16"/>
        </w:rPr>
        <w:t xml:space="preserve">Twitter: </w:t>
      </w:r>
      <w:hyperlink r:id="rId10" w:history="1">
        <w:r w:rsidRPr="00E25B8E">
          <w:rPr>
            <w:rStyle w:val="Hyperlink"/>
            <w:rFonts w:ascii="Arial" w:eastAsia="Arial" w:hAnsi="Arial"/>
            <w:color w:val="auto"/>
            <w:sz w:val="16"/>
          </w:rPr>
          <w:t>@</w:t>
        </w:r>
        <w:proofErr w:type="spellStart"/>
        <w:r w:rsidRPr="00E25B8E">
          <w:rPr>
            <w:rStyle w:val="Hyperlink"/>
            <w:rFonts w:ascii="Arial" w:eastAsia="Arial" w:hAnsi="Arial"/>
            <w:color w:val="auto"/>
            <w:sz w:val="16"/>
          </w:rPr>
          <w:t>KingSalman</w:t>
        </w:r>
        <w:proofErr w:type="spellEnd"/>
      </w:hyperlink>
    </w:p>
    <w:p w:rsidR="00E25B8E" w:rsidRPr="00E25B8E" w:rsidRDefault="006B6D0D" w:rsidP="00E25B8E">
      <w:pPr>
        <w:contextualSpacing/>
        <w:rPr>
          <w:rFonts w:ascii="Arial" w:eastAsia="Arial" w:hAnsi="Arial"/>
          <w:b/>
          <w:sz w:val="16"/>
        </w:rPr>
      </w:pPr>
      <w:r w:rsidRPr="00E25B8E">
        <w:rPr>
          <w:rFonts w:ascii="Arial" w:eastAsia="Arial" w:hAnsi="Arial"/>
          <w:b/>
          <w:sz w:val="16"/>
        </w:rPr>
        <w:t xml:space="preserve">Salutation: </w:t>
      </w:r>
      <w:proofErr w:type="gramStart"/>
      <w:r w:rsidR="00E25B8E" w:rsidRPr="00E25B8E">
        <w:rPr>
          <w:rFonts w:ascii="Arial" w:eastAsia="Arial" w:hAnsi="Arial"/>
          <w:b/>
          <w:sz w:val="16"/>
        </w:rPr>
        <w:t>Your</w:t>
      </w:r>
      <w:proofErr w:type="gramEnd"/>
      <w:r w:rsidR="00E25B8E" w:rsidRPr="00E25B8E">
        <w:rPr>
          <w:rFonts w:ascii="Arial" w:eastAsia="Arial" w:hAnsi="Arial"/>
          <w:b/>
          <w:sz w:val="16"/>
        </w:rPr>
        <w:t xml:space="preserve"> Highness</w:t>
      </w:r>
    </w:p>
    <w:p w:rsidR="00E25B8E" w:rsidRPr="00E25B8E" w:rsidRDefault="00E25B8E" w:rsidP="00456266">
      <w:pPr>
        <w:pStyle w:val="PlainText"/>
        <w:rPr>
          <w:rFonts w:ascii="Arial" w:hAnsi="Arial" w:cs="Arial"/>
          <w:sz w:val="16"/>
          <w:szCs w:val="16"/>
        </w:rPr>
      </w:pPr>
      <w:r w:rsidRPr="00E25B8E">
        <w:rPr>
          <w:rFonts w:ascii="Arial" w:hAnsi="Arial" w:cs="Arial"/>
          <w:sz w:val="16"/>
          <w:szCs w:val="16"/>
          <w:u w:val="single"/>
        </w:rPr>
        <w:t xml:space="preserve">Ambassador Prince Khalid bin Salman bin </w:t>
      </w:r>
      <w:proofErr w:type="spellStart"/>
      <w:r w:rsidRPr="00E25B8E">
        <w:rPr>
          <w:rFonts w:ascii="Arial" w:hAnsi="Arial" w:cs="Arial"/>
          <w:sz w:val="16"/>
          <w:szCs w:val="16"/>
          <w:u w:val="single"/>
        </w:rPr>
        <w:t>Abdulaziz</w:t>
      </w:r>
      <w:proofErr w:type="spellEnd"/>
      <w:r w:rsidRPr="00E25B8E">
        <w:rPr>
          <w:rFonts w:ascii="Arial" w:hAnsi="Arial" w:cs="Arial"/>
          <w:sz w:val="16"/>
          <w:szCs w:val="16"/>
          <w:u w:val="single"/>
        </w:rPr>
        <w:br/>
        <w:t>Royal Embassy of Saudi Arabia</w:t>
      </w:r>
    </w:p>
    <w:p w:rsidR="00E25B8E" w:rsidRPr="00E25B8E" w:rsidRDefault="00E25B8E" w:rsidP="00456266">
      <w:pPr>
        <w:pStyle w:val="PlainText"/>
        <w:rPr>
          <w:rFonts w:ascii="Arial" w:hAnsi="Arial" w:cs="Arial"/>
          <w:sz w:val="16"/>
          <w:szCs w:val="16"/>
        </w:rPr>
      </w:pPr>
      <w:r w:rsidRPr="00E25B8E">
        <w:rPr>
          <w:rFonts w:ascii="Arial" w:hAnsi="Arial" w:cs="Arial"/>
          <w:sz w:val="16"/>
          <w:szCs w:val="16"/>
        </w:rPr>
        <w:t>601 New Hampshire Ave. NW</w:t>
      </w:r>
      <w:r w:rsidRPr="00E25B8E">
        <w:rPr>
          <w:rFonts w:ascii="Arial" w:hAnsi="Arial" w:cs="Arial"/>
          <w:sz w:val="16"/>
          <w:szCs w:val="16"/>
        </w:rPr>
        <w:br/>
        <w:t>Washington DC 20037</w:t>
      </w:r>
    </w:p>
    <w:p w:rsidR="00E25B8E" w:rsidRPr="00E25B8E" w:rsidRDefault="00E25B8E" w:rsidP="00456266">
      <w:pPr>
        <w:pStyle w:val="PlainText"/>
        <w:rPr>
          <w:rFonts w:ascii="Arial" w:hAnsi="Arial" w:cs="Arial"/>
          <w:sz w:val="16"/>
          <w:szCs w:val="16"/>
        </w:rPr>
      </w:pPr>
      <w:r w:rsidRPr="00E25B8E">
        <w:rPr>
          <w:rFonts w:ascii="Arial" w:hAnsi="Arial" w:cs="Arial"/>
          <w:sz w:val="16"/>
          <w:szCs w:val="16"/>
        </w:rPr>
        <w:t xml:space="preserve">Phone: 202 342 3800 </w:t>
      </w:r>
    </w:p>
    <w:p w:rsidR="00E25B8E" w:rsidRPr="00E25B8E" w:rsidRDefault="00E25B8E" w:rsidP="00456266">
      <w:pPr>
        <w:pStyle w:val="PlainText"/>
        <w:rPr>
          <w:rFonts w:ascii="Arial" w:hAnsi="Arial" w:cs="Arial"/>
          <w:sz w:val="16"/>
          <w:szCs w:val="16"/>
        </w:rPr>
      </w:pPr>
      <w:r w:rsidRPr="00E25B8E">
        <w:rPr>
          <w:rFonts w:ascii="Arial" w:hAnsi="Arial" w:cs="Arial"/>
          <w:sz w:val="16"/>
          <w:szCs w:val="16"/>
        </w:rPr>
        <w:t xml:space="preserve">Contact Form: </w:t>
      </w:r>
      <w:hyperlink r:id="rId11" w:history="1">
        <w:r w:rsidRPr="00E25B8E">
          <w:rPr>
            <w:rStyle w:val="Hyperlink"/>
            <w:rFonts w:ascii="Arial" w:hAnsi="Arial" w:cs="Arial"/>
            <w:color w:val="auto"/>
            <w:sz w:val="16"/>
            <w:szCs w:val="16"/>
          </w:rPr>
          <w:t>https://bit.ly/2KScqag</w:t>
        </w:r>
      </w:hyperlink>
    </w:p>
    <w:p w:rsidR="00E25B8E" w:rsidRPr="00E25B8E" w:rsidRDefault="00E25B8E" w:rsidP="00456266">
      <w:pPr>
        <w:pStyle w:val="PlainText"/>
        <w:rPr>
          <w:rFonts w:ascii="Arial" w:hAnsi="Arial" w:cs="Arial"/>
          <w:sz w:val="16"/>
          <w:szCs w:val="16"/>
        </w:rPr>
      </w:pPr>
      <w:r w:rsidRPr="00E25B8E">
        <w:rPr>
          <w:rFonts w:ascii="Arial" w:hAnsi="Arial" w:cs="Arial"/>
          <w:sz w:val="16"/>
          <w:szCs w:val="16"/>
        </w:rPr>
        <w:t xml:space="preserve">Twitter: </w:t>
      </w:r>
      <w:hyperlink r:id="rId12" w:history="1">
        <w:r w:rsidRPr="00E25B8E">
          <w:rPr>
            <w:rStyle w:val="Hyperlink"/>
            <w:rFonts w:ascii="Arial" w:hAnsi="Arial" w:cs="Arial"/>
            <w:color w:val="auto"/>
            <w:sz w:val="16"/>
            <w:szCs w:val="16"/>
          </w:rPr>
          <w:t>@</w:t>
        </w:r>
        <w:proofErr w:type="spellStart"/>
        <w:r w:rsidRPr="00E25B8E">
          <w:rPr>
            <w:rStyle w:val="Hyperlink"/>
            <w:rFonts w:ascii="Arial" w:hAnsi="Arial" w:cs="Arial"/>
            <w:color w:val="auto"/>
            <w:sz w:val="16"/>
            <w:szCs w:val="16"/>
          </w:rPr>
          <w:t>SaudiEmbassyUSA</w:t>
        </w:r>
        <w:proofErr w:type="spellEnd"/>
      </w:hyperlink>
    </w:p>
    <w:p w:rsidR="00E25B8E" w:rsidRPr="002F6A0A" w:rsidRDefault="00E25B8E" w:rsidP="00456266">
      <w:pPr>
        <w:pStyle w:val="PlainText"/>
        <w:rPr>
          <w:rFonts w:ascii="Arial" w:hAnsi="Arial" w:cs="Arial"/>
          <w:b/>
          <w:sz w:val="16"/>
          <w:szCs w:val="16"/>
        </w:rPr>
        <w:sectPr w:rsidR="00E25B8E" w:rsidRPr="002F6A0A" w:rsidSect="00E25B8E">
          <w:type w:val="continuous"/>
          <w:pgSz w:w="12240" w:h="15840" w:code="1"/>
          <w:pgMar w:top="720" w:right="720" w:bottom="2160" w:left="720" w:header="0" w:footer="0" w:gutter="0"/>
          <w:cols w:num="2" w:space="720"/>
          <w:docGrid w:linePitch="360"/>
        </w:sectPr>
      </w:pPr>
      <w:r w:rsidRPr="00E25B8E">
        <w:rPr>
          <w:rFonts w:ascii="Arial" w:hAnsi="Arial" w:cs="Arial"/>
          <w:b/>
          <w:sz w:val="16"/>
          <w:szCs w:val="16"/>
        </w:rPr>
        <w:t xml:space="preserve">Salutation: </w:t>
      </w:r>
      <w:proofErr w:type="gramStart"/>
      <w:r w:rsidRPr="00E25B8E">
        <w:rPr>
          <w:rFonts w:ascii="Arial" w:hAnsi="Arial" w:cs="Arial"/>
          <w:b/>
          <w:sz w:val="16"/>
          <w:szCs w:val="16"/>
        </w:rPr>
        <w:t>Your</w:t>
      </w:r>
      <w:proofErr w:type="gramEnd"/>
      <w:r w:rsidRPr="00E25B8E">
        <w:rPr>
          <w:rFonts w:ascii="Arial" w:hAnsi="Arial" w:cs="Arial"/>
          <w:b/>
          <w:sz w:val="16"/>
          <w:szCs w:val="16"/>
        </w:rPr>
        <w:t xml:space="preserve"> Royal </w:t>
      </w:r>
      <w:r w:rsidR="002F6A0A">
        <w:rPr>
          <w:rFonts w:ascii="Arial" w:hAnsi="Arial" w:cs="Arial"/>
          <w:b/>
          <w:sz w:val="16"/>
          <w:szCs w:val="16"/>
        </w:rPr>
        <w:t>Highness</w:t>
      </w:r>
    </w:p>
    <w:p w:rsidR="00E25B8E" w:rsidRPr="00456266" w:rsidRDefault="00E25B8E" w:rsidP="00456266">
      <w:pPr>
        <w:pStyle w:val="PlainText"/>
        <w:rPr>
          <w:rFonts w:ascii="Courier New" w:hAnsi="Courier New" w:cs="Courier New"/>
        </w:rPr>
      </w:pPr>
    </w:p>
    <w:p w:rsidR="002F6A0A" w:rsidRPr="009B1268" w:rsidRDefault="002F6A0A" w:rsidP="002F6A0A">
      <w:pPr>
        <w:autoSpaceDE w:val="0"/>
        <w:autoSpaceDN w:val="0"/>
        <w:adjustRightInd w:val="0"/>
        <w:rPr>
          <w:rFonts w:ascii="Arial" w:hAnsi="Arial"/>
          <w:b/>
          <w:color w:val="000000"/>
        </w:rPr>
      </w:pPr>
      <w:r w:rsidRPr="009B1268">
        <w:rPr>
          <w:rFonts w:ascii="Arial" w:hAnsi="Arial"/>
          <w:b/>
          <w:color w:val="000000"/>
        </w:rPr>
        <w:t xml:space="preserve">2) LET US KNOW YOU TOOK ACTION </w:t>
      </w:r>
    </w:p>
    <w:p w:rsidR="002F6A0A" w:rsidRPr="009B1268" w:rsidRDefault="002F6A0A" w:rsidP="002F6A0A">
      <w:pPr>
        <w:autoSpaceDE w:val="0"/>
        <w:autoSpaceDN w:val="0"/>
        <w:adjustRightInd w:val="0"/>
        <w:rPr>
          <w:rFonts w:ascii="Arial" w:hAnsi="Arial"/>
          <w:color w:val="000000"/>
        </w:rPr>
      </w:pPr>
      <w:hyperlink r:id="rId13" w:history="1">
        <w:r w:rsidRPr="000C5343">
          <w:rPr>
            <w:rStyle w:val="Hyperlink"/>
            <w:rFonts w:ascii="Arial" w:hAnsi="Arial"/>
          </w:rPr>
          <w:t>Click here</w:t>
        </w:r>
      </w:hyperlink>
      <w:r w:rsidRPr="009B1268">
        <w:rPr>
          <w:rFonts w:ascii="Arial" w:hAnsi="Arial"/>
          <w:color w:val="000000"/>
        </w:rPr>
        <w:t xml:space="preserve"> to let us know if you took action on this case! </w:t>
      </w:r>
      <w:r>
        <w:rPr>
          <w:rFonts w:ascii="Arial" w:hAnsi="Arial"/>
          <w:i/>
          <w:iCs/>
          <w:color w:val="000000"/>
        </w:rPr>
        <w:t>This is Urgent Action 201.18.</w:t>
      </w:r>
      <w:r w:rsidRPr="009B1268">
        <w:rPr>
          <w:rFonts w:ascii="Arial" w:hAnsi="Arial"/>
          <w:i/>
          <w:iCs/>
          <w:color w:val="000000"/>
        </w:rPr>
        <w:t xml:space="preserve"> </w:t>
      </w:r>
    </w:p>
    <w:p w:rsidR="002F6A0A" w:rsidRPr="00C27E96" w:rsidRDefault="002F6A0A" w:rsidP="002F6A0A">
      <w:pPr>
        <w:rPr>
          <w:rFonts w:ascii="Arial" w:hAnsi="Arial"/>
          <w:color w:val="000000"/>
        </w:rPr>
      </w:pPr>
      <w:r w:rsidRPr="009B1268">
        <w:rPr>
          <w:rFonts w:ascii="Arial" w:hAnsi="Arial"/>
          <w:color w:val="000000"/>
        </w:rPr>
        <w:t xml:space="preserve">Here's why it is so important to report your actions: we record the actions taken on each case—letters, </w:t>
      </w:r>
      <w:r w:rsidRPr="00C27E96">
        <w:rPr>
          <w:rFonts w:ascii="Arial" w:hAnsi="Arial"/>
          <w:color w:val="000000"/>
        </w:rPr>
        <w:t>emails, calls and tweets—and use that information in our advocacy.</w:t>
      </w:r>
    </w:p>
    <w:p w:rsidR="002F6A0A" w:rsidRPr="00E25B8E" w:rsidRDefault="002F6A0A" w:rsidP="00E25B8E">
      <w:pPr>
        <w:contextualSpacing/>
        <w:rPr>
          <w:rFonts w:ascii="Arial" w:eastAsia="Arial" w:hAnsi="Arial"/>
          <w:b/>
          <w:sz w:val="16"/>
        </w:rPr>
        <w:sectPr w:rsidR="002F6A0A" w:rsidRPr="00E25B8E" w:rsidSect="00E25B8E">
          <w:type w:val="continuous"/>
          <w:pgSz w:w="12240" w:h="15840" w:code="1"/>
          <w:pgMar w:top="720" w:right="720" w:bottom="2160" w:left="720" w:header="0" w:footer="0" w:gutter="0"/>
          <w:cols w:space="720"/>
          <w:docGrid w:linePitch="360"/>
        </w:sectPr>
      </w:pPr>
    </w:p>
    <w:p w:rsidR="00000000" w:rsidRDefault="006B6D0D" w:rsidP="00E25B8E">
      <w:pPr>
        <w:contextualSpacing/>
        <w:rPr>
          <w:rFonts w:ascii="Arial" w:eastAsia="Arial" w:hAnsi="Arial"/>
          <w:sz w:val="16"/>
        </w:rPr>
        <w:sectPr w:rsidR="00000000" w:rsidSect="00E25B8E">
          <w:type w:val="continuous"/>
          <w:pgSz w:w="12240" w:h="15840" w:code="1"/>
          <w:pgMar w:top="720" w:right="720" w:bottom="2160" w:left="720" w:header="0" w:footer="0" w:gutter="0"/>
          <w:cols w:num="3" w:space="0" w:equalWidth="0">
            <w:col w:w="3060" w:space="720"/>
            <w:col w:w="2920" w:space="720"/>
            <w:col w:w="3045"/>
          </w:cols>
          <w:docGrid w:linePitch="360"/>
        </w:sectPr>
      </w:pPr>
    </w:p>
    <w:p w:rsidR="00000000" w:rsidRDefault="006B6D0D" w:rsidP="00E25B8E">
      <w:pPr>
        <w:contextualSpacing/>
        <w:rPr>
          <w:rFonts w:ascii="Times New Roman" w:eastAsia="Times New Roman" w:hAnsi="Times New Roman"/>
          <w:sz w:val="24"/>
        </w:rPr>
        <w:sectPr w:rsidR="00000000" w:rsidSect="00E25B8E">
          <w:type w:val="continuous"/>
          <w:pgSz w:w="12240" w:h="15840" w:code="1"/>
          <w:pgMar w:top="720" w:right="720" w:bottom="2160" w:left="720" w:header="0" w:footer="0" w:gutter="0"/>
          <w:cols w:space="0" w:equalWidth="0">
            <w:col w:w="10335"/>
          </w:cols>
          <w:docGrid w:linePitch="360"/>
        </w:sectPr>
      </w:pPr>
    </w:p>
    <w:p w:rsidR="00000000" w:rsidRDefault="006B6D0D" w:rsidP="00E25B8E">
      <w:pPr>
        <w:rPr>
          <w:rFonts w:ascii="Arial" w:eastAsia="Arial" w:hAnsi="Arial"/>
          <w:b/>
          <w:sz w:val="80"/>
        </w:rPr>
      </w:pPr>
      <w:bookmarkStart w:id="0" w:name="page2"/>
      <w:bookmarkEnd w:id="0"/>
      <w:r>
        <w:rPr>
          <w:rFonts w:ascii="Arial" w:eastAsia="Arial" w:hAnsi="Arial"/>
          <w:b/>
          <w:sz w:val="80"/>
        </w:rPr>
        <w:lastRenderedPageBreak/>
        <w:t>URGENT ACTION</w:t>
      </w:r>
    </w:p>
    <w:p w:rsidR="00000000" w:rsidRPr="00E25B8E" w:rsidRDefault="006B6D0D" w:rsidP="00E25B8E">
      <w:pPr>
        <w:rPr>
          <w:rFonts w:ascii="Arial" w:eastAsia="Arial" w:hAnsi="Arial"/>
          <w:b/>
          <w:sz w:val="38"/>
        </w:rPr>
      </w:pPr>
      <w:r>
        <w:rPr>
          <w:rFonts w:ascii="Arial" w:eastAsia="Arial" w:hAnsi="Arial"/>
          <w:b/>
          <w:sz w:val="38"/>
        </w:rPr>
        <w:t>SAUDI A</w:t>
      </w:r>
      <w:r w:rsidR="00E25B8E">
        <w:rPr>
          <w:rFonts w:ascii="Arial" w:eastAsia="Arial" w:hAnsi="Arial"/>
          <w:b/>
          <w:sz w:val="38"/>
        </w:rPr>
        <w:t>CTIVISTS FACE THE DEATH PENALTY</w:t>
      </w:r>
    </w:p>
    <w:p w:rsidR="00000000" w:rsidRPr="00E25B8E" w:rsidRDefault="006B6D0D" w:rsidP="00E25B8E">
      <w:pPr>
        <w:spacing w:before="120" w:after="120"/>
        <w:rPr>
          <w:rFonts w:ascii="Arial" w:eastAsia="Arial" w:hAnsi="Arial"/>
          <w:b/>
          <w:sz w:val="28"/>
        </w:rPr>
      </w:pPr>
      <w:r>
        <w:rPr>
          <w:rFonts w:ascii="Arial" w:eastAsia="Arial" w:hAnsi="Arial"/>
          <w:b/>
          <w:sz w:val="28"/>
        </w:rPr>
        <w:t>ADDITIONAL INFORMATION</w:t>
      </w:r>
    </w:p>
    <w:p w:rsidR="00000000" w:rsidRPr="006B6D0D" w:rsidRDefault="006B6D0D" w:rsidP="00E25B8E">
      <w:pPr>
        <w:ind w:right="100"/>
        <w:rPr>
          <w:rFonts w:ascii="Arial" w:eastAsia="Arial" w:hAnsi="Arial"/>
          <w:sz w:val="18"/>
          <w:szCs w:val="18"/>
          <w:u w:val="single"/>
        </w:rPr>
      </w:pPr>
      <w:r w:rsidRPr="006B6D0D">
        <w:rPr>
          <w:rFonts w:ascii="Arial" w:eastAsia="Arial" w:hAnsi="Arial"/>
          <w:sz w:val="18"/>
          <w:szCs w:val="18"/>
        </w:rPr>
        <w:t>The Saudi A</w:t>
      </w:r>
      <w:r w:rsidRPr="006B6D0D">
        <w:rPr>
          <w:rFonts w:ascii="Arial" w:eastAsia="Arial" w:hAnsi="Arial"/>
          <w:sz w:val="18"/>
          <w:szCs w:val="18"/>
        </w:rPr>
        <w:t>rabian authorities have intensified their crackdown on freedom of expression, association and assembly since August 2018, as demonstrated by the trials of several religious clerics before the Specialized Criminal Court (SCC) and the Public Prosecutor</w:t>
      </w:r>
      <w:r w:rsidRPr="006B6D0D">
        <w:rPr>
          <w:rFonts w:ascii="Arial" w:eastAsia="Arial" w:hAnsi="Arial"/>
          <w:sz w:val="18"/>
          <w:szCs w:val="18"/>
        </w:rPr>
        <w:t>’</w:t>
      </w:r>
      <w:r w:rsidRPr="006B6D0D">
        <w:rPr>
          <w:rFonts w:ascii="Arial" w:eastAsia="Arial" w:hAnsi="Arial"/>
          <w:sz w:val="18"/>
          <w:szCs w:val="18"/>
        </w:rPr>
        <w:t>s rec</w:t>
      </w:r>
      <w:r w:rsidRPr="006B6D0D">
        <w:rPr>
          <w:rFonts w:ascii="Arial" w:eastAsia="Arial" w:hAnsi="Arial"/>
          <w:sz w:val="18"/>
          <w:szCs w:val="18"/>
        </w:rPr>
        <w:t>ent calls for executions of activists and clerics since August. In the past 3 months, the Public Prosecutor has called for the death pen</w:t>
      </w:r>
      <w:bookmarkStart w:id="1" w:name="_GoBack"/>
      <w:bookmarkEnd w:id="1"/>
      <w:r w:rsidRPr="006B6D0D">
        <w:rPr>
          <w:rFonts w:ascii="Arial" w:eastAsia="Arial" w:hAnsi="Arial"/>
          <w:sz w:val="18"/>
          <w:szCs w:val="18"/>
        </w:rPr>
        <w:t xml:space="preserve">alty for at least eight individuals. These developments raise the alarm about the fate of dozens of activists, writers, </w:t>
      </w:r>
      <w:r w:rsidRPr="006B6D0D">
        <w:rPr>
          <w:rFonts w:ascii="Arial" w:eastAsia="Arial" w:hAnsi="Arial"/>
          <w:sz w:val="18"/>
          <w:szCs w:val="18"/>
        </w:rPr>
        <w:t xml:space="preserve">journalists and human rights </w:t>
      </w:r>
      <w:r w:rsidRPr="006B6D0D">
        <w:rPr>
          <w:rFonts w:ascii="Arial" w:eastAsia="Arial" w:hAnsi="Arial"/>
          <w:sz w:val="18"/>
          <w:szCs w:val="18"/>
        </w:rPr>
        <w:t xml:space="preserve">defenders who have been detained without charges or trial since September 2017. For further information refer to public statement: </w:t>
      </w:r>
      <w:hyperlink r:id="rId14" w:history="1">
        <w:r w:rsidRPr="006B6D0D">
          <w:rPr>
            <w:rFonts w:ascii="Arial" w:eastAsia="Arial" w:hAnsi="Arial"/>
            <w:sz w:val="18"/>
            <w:szCs w:val="18"/>
            <w:u w:val="single"/>
          </w:rPr>
          <w:t>The Public Prosecution</w:t>
        </w:r>
        <w:r w:rsidRPr="006B6D0D">
          <w:rPr>
            <w:rFonts w:ascii="Arial" w:eastAsia="Arial" w:hAnsi="Arial"/>
            <w:sz w:val="18"/>
            <w:szCs w:val="18"/>
            <w:u w:val="single"/>
          </w:rPr>
          <w:t>’s</w:t>
        </w:r>
        <w:r w:rsidRPr="006B6D0D">
          <w:rPr>
            <w:rFonts w:ascii="Arial" w:eastAsia="Arial" w:hAnsi="Arial"/>
            <w:sz w:val="18"/>
            <w:szCs w:val="18"/>
            <w:u w:val="single"/>
          </w:rPr>
          <w:t xml:space="preserve"> recurring recourse to the death penalty</w:t>
        </w:r>
        <w:r w:rsidRPr="006B6D0D">
          <w:rPr>
            <w:rFonts w:ascii="Arial" w:eastAsia="Arial" w:hAnsi="Arial"/>
            <w:sz w:val="18"/>
            <w:szCs w:val="18"/>
            <w:u w:val="single"/>
          </w:rPr>
          <w:t>.</w:t>
        </w:r>
      </w:hyperlink>
    </w:p>
    <w:p w:rsidR="00000000" w:rsidRPr="006B6D0D" w:rsidRDefault="006B6D0D" w:rsidP="00E25B8E">
      <w:pPr>
        <w:rPr>
          <w:rFonts w:ascii="Times New Roman" w:eastAsia="Times New Roman" w:hAnsi="Times New Roman"/>
          <w:sz w:val="18"/>
          <w:szCs w:val="18"/>
        </w:rPr>
      </w:pPr>
    </w:p>
    <w:p w:rsidR="00000000" w:rsidRPr="006B6D0D" w:rsidRDefault="006B6D0D" w:rsidP="00E25B8E">
      <w:pPr>
        <w:ind w:right="20"/>
        <w:rPr>
          <w:rFonts w:ascii="Arial" w:eastAsia="Arial" w:hAnsi="Arial"/>
          <w:sz w:val="18"/>
          <w:szCs w:val="18"/>
        </w:rPr>
      </w:pPr>
      <w:r w:rsidRPr="006B6D0D">
        <w:rPr>
          <w:rFonts w:ascii="Arial" w:eastAsia="Arial" w:hAnsi="Arial"/>
          <w:sz w:val="18"/>
          <w:szCs w:val="18"/>
        </w:rPr>
        <w:t xml:space="preserve">On 5 November 2018, the families of </w:t>
      </w:r>
      <w:hyperlink r:id="rId15" w:history="1">
        <w:r w:rsidRPr="006B6D0D">
          <w:rPr>
            <w:rFonts w:ascii="Arial" w:eastAsia="Arial" w:hAnsi="Arial"/>
            <w:sz w:val="18"/>
            <w:szCs w:val="18"/>
            <w:u w:val="single"/>
          </w:rPr>
          <w:t>12 Saudi Arabian men sentenced to death</w:t>
        </w:r>
        <w:r w:rsidRPr="006B6D0D">
          <w:rPr>
            <w:rFonts w:ascii="Arial" w:eastAsia="Arial" w:hAnsi="Arial"/>
            <w:sz w:val="18"/>
            <w:szCs w:val="18"/>
            <w:u w:val="single"/>
          </w:rPr>
          <w:t xml:space="preserve"> </w:t>
        </w:r>
      </w:hyperlink>
      <w:r w:rsidRPr="006B6D0D">
        <w:rPr>
          <w:rFonts w:ascii="Arial" w:eastAsia="Arial" w:hAnsi="Arial"/>
          <w:sz w:val="18"/>
          <w:szCs w:val="18"/>
        </w:rPr>
        <w:t>after a grossly unfair trial, received information that the cas</w:t>
      </w:r>
      <w:r w:rsidRPr="006B6D0D">
        <w:rPr>
          <w:rFonts w:ascii="Arial" w:eastAsia="Arial" w:hAnsi="Arial"/>
          <w:sz w:val="18"/>
          <w:szCs w:val="18"/>
        </w:rPr>
        <w:t>es of their relatives were transferred from the SCC to the Presidency of State Security. As the cases were transferred to the body that holds prosecutorial powers and reports directly to the King, and considering the accustomed opacity of the Saudi Judicia</w:t>
      </w:r>
      <w:r w:rsidRPr="006B6D0D">
        <w:rPr>
          <w:rFonts w:ascii="Arial" w:eastAsia="Arial" w:hAnsi="Arial"/>
          <w:sz w:val="18"/>
          <w:szCs w:val="18"/>
        </w:rPr>
        <w:t>ry, the families of the 12 men seriously fear that their relatives could be executed imminently. The 12 men were part of a group of 15 men who were sentenced to death after t</w:t>
      </w:r>
      <w:r w:rsidRPr="006B6D0D">
        <w:rPr>
          <w:rFonts w:ascii="Arial" w:eastAsia="Arial" w:hAnsi="Arial"/>
          <w:sz w:val="18"/>
          <w:szCs w:val="18"/>
        </w:rPr>
        <w:t>he mass unfair trial of 32 people from Saudi Arabia</w:t>
      </w:r>
      <w:r w:rsidRPr="006B6D0D">
        <w:rPr>
          <w:rFonts w:ascii="Arial" w:eastAsia="Arial" w:hAnsi="Arial"/>
          <w:sz w:val="18"/>
          <w:szCs w:val="18"/>
        </w:rPr>
        <w:t>’s Shi</w:t>
      </w:r>
      <w:r w:rsidRPr="006B6D0D">
        <w:rPr>
          <w:rFonts w:ascii="Arial" w:eastAsia="Arial" w:hAnsi="Arial"/>
          <w:sz w:val="18"/>
          <w:szCs w:val="18"/>
        </w:rPr>
        <w:t>’a</w:t>
      </w:r>
      <w:r w:rsidRPr="006B6D0D">
        <w:rPr>
          <w:rFonts w:ascii="Arial" w:eastAsia="Arial" w:hAnsi="Arial"/>
          <w:sz w:val="18"/>
          <w:szCs w:val="18"/>
        </w:rPr>
        <w:t xml:space="preserve"> minority, who had been</w:t>
      </w:r>
      <w:r w:rsidRPr="006B6D0D">
        <w:rPr>
          <w:rFonts w:ascii="Arial" w:eastAsia="Arial" w:hAnsi="Arial"/>
          <w:sz w:val="18"/>
          <w:szCs w:val="18"/>
        </w:rPr>
        <w:t xml:space="preserve"> arrested across Saudi Arabia in 2013 and 2014.</w:t>
      </w:r>
    </w:p>
    <w:p w:rsidR="00000000" w:rsidRPr="006B6D0D" w:rsidRDefault="006B6D0D" w:rsidP="00E25B8E">
      <w:pPr>
        <w:rPr>
          <w:rFonts w:ascii="Times New Roman" w:eastAsia="Times New Roman" w:hAnsi="Times New Roman"/>
          <w:sz w:val="18"/>
          <w:szCs w:val="18"/>
        </w:rPr>
      </w:pPr>
    </w:p>
    <w:p w:rsidR="00000000" w:rsidRPr="006B6D0D" w:rsidRDefault="006B6D0D" w:rsidP="00E25B8E">
      <w:pPr>
        <w:ind w:right="20"/>
        <w:rPr>
          <w:rFonts w:ascii="Arial" w:eastAsia="Arial" w:hAnsi="Arial"/>
          <w:sz w:val="18"/>
          <w:szCs w:val="18"/>
        </w:rPr>
      </w:pPr>
      <w:r w:rsidRPr="006B6D0D">
        <w:rPr>
          <w:rFonts w:ascii="Arial" w:eastAsia="Arial" w:hAnsi="Arial"/>
          <w:sz w:val="18"/>
          <w:szCs w:val="18"/>
        </w:rPr>
        <w:t xml:space="preserve">Amnesty International has also documented the cases of 18 </w:t>
      </w:r>
      <w:r w:rsidRPr="006B6D0D">
        <w:rPr>
          <w:rFonts w:ascii="Arial" w:eastAsia="Arial" w:hAnsi="Arial"/>
          <w:sz w:val="18"/>
          <w:szCs w:val="18"/>
        </w:rPr>
        <w:t>other men from Saudi Arabia</w:t>
      </w:r>
      <w:r w:rsidRPr="006B6D0D">
        <w:rPr>
          <w:rFonts w:ascii="Arial" w:eastAsia="Arial" w:hAnsi="Arial"/>
          <w:sz w:val="18"/>
          <w:szCs w:val="18"/>
        </w:rPr>
        <w:t>’s Shi</w:t>
      </w:r>
      <w:r w:rsidRPr="006B6D0D">
        <w:rPr>
          <w:rFonts w:ascii="Arial" w:eastAsia="Arial" w:hAnsi="Arial"/>
          <w:sz w:val="18"/>
          <w:szCs w:val="18"/>
        </w:rPr>
        <w:t>’a minority who</w:t>
      </w:r>
      <w:r w:rsidRPr="006B6D0D">
        <w:rPr>
          <w:rFonts w:ascii="Arial" w:eastAsia="Arial" w:hAnsi="Arial"/>
          <w:sz w:val="18"/>
          <w:szCs w:val="18"/>
        </w:rPr>
        <w:t xml:space="preserve"> are on death row and awaiting execution. </w:t>
      </w:r>
      <w:hyperlink r:id="rId16" w:history="1">
        <w:r w:rsidRPr="006B6D0D">
          <w:rPr>
            <w:rFonts w:ascii="Arial" w:eastAsia="Arial" w:hAnsi="Arial"/>
            <w:sz w:val="18"/>
            <w:szCs w:val="18"/>
            <w:u w:val="single"/>
          </w:rPr>
          <w:t>Amongst the 18, are 14 men who were convicted</w:t>
        </w:r>
        <w:r w:rsidRPr="006B6D0D">
          <w:rPr>
            <w:rFonts w:ascii="Arial" w:eastAsia="Arial" w:hAnsi="Arial"/>
            <w:sz w:val="18"/>
            <w:szCs w:val="18"/>
            <w:u w:val="single"/>
          </w:rPr>
          <w:t xml:space="preserve"> </w:t>
        </w:r>
      </w:hyperlink>
      <w:r w:rsidRPr="006B6D0D">
        <w:rPr>
          <w:rFonts w:ascii="Arial" w:eastAsia="Arial" w:hAnsi="Arial"/>
          <w:sz w:val="18"/>
          <w:szCs w:val="18"/>
        </w:rPr>
        <w:t>of a series of offences including, among other things, taking part in violent protests in the Eastern Province in</w:t>
      </w:r>
      <w:r w:rsidRPr="006B6D0D">
        <w:rPr>
          <w:rFonts w:ascii="Arial" w:eastAsia="Arial" w:hAnsi="Arial"/>
          <w:sz w:val="18"/>
          <w:szCs w:val="18"/>
        </w:rPr>
        <w:t xml:space="preserve"> 2012. They were eventually </w:t>
      </w:r>
      <w:r w:rsidRPr="006B6D0D">
        <w:rPr>
          <w:rFonts w:ascii="Arial" w:eastAsia="Arial" w:hAnsi="Arial"/>
          <w:sz w:val="18"/>
          <w:szCs w:val="18"/>
        </w:rPr>
        <w:t xml:space="preserve">sentenced to death by the SCC after a mass unfair trial, which relied on </w:t>
      </w:r>
      <w:r w:rsidRPr="006B6D0D">
        <w:rPr>
          <w:rFonts w:ascii="Arial" w:eastAsia="Arial" w:hAnsi="Arial"/>
          <w:sz w:val="18"/>
          <w:szCs w:val="18"/>
        </w:rPr>
        <w:t>“</w:t>
      </w:r>
      <w:r w:rsidRPr="006B6D0D">
        <w:rPr>
          <w:rFonts w:ascii="Arial" w:eastAsia="Arial" w:hAnsi="Arial"/>
          <w:sz w:val="18"/>
          <w:szCs w:val="18"/>
        </w:rPr>
        <w:t>confessions</w:t>
      </w:r>
      <w:r w:rsidRPr="006B6D0D">
        <w:rPr>
          <w:rFonts w:ascii="Arial" w:eastAsia="Arial" w:hAnsi="Arial"/>
          <w:sz w:val="18"/>
          <w:szCs w:val="18"/>
        </w:rPr>
        <w:t>”</w:t>
      </w:r>
      <w:r w:rsidRPr="006B6D0D">
        <w:rPr>
          <w:rFonts w:ascii="Arial" w:eastAsia="Arial" w:hAnsi="Arial"/>
          <w:sz w:val="18"/>
          <w:szCs w:val="18"/>
        </w:rPr>
        <w:t xml:space="preserve"> extracted through torture. Four other Saudi Arabian men who were arrested for offences committed when they were under 18 are also on death ro</w:t>
      </w:r>
      <w:r w:rsidRPr="006B6D0D">
        <w:rPr>
          <w:rFonts w:ascii="Arial" w:eastAsia="Arial" w:hAnsi="Arial"/>
          <w:sz w:val="18"/>
          <w:szCs w:val="18"/>
        </w:rPr>
        <w:t xml:space="preserve">w and face an imminent risk of execution. The four men are </w:t>
      </w:r>
      <w:r w:rsidRPr="006B6D0D">
        <w:rPr>
          <w:rFonts w:ascii="Arial" w:eastAsia="Arial" w:hAnsi="Arial"/>
          <w:b/>
          <w:sz w:val="18"/>
          <w:szCs w:val="18"/>
        </w:rPr>
        <w:t>Ali al-</w:t>
      </w:r>
      <w:proofErr w:type="spellStart"/>
      <w:r w:rsidRPr="006B6D0D">
        <w:rPr>
          <w:rFonts w:ascii="Arial" w:eastAsia="Arial" w:hAnsi="Arial"/>
          <w:b/>
          <w:sz w:val="18"/>
          <w:szCs w:val="18"/>
        </w:rPr>
        <w:t>Nimr</w:t>
      </w:r>
      <w:proofErr w:type="spellEnd"/>
      <w:r w:rsidRPr="006B6D0D">
        <w:rPr>
          <w:rFonts w:ascii="Arial" w:eastAsia="Arial" w:hAnsi="Arial"/>
          <w:b/>
          <w:sz w:val="18"/>
          <w:szCs w:val="18"/>
        </w:rPr>
        <w:t>, Abdullah al-</w:t>
      </w:r>
      <w:proofErr w:type="spellStart"/>
      <w:r w:rsidRPr="006B6D0D">
        <w:rPr>
          <w:rFonts w:ascii="Arial" w:eastAsia="Arial" w:hAnsi="Arial"/>
          <w:b/>
          <w:sz w:val="18"/>
          <w:szCs w:val="18"/>
        </w:rPr>
        <w:t>Zaher</w:t>
      </w:r>
      <w:proofErr w:type="spellEnd"/>
      <w:r w:rsidRPr="006B6D0D">
        <w:rPr>
          <w:rFonts w:ascii="Arial" w:eastAsia="Arial" w:hAnsi="Arial"/>
          <w:b/>
          <w:sz w:val="18"/>
          <w:szCs w:val="18"/>
        </w:rPr>
        <w:t>, Dawood al-</w:t>
      </w:r>
      <w:proofErr w:type="spellStart"/>
      <w:r w:rsidRPr="006B6D0D">
        <w:rPr>
          <w:rFonts w:ascii="Arial" w:eastAsia="Arial" w:hAnsi="Arial"/>
          <w:b/>
          <w:sz w:val="18"/>
          <w:szCs w:val="18"/>
        </w:rPr>
        <w:t>Marhoon</w:t>
      </w:r>
      <w:proofErr w:type="spellEnd"/>
      <w:r w:rsidRPr="006B6D0D">
        <w:rPr>
          <w:rFonts w:ascii="Arial" w:eastAsia="Arial" w:hAnsi="Arial"/>
          <w:b/>
          <w:sz w:val="18"/>
          <w:szCs w:val="18"/>
        </w:rPr>
        <w:t xml:space="preserve"> and </w:t>
      </w:r>
      <w:proofErr w:type="spellStart"/>
      <w:r w:rsidRPr="006B6D0D">
        <w:rPr>
          <w:rFonts w:ascii="Arial" w:eastAsia="Arial" w:hAnsi="Arial"/>
          <w:b/>
          <w:sz w:val="18"/>
          <w:szCs w:val="18"/>
        </w:rPr>
        <w:t>Abdulkareem</w:t>
      </w:r>
      <w:proofErr w:type="spellEnd"/>
      <w:r w:rsidRPr="006B6D0D">
        <w:rPr>
          <w:rFonts w:ascii="Arial" w:eastAsia="Arial" w:hAnsi="Arial"/>
          <w:b/>
          <w:sz w:val="18"/>
          <w:szCs w:val="18"/>
        </w:rPr>
        <w:t xml:space="preserve"> al-</w:t>
      </w:r>
      <w:proofErr w:type="spellStart"/>
      <w:r w:rsidRPr="006B6D0D">
        <w:rPr>
          <w:rFonts w:ascii="Arial" w:eastAsia="Arial" w:hAnsi="Arial"/>
          <w:b/>
          <w:sz w:val="18"/>
          <w:szCs w:val="18"/>
        </w:rPr>
        <w:t>Hawaj</w:t>
      </w:r>
      <w:proofErr w:type="spellEnd"/>
      <w:r w:rsidRPr="006B6D0D">
        <w:rPr>
          <w:rFonts w:ascii="Arial" w:eastAsia="Arial" w:hAnsi="Arial"/>
          <w:sz w:val="18"/>
          <w:szCs w:val="18"/>
        </w:rPr>
        <w:t>”. Ali al</w:t>
      </w:r>
      <w:r w:rsidRPr="006B6D0D">
        <w:rPr>
          <w:rFonts w:ascii="Arial" w:eastAsia="Arial" w:hAnsi="Arial"/>
          <w:sz w:val="18"/>
          <w:szCs w:val="18"/>
        </w:rPr>
        <w:t>-</w:t>
      </w:r>
      <w:proofErr w:type="spellStart"/>
      <w:r w:rsidRPr="006B6D0D">
        <w:rPr>
          <w:rFonts w:ascii="Arial" w:eastAsia="Arial" w:hAnsi="Arial"/>
          <w:sz w:val="18"/>
          <w:szCs w:val="18"/>
        </w:rPr>
        <w:t>Nimr</w:t>
      </w:r>
      <w:proofErr w:type="spellEnd"/>
      <w:r w:rsidRPr="006B6D0D">
        <w:rPr>
          <w:rFonts w:ascii="Arial" w:eastAsia="Arial" w:hAnsi="Arial"/>
          <w:sz w:val="18"/>
          <w:szCs w:val="18"/>
        </w:rPr>
        <w:t xml:space="preserve"> is the nephew of Sheikh </w:t>
      </w:r>
      <w:proofErr w:type="spellStart"/>
      <w:r w:rsidRPr="006B6D0D">
        <w:rPr>
          <w:rFonts w:ascii="Arial" w:eastAsia="Arial" w:hAnsi="Arial"/>
          <w:sz w:val="18"/>
          <w:szCs w:val="18"/>
        </w:rPr>
        <w:t>Nimr</w:t>
      </w:r>
      <w:proofErr w:type="spellEnd"/>
      <w:r w:rsidRPr="006B6D0D">
        <w:rPr>
          <w:rFonts w:ascii="Arial" w:eastAsia="Arial" w:hAnsi="Arial"/>
          <w:b/>
          <w:sz w:val="18"/>
          <w:szCs w:val="18"/>
        </w:rPr>
        <w:t xml:space="preserve"> </w:t>
      </w:r>
      <w:r w:rsidRPr="006B6D0D">
        <w:rPr>
          <w:rFonts w:ascii="Arial" w:eastAsia="Arial" w:hAnsi="Arial"/>
          <w:sz w:val="18"/>
          <w:szCs w:val="18"/>
        </w:rPr>
        <w:t>al-</w:t>
      </w:r>
      <w:proofErr w:type="spellStart"/>
      <w:r w:rsidRPr="006B6D0D">
        <w:rPr>
          <w:rFonts w:ascii="Arial" w:eastAsia="Arial" w:hAnsi="Arial"/>
          <w:sz w:val="18"/>
          <w:szCs w:val="18"/>
        </w:rPr>
        <w:t>Nimr</w:t>
      </w:r>
      <w:proofErr w:type="spellEnd"/>
      <w:r w:rsidRPr="006B6D0D">
        <w:rPr>
          <w:rFonts w:ascii="Arial" w:eastAsia="Arial" w:hAnsi="Arial"/>
          <w:sz w:val="18"/>
          <w:szCs w:val="18"/>
        </w:rPr>
        <w:t>, a prominent Shia cleric and dissident who was executed in January 2016</w:t>
      </w:r>
      <w:r w:rsidRPr="006B6D0D">
        <w:rPr>
          <w:rFonts w:ascii="Arial" w:eastAsia="Arial" w:hAnsi="Arial"/>
          <w:sz w:val="18"/>
          <w:szCs w:val="18"/>
        </w:rPr>
        <w:t xml:space="preserve">. The three men have said that they were tortured to make them </w:t>
      </w:r>
      <w:r w:rsidRPr="006B6D0D">
        <w:rPr>
          <w:rFonts w:ascii="Arial" w:eastAsia="Arial" w:hAnsi="Arial"/>
          <w:sz w:val="18"/>
          <w:szCs w:val="18"/>
        </w:rPr>
        <w:t>“confess</w:t>
      </w:r>
      <w:r w:rsidRPr="006B6D0D">
        <w:rPr>
          <w:rFonts w:ascii="Arial" w:eastAsia="Arial" w:hAnsi="Arial"/>
          <w:sz w:val="18"/>
          <w:szCs w:val="18"/>
        </w:rPr>
        <w:t>”.</w:t>
      </w:r>
    </w:p>
    <w:p w:rsidR="00000000" w:rsidRPr="006B6D0D" w:rsidRDefault="006B6D0D" w:rsidP="00E25B8E">
      <w:pPr>
        <w:rPr>
          <w:rFonts w:ascii="Times New Roman" w:eastAsia="Times New Roman" w:hAnsi="Times New Roman"/>
          <w:sz w:val="18"/>
          <w:szCs w:val="18"/>
        </w:rPr>
      </w:pPr>
    </w:p>
    <w:p w:rsidR="00000000" w:rsidRPr="006B6D0D" w:rsidRDefault="006B6D0D" w:rsidP="00E25B8E">
      <w:pPr>
        <w:rPr>
          <w:rFonts w:ascii="Arial" w:eastAsia="Arial" w:hAnsi="Arial"/>
          <w:sz w:val="18"/>
          <w:szCs w:val="18"/>
        </w:rPr>
      </w:pPr>
      <w:r w:rsidRPr="006B6D0D">
        <w:rPr>
          <w:rFonts w:ascii="Arial" w:eastAsia="Arial" w:hAnsi="Arial"/>
          <w:sz w:val="18"/>
          <w:szCs w:val="18"/>
        </w:rPr>
        <w:t>The death penalty is a cruel, inhuman and degrading punishment. Amnesty International opposes the death penalty in all cases, regardless of who is accused, the crime, their guilt or</w:t>
      </w:r>
      <w:r w:rsidRPr="006B6D0D">
        <w:rPr>
          <w:rFonts w:ascii="Arial" w:eastAsia="Arial" w:hAnsi="Arial"/>
          <w:sz w:val="18"/>
          <w:szCs w:val="18"/>
        </w:rPr>
        <w:t xml:space="preserve"> innocence or the method of execution. Saudi Arabia is one of the top executioners in the world, with more than 2,000 people executed between 1985 and 2016.</w:t>
      </w:r>
    </w:p>
    <w:p w:rsidR="00000000" w:rsidRDefault="006B6D0D" w:rsidP="00E25B8E">
      <w:pPr>
        <w:rPr>
          <w:rFonts w:ascii="Times New Roman" w:eastAsia="Times New Roman" w:hAnsi="Times New Roman"/>
        </w:rPr>
      </w:pPr>
    </w:p>
    <w:p w:rsidR="00000000" w:rsidRPr="006B6D0D" w:rsidRDefault="006B6D0D" w:rsidP="00E25B8E">
      <w:pPr>
        <w:rPr>
          <w:rFonts w:ascii="Arial" w:eastAsia="Arial" w:hAnsi="Arial"/>
          <w:sz w:val="16"/>
          <w:szCs w:val="16"/>
        </w:rPr>
      </w:pPr>
      <w:r w:rsidRPr="006B6D0D">
        <w:rPr>
          <w:rFonts w:ascii="Arial" w:eastAsia="Arial" w:hAnsi="Arial"/>
          <w:sz w:val="16"/>
          <w:szCs w:val="16"/>
        </w:rPr>
        <w:t xml:space="preserve">Name: </w:t>
      </w:r>
      <w:proofErr w:type="spellStart"/>
      <w:r w:rsidRPr="006B6D0D">
        <w:rPr>
          <w:rFonts w:ascii="Arial" w:eastAsia="Arial" w:hAnsi="Arial"/>
          <w:sz w:val="16"/>
          <w:szCs w:val="16"/>
        </w:rPr>
        <w:t>Israa</w:t>
      </w:r>
      <w:proofErr w:type="spellEnd"/>
      <w:r w:rsidRPr="006B6D0D">
        <w:rPr>
          <w:rFonts w:ascii="Arial" w:eastAsia="Arial" w:hAnsi="Arial"/>
          <w:sz w:val="16"/>
          <w:szCs w:val="16"/>
        </w:rPr>
        <w:t xml:space="preserve"> al-</w:t>
      </w:r>
      <w:proofErr w:type="spellStart"/>
      <w:r w:rsidRPr="006B6D0D">
        <w:rPr>
          <w:rFonts w:ascii="Arial" w:eastAsia="Arial" w:hAnsi="Arial"/>
          <w:sz w:val="16"/>
          <w:szCs w:val="16"/>
        </w:rPr>
        <w:t>Ghomgham</w:t>
      </w:r>
      <w:proofErr w:type="spellEnd"/>
      <w:r w:rsidRPr="006B6D0D">
        <w:rPr>
          <w:rFonts w:ascii="Arial" w:eastAsia="Arial" w:hAnsi="Arial"/>
          <w:sz w:val="16"/>
          <w:szCs w:val="16"/>
        </w:rPr>
        <w:t>, Ahmed al-</w:t>
      </w:r>
      <w:proofErr w:type="spellStart"/>
      <w:r w:rsidRPr="006B6D0D">
        <w:rPr>
          <w:rFonts w:ascii="Arial" w:eastAsia="Arial" w:hAnsi="Arial"/>
          <w:sz w:val="16"/>
          <w:szCs w:val="16"/>
        </w:rPr>
        <w:t>Matrood</w:t>
      </w:r>
      <w:proofErr w:type="spellEnd"/>
      <w:r w:rsidRPr="006B6D0D">
        <w:rPr>
          <w:rFonts w:ascii="Arial" w:eastAsia="Arial" w:hAnsi="Arial"/>
          <w:sz w:val="16"/>
          <w:szCs w:val="16"/>
        </w:rPr>
        <w:t xml:space="preserve">, Ali </w:t>
      </w:r>
      <w:proofErr w:type="spellStart"/>
      <w:r w:rsidRPr="006B6D0D">
        <w:rPr>
          <w:rFonts w:ascii="Arial" w:eastAsia="Arial" w:hAnsi="Arial"/>
          <w:sz w:val="16"/>
          <w:szCs w:val="16"/>
        </w:rPr>
        <w:t>Ouwaisher</w:t>
      </w:r>
      <w:proofErr w:type="spellEnd"/>
      <w:r w:rsidRPr="006B6D0D">
        <w:rPr>
          <w:rFonts w:ascii="Arial" w:eastAsia="Arial" w:hAnsi="Arial"/>
          <w:sz w:val="16"/>
          <w:szCs w:val="16"/>
        </w:rPr>
        <w:t xml:space="preserve">, </w:t>
      </w:r>
      <w:proofErr w:type="spellStart"/>
      <w:r w:rsidRPr="006B6D0D">
        <w:rPr>
          <w:rFonts w:ascii="Arial" w:eastAsia="Arial" w:hAnsi="Arial"/>
          <w:sz w:val="16"/>
          <w:szCs w:val="16"/>
        </w:rPr>
        <w:t>Mousa</w:t>
      </w:r>
      <w:proofErr w:type="spellEnd"/>
      <w:r w:rsidRPr="006B6D0D">
        <w:rPr>
          <w:rFonts w:ascii="Arial" w:eastAsia="Arial" w:hAnsi="Arial"/>
          <w:sz w:val="16"/>
          <w:szCs w:val="16"/>
        </w:rPr>
        <w:t xml:space="preserve"> al-</w:t>
      </w:r>
      <w:proofErr w:type="spellStart"/>
      <w:r w:rsidRPr="006B6D0D">
        <w:rPr>
          <w:rFonts w:ascii="Arial" w:eastAsia="Arial" w:hAnsi="Arial"/>
          <w:sz w:val="16"/>
          <w:szCs w:val="16"/>
        </w:rPr>
        <w:t>Hashim</w:t>
      </w:r>
      <w:proofErr w:type="spellEnd"/>
      <w:r w:rsidRPr="006B6D0D">
        <w:rPr>
          <w:rFonts w:ascii="Arial" w:eastAsia="Arial" w:hAnsi="Arial"/>
          <w:sz w:val="16"/>
          <w:szCs w:val="16"/>
        </w:rPr>
        <w:t>, Khalid al-</w:t>
      </w:r>
      <w:proofErr w:type="spellStart"/>
      <w:r w:rsidRPr="006B6D0D">
        <w:rPr>
          <w:rFonts w:ascii="Arial" w:eastAsia="Arial" w:hAnsi="Arial"/>
          <w:sz w:val="16"/>
          <w:szCs w:val="16"/>
        </w:rPr>
        <w:t>Ghanim</w:t>
      </w:r>
      <w:proofErr w:type="spellEnd"/>
      <w:r w:rsidRPr="006B6D0D">
        <w:rPr>
          <w:rFonts w:ascii="Arial" w:eastAsia="Arial" w:hAnsi="Arial"/>
          <w:sz w:val="16"/>
          <w:szCs w:val="16"/>
        </w:rPr>
        <w:t xml:space="preserve"> and </w:t>
      </w:r>
      <w:proofErr w:type="spellStart"/>
      <w:r w:rsidRPr="006B6D0D">
        <w:rPr>
          <w:rFonts w:ascii="Arial" w:eastAsia="Arial" w:hAnsi="Arial"/>
          <w:sz w:val="16"/>
          <w:szCs w:val="16"/>
        </w:rPr>
        <w:t>Mu</w:t>
      </w:r>
      <w:r w:rsidRPr="006B6D0D">
        <w:rPr>
          <w:rFonts w:ascii="Arial" w:eastAsia="Arial" w:hAnsi="Arial"/>
          <w:sz w:val="16"/>
          <w:szCs w:val="16"/>
        </w:rPr>
        <w:t>jtaba</w:t>
      </w:r>
      <w:proofErr w:type="spellEnd"/>
      <w:r w:rsidRPr="006B6D0D">
        <w:rPr>
          <w:rFonts w:ascii="Arial" w:eastAsia="Arial" w:hAnsi="Arial"/>
          <w:sz w:val="16"/>
          <w:szCs w:val="16"/>
        </w:rPr>
        <w:t xml:space="preserve"> al-</w:t>
      </w:r>
      <w:proofErr w:type="spellStart"/>
      <w:r w:rsidRPr="006B6D0D">
        <w:rPr>
          <w:rFonts w:ascii="Arial" w:eastAsia="Arial" w:hAnsi="Arial"/>
          <w:sz w:val="16"/>
          <w:szCs w:val="16"/>
        </w:rPr>
        <w:t>Muzain</w:t>
      </w:r>
      <w:proofErr w:type="spellEnd"/>
    </w:p>
    <w:p w:rsidR="00000000" w:rsidRPr="006B6D0D" w:rsidRDefault="006B6D0D" w:rsidP="00E25B8E">
      <w:pPr>
        <w:rPr>
          <w:rFonts w:ascii="Arial" w:eastAsia="Arial" w:hAnsi="Arial"/>
          <w:sz w:val="16"/>
          <w:szCs w:val="16"/>
        </w:rPr>
      </w:pPr>
      <w:r w:rsidRPr="006B6D0D">
        <w:rPr>
          <w:rFonts w:ascii="Arial" w:eastAsia="Arial" w:hAnsi="Arial"/>
          <w:sz w:val="16"/>
          <w:szCs w:val="16"/>
        </w:rPr>
        <w:t>Gender m/f: both</w:t>
      </w:r>
    </w:p>
    <w:p w:rsidR="00000000" w:rsidRPr="006B6D0D" w:rsidRDefault="006B6D0D" w:rsidP="00E25B8E">
      <w:pPr>
        <w:rPr>
          <w:rFonts w:ascii="Times New Roman" w:eastAsia="Times New Roman" w:hAnsi="Times New Roman"/>
          <w:sz w:val="16"/>
          <w:szCs w:val="16"/>
        </w:rPr>
      </w:pPr>
    </w:p>
    <w:p w:rsidR="00000000" w:rsidRPr="006B6D0D" w:rsidRDefault="006B6D0D" w:rsidP="00E25B8E">
      <w:pPr>
        <w:rPr>
          <w:rFonts w:ascii="Arial" w:eastAsia="Arial" w:hAnsi="Arial"/>
          <w:sz w:val="16"/>
          <w:szCs w:val="16"/>
        </w:rPr>
      </w:pPr>
      <w:r w:rsidRPr="006B6D0D">
        <w:rPr>
          <w:rFonts w:ascii="Arial" w:eastAsia="Arial" w:hAnsi="Arial"/>
          <w:sz w:val="16"/>
          <w:szCs w:val="16"/>
        </w:rPr>
        <w:t>UA: 201/18 Index: MDE 23/9439/2018 Issue Date: 3 December 2018</w:t>
      </w:r>
    </w:p>
    <w:sectPr w:rsidR="00000000" w:rsidRPr="006B6D0D" w:rsidSect="00E25B8E">
      <w:footerReference w:type="default" r:id="rId17"/>
      <w:pgSz w:w="12240" w:h="15840" w:code="1"/>
      <w:pgMar w:top="720" w:right="720" w:bottom="2160" w:left="720" w:header="0" w:footer="0" w:gutter="0"/>
      <w:cols w:space="0" w:equalWidth="0">
        <w:col w:w="1032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B8E" w:rsidRDefault="00E25B8E" w:rsidP="00E25B8E">
      <w:r>
        <w:separator/>
      </w:r>
    </w:p>
  </w:endnote>
  <w:endnote w:type="continuationSeparator" w:id="0">
    <w:p w:rsidR="00E25B8E" w:rsidRDefault="00E25B8E" w:rsidP="00E2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8E" w:rsidRDefault="002F6A0A">
    <w:pPr>
      <w:pStyle w:val="Footer"/>
    </w:pPr>
    <w:r>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-1071245</wp:posOffset>
          </wp:positionV>
          <wp:extent cx="6477000" cy="989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9899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8E" w:rsidRPr="00D158C3" w:rsidRDefault="00E25B8E" w:rsidP="00E25B8E">
    <w:pPr>
      <w:jc w:val="center"/>
      <w:rPr>
        <w:rFonts w:ascii="Arial" w:eastAsia="SimSun" w:hAnsi="Arial"/>
        <w:sz w:val="16"/>
        <w:szCs w:val="16"/>
        <w:lang w:val="en-GB"/>
      </w:rPr>
    </w:pPr>
    <w:r w:rsidRPr="00D158C3">
      <w:rPr>
        <w:rFonts w:ascii="Arial" w:eastAsia="SimSun" w:hAnsi="Arial"/>
        <w:sz w:val="16"/>
        <w:szCs w:val="16"/>
        <w:lang w:val="en-GB"/>
      </w:rPr>
      <w:t xml:space="preserve">AIUSA’s Urgent Action Network | </w:t>
    </w:r>
    <w:r>
      <w:rPr>
        <w:rFonts w:ascii="Arial" w:eastAsia="SimSun" w:hAnsi="Arial"/>
        <w:sz w:val="16"/>
        <w:szCs w:val="16"/>
        <w:lang w:val="en-GB"/>
      </w:rPr>
      <w:t>5 Penn Plaza, 16</w:t>
    </w:r>
    <w:r w:rsidRPr="00247119">
      <w:rPr>
        <w:rFonts w:ascii="Arial" w:eastAsia="SimSun" w:hAnsi="Arial"/>
        <w:sz w:val="16"/>
        <w:szCs w:val="16"/>
        <w:vertAlign w:val="superscript"/>
        <w:lang w:val="en-GB"/>
      </w:rPr>
      <w:t>th</w:t>
    </w:r>
    <w:r>
      <w:rPr>
        <w:rFonts w:ascii="Arial" w:eastAsia="SimSun" w:hAnsi="Arial"/>
        <w:sz w:val="16"/>
        <w:szCs w:val="16"/>
        <w:lang w:val="en-GB"/>
      </w:rPr>
      <w:t xml:space="preserve"> Floor, New York, NY 10001</w:t>
    </w:r>
    <w:r w:rsidRPr="00D158C3">
      <w:rPr>
        <w:rFonts w:ascii="Arial" w:eastAsia="SimSun" w:hAnsi="Arial"/>
        <w:sz w:val="16"/>
        <w:szCs w:val="16"/>
        <w:lang w:val="en-GB"/>
      </w:rPr>
      <w:t xml:space="preserve"> </w:t>
    </w:r>
  </w:p>
  <w:p w:rsidR="00E25B8E" w:rsidRPr="00D158C3" w:rsidRDefault="00E25B8E" w:rsidP="00E25B8E">
    <w:pPr>
      <w:jc w:val="center"/>
      <w:rPr>
        <w:rFonts w:ascii="Arial" w:eastAsia="SimSun" w:hAnsi="Arial"/>
        <w:sz w:val="16"/>
        <w:szCs w:val="16"/>
        <w:lang w:val="en-GB"/>
      </w:rPr>
    </w:pPr>
    <w:r w:rsidRPr="00D158C3">
      <w:rPr>
        <w:rFonts w:ascii="Arial" w:eastAsia="SimSun" w:hAnsi="Arial"/>
        <w:sz w:val="16"/>
        <w:szCs w:val="16"/>
        <w:lang w:val="en-GB"/>
      </w:rPr>
      <w:t>T (212) 807- 8400 | uan@aiusa.org | www.amnestyusa.org/uan</w:t>
    </w:r>
  </w:p>
  <w:p w:rsidR="00E25B8E" w:rsidRDefault="00E25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B8E" w:rsidRDefault="00E25B8E" w:rsidP="00E25B8E">
      <w:r>
        <w:separator/>
      </w:r>
    </w:p>
  </w:footnote>
  <w:footnote w:type="continuationSeparator" w:id="0">
    <w:p w:rsidR="00E25B8E" w:rsidRDefault="00E25B8E" w:rsidP="00E2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8E" w:rsidRDefault="00E25B8E" w:rsidP="00E25B8E">
    <w:pPr>
      <w:tabs>
        <w:tab w:val="left" w:pos="8470"/>
      </w:tabs>
      <w:ind w:left="10"/>
      <w:rPr>
        <w:rFonts w:ascii="Arial" w:eastAsia="Arial" w:hAnsi="Arial"/>
        <w:sz w:val="16"/>
      </w:rPr>
    </w:pPr>
  </w:p>
  <w:p w:rsidR="00E25B8E" w:rsidRDefault="00E25B8E" w:rsidP="00E25B8E">
    <w:pPr>
      <w:tabs>
        <w:tab w:val="left" w:pos="8470"/>
      </w:tabs>
      <w:ind w:left="10"/>
      <w:rPr>
        <w:rFonts w:ascii="Arial" w:eastAsia="Arial" w:hAnsi="Arial"/>
        <w:sz w:val="16"/>
      </w:rPr>
    </w:pPr>
  </w:p>
  <w:p w:rsidR="00E25B8E" w:rsidRDefault="00E25B8E" w:rsidP="00E25B8E">
    <w:pPr>
      <w:tabs>
        <w:tab w:val="left" w:pos="8470"/>
      </w:tabs>
      <w:ind w:left="10"/>
      <w:rPr>
        <w:rFonts w:ascii="Arial" w:eastAsia="Arial" w:hAnsi="Arial"/>
        <w:sz w:val="16"/>
      </w:rPr>
    </w:pPr>
    <w:r>
      <w:rPr>
        <w:rFonts w:ascii="Arial" w:eastAsia="Arial" w:hAnsi="Arial"/>
        <w:sz w:val="16"/>
      </w:rPr>
      <w:t>UA: 201/18 Index: MDE 23/9439/2018 Saudi Arabia</w:t>
    </w:r>
    <w:r>
      <w:rPr>
        <w:rFonts w:ascii="Times New Roman" w:eastAsia="Times New Roman" w:hAnsi="Times New Roman"/>
      </w:rPr>
      <w:tab/>
    </w:r>
    <w:r>
      <w:rPr>
        <w:rFonts w:ascii="Arial" w:eastAsia="Arial" w:hAnsi="Arial"/>
        <w:sz w:val="16"/>
      </w:rPr>
      <w:t>Date: 3 December 2018</w:t>
    </w:r>
  </w:p>
  <w:p w:rsidR="00E25B8E" w:rsidRDefault="00E25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8E"/>
    <w:rsid w:val="002F6A0A"/>
    <w:rsid w:val="006B6D0D"/>
    <w:rsid w:val="00E2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5B6D04BE-683B-4760-9B83-ECEE3706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B8E"/>
    <w:pPr>
      <w:tabs>
        <w:tab w:val="center" w:pos="4680"/>
        <w:tab w:val="right" w:pos="9360"/>
      </w:tabs>
    </w:pPr>
  </w:style>
  <w:style w:type="character" w:customStyle="1" w:styleId="HeaderChar">
    <w:name w:val="Header Char"/>
    <w:basedOn w:val="DefaultParagraphFont"/>
    <w:link w:val="Header"/>
    <w:uiPriority w:val="99"/>
    <w:rsid w:val="00E25B8E"/>
  </w:style>
  <w:style w:type="paragraph" w:styleId="Footer">
    <w:name w:val="footer"/>
    <w:basedOn w:val="Normal"/>
    <w:link w:val="FooterChar"/>
    <w:uiPriority w:val="99"/>
    <w:unhideWhenUsed/>
    <w:rsid w:val="00E25B8E"/>
    <w:pPr>
      <w:tabs>
        <w:tab w:val="center" w:pos="4680"/>
        <w:tab w:val="right" w:pos="9360"/>
      </w:tabs>
    </w:pPr>
  </w:style>
  <w:style w:type="character" w:customStyle="1" w:styleId="FooterChar">
    <w:name w:val="Footer Char"/>
    <w:basedOn w:val="DefaultParagraphFont"/>
    <w:link w:val="Footer"/>
    <w:uiPriority w:val="99"/>
    <w:rsid w:val="00E25B8E"/>
  </w:style>
  <w:style w:type="paragraph" w:styleId="PlainText">
    <w:name w:val="Plain Text"/>
    <w:basedOn w:val="Normal"/>
    <w:link w:val="PlainTextChar"/>
    <w:uiPriority w:val="99"/>
    <w:unhideWhenUsed/>
    <w:rsid w:val="00E25B8E"/>
    <w:rPr>
      <w:rFonts w:ascii="Consolas" w:hAnsi="Consolas" w:cs="Times New Roman"/>
      <w:sz w:val="21"/>
      <w:szCs w:val="21"/>
    </w:rPr>
  </w:style>
  <w:style w:type="character" w:customStyle="1" w:styleId="PlainTextChar">
    <w:name w:val="Plain Text Char"/>
    <w:basedOn w:val="DefaultParagraphFont"/>
    <w:link w:val="PlainText"/>
    <w:uiPriority w:val="99"/>
    <w:rsid w:val="00E25B8E"/>
    <w:rPr>
      <w:rFonts w:ascii="Consolas" w:hAnsi="Consolas" w:cs="Times New Roman"/>
      <w:sz w:val="21"/>
      <w:szCs w:val="21"/>
    </w:rPr>
  </w:style>
  <w:style w:type="character" w:styleId="Hyperlink">
    <w:name w:val="Hyperlink"/>
    <w:basedOn w:val="DefaultParagraphFont"/>
    <w:uiPriority w:val="99"/>
    <w:unhideWhenUsed/>
    <w:rsid w:val="00E25B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ependent.co.uk/news/world/middle-east/saudi-arabia-siege-town-own-citizens-government-kingdom-military-government-awamiyah-qatif-a7877676.html" TargetMode="External"/><Relationship Id="rId12" Type="http://schemas.openxmlformats.org/officeDocument/2006/relationships/hyperlink" Target="https://twitter.com/SaudiEmbassyUSA?ref_src=twsrc%5Egoogle%7Ctwcamp%5Eserp%7Ctwgr%5Eautho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nesty.org/en/latest/news/2017/07/fourteen-men-at-imminent-risk-of-beheading-as-saudi-arabia-continues-bloody-execution-spr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KScqag" TargetMode="External"/><Relationship Id="rId5" Type="http://schemas.openxmlformats.org/officeDocument/2006/relationships/footnotes" Target="footnotes.xml"/><Relationship Id="rId15" Type="http://schemas.openxmlformats.org/officeDocument/2006/relationships/hyperlink" Target="https://www.amnesty.org/en/documents/mde23/9381/2018/en/" TargetMode="External"/><Relationship Id="rId10" Type="http://schemas.openxmlformats.org/officeDocument/2006/relationships/hyperlink" Target="https://twitter.com/kingsalman?lan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23/9141/2018/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IAR1Team</dc:creator>
  <cp:keywords/>
  <cp:lastModifiedBy>IAR1Team</cp:lastModifiedBy>
  <cp:revision>3</cp:revision>
  <cp:lastPrinted>2018-12-04T16:11:00Z</cp:lastPrinted>
  <dcterms:created xsi:type="dcterms:W3CDTF">2018-12-04T16:11:00Z</dcterms:created>
  <dcterms:modified xsi:type="dcterms:W3CDTF">2018-12-04T16:12:00Z</dcterms:modified>
</cp:coreProperties>
</file>