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EB5" w:rsidRPr="00F95961" w:rsidRDefault="000F5EB5" w:rsidP="00EA7CC2">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9411D5" w:rsidRDefault="009A5F71" w:rsidP="00EA7CC2">
      <w:pPr>
        <w:rPr>
          <w:rStyle w:val="AIHeadline"/>
          <w:rFonts w:cs="Arial"/>
          <w:sz w:val="33"/>
          <w:szCs w:val="33"/>
        </w:rPr>
      </w:pPr>
      <w:r w:rsidRPr="009411D5">
        <w:rPr>
          <w:rStyle w:val="AIHeadline"/>
          <w:rFonts w:cs="Arial"/>
          <w:sz w:val="33"/>
          <w:szCs w:val="33"/>
        </w:rPr>
        <w:t xml:space="preserve">PRISON </w:t>
      </w:r>
      <w:r w:rsidR="007A3383" w:rsidRPr="009411D5">
        <w:rPr>
          <w:rStyle w:val="AIHeadline"/>
          <w:rFonts w:cs="Arial"/>
          <w:sz w:val="33"/>
          <w:szCs w:val="33"/>
        </w:rPr>
        <w:t xml:space="preserve">SENTENCE UPHELD </w:t>
      </w:r>
      <w:r w:rsidRPr="009411D5">
        <w:rPr>
          <w:rStyle w:val="AIHeadline"/>
          <w:rFonts w:cs="Arial"/>
          <w:sz w:val="33"/>
          <w:szCs w:val="33"/>
        </w:rPr>
        <w:t>FOR MOSQUE NOISE COMPLAIN</w:t>
      </w:r>
      <w:r w:rsidR="007A3383" w:rsidRPr="009411D5">
        <w:rPr>
          <w:rStyle w:val="AIHeadline"/>
          <w:rFonts w:cs="Arial"/>
          <w:sz w:val="33"/>
          <w:szCs w:val="33"/>
        </w:rPr>
        <w:t>T</w:t>
      </w:r>
    </w:p>
    <w:p w:rsidR="001B626F" w:rsidRPr="00F95961" w:rsidRDefault="007A3383" w:rsidP="00EA7CC2">
      <w:pPr>
        <w:pStyle w:val="AIintropara"/>
        <w:spacing w:line="240" w:lineRule="auto"/>
        <w:rPr>
          <w:rFonts w:cs="Arial"/>
        </w:rPr>
      </w:pPr>
      <w:bookmarkStart w:id="0" w:name="_Hlk529901693"/>
      <w:r>
        <w:rPr>
          <w:rFonts w:cs="Arial"/>
        </w:rPr>
        <w:t xml:space="preserve">The High Court has upheld the </w:t>
      </w:r>
      <w:r w:rsidR="00E404F1">
        <w:rPr>
          <w:rFonts w:cs="Arial"/>
        </w:rPr>
        <w:t>18-month</w:t>
      </w:r>
      <w:r>
        <w:rPr>
          <w:rFonts w:cs="Arial"/>
        </w:rPr>
        <w:t xml:space="preserve"> prison sentence for </w:t>
      </w:r>
      <w:proofErr w:type="spellStart"/>
      <w:r w:rsidR="001B626F">
        <w:rPr>
          <w:rFonts w:cs="Arial"/>
        </w:rPr>
        <w:t>Meliana</w:t>
      </w:r>
      <w:proofErr w:type="spellEnd"/>
      <w:r>
        <w:rPr>
          <w:rFonts w:cs="Arial"/>
        </w:rPr>
        <w:t xml:space="preserve"> who </w:t>
      </w:r>
      <w:r w:rsidR="001D3455">
        <w:rPr>
          <w:rFonts w:cs="Arial"/>
        </w:rPr>
        <w:t>was</w:t>
      </w:r>
      <w:r w:rsidR="001B626F">
        <w:rPr>
          <w:rFonts w:cs="Arial"/>
        </w:rPr>
        <w:t xml:space="preserve"> convicted of blasphemy </w:t>
      </w:r>
      <w:r>
        <w:rPr>
          <w:rFonts w:cs="Arial"/>
        </w:rPr>
        <w:t>after</w:t>
      </w:r>
      <w:r w:rsidR="001B626F">
        <w:rPr>
          <w:rFonts w:cs="Arial"/>
        </w:rPr>
        <w:t xml:space="preserve"> complaining about the loudspeaker volume at a local mosque. </w:t>
      </w:r>
      <w:r w:rsidR="006D3DB6">
        <w:rPr>
          <w:rFonts w:cs="Arial"/>
        </w:rPr>
        <w:t xml:space="preserve">Preparation for an appeal to the Supreme Court is underway. </w:t>
      </w:r>
      <w:r w:rsidR="001B626F">
        <w:rPr>
          <w:rFonts w:cs="Arial"/>
        </w:rPr>
        <w:t xml:space="preserve">Amnesty International considers her a prisoner of conscience who must be immediately and </w:t>
      </w:r>
      <w:r>
        <w:rPr>
          <w:rFonts w:cs="Arial"/>
        </w:rPr>
        <w:t>unconditionally</w:t>
      </w:r>
      <w:r w:rsidR="001B626F">
        <w:rPr>
          <w:rFonts w:cs="Arial"/>
        </w:rPr>
        <w:t xml:space="preserve"> released. </w:t>
      </w:r>
    </w:p>
    <w:bookmarkEnd w:id="0"/>
    <w:p w:rsidR="006117C8" w:rsidRPr="006117C8" w:rsidRDefault="005D14AF" w:rsidP="00EA7CC2">
      <w:pPr>
        <w:pStyle w:val="AIBodytext"/>
        <w:tabs>
          <w:tab w:val="clear" w:pos="567"/>
        </w:tabs>
        <w:spacing w:line="240" w:lineRule="auto"/>
        <w:rPr>
          <w:rStyle w:val="StyleAIBodytextAsianSimSunChar"/>
          <w:rFonts w:cs="Arial"/>
        </w:rPr>
      </w:pPr>
      <w:r>
        <w:rPr>
          <w:rStyle w:val="StyleAIBodytextAsianSimSunChar"/>
          <w:rFonts w:cs="Arial"/>
        </w:rPr>
        <w:t>T</w:t>
      </w:r>
      <w:r w:rsidR="006117C8" w:rsidRPr="006117C8">
        <w:rPr>
          <w:rStyle w:val="StyleAIBodytextAsianSimSunChar"/>
          <w:rFonts w:cs="Arial"/>
        </w:rPr>
        <w:t xml:space="preserve">he High Court of North Sumatera, Indonesia </w:t>
      </w:r>
      <w:r>
        <w:rPr>
          <w:rStyle w:val="StyleAIBodytextAsianSimSunChar"/>
          <w:rFonts w:cs="Arial"/>
        </w:rPr>
        <w:t>has</w:t>
      </w:r>
      <w:r w:rsidR="006117C8" w:rsidRPr="006117C8">
        <w:rPr>
          <w:rStyle w:val="StyleAIBodytextAsianSimSunChar"/>
          <w:rFonts w:cs="Arial"/>
        </w:rPr>
        <w:t xml:space="preserve"> uph</w:t>
      </w:r>
      <w:r>
        <w:rPr>
          <w:rStyle w:val="StyleAIBodytextAsianSimSunChar"/>
          <w:rFonts w:cs="Arial"/>
        </w:rPr>
        <w:t>e</w:t>
      </w:r>
      <w:r w:rsidR="006117C8" w:rsidRPr="006117C8">
        <w:rPr>
          <w:rStyle w:val="StyleAIBodytextAsianSimSunChar"/>
          <w:rFonts w:cs="Arial"/>
        </w:rPr>
        <w:t>ld</w:t>
      </w:r>
      <w:r>
        <w:rPr>
          <w:rStyle w:val="StyleAIBodytextAsianSimSunChar"/>
          <w:rFonts w:cs="Arial"/>
        </w:rPr>
        <w:t xml:space="preserve"> the</w:t>
      </w:r>
      <w:r w:rsidR="006117C8" w:rsidRPr="006117C8">
        <w:rPr>
          <w:rStyle w:val="StyleAIBodytextAsianSimSunChar"/>
          <w:rFonts w:cs="Arial"/>
        </w:rPr>
        <w:t xml:space="preserve"> </w:t>
      </w:r>
      <w:proofErr w:type="spellStart"/>
      <w:r w:rsidR="006117C8" w:rsidRPr="006117C8">
        <w:rPr>
          <w:rStyle w:val="StyleAIBodytextAsianSimSunChar"/>
          <w:rFonts w:cs="Arial"/>
        </w:rPr>
        <w:t>Tanjung</w:t>
      </w:r>
      <w:proofErr w:type="spellEnd"/>
      <w:r w:rsidR="006117C8" w:rsidRPr="006117C8">
        <w:rPr>
          <w:rStyle w:val="StyleAIBodytextAsianSimSunChar"/>
          <w:rFonts w:cs="Arial"/>
        </w:rPr>
        <w:t xml:space="preserve"> </w:t>
      </w:r>
      <w:proofErr w:type="spellStart"/>
      <w:r w:rsidR="006117C8" w:rsidRPr="006117C8">
        <w:rPr>
          <w:rStyle w:val="StyleAIBodytextAsianSimSunChar"/>
          <w:rFonts w:cs="Arial"/>
        </w:rPr>
        <w:t>Balai</w:t>
      </w:r>
      <w:proofErr w:type="spellEnd"/>
      <w:r w:rsidR="006117C8" w:rsidRPr="006117C8">
        <w:rPr>
          <w:rStyle w:val="StyleAIBodytextAsianSimSunChar"/>
          <w:rFonts w:cs="Arial"/>
        </w:rPr>
        <w:t xml:space="preserve"> Lower</w:t>
      </w:r>
      <w:r w:rsidR="006117C8">
        <w:rPr>
          <w:rFonts w:ascii="Calibri" w:hAnsi="Calibri" w:cs="Calibri"/>
          <w:i/>
          <w:iCs/>
          <w:color w:val="2F5597"/>
          <w:sz w:val="22"/>
          <w:szCs w:val="22"/>
        </w:rPr>
        <w:t xml:space="preserve"> </w:t>
      </w:r>
      <w:r w:rsidR="006117C8" w:rsidRPr="006117C8">
        <w:rPr>
          <w:rStyle w:val="StyleAIBodytextAsianSimSunChar"/>
          <w:rFonts w:cs="Arial"/>
        </w:rPr>
        <w:t xml:space="preserve">Court decision </w:t>
      </w:r>
      <w:r>
        <w:rPr>
          <w:rStyle w:val="StyleAIBodytextAsianSimSunChar"/>
          <w:rFonts w:cs="Arial"/>
        </w:rPr>
        <w:t>to sentence</w:t>
      </w:r>
      <w:r w:rsidR="006117C8" w:rsidRPr="006117C8">
        <w:rPr>
          <w:rStyle w:val="StyleAIBodytextAsianSimSunChar"/>
          <w:rFonts w:cs="Arial"/>
        </w:rPr>
        <w:t xml:space="preserve"> </w:t>
      </w:r>
      <w:proofErr w:type="spellStart"/>
      <w:r w:rsidR="006117C8" w:rsidRPr="009411D5">
        <w:rPr>
          <w:rStyle w:val="StyleAIBodytextAsianSimSunChar"/>
          <w:rFonts w:cs="Arial"/>
          <w:b/>
        </w:rPr>
        <w:t>Meliana</w:t>
      </w:r>
      <w:proofErr w:type="spellEnd"/>
      <w:r w:rsidR="006117C8" w:rsidRPr="006117C8">
        <w:rPr>
          <w:rStyle w:val="StyleAIBodytextAsianSimSunChar"/>
          <w:rFonts w:cs="Arial"/>
        </w:rPr>
        <w:t xml:space="preserve"> </w:t>
      </w:r>
      <w:r>
        <w:rPr>
          <w:rStyle w:val="StyleAIBodytextAsianSimSunChar"/>
          <w:rFonts w:cs="Arial"/>
        </w:rPr>
        <w:t>to</w:t>
      </w:r>
      <w:r w:rsidR="006117C8" w:rsidRPr="006117C8">
        <w:rPr>
          <w:rStyle w:val="StyleAIBodytextAsianSimSunChar"/>
          <w:rFonts w:cs="Arial"/>
        </w:rPr>
        <w:t xml:space="preserve"> </w:t>
      </w:r>
      <w:r>
        <w:rPr>
          <w:rStyle w:val="StyleAIBodytextAsianSimSunChar"/>
          <w:rFonts w:cs="Arial"/>
        </w:rPr>
        <w:t>18 months in</w:t>
      </w:r>
      <w:r w:rsidR="006117C8" w:rsidRPr="006117C8">
        <w:rPr>
          <w:rStyle w:val="StyleAIBodytextAsianSimSunChar"/>
          <w:rFonts w:cs="Arial"/>
        </w:rPr>
        <w:t xml:space="preserve"> prison for allegedly committing blasphemy. The judges concluded</w:t>
      </w:r>
      <w:r>
        <w:rPr>
          <w:rStyle w:val="StyleAIBodytextAsianSimSunChar"/>
          <w:rFonts w:cs="Arial"/>
        </w:rPr>
        <w:t xml:space="preserve"> on 25 October 2018</w:t>
      </w:r>
      <w:r w:rsidR="006117C8" w:rsidRPr="006117C8">
        <w:rPr>
          <w:rStyle w:val="StyleAIBodytextAsianSimSunChar"/>
          <w:rFonts w:cs="Arial"/>
        </w:rPr>
        <w:t xml:space="preserve"> that the prison sentence serve</w:t>
      </w:r>
      <w:r>
        <w:rPr>
          <w:rStyle w:val="StyleAIBodytextAsianSimSunChar"/>
          <w:rFonts w:cs="Arial"/>
        </w:rPr>
        <w:t>s</w:t>
      </w:r>
      <w:r w:rsidR="006117C8" w:rsidRPr="006117C8">
        <w:rPr>
          <w:rStyle w:val="StyleAIBodytextAsianSimSunChar"/>
          <w:rFonts w:cs="Arial"/>
        </w:rPr>
        <w:t xml:space="preserve"> justice for society, despite nationwide</w:t>
      </w:r>
      <w:r w:rsidR="00293F1B">
        <w:rPr>
          <w:rStyle w:val="StyleAIBodytextAsianSimSunChar"/>
          <w:rFonts w:cs="Arial"/>
        </w:rPr>
        <w:t xml:space="preserve"> </w:t>
      </w:r>
      <w:r w:rsidR="00700FCD">
        <w:rPr>
          <w:rStyle w:val="StyleAIBodytextAsianSimSunChar"/>
          <w:rFonts w:cs="Arial"/>
        </w:rPr>
        <w:t>critics</w:t>
      </w:r>
      <w:r w:rsidR="00700FCD" w:rsidRPr="00700FCD">
        <w:t xml:space="preserve"> </w:t>
      </w:r>
      <w:r w:rsidR="00700FCD">
        <w:t>about the High Court’s backing of the lower court’s repressive application of the law of blasphemy in the country.</w:t>
      </w:r>
      <w:r w:rsidR="006117C8" w:rsidRPr="006117C8">
        <w:rPr>
          <w:rStyle w:val="StyleAIBodytextAsianSimSunChar"/>
          <w:rFonts w:cs="Arial"/>
        </w:rPr>
        <w:t xml:space="preserve"> </w:t>
      </w:r>
      <w:proofErr w:type="spellStart"/>
      <w:r w:rsidR="006117C8" w:rsidRPr="006117C8">
        <w:rPr>
          <w:rStyle w:val="StyleAIBodytextAsianSimSunChar"/>
          <w:rFonts w:cs="Arial"/>
        </w:rPr>
        <w:t>Meliana’s</w:t>
      </w:r>
      <w:proofErr w:type="spellEnd"/>
      <w:r w:rsidR="006117C8" w:rsidRPr="006117C8">
        <w:rPr>
          <w:rStyle w:val="StyleAIBodytextAsianSimSunChar"/>
          <w:rFonts w:cs="Arial"/>
        </w:rPr>
        <w:t xml:space="preserve"> lawyer along with </w:t>
      </w:r>
      <w:r w:rsidR="00AC3930">
        <w:rPr>
          <w:rStyle w:val="StyleAIBodytextAsianSimSunChar"/>
          <w:rFonts w:cs="Arial"/>
        </w:rPr>
        <w:t>national</w:t>
      </w:r>
      <w:r w:rsidR="006117C8" w:rsidRPr="006117C8">
        <w:rPr>
          <w:rStyle w:val="StyleAIBodytextAsianSimSunChar"/>
          <w:rFonts w:cs="Arial"/>
        </w:rPr>
        <w:t xml:space="preserve"> NGOs are preparing the </w:t>
      </w:r>
      <w:r w:rsidR="00AC3930">
        <w:rPr>
          <w:rStyle w:val="StyleAIBodytextAsianSimSunChar"/>
          <w:rFonts w:cs="Arial"/>
        </w:rPr>
        <w:t xml:space="preserve">cassation </w:t>
      </w:r>
      <w:r w:rsidR="006117C8" w:rsidRPr="006117C8">
        <w:rPr>
          <w:rStyle w:val="StyleAIBodytextAsianSimSunChar"/>
          <w:rFonts w:cs="Arial"/>
        </w:rPr>
        <w:t>appeal to the Indonesian Supreme Court</w:t>
      </w:r>
      <w:r w:rsidR="006456D2">
        <w:rPr>
          <w:rStyle w:val="StyleAIBodytextAsianSimSunChar"/>
          <w:rFonts w:cs="Arial"/>
        </w:rPr>
        <w:t xml:space="preserve"> </w:t>
      </w:r>
      <w:r w:rsidR="000D16DC">
        <w:rPr>
          <w:rStyle w:val="StyleAIBodytextAsianSimSunChar"/>
          <w:rFonts w:cs="Arial"/>
        </w:rPr>
        <w:t>against</w:t>
      </w:r>
      <w:r w:rsidR="006456D2">
        <w:rPr>
          <w:rStyle w:val="StyleAIBodytextAsianSimSunChar"/>
          <w:rFonts w:cs="Arial"/>
        </w:rPr>
        <w:t xml:space="preserve"> the sentence</w:t>
      </w:r>
      <w:r w:rsidR="00AC3930">
        <w:rPr>
          <w:rStyle w:val="StyleAIBodytextAsianSimSunChar"/>
          <w:rFonts w:cs="Arial"/>
        </w:rPr>
        <w:t xml:space="preserve"> as soon as possible</w:t>
      </w:r>
      <w:r w:rsidR="006117C8" w:rsidRPr="006117C8">
        <w:rPr>
          <w:rStyle w:val="StyleAIBodytextAsianSimSunChar"/>
          <w:rFonts w:cs="Arial"/>
        </w:rPr>
        <w:t>.</w:t>
      </w:r>
    </w:p>
    <w:p w:rsidR="007A3383" w:rsidRDefault="006117C8" w:rsidP="00EA7CC2">
      <w:pPr>
        <w:pStyle w:val="AIBodytext"/>
        <w:spacing w:line="240" w:lineRule="auto"/>
        <w:rPr>
          <w:rStyle w:val="StyleAIBodytextAsianSimSunChar"/>
          <w:rFonts w:cs="Arial"/>
        </w:rPr>
      </w:pPr>
      <w:proofErr w:type="spellStart"/>
      <w:r w:rsidRPr="006117C8">
        <w:rPr>
          <w:rStyle w:val="StyleAIBodytextAsianSimSunChar"/>
          <w:rFonts w:cs="Arial"/>
        </w:rPr>
        <w:t>Meliana</w:t>
      </w:r>
      <w:proofErr w:type="spellEnd"/>
      <w:r w:rsidR="005D14AF">
        <w:rPr>
          <w:rStyle w:val="StyleAIBodytextAsianSimSunChar"/>
          <w:rFonts w:cs="Arial"/>
        </w:rPr>
        <w:t xml:space="preserve">, an ethnic Chinese </w:t>
      </w:r>
      <w:r w:rsidR="007A3383">
        <w:rPr>
          <w:rStyle w:val="StyleAIBodytextAsianSimSunChar"/>
          <w:rFonts w:cs="Arial"/>
        </w:rPr>
        <w:t xml:space="preserve">Buddhist </w:t>
      </w:r>
      <w:r w:rsidR="005D14AF">
        <w:rPr>
          <w:rStyle w:val="StyleAIBodytextAsianSimSunChar"/>
          <w:rFonts w:cs="Arial"/>
        </w:rPr>
        <w:t>woman,</w:t>
      </w:r>
      <w:r w:rsidRPr="006117C8">
        <w:rPr>
          <w:rStyle w:val="StyleAIBodytextAsianSimSunChar"/>
          <w:rFonts w:cs="Arial"/>
        </w:rPr>
        <w:t xml:space="preserve"> was </w:t>
      </w:r>
      <w:r w:rsidR="007A3383">
        <w:rPr>
          <w:rStyle w:val="StyleAIBodytextAsianSimSunChar"/>
          <w:rFonts w:cs="Arial"/>
        </w:rPr>
        <w:t>accused with ‘insulting Islam’</w:t>
      </w:r>
      <w:r w:rsidRPr="006117C8">
        <w:rPr>
          <w:rStyle w:val="StyleAIBodytextAsianSimSunChar"/>
          <w:rFonts w:cs="Arial"/>
        </w:rPr>
        <w:t xml:space="preserve"> after complaining about the volume of the loudspeaker used by a local mosque in </w:t>
      </w:r>
      <w:proofErr w:type="spellStart"/>
      <w:r w:rsidRPr="006117C8">
        <w:rPr>
          <w:rStyle w:val="StyleAIBodytextAsianSimSunChar"/>
          <w:rFonts w:cs="Arial"/>
        </w:rPr>
        <w:t>Tanjung</w:t>
      </w:r>
      <w:proofErr w:type="spellEnd"/>
      <w:r w:rsidRPr="006117C8">
        <w:rPr>
          <w:rStyle w:val="StyleAIBodytextAsianSimSunChar"/>
          <w:rFonts w:cs="Arial"/>
        </w:rPr>
        <w:t xml:space="preserve"> </w:t>
      </w:r>
      <w:proofErr w:type="spellStart"/>
      <w:r w:rsidRPr="006117C8">
        <w:rPr>
          <w:rStyle w:val="StyleAIBodytextAsianSimSunChar"/>
          <w:rFonts w:cs="Arial"/>
        </w:rPr>
        <w:t>Balai</w:t>
      </w:r>
      <w:proofErr w:type="spellEnd"/>
      <w:r w:rsidRPr="006117C8">
        <w:rPr>
          <w:rStyle w:val="StyleAIBodytextAsianSimSunChar"/>
          <w:rFonts w:cs="Arial"/>
        </w:rPr>
        <w:t xml:space="preserve">, North Sumatera. </w:t>
      </w:r>
      <w:r w:rsidR="007A3383">
        <w:rPr>
          <w:rStyle w:val="StyleAIBodytextAsianSimSunChar"/>
          <w:rFonts w:cs="Arial"/>
        </w:rPr>
        <w:t xml:space="preserve">Her </w:t>
      </w:r>
      <w:r w:rsidR="007A3383" w:rsidRPr="007A3383">
        <w:rPr>
          <w:rStyle w:val="StyleAIBodytextAsianSimSunChar"/>
          <w:rFonts w:cs="Arial"/>
        </w:rPr>
        <w:t>statement</w:t>
      </w:r>
      <w:r w:rsidR="007A3383">
        <w:rPr>
          <w:rStyle w:val="StyleAIBodytextAsianSimSunChar"/>
          <w:rFonts w:cs="Arial"/>
        </w:rPr>
        <w:t xml:space="preserve"> </w:t>
      </w:r>
      <w:r w:rsidR="007A3383" w:rsidRPr="007A3383">
        <w:rPr>
          <w:rStyle w:val="StyleAIBodytextAsianSimSunChar"/>
          <w:rFonts w:cs="Arial"/>
        </w:rPr>
        <w:t>was misinterpreted by many people in the city and she was accused of expressing objection to the call for</w:t>
      </w:r>
      <w:r w:rsidR="007A3383">
        <w:rPr>
          <w:rStyle w:val="StyleAIBodytextAsianSimSunChar"/>
          <w:rFonts w:cs="Arial"/>
        </w:rPr>
        <w:t xml:space="preserve"> </w:t>
      </w:r>
      <w:r w:rsidR="007A3383" w:rsidRPr="007A3383">
        <w:rPr>
          <w:rStyle w:val="StyleAIBodytextAsianSimSunChar"/>
          <w:rFonts w:cs="Arial"/>
        </w:rPr>
        <w:t>prayer (</w:t>
      </w:r>
      <w:proofErr w:type="spellStart"/>
      <w:r w:rsidR="007A3383" w:rsidRPr="007A3383">
        <w:rPr>
          <w:rStyle w:val="StyleAIBodytextAsianSimSunChar"/>
          <w:rFonts w:cs="Arial"/>
        </w:rPr>
        <w:t>adzan</w:t>
      </w:r>
      <w:proofErr w:type="spellEnd"/>
      <w:r w:rsidR="007A3383" w:rsidRPr="007A3383">
        <w:rPr>
          <w:rStyle w:val="StyleAIBodytextAsianSimSunChar"/>
          <w:rFonts w:cs="Arial"/>
        </w:rPr>
        <w:t xml:space="preserve">) from the mosque. </w:t>
      </w:r>
      <w:proofErr w:type="spellStart"/>
      <w:r w:rsidR="007A3383">
        <w:rPr>
          <w:rStyle w:val="StyleAIBodytextAsianSimSunChar"/>
          <w:rFonts w:cs="Arial"/>
        </w:rPr>
        <w:t>Meliana</w:t>
      </w:r>
      <w:proofErr w:type="spellEnd"/>
      <w:r w:rsidR="007A3383">
        <w:rPr>
          <w:rStyle w:val="StyleAIBodytextAsianSimSunChar"/>
          <w:rFonts w:cs="Arial"/>
        </w:rPr>
        <w:t xml:space="preserve"> was c</w:t>
      </w:r>
      <w:r w:rsidR="007A3383" w:rsidRPr="007A3383">
        <w:rPr>
          <w:rStyle w:val="StyleAIBodytextAsianSimSunChar"/>
          <w:rFonts w:cs="Arial"/>
        </w:rPr>
        <w:t xml:space="preserve">onvicted </w:t>
      </w:r>
      <w:r w:rsidR="007A3383">
        <w:rPr>
          <w:rStyle w:val="StyleAIBodytextAsianSimSunChar"/>
          <w:rFonts w:cs="Arial"/>
        </w:rPr>
        <w:t xml:space="preserve">of blasphemy on 21 August 2018 </w:t>
      </w:r>
      <w:r w:rsidR="007A3383" w:rsidRPr="007A3383">
        <w:rPr>
          <w:rStyle w:val="StyleAIBodytextAsianSimSunChar"/>
          <w:rFonts w:cs="Arial"/>
        </w:rPr>
        <w:t>by the Medan District Court in North</w:t>
      </w:r>
      <w:r w:rsidR="007A3383">
        <w:rPr>
          <w:rStyle w:val="StyleAIBodytextAsianSimSunChar"/>
          <w:rFonts w:cs="Arial"/>
        </w:rPr>
        <w:t xml:space="preserve"> </w:t>
      </w:r>
      <w:r w:rsidR="007A3383" w:rsidRPr="007A3383">
        <w:rPr>
          <w:rStyle w:val="StyleAIBodytextAsianSimSunChar"/>
          <w:rFonts w:cs="Arial"/>
        </w:rPr>
        <w:t>Sumatra Province</w:t>
      </w:r>
      <w:r w:rsidR="004D56F1">
        <w:rPr>
          <w:rStyle w:val="StyleAIBodytextAsianSimSunChar"/>
          <w:rFonts w:cs="Arial"/>
        </w:rPr>
        <w:t>.</w:t>
      </w:r>
    </w:p>
    <w:p w:rsidR="006117C8" w:rsidRPr="006117C8" w:rsidRDefault="007A3383" w:rsidP="00EA7CC2">
      <w:pPr>
        <w:pStyle w:val="AIBodytext"/>
        <w:spacing w:line="240" w:lineRule="auto"/>
        <w:rPr>
          <w:rStyle w:val="StyleAIBodytextAsianSimSunChar"/>
          <w:rFonts w:cs="Arial"/>
        </w:rPr>
      </w:pPr>
      <w:r>
        <w:t xml:space="preserve">Blasphemy laws have often been used to stifle freedom of expression and freedom of religion in Indonesia, the country with the largest Muslim population in the world. </w:t>
      </w:r>
      <w:proofErr w:type="spellStart"/>
      <w:r>
        <w:t>Meliana</w:t>
      </w:r>
      <w:proofErr w:type="spellEnd"/>
      <w:r>
        <w:t xml:space="preserve"> is the fifth person in Indonesia to be convicted of blasphemy in 2018.</w:t>
      </w:r>
    </w:p>
    <w:p w:rsidR="00EA7CC2" w:rsidRPr="00EA7CC2" w:rsidRDefault="00EA7CC2" w:rsidP="00EA7CC2">
      <w:pPr>
        <w:pStyle w:val="AITableHeading"/>
        <w:rPr>
          <w:rFonts w:cs="Arial"/>
        </w:rPr>
      </w:pPr>
      <w:r w:rsidRPr="00EA7CC2">
        <w:rPr>
          <w:rFonts w:cs="Arial"/>
        </w:rPr>
        <w:t>1) TAKE ACTION</w:t>
      </w:r>
    </w:p>
    <w:p w:rsidR="000F5EB5" w:rsidRPr="00F95961" w:rsidRDefault="00EA7CC2" w:rsidP="00EA7CC2">
      <w:pPr>
        <w:pStyle w:val="AITableHeading"/>
        <w:tabs>
          <w:tab w:val="clear" w:pos="567"/>
        </w:tabs>
        <w:rPr>
          <w:rFonts w:cs="Arial"/>
        </w:rPr>
      </w:pPr>
      <w:r w:rsidRPr="00EA7CC2">
        <w:rPr>
          <w:rFonts w:cs="Arial"/>
        </w:rPr>
        <w:t>Write a letter, send an email, call, fax or tweet</w:t>
      </w:r>
      <w:r w:rsidR="000F5EB5" w:rsidRPr="00F95961">
        <w:rPr>
          <w:rFonts w:cs="Arial"/>
        </w:rPr>
        <w:t>:</w:t>
      </w:r>
    </w:p>
    <w:p w:rsidR="00921488" w:rsidRDefault="00921488" w:rsidP="00EA7CC2">
      <w:pPr>
        <w:numPr>
          <w:ilvl w:val="0"/>
          <w:numId w:val="2"/>
        </w:numPr>
        <w:tabs>
          <w:tab w:val="clear" w:pos="284"/>
        </w:tabs>
        <w:ind w:left="360" w:hanging="360"/>
        <w:rPr>
          <w:rFonts w:ascii="Arial" w:hAnsi="Arial" w:cs="Arial"/>
          <w:sz w:val="20"/>
          <w:szCs w:val="20"/>
        </w:rPr>
      </w:pPr>
      <w:r>
        <w:rPr>
          <w:rFonts w:ascii="Arial" w:hAnsi="Arial" w:cs="Arial"/>
          <w:sz w:val="20"/>
          <w:szCs w:val="20"/>
        </w:rPr>
        <w:t xml:space="preserve">Immediately and </w:t>
      </w:r>
      <w:r w:rsidR="004B3A14">
        <w:rPr>
          <w:rFonts w:ascii="Arial" w:hAnsi="Arial" w:cs="Arial"/>
          <w:sz w:val="20"/>
          <w:szCs w:val="20"/>
        </w:rPr>
        <w:t>unconditionally</w:t>
      </w:r>
      <w:r>
        <w:rPr>
          <w:rFonts w:ascii="Arial" w:hAnsi="Arial" w:cs="Arial"/>
          <w:sz w:val="20"/>
          <w:szCs w:val="20"/>
        </w:rPr>
        <w:t xml:space="preserve"> release </w:t>
      </w:r>
      <w:proofErr w:type="spellStart"/>
      <w:r>
        <w:rPr>
          <w:rFonts w:ascii="Arial" w:hAnsi="Arial" w:cs="Arial"/>
          <w:sz w:val="20"/>
          <w:szCs w:val="20"/>
        </w:rPr>
        <w:t>Meliana</w:t>
      </w:r>
      <w:proofErr w:type="spellEnd"/>
      <w:r>
        <w:rPr>
          <w:rFonts w:ascii="Arial" w:hAnsi="Arial" w:cs="Arial"/>
          <w:sz w:val="20"/>
          <w:szCs w:val="20"/>
        </w:rPr>
        <w:t xml:space="preserve"> and all other individuals who have been convicted of blasphemy;</w:t>
      </w:r>
    </w:p>
    <w:p w:rsidR="00437A96" w:rsidRPr="009411D5" w:rsidRDefault="00D85606" w:rsidP="00EA7CC2">
      <w:pPr>
        <w:numPr>
          <w:ilvl w:val="0"/>
          <w:numId w:val="2"/>
        </w:numPr>
        <w:tabs>
          <w:tab w:val="clear" w:pos="284"/>
        </w:tabs>
        <w:ind w:left="360" w:hanging="360"/>
        <w:rPr>
          <w:rFonts w:ascii="Arial" w:hAnsi="Arial" w:cs="Arial"/>
          <w:strike/>
          <w:sz w:val="20"/>
          <w:szCs w:val="20"/>
        </w:rPr>
      </w:pPr>
      <w:r>
        <w:rPr>
          <w:rFonts w:ascii="Arial" w:hAnsi="Arial" w:cs="Arial"/>
          <w:sz w:val="20"/>
          <w:szCs w:val="20"/>
        </w:rPr>
        <w:t xml:space="preserve">Monitor the </w:t>
      </w:r>
      <w:r w:rsidR="00AC3930">
        <w:rPr>
          <w:rFonts w:ascii="Arial" w:hAnsi="Arial" w:cs="Arial"/>
          <w:sz w:val="20"/>
          <w:szCs w:val="20"/>
        </w:rPr>
        <w:t>cassation appeal</w:t>
      </w:r>
      <w:r>
        <w:rPr>
          <w:rFonts w:ascii="Arial" w:hAnsi="Arial" w:cs="Arial"/>
          <w:sz w:val="20"/>
          <w:szCs w:val="20"/>
        </w:rPr>
        <w:t xml:space="preserve"> process and </w:t>
      </w:r>
      <w:r w:rsidR="001D3455">
        <w:rPr>
          <w:rFonts w:ascii="Arial" w:hAnsi="Arial" w:cs="Arial"/>
          <w:sz w:val="20"/>
          <w:szCs w:val="20"/>
        </w:rPr>
        <w:t>en</w:t>
      </w:r>
      <w:r w:rsidR="00651E93">
        <w:rPr>
          <w:rFonts w:ascii="Arial" w:hAnsi="Arial" w:cs="Arial"/>
          <w:sz w:val="20"/>
          <w:szCs w:val="20"/>
        </w:rPr>
        <w:t>sure</w:t>
      </w:r>
      <w:r w:rsidR="001D3455">
        <w:rPr>
          <w:rFonts w:ascii="Arial" w:hAnsi="Arial" w:cs="Arial"/>
          <w:sz w:val="20"/>
          <w:szCs w:val="20"/>
        </w:rPr>
        <w:t xml:space="preserve"> that</w:t>
      </w:r>
      <w:r w:rsidR="00651E93">
        <w:rPr>
          <w:rFonts w:ascii="Arial" w:hAnsi="Arial" w:cs="Arial"/>
          <w:sz w:val="20"/>
          <w:szCs w:val="20"/>
        </w:rPr>
        <w:t xml:space="preserve"> </w:t>
      </w:r>
      <w:r w:rsidR="006D46B8">
        <w:rPr>
          <w:rFonts w:ascii="Arial" w:hAnsi="Arial" w:cs="Arial"/>
          <w:sz w:val="20"/>
          <w:szCs w:val="20"/>
        </w:rPr>
        <w:t>court</w:t>
      </w:r>
      <w:r w:rsidR="00921488">
        <w:rPr>
          <w:rFonts w:ascii="Arial" w:hAnsi="Arial" w:cs="Arial"/>
          <w:sz w:val="20"/>
          <w:szCs w:val="20"/>
        </w:rPr>
        <w:t xml:space="preserve"> </w:t>
      </w:r>
      <w:r w:rsidR="00651E93">
        <w:rPr>
          <w:rFonts w:ascii="Arial" w:hAnsi="Arial" w:cs="Arial"/>
          <w:sz w:val="20"/>
          <w:szCs w:val="20"/>
        </w:rPr>
        <w:t>independence</w:t>
      </w:r>
      <w:r w:rsidR="00921488">
        <w:rPr>
          <w:rFonts w:ascii="Arial" w:hAnsi="Arial" w:cs="Arial"/>
          <w:sz w:val="20"/>
          <w:szCs w:val="20"/>
        </w:rPr>
        <w:t xml:space="preserve"> and </w:t>
      </w:r>
      <w:r w:rsidR="004B3A14">
        <w:rPr>
          <w:rFonts w:ascii="Arial" w:hAnsi="Arial" w:cs="Arial"/>
          <w:sz w:val="20"/>
          <w:szCs w:val="20"/>
        </w:rPr>
        <w:t xml:space="preserve">the right to a </w:t>
      </w:r>
      <w:r w:rsidR="00921488">
        <w:rPr>
          <w:rFonts w:ascii="Arial" w:hAnsi="Arial" w:cs="Arial"/>
          <w:sz w:val="20"/>
          <w:szCs w:val="20"/>
        </w:rPr>
        <w:t xml:space="preserve">fair trial </w:t>
      </w:r>
      <w:r w:rsidR="001D3455">
        <w:rPr>
          <w:rFonts w:ascii="Arial" w:hAnsi="Arial" w:cs="Arial"/>
          <w:sz w:val="20"/>
          <w:szCs w:val="20"/>
        </w:rPr>
        <w:t>are</w:t>
      </w:r>
      <w:r w:rsidR="00921488">
        <w:rPr>
          <w:rFonts w:ascii="Arial" w:hAnsi="Arial" w:cs="Arial"/>
          <w:sz w:val="20"/>
          <w:szCs w:val="20"/>
        </w:rPr>
        <w:t xml:space="preserve"> uph</w:t>
      </w:r>
      <w:r w:rsidR="007F3C34">
        <w:rPr>
          <w:rFonts w:ascii="Arial" w:hAnsi="Arial" w:cs="Arial"/>
          <w:sz w:val="20"/>
          <w:szCs w:val="20"/>
        </w:rPr>
        <w:t>e</w:t>
      </w:r>
      <w:r w:rsidR="00921488">
        <w:rPr>
          <w:rFonts w:ascii="Arial" w:hAnsi="Arial" w:cs="Arial"/>
          <w:sz w:val="20"/>
          <w:szCs w:val="20"/>
        </w:rPr>
        <w:t>ld</w:t>
      </w:r>
      <w:r w:rsidR="006D46B8">
        <w:rPr>
          <w:rFonts w:ascii="Arial" w:hAnsi="Arial" w:cs="Arial"/>
          <w:sz w:val="20"/>
          <w:szCs w:val="20"/>
        </w:rPr>
        <w:t>;</w:t>
      </w:r>
    </w:p>
    <w:p w:rsidR="000F5EB5" w:rsidRPr="00F95961" w:rsidRDefault="00D85606" w:rsidP="00EA7CC2">
      <w:pPr>
        <w:numPr>
          <w:ilvl w:val="0"/>
          <w:numId w:val="3"/>
        </w:numPr>
        <w:tabs>
          <w:tab w:val="clear" w:pos="284"/>
        </w:tabs>
        <w:ind w:left="360" w:hanging="360"/>
        <w:rPr>
          <w:rFonts w:ascii="Arial" w:hAnsi="Arial" w:cs="Arial"/>
          <w:sz w:val="20"/>
          <w:szCs w:val="20"/>
          <w:lang w:val="it-IT"/>
        </w:rPr>
      </w:pPr>
      <w:r>
        <w:rPr>
          <w:rFonts w:ascii="Arial" w:hAnsi="Arial" w:cs="Arial"/>
          <w:sz w:val="20"/>
          <w:szCs w:val="20"/>
        </w:rPr>
        <w:t>Repeal or amend all blasphemy provisions set out in laws and regulations which violate the rights to freedom of expression and of thought, conscience and religion.</w:t>
      </w:r>
    </w:p>
    <w:p w:rsidR="000F5EB5" w:rsidRPr="00F95961" w:rsidRDefault="000F5EB5" w:rsidP="00EA7CC2">
      <w:pPr>
        <w:pStyle w:val="AITableHeading"/>
        <w:tabs>
          <w:tab w:val="clear" w:pos="567"/>
        </w:tabs>
        <w:rPr>
          <w:rFonts w:cs="Arial"/>
        </w:rPr>
      </w:pPr>
    </w:p>
    <w:p w:rsidR="000F5EB5" w:rsidRDefault="00EA7CC2" w:rsidP="00EA7CC2">
      <w:pPr>
        <w:pStyle w:val="AITableHeading"/>
        <w:tabs>
          <w:tab w:val="clear" w:pos="567"/>
        </w:tabs>
      </w:pPr>
      <w:r>
        <w:t>Contact these two officials by</w:t>
      </w:r>
      <w:r w:rsidR="000F5EB5">
        <w:t xml:space="preserve"> </w:t>
      </w:r>
      <w:r w:rsidR="009411D5">
        <w:t>25</w:t>
      </w:r>
      <w:r>
        <w:t xml:space="preserve"> December 2018</w:t>
      </w:r>
      <w:r w:rsidR="000F5EB5" w:rsidRPr="00F95961">
        <w:t>:</w:t>
      </w:r>
    </w:p>
    <w:p w:rsidR="000F5EB5" w:rsidRDefault="000F5EB5" w:rsidP="00EA7CC2">
      <w:pPr>
        <w:pStyle w:val="AIAddressText"/>
        <w:tabs>
          <w:tab w:val="clear" w:pos="567"/>
        </w:tabs>
        <w:spacing w:line="240" w:lineRule="auto"/>
        <w:rPr>
          <w:rFonts w:cs="Arial"/>
          <w:sz w:val="16"/>
          <w:szCs w:val="16"/>
        </w:rPr>
        <w:sectPr w:rsidR="000F5EB5" w:rsidSect="00EA7CC2">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0F5EB5" w:rsidRPr="009A588E" w:rsidRDefault="00651E93" w:rsidP="00EA7CC2">
      <w:pPr>
        <w:pStyle w:val="AIAddressText"/>
        <w:tabs>
          <w:tab w:val="clear" w:pos="567"/>
        </w:tabs>
        <w:spacing w:line="240" w:lineRule="auto"/>
        <w:contextualSpacing/>
        <w:rPr>
          <w:rFonts w:cs="Arial"/>
          <w:sz w:val="16"/>
          <w:szCs w:val="16"/>
          <w:u w:val="single"/>
        </w:rPr>
      </w:pPr>
      <w:r>
        <w:rPr>
          <w:rFonts w:cs="Arial"/>
          <w:sz w:val="16"/>
          <w:szCs w:val="16"/>
          <w:u w:val="single"/>
        </w:rPr>
        <w:t>The Head of Judicial Commission</w:t>
      </w:r>
    </w:p>
    <w:p w:rsidR="000F5EB5" w:rsidRPr="00EA7CC2" w:rsidRDefault="00AC3930" w:rsidP="00EA7CC2">
      <w:pPr>
        <w:pStyle w:val="AIAddressText"/>
        <w:tabs>
          <w:tab w:val="clear" w:pos="567"/>
        </w:tabs>
        <w:spacing w:line="240" w:lineRule="auto"/>
        <w:contextualSpacing/>
        <w:rPr>
          <w:rFonts w:cs="Arial"/>
          <w:sz w:val="16"/>
          <w:szCs w:val="16"/>
          <w:u w:val="single"/>
        </w:rPr>
      </w:pPr>
      <w:proofErr w:type="spellStart"/>
      <w:r w:rsidRPr="00EA7CC2">
        <w:rPr>
          <w:rFonts w:cs="Arial"/>
          <w:sz w:val="16"/>
          <w:szCs w:val="16"/>
          <w:u w:val="single"/>
        </w:rPr>
        <w:t>Dr.</w:t>
      </w:r>
      <w:proofErr w:type="spellEnd"/>
      <w:r w:rsidRPr="00EA7CC2">
        <w:rPr>
          <w:rFonts w:cs="Arial"/>
          <w:sz w:val="16"/>
          <w:szCs w:val="16"/>
          <w:u w:val="single"/>
        </w:rPr>
        <w:t xml:space="preserve"> </w:t>
      </w:r>
      <w:proofErr w:type="spellStart"/>
      <w:r w:rsidRPr="00EA7CC2">
        <w:rPr>
          <w:rFonts w:cs="Arial"/>
          <w:sz w:val="16"/>
          <w:szCs w:val="16"/>
          <w:u w:val="single"/>
        </w:rPr>
        <w:t>Jaja</w:t>
      </w:r>
      <w:proofErr w:type="spellEnd"/>
      <w:r w:rsidRPr="00EA7CC2">
        <w:rPr>
          <w:rFonts w:cs="Arial"/>
          <w:sz w:val="16"/>
          <w:szCs w:val="16"/>
          <w:u w:val="single"/>
        </w:rPr>
        <w:t xml:space="preserve"> </w:t>
      </w:r>
      <w:r w:rsidR="007364C5">
        <w:rPr>
          <w:rFonts w:cs="Arial"/>
          <w:sz w:val="16"/>
          <w:szCs w:val="16"/>
          <w:u w:val="single"/>
        </w:rPr>
        <w:t xml:space="preserve">Ahmad </w:t>
      </w:r>
      <w:bookmarkStart w:id="1" w:name="_GoBack"/>
      <w:bookmarkEnd w:id="1"/>
      <w:proofErr w:type="spellStart"/>
      <w:r w:rsidRPr="00EA7CC2">
        <w:rPr>
          <w:rFonts w:cs="Arial"/>
          <w:sz w:val="16"/>
          <w:szCs w:val="16"/>
          <w:u w:val="single"/>
        </w:rPr>
        <w:t>Jayus</w:t>
      </w:r>
      <w:proofErr w:type="spellEnd"/>
      <w:r w:rsidRPr="00EA7CC2">
        <w:rPr>
          <w:rFonts w:cs="Arial"/>
          <w:sz w:val="16"/>
          <w:szCs w:val="16"/>
          <w:u w:val="single"/>
        </w:rPr>
        <w:t xml:space="preserve">, SH, </w:t>
      </w:r>
      <w:proofErr w:type="spellStart"/>
      <w:r w:rsidRPr="00EA7CC2">
        <w:rPr>
          <w:rFonts w:cs="Arial"/>
          <w:sz w:val="16"/>
          <w:szCs w:val="16"/>
          <w:u w:val="single"/>
        </w:rPr>
        <w:t>M.Hum</w:t>
      </w:r>
      <w:proofErr w:type="spellEnd"/>
      <w:r w:rsidRPr="00EA7CC2">
        <w:rPr>
          <w:rFonts w:cs="Arial"/>
          <w:sz w:val="16"/>
          <w:szCs w:val="16"/>
          <w:u w:val="single"/>
        </w:rPr>
        <w:t>.</w:t>
      </w:r>
    </w:p>
    <w:p w:rsidR="000F5EB5" w:rsidRPr="00390D35" w:rsidRDefault="00651E93" w:rsidP="00EA7CC2">
      <w:pPr>
        <w:pStyle w:val="AIAddressText"/>
        <w:tabs>
          <w:tab w:val="clear" w:pos="567"/>
        </w:tabs>
        <w:spacing w:line="240" w:lineRule="auto"/>
        <w:contextualSpacing/>
      </w:pPr>
      <w:r>
        <w:rPr>
          <w:rFonts w:cs="Arial"/>
          <w:sz w:val="16"/>
          <w:szCs w:val="16"/>
        </w:rPr>
        <w:t>Judicial Commission</w:t>
      </w:r>
    </w:p>
    <w:p w:rsidR="000F5EB5" w:rsidRPr="005D159E" w:rsidRDefault="00651E93" w:rsidP="00EA7CC2">
      <w:pPr>
        <w:pStyle w:val="AIAddressText"/>
        <w:tabs>
          <w:tab w:val="clear" w:pos="567"/>
        </w:tabs>
        <w:spacing w:line="240" w:lineRule="auto"/>
        <w:contextualSpacing/>
        <w:rPr>
          <w:rFonts w:cs="Arial"/>
          <w:sz w:val="16"/>
          <w:szCs w:val="16"/>
        </w:rPr>
      </w:pPr>
      <w:proofErr w:type="spellStart"/>
      <w:r>
        <w:rPr>
          <w:rFonts w:cs="Arial"/>
          <w:sz w:val="16"/>
          <w:szCs w:val="16"/>
        </w:rPr>
        <w:t>Jalan</w:t>
      </w:r>
      <w:proofErr w:type="spellEnd"/>
      <w:r>
        <w:rPr>
          <w:rFonts w:cs="Arial"/>
          <w:sz w:val="16"/>
          <w:szCs w:val="16"/>
        </w:rPr>
        <w:t xml:space="preserve"> </w:t>
      </w:r>
      <w:proofErr w:type="spellStart"/>
      <w:r>
        <w:rPr>
          <w:rFonts w:cs="Arial"/>
          <w:sz w:val="16"/>
          <w:szCs w:val="16"/>
        </w:rPr>
        <w:t>Kramat</w:t>
      </w:r>
      <w:proofErr w:type="spellEnd"/>
      <w:r>
        <w:rPr>
          <w:rFonts w:cs="Arial"/>
          <w:sz w:val="16"/>
          <w:szCs w:val="16"/>
        </w:rPr>
        <w:t xml:space="preserve"> Raya No. 57</w:t>
      </w:r>
    </w:p>
    <w:p w:rsidR="000F5EB5" w:rsidRPr="005D159E" w:rsidRDefault="00651E93" w:rsidP="00EA7CC2">
      <w:pPr>
        <w:pStyle w:val="AIAddressText"/>
        <w:tabs>
          <w:tab w:val="clear" w:pos="567"/>
        </w:tabs>
        <w:spacing w:line="240" w:lineRule="auto"/>
        <w:contextualSpacing/>
        <w:rPr>
          <w:rFonts w:cs="Arial"/>
          <w:sz w:val="16"/>
          <w:szCs w:val="16"/>
        </w:rPr>
      </w:pPr>
      <w:r>
        <w:rPr>
          <w:rFonts w:cs="Arial"/>
          <w:sz w:val="16"/>
          <w:szCs w:val="16"/>
        </w:rPr>
        <w:t>Jakarta Pusat, DKI Jakarta</w:t>
      </w:r>
    </w:p>
    <w:p w:rsidR="00BB4AD9" w:rsidRPr="00D1661C" w:rsidRDefault="00651E93" w:rsidP="00EA7CC2">
      <w:pPr>
        <w:pStyle w:val="AIAddressText"/>
        <w:tabs>
          <w:tab w:val="clear" w:pos="567"/>
        </w:tabs>
        <w:spacing w:line="240" w:lineRule="auto"/>
        <w:contextualSpacing/>
        <w:rPr>
          <w:rFonts w:cs="Arial"/>
          <w:sz w:val="16"/>
          <w:szCs w:val="16"/>
        </w:rPr>
      </w:pPr>
      <w:r>
        <w:rPr>
          <w:rFonts w:cs="Arial"/>
          <w:sz w:val="16"/>
          <w:szCs w:val="16"/>
        </w:rPr>
        <w:t>Indonesia 10450</w:t>
      </w:r>
    </w:p>
    <w:p w:rsidR="00BB4AD9" w:rsidRPr="00D1661C" w:rsidRDefault="00BB4AD9" w:rsidP="00EA7CC2">
      <w:pPr>
        <w:pStyle w:val="AIAddressText"/>
        <w:tabs>
          <w:tab w:val="clear" w:pos="567"/>
        </w:tabs>
        <w:spacing w:line="240" w:lineRule="auto"/>
        <w:contextualSpacing/>
        <w:rPr>
          <w:rFonts w:cs="Arial"/>
          <w:sz w:val="16"/>
          <w:szCs w:val="16"/>
          <w:lang w:val="fr-FR"/>
        </w:rPr>
      </w:pPr>
      <w:proofErr w:type="gramStart"/>
      <w:r w:rsidRPr="00D1661C">
        <w:rPr>
          <w:rFonts w:cs="Arial"/>
          <w:sz w:val="16"/>
          <w:szCs w:val="16"/>
          <w:lang w:val="fr-FR"/>
        </w:rPr>
        <w:t>Fax:</w:t>
      </w:r>
      <w:proofErr w:type="gramEnd"/>
      <w:r w:rsidRPr="00D1661C">
        <w:rPr>
          <w:rFonts w:cs="Arial"/>
          <w:sz w:val="16"/>
          <w:szCs w:val="16"/>
          <w:lang w:val="fr-FR"/>
        </w:rPr>
        <w:t xml:space="preserve"> +62 (0) 213906215</w:t>
      </w:r>
    </w:p>
    <w:p w:rsidR="00BB4AD9" w:rsidRPr="00D1661C" w:rsidRDefault="00EA7CC2" w:rsidP="00EA7CC2">
      <w:pPr>
        <w:pStyle w:val="AIAddressText"/>
        <w:tabs>
          <w:tab w:val="clear" w:pos="567"/>
        </w:tabs>
        <w:spacing w:line="240" w:lineRule="auto"/>
        <w:contextualSpacing/>
        <w:rPr>
          <w:rFonts w:cs="Arial"/>
          <w:sz w:val="16"/>
          <w:szCs w:val="16"/>
          <w:lang w:val="fr-FR"/>
        </w:rPr>
      </w:pPr>
      <w:proofErr w:type="gramStart"/>
      <w:r w:rsidRPr="00D1661C">
        <w:rPr>
          <w:rFonts w:cs="Arial"/>
          <w:sz w:val="16"/>
          <w:szCs w:val="16"/>
          <w:lang w:val="fr-FR"/>
        </w:rPr>
        <w:t>Email:</w:t>
      </w:r>
      <w:proofErr w:type="gramEnd"/>
      <w:r w:rsidR="00BB4AD9" w:rsidRPr="00D1661C">
        <w:rPr>
          <w:rFonts w:cs="Arial"/>
          <w:sz w:val="16"/>
          <w:szCs w:val="16"/>
          <w:lang w:val="fr-FR"/>
        </w:rPr>
        <w:t xml:space="preserve"> </w:t>
      </w:r>
      <w:hyperlink r:id="rId17" w:history="1">
        <w:r w:rsidR="009411D5" w:rsidRPr="00D1661C">
          <w:rPr>
            <w:rStyle w:val="Hyperlink"/>
            <w:rFonts w:cs="Arial"/>
            <w:color w:val="auto"/>
            <w:sz w:val="16"/>
            <w:szCs w:val="16"/>
            <w:lang w:val="fr-FR"/>
          </w:rPr>
          <w:t>kyri@komisiyudisial.go.id</w:t>
        </w:r>
      </w:hyperlink>
    </w:p>
    <w:p w:rsidR="00EA7CC2" w:rsidRPr="00D1661C" w:rsidRDefault="00BB4AD9" w:rsidP="00EA7CC2">
      <w:pPr>
        <w:pStyle w:val="AIAddressText"/>
        <w:tabs>
          <w:tab w:val="clear" w:pos="567"/>
        </w:tabs>
        <w:spacing w:line="240" w:lineRule="auto"/>
        <w:contextualSpacing/>
        <w:rPr>
          <w:rFonts w:cs="Arial"/>
          <w:b/>
          <w:sz w:val="16"/>
          <w:szCs w:val="16"/>
        </w:rPr>
      </w:pPr>
      <w:r w:rsidRPr="00D1661C">
        <w:rPr>
          <w:rFonts w:cs="Arial"/>
          <w:b/>
          <w:sz w:val="16"/>
          <w:szCs w:val="16"/>
        </w:rPr>
        <w:t>S</w:t>
      </w:r>
      <w:r w:rsidR="00EA7CC2" w:rsidRPr="00D1661C">
        <w:rPr>
          <w:rFonts w:cs="Arial"/>
          <w:b/>
          <w:sz w:val="16"/>
          <w:szCs w:val="16"/>
        </w:rPr>
        <w:t>alutation: Dear Head of Judicial Commission</w:t>
      </w:r>
    </w:p>
    <w:p w:rsidR="00EA7CC2" w:rsidRPr="00D1661C" w:rsidRDefault="00EA7CC2" w:rsidP="005F324A">
      <w:pPr>
        <w:pStyle w:val="PlainText"/>
        <w:rPr>
          <w:rFonts w:ascii="Arial" w:hAnsi="Arial" w:cs="Arial"/>
          <w:sz w:val="16"/>
          <w:szCs w:val="16"/>
          <w:u w:val="single"/>
        </w:rPr>
      </w:pPr>
      <w:r w:rsidRPr="00D1661C">
        <w:rPr>
          <w:rFonts w:ascii="Arial" w:hAnsi="Arial" w:cs="Arial"/>
          <w:sz w:val="16"/>
          <w:szCs w:val="16"/>
          <w:u w:val="single"/>
        </w:rPr>
        <w:t xml:space="preserve">Ambassador Budi </w:t>
      </w:r>
      <w:proofErr w:type="spellStart"/>
      <w:r w:rsidRPr="00D1661C">
        <w:rPr>
          <w:rFonts w:ascii="Arial" w:hAnsi="Arial" w:cs="Arial"/>
          <w:sz w:val="16"/>
          <w:szCs w:val="16"/>
          <w:u w:val="single"/>
        </w:rPr>
        <w:t>Bowoleksono</w:t>
      </w:r>
      <w:proofErr w:type="spellEnd"/>
      <w:r w:rsidRPr="00D1661C">
        <w:rPr>
          <w:rFonts w:ascii="Arial" w:hAnsi="Arial" w:cs="Arial"/>
          <w:sz w:val="16"/>
          <w:szCs w:val="16"/>
          <w:u w:val="single"/>
        </w:rPr>
        <w:br/>
        <w:t>Embassy of the Republic of Indonesia</w:t>
      </w:r>
    </w:p>
    <w:p w:rsidR="00EA7CC2" w:rsidRPr="00D1661C" w:rsidRDefault="00EA7CC2" w:rsidP="005F324A">
      <w:pPr>
        <w:pStyle w:val="PlainText"/>
        <w:rPr>
          <w:rFonts w:ascii="Arial" w:hAnsi="Arial" w:cs="Arial"/>
          <w:sz w:val="16"/>
          <w:szCs w:val="16"/>
        </w:rPr>
      </w:pPr>
      <w:r w:rsidRPr="00D1661C">
        <w:rPr>
          <w:rFonts w:ascii="Arial" w:hAnsi="Arial" w:cs="Arial"/>
          <w:sz w:val="16"/>
          <w:szCs w:val="16"/>
        </w:rPr>
        <w:t>2020 Massachusetts Ave. NW, Washington DC 20036</w:t>
      </w:r>
    </w:p>
    <w:p w:rsidR="00EA7CC2" w:rsidRPr="00D1661C" w:rsidRDefault="00EA7CC2" w:rsidP="005F324A">
      <w:pPr>
        <w:pStyle w:val="PlainText"/>
        <w:rPr>
          <w:rFonts w:ascii="Arial" w:hAnsi="Arial" w:cs="Arial"/>
          <w:sz w:val="16"/>
          <w:szCs w:val="16"/>
        </w:rPr>
      </w:pPr>
      <w:r w:rsidRPr="00D1661C">
        <w:rPr>
          <w:rFonts w:ascii="Arial" w:hAnsi="Arial" w:cs="Arial"/>
          <w:sz w:val="16"/>
          <w:szCs w:val="16"/>
        </w:rPr>
        <w:t>Phone: 202 775 5200</w:t>
      </w:r>
    </w:p>
    <w:p w:rsidR="00EA7CC2" w:rsidRPr="00D1661C" w:rsidRDefault="00EA7CC2" w:rsidP="005F324A">
      <w:pPr>
        <w:pStyle w:val="PlainText"/>
        <w:rPr>
          <w:rFonts w:ascii="Arial" w:hAnsi="Arial" w:cs="Arial"/>
          <w:sz w:val="16"/>
          <w:szCs w:val="16"/>
        </w:rPr>
      </w:pPr>
      <w:r w:rsidRPr="00D1661C">
        <w:rPr>
          <w:rFonts w:ascii="Arial" w:hAnsi="Arial" w:cs="Arial"/>
          <w:sz w:val="16"/>
          <w:szCs w:val="16"/>
        </w:rPr>
        <w:t xml:space="preserve">Twitter: </w:t>
      </w:r>
      <w:hyperlink r:id="rId18" w:history="1">
        <w:r w:rsidRPr="00D1661C">
          <w:rPr>
            <w:rStyle w:val="Hyperlink"/>
            <w:rFonts w:ascii="Arial" w:hAnsi="Arial" w:cs="Arial"/>
            <w:color w:val="auto"/>
            <w:sz w:val="16"/>
            <w:szCs w:val="16"/>
          </w:rPr>
          <w:t>@</w:t>
        </w:r>
        <w:proofErr w:type="spellStart"/>
        <w:r w:rsidRPr="00D1661C">
          <w:rPr>
            <w:rStyle w:val="Hyperlink"/>
            <w:rFonts w:ascii="Arial" w:hAnsi="Arial" w:cs="Arial"/>
            <w:color w:val="auto"/>
            <w:sz w:val="16"/>
            <w:szCs w:val="16"/>
          </w:rPr>
          <w:t>KBRIWashDC</w:t>
        </w:r>
        <w:proofErr w:type="spellEnd"/>
      </w:hyperlink>
      <w:r w:rsidRPr="00D1661C">
        <w:rPr>
          <w:rFonts w:ascii="Arial" w:hAnsi="Arial" w:cs="Arial"/>
          <w:sz w:val="16"/>
          <w:szCs w:val="16"/>
        </w:rPr>
        <w:t xml:space="preserve"> </w:t>
      </w:r>
      <w:hyperlink r:id="rId19" w:history="1">
        <w:r w:rsidRPr="00D1661C">
          <w:rPr>
            <w:rStyle w:val="Hyperlink"/>
            <w:rFonts w:ascii="Arial" w:hAnsi="Arial" w:cs="Arial"/>
            <w:color w:val="auto"/>
            <w:sz w:val="16"/>
            <w:szCs w:val="16"/>
          </w:rPr>
          <w:t>@</w:t>
        </w:r>
        <w:proofErr w:type="spellStart"/>
        <w:r w:rsidRPr="00D1661C">
          <w:rPr>
            <w:rStyle w:val="Hyperlink"/>
            <w:rFonts w:ascii="Arial" w:hAnsi="Arial" w:cs="Arial"/>
            <w:color w:val="auto"/>
            <w:sz w:val="16"/>
            <w:szCs w:val="16"/>
          </w:rPr>
          <w:t>b_bowoleksono</w:t>
        </w:r>
        <w:proofErr w:type="spellEnd"/>
      </w:hyperlink>
    </w:p>
    <w:p w:rsidR="00EA7CC2" w:rsidRPr="00D1661C" w:rsidRDefault="00EA7CC2" w:rsidP="005F324A">
      <w:pPr>
        <w:pStyle w:val="PlainText"/>
        <w:rPr>
          <w:rFonts w:ascii="Arial" w:hAnsi="Arial" w:cs="Arial"/>
          <w:sz w:val="16"/>
          <w:szCs w:val="16"/>
        </w:rPr>
      </w:pPr>
      <w:r w:rsidRPr="00D1661C">
        <w:rPr>
          <w:rFonts w:ascii="Arial" w:hAnsi="Arial" w:cs="Arial"/>
          <w:sz w:val="16"/>
          <w:szCs w:val="16"/>
        </w:rPr>
        <w:t xml:space="preserve">Facebook: </w:t>
      </w:r>
      <w:hyperlink r:id="rId20" w:history="1">
        <w:r w:rsidRPr="00D1661C">
          <w:rPr>
            <w:rStyle w:val="Hyperlink"/>
            <w:rFonts w:ascii="Arial" w:hAnsi="Arial" w:cs="Arial"/>
            <w:color w:val="auto"/>
            <w:sz w:val="16"/>
            <w:szCs w:val="16"/>
          </w:rPr>
          <w:t>@</w:t>
        </w:r>
        <w:proofErr w:type="spellStart"/>
        <w:r w:rsidRPr="00D1661C">
          <w:rPr>
            <w:rStyle w:val="Hyperlink"/>
            <w:rFonts w:ascii="Arial" w:hAnsi="Arial" w:cs="Arial"/>
            <w:color w:val="auto"/>
            <w:sz w:val="16"/>
            <w:szCs w:val="16"/>
          </w:rPr>
          <w:t>KBRIWashDC</w:t>
        </w:r>
        <w:proofErr w:type="spellEnd"/>
      </w:hyperlink>
    </w:p>
    <w:p w:rsidR="00EA7CC2" w:rsidRPr="00D1661C" w:rsidRDefault="00EA7CC2" w:rsidP="005F324A">
      <w:pPr>
        <w:pStyle w:val="PlainText"/>
        <w:rPr>
          <w:rFonts w:ascii="Arial" w:hAnsi="Arial" w:cs="Arial"/>
          <w:sz w:val="16"/>
          <w:szCs w:val="16"/>
        </w:rPr>
      </w:pPr>
      <w:r w:rsidRPr="00D1661C">
        <w:rPr>
          <w:rFonts w:ascii="Arial" w:hAnsi="Arial" w:cs="Arial"/>
          <w:sz w:val="16"/>
          <w:szCs w:val="16"/>
        </w:rPr>
        <w:t xml:space="preserve">Instagram: </w:t>
      </w:r>
      <w:hyperlink r:id="rId21" w:history="1">
        <w:r w:rsidRPr="00D1661C">
          <w:rPr>
            <w:rStyle w:val="Hyperlink"/>
            <w:rFonts w:ascii="Arial" w:hAnsi="Arial" w:cs="Arial"/>
            <w:color w:val="auto"/>
            <w:sz w:val="16"/>
            <w:szCs w:val="16"/>
          </w:rPr>
          <w:t>@</w:t>
        </w:r>
        <w:proofErr w:type="spellStart"/>
        <w:r w:rsidRPr="00D1661C">
          <w:rPr>
            <w:rStyle w:val="Hyperlink"/>
            <w:rFonts w:ascii="Arial" w:hAnsi="Arial" w:cs="Arial"/>
            <w:color w:val="auto"/>
            <w:sz w:val="16"/>
            <w:szCs w:val="16"/>
          </w:rPr>
          <w:t>kbriwashdc</w:t>
        </w:r>
        <w:proofErr w:type="spellEnd"/>
      </w:hyperlink>
    </w:p>
    <w:p w:rsidR="00EA7CC2" w:rsidRPr="00D1661C" w:rsidRDefault="00EA7CC2" w:rsidP="005F324A">
      <w:pPr>
        <w:pStyle w:val="PlainText"/>
        <w:rPr>
          <w:rFonts w:ascii="Arial" w:hAnsi="Arial" w:cs="Arial"/>
          <w:b/>
          <w:sz w:val="16"/>
          <w:szCs w:val="16"/>
        </w:rPr>
      </w:pPr>
      <w:r w:rsidRPr="00D1661C">
        <w:rPr>
          <w:rFonts w:ascii="Arial" w:hAnsi="Arial" w:cs="Arial"/>
          <w:b/>
          <w:sz w:val="16"/>
          <w:szCs w:val="16"/>
        </w:rPr>
        <w:t>Salutation: Dear Ambassador</w:t>
      </w:r>
    </w:p>
    <w:p w:rsidR="00EA7CC2" w:rsidRDefault="00EA7CC2" w:rsidP="005F324A">
      <w:pPr>
        <w:pStyle w:val="PlainText"/>
        <w:rPr>
          <w:rFonts w:ascii="Courier New" w:hAnsi="Courier New" w:cs="Courier New"/>
        </w:rPr>
        <w:sectPr w:rsidR="00EA7CC2" w:rsidSect="00EA7CC2">
          <w:type w:val="continuous"/>
          <w:pgSz w:w="12240" w:h="15840" w:code="1"/>
          <w:pgMar w:top="720" w:right="720" w:bottom="2160" w:left="720" w:header="0" w:footer="562" w:gutter="0"/>
          <w:cols w:num="2" w:space="567"/>
          <w:titlePg/>
          <w:docGrid w:linePitch="360"/>
        </w:sectPr>
      </w:pPr>
    </w:p>
    <w:p w:rsidR="00EA7CC2" w:rsidRPr="005F324A" w:rsidRDefault="00EA7CC2" w:rsidP="005F324A">
      <w:pPr>
        <w:pStyle w:val="PlainText"/>
        <w:rPr>
          <w:rFonts w:ascii="Courier New" w:hAnsi="Courier New" w:cs="Courier New"/>
        </w:rPr>
      </w:pPr>
    </w:p>
    <w:p w:rsidR="00EA7CC2" w:rsidRDefault="00EA7CC2" w:rsidP="00EA7CC2">
      <w:pPr>
        <w:pStyle w:val="AITableHeading"/>
        <w:tabs>
          <w:tab w:val="clear" w:pos="567"/>
        </w:tabs>
        <w:contextualSpacing/>
        <w:rPr>
          <w:rFonts w:cs="Arial"/>
          <w:b w:val="0"/>
          <w:sz w:val="16"/>
          <w:szCs w:val="16"/>
          <w:u w:val="single"/>
        </w:rPr>
        <w:sectPr w:rsidR="00EA7CC2" w:rsidSect="00EA7CC2">
          <w:type w:val="continuous"/>
          <w:pgSz w:w="12240" w:h="15840" w:code="1"/>
          <w:pgMar w:top="720" w:right="720" w:bottom="2160" w:left="720" w:header="0" w:footer="562" w:gutter="0"/>
          <w:cols w:space="567"/>
          <w:titlePg/>
          <w:docGrid w:linePitch="360"/>
        </w:sectPr>
      </w:pPr>
    </w:p>
    <w:p w:rsidR="00EA7CC2" w:rsidRPr="009B1268" w:rsidRDefault="00EA7CC2" w:rsidP="00EA7CC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A7CC2" w:rsidRPr="009B1268" w:rsidRDefault="007364C5" w:rsidP="00EA7CC2">
      <w:pPr>
        <w:autoSpaceDE w:val="0"/>
        <w:autoSpaceDN w:val="0"/>
        <w:adjustRightInd w:val="0"/>
        <w:rPr>
          <w:rFonts w:ascii="Arial" w:hAnsi="Arial" w:cs="Arial"/>
          <w:color w:val="000000"/>
          <w:sz w:val="20"/>
          <w:szCs w:val="20"/>
        </w:rPr>
      </w:pPr>
      <w:hyperlink r:id="rId22" w:history="1">
        <w:r w:rsidR="00EA7CC2" w:rsidRPr="000C5343">
          <w:rPr>
            <w:rStyle w:val="Hyperlink"/>
            <w:rFonts w:ascii="Arial" w:hAnsi="Arial" w:cs="Arial"/>
            <w:sz w:val="20"/>
            <w:szCs w:val="20"/>
          </w:rPr>
          <w:t>Click here</w:t>
        </w:r>
      </w:hyperlink>
      <w:r w:rsidR="00EA7CC2" w:rsidRPr="009B1268">
        <w:rPr>
          <w:rFonts w:ascii="Arial" w:hAnsi="Arial" w:cs="Arial"/>
          <w:color w:val="000000"/>
          <w:sz w:val="20"/>
          <w:szCs w:val="20"/>
        </w:rPr>
        <w:t xml:space="preserve"> to let us know if you </w:t>
      </w:r>
      <w:proofErr w:type="gramStart"/>
      <w:r w:rsidR="00EA7CC2" w:rsidRPr="009B1268">
        <w:rPr>
          <w:rFonts w:ascii="Arial" w:hAnsi="Arial" w:cs="Arial"/>
          <w:color w:val="000000"/>
          <w:sz w:val="20"/>
          <w:szCs w:val="20"/>
        </w:rPr>
        <w:t>took action</w:t>
      </w:r>
      <w:proofErr w:type="gramEnd"/>
      <w:r w:rsidR="00EA7CC2" w:rsidRPr="009B1268">
        <w:rPr>
          <w:rFonts w:ascii="Arial" w:hAnsi="Arial" w:cs="Arial"/>
          <w:color w:val="000000"/>
          <w:sz w:val="20"/>
          <w:szCs w:val="20"/>
        </w:rPr>
        <w:t xml:space="preserve"> on this case! </w:t>
      </w:r>
      <w:r w:rsidR="00EA7CC2">
        <w:rPr>
          <w:rFonts w:ascii="Arial" w:hAnsi="Arial" w:cs="Arial"/>
          <w:i/>
          <w:iCs/>
          <w:color w:val="000000"/>
          <w:sz w:val="20"/>
          <w:szCs w:val="20"/>
        </w:rPr>
        <w:t>This is Urgent Action 161.18.</w:t>
      </w:r>
    </w:p>
    <w:p w:rsidR="00EA7CC2" w:rsidRPr="00C27E96" w:rsidRDefault="00EA7CC2" w:rsidP="00EA7CC2">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9411D5" w:rsidRDefault="00D6756A" w:rsidP="00EA7CC2">
      <w:pPr>
        <w:pStyle w:val="AITextSmallNoLineSpacing"/>
        <w:spacing w:line="240" w:lineRule="auto"/>
        <w:contextualSpacing/>
        <w:rPr>
          <w:rFonts w:cs="Arial"/>
          <w:b/>
          <w:bCs/>
        </w:rPr>
        <w:sectPr w:rsidR="009411D5" w:rsidSect="00EA7CC2">
          <w:type w:val="continuous"/>
          <w:pgSz w:w="12240" w:h="15840" w:code="1"/>
          <w:pgMar w:top="720" w:right="720" w:bottom="2160" w:left="720" w:header="0" w:footer="562" w:gutter="0"/>
          <w:cols w:space="567"/>
          <w:titlePg/>
          <w:docGrid w:linePitch="360"/>
        </w:sectPr>
      </w:pPr>
      <w:r>
        <w:rPr>
          <w:rFonts w:cs="Arial"/>
          <w:b/>
          <w:bCs/>
        </w:rPr>
        <w:tab/>
      </w:r>
    </w:p>
    <w:p w:rsidR="000F5EB5" w:rsidRDefault="00D6756A" w:rsidP="00EA7CC2">
      <w:pPr>
        <w:pStyle w:val="AITextSmallNoLineSpacing"/>
        <w:spacing w:line="240" w:lineRule="auto"/>
        <w:contextualSpacing/>
        <w:rPr>
          <w:rFonts w:cs="Arial"/>
          <w:b/>
          <w:bCs/>
        </w:rPr>
      </w:pPr>
      <w:r>
        <w:rPr>
          <w:rFonts w:cs="Arial"/>
          <w:b/>
          <w:bCs/>
        </w:rPr>
        <w:tab/>
      </w:r>
      <w:r>
        <w:rPr>
          <w:rFonts w:cs="Arial"/>
          <w:b/>
          <w:bCs/>
        </w:rPr>
        <w:tab/>
      </w:r>
      <w:r>
        <w:rPr>
          <w:rFonts w:cs="Arial"/>
          <w:b/>
          <w:bCs/>
        </w:rPr>
        <w:tab/>
      </w:r>
    </w:p>
    <w:p w:rsidR="000F5EB5" w:rsidRDefault="000F5EB5" w:rsidP="00EA7CC2">
      <w:pPr>
        <w:pStyle w:val="AITextSmallNoLineSpacing"/>
        <w:spacing w:line="240" w:lineRule="auto"/>
        <w:rPr>
          <w:rFonts w:cs="Arial"/>
          <w:b/>
          <w:bCs/>
        </w:rPr>
      </w:pPr>
    </w:p>
    <w:p w:rsidR="000F5EB5" w:rsidRPr="00F95961" w:rsidRDefault="000F5EB5" w:rsidP="00EA7CC2">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7A3383" w:rsidRPr="007B0438" w:rsidRDefault="007A3383" w:rsidP="00EA7CC2">
      <w:pPr>
        <w:rPr>
          <w:rStyle w:val="AIHeadline"/>
          <w:rFonts w:cs="Arial"/>
          <w:sz w:val="33"/>
          <w:szCs w:val="33"/>
        </w:rPr>
      </w:pPr>
      <w:r w:rsidRPr="007B0438">
        <w:rPr>
          <w:rStyle w:val="AIHeadline"/>
          <w:rFonts w:cs="Arial"/>
          <w:sz w:val="33"/>
          <w:szCs w:val="33"/>
        </w:rPr>
        <w:t>PRISON SENTENCE UPHELD FOR MOSQUE NOISE COMPLAINT</w:t>
      </w:r>
    </w:p>
    <w:p w:rsidR="000F5EB5" w:rsidRPr="00F95961" w:rsidRDefault="000F5EB5" w:rsidP="00EA7CC2">
      <w:pPr>
        <w:pStyle w:val="Heading2"/>
        <w:spacing w:before="120" w:after="120" w:line="240" w:lineRule="auto"/>
        <w:rPr>
          <w:rFonts w:ascii="Arial" w:hAnsi="Arial" w:cs="Arial"/>
        </w:rPr>
      </w:pPr>
      <w:r w:rsidRPr="00F95961">
        <w:rPr>
          <w:rFonts w:ascii="Arial" w:hAnsi="Arial" w:cs="Arial"/>
        </w:rPr>
        <w:t>ADditional Information</w:t>
      </w:r>
    </w:p>
    <w:p w:rsidR="00D6756A" w:rsidRDefault="00D6756A" w:rsidP="00EA7CC2">
      <w:pPr>
        <w:autoSpaceDE w:val="0"/>
        <w:autoSpaceDN w:val="0"/>
        <w:adjustRightInd w:val="0"/>
        <w:rPr>
          <w:rFonts w:ascii="Arial" w:hAnsi="Arial" w:cs="Arial"/>
          <w:color w:val="000000"/>
          <w:sz w:val="18"/>
          <w:szCs w:val="18"/>
          <w:lang w:val="en-US" w:eastAsia="en-US"/>
        </w:rPr>
      </w:pPr>
      <w:r w:rsidRPr="00D6756A">
        <w:rPr>
          <w:rFonts w:ascii="Arial" w:hAnsi="Arial" w:cs="Arial"/>
          <w:color w:val="000000"/>
          <w:sz w:val="18"/>
          <w:szCs w:val="18"/>
          <w:lang w:val="en-US" w:eastAsia="en-US"/>
        </w:rPr>
        <w:t xml:space="preserve">At around 11pm on 29 July 2016, after </w:t>
      </w:r>
      <w:proofErr w:type="spellStart"/>
      <w:r w:rsidRPr="00D6756A">
        <w:rPr>
          <w:rFonts w:ascii="Arial" w:hAnsi="Arial" w:cs="Arial"/>
          <w:color w:val="000000"/>
          <w:sz w:val="18"/>
          <w:szCs w:val="18"/>
          <w:lang w:val="en-US" w:eastAsia="en-US"/>
        </w:rPr>
        <w:t>vandalising</w:t>
      </w:r>
      <w:proofErr w:type="spellEnd"/>
      <w:r w:rsidRPr="00D6756A">
        <w:rPr>
          <w:rFonts w:ascii="Arial" w:hAnsi="Arial" w:cs="Arial"/>
          <w:color w:val="000000"/>
          <w:sz w:val="18"/>
          <w:szCs w:val="18"/>
          <w:lang w:val="en-US" w:eastAsia="en-US"/>
        </w:rPr>
        <w:t xml:space="preserve"> </w:t>
      </w:r>
      <w:proofErr w:type="spellStart"/>
      <w:r w:rsidRPr="00D6756A">
        <w:rPr>
          <w:rFonts w:ascii="Arial" w:hAnsi="Arial" w:cs="Arial"/>
          <w:color w:val="000000"/>
          <w:sz w:val="18"/>
          <w:szCs w:val="18"/>
          <w:lang w:val="en-US" w:eastAsia="en-US"/>
        </w:rPr>
        <w:t>Meliana’s</w:t>
      </w:r>
      <w:proofErr w:type="spellEnd"/>
      <w:r w:rsidRPr="00D6756A">
        <w:rPr>
          <w:rFonts w:ascii="Arial" w:hAnsi="Arial" w:cs="Arial"/>
          <w:color w:val="000000"/>
          <w:sz w:val="18"/>
          <w:szCs w:val="18"/>
          <w:lang w:val="en-US" w:eastAsia="en-US"/>
        </w:rPr>
        <w:t xml:space="preserve"> home, the crowd took to the streets and destroyed or burned at least eight Buddhist places of worship, medical clinics, and office buildings. </w:t>
      </w:r>
      <w:proofErr w:type="gramStart"/>
      <w:r w:rsidRPr="00D6756A">
        <w:rPr>
          <w:rFonts w:ascii="Arial" w:hAnsi="Arial" w:cs="Arial"/>
          <w:color w:val="000000"/>
          <w:sz w:val="18"/>
          <w:szCs w:val="18"/>
          <w:lang w:val="en-US" w:eastAsia="en-US"/>
        </w:rPr>
        <w:t>As a result of</w:t>
      </w:r>
      <w:proofErr w:type="gramEnd"/>
      <w:r w:rsidRPr="00D6756A">
        <w:rPr>
          <w:rFonts w:ascii="Arial" w:hAnsi="Arial" w:cs="Arial"/>
          <w:color w:val="000000"/>
          <w:sz w:val="18"/>
          <w:szCs w:val="18"/>
          <w:lang w:val="en-US" w:eastAsia="en-US"/>
        </w:rPr>
        <w:t xml:space="preserve"> the violence, eight protesters were sentenced by the </w:t>
      </w:r>
      <w:proofErr w:type="spellStart"/>
      <w:r w:rsidRPr="00D6756A">
        <w:rPr>
          <w:rFonts w:ascii="Arial" w:hAnsi="Arial" w:cs="Arial"/>
          <w:color w:val="000000"/>
          <w:sz w:val="18"/>
          <w:szCs w:val="18"/>
          <w:lang w:val="en-US" w:eastAsia="en-US"/>
        </w:rPr>
        <w:t>Tanjung</w:t>
      </w:r>
      <w:proofErr w:type="spellEnd"/>
      <w:r w:rsidRPr="00D6756A">
        <w:rPr>
          <w:rFonts w:ascii="Arial" w:hAnsi="Arial" w:cs="Arial"/>
          <w:color w:val="000000"/>
          <w:sz w:val="18"/>
          <w:szCs w:val="18"/>
          <w:lang w:val="en-US" w:eastAsia="en-US"/>
        </w:rPr>
        <w:t xml:space="preserve"> </w:t>
      </w:r>
      <w:proofErr w:type="spellStart"/>
      <w:r w:rsidRPr="00D6756A">
        <w:rPr>
          <w:rFonts w:ascii="Arial" w:hAnsi="Arial" w:cs="Arial"/>
          <w:color w:val="000000"/>
          <w:sz w:val="18"/>
          <w:szCs w:val="18"/>
          <w:lang w:val="en-US" w:eastAsia="en-US"/>
        </w:rPr>
        <w:t>Balai</w:t>
      </w:r>
      <w:proofErr w:type="spellEnd"/>
      <w:r w:rsidRPr="00D6756A">
        <w:rPr>
          <w:rFonts w:ascii="Arial" w:hAnsi="Arial" w:cs="Arial"/>
          <w:color w:val="000000"/>
          <w:sz w:val="18"/>
          <w:szCs w:val="18"/>
          <w:lang w:val="en-US" w:eastAsia="en-US"/>
        </w:rPr>
        <w:t xml:space="preserve"> District Court to one to four months imprisonment for destroying and burning the buildings</w:t>
      </w:r>
      <w:r w:rsidR="00BB4AD9">
        <w:rPr>
          <w:rFonts w:ascii="Arial" w:hAnsi="Arial" w:cs="Arial"/>
          <w:color w:val="000000"/>
          <w:sz w:val="18"/>
          <w:szCs w:val="18"/>
          <w:lang w:val="en-US" w:eastAsia="en-US"/>
        </w:rPr>
        <w:t xml:space="preserve">. This outrage was </w:t>
      </w:r>
      <w:r w:rsidR="00245F89">
        <w:rPr>
          <w:rFonts w:ascii="Arial" w:hAnsi="Arial" w:cs="Arial"/>
          <w:color w:val="000000"/>
          <w:sz w:val="18"/>
          <w:szCs w:val="18"/>
          <w:lang w:val="en-US" w:eastAsia="en-US"/>
        </w:rPr>
        <w:t xml:space="preserve">triggered by the allegation that </w:t>
      </w:r>
      <w:proofErr w:type="spellStart"/>
      <w:r w:rsidR="00245F89">
        <w:rPr>
          <w:rFonts w:ascii="Arial" w:hAnsi="Arial" w:cs="Arial"/>
          <w:color w:val="000000"/>
          <w:sz w:val="18"/>
          <w:szCs w:val="18"/>
          <w:lang w:val="en-US" w:eastAsia="en-US"/>
        </w:rPr>
        <w:t>Meliana</w:t>
      </w:r>
      <w:proofErr w:type="spellEnd"/>
      <w:r w:rsidR="00245F89">
        <w:rPr>
          <w:rFonts w:ascii="Arial" w:hAnsi="Arial" w:cs="Arial"/>
          <w:color w:val="000000"/>
          <w:sz w:val="18"/>
          <w:szCs w:val="18"/>
          <w:lang w:val="en-US" w:eastAsia="en-US"/>
        </w:rPr>
        <w:t xml:space="preserve"> has complained the call for prayer (</w:t>
      </w:r>
      <w:proofErr w:type="spellStart"/>
      <w:r w:rsidR="00245F89">
        <w:rPr>
          <w:rFonts w:ascii="Arial" w:hAnsi="Arial" w:cs="Arial"/>
          <w:i/>
          <w:color w:val="000000"/>
          <w:sz w:val="18"/>
          <w:szCs w:val="18"/>
          <w:lang w:val="en-US" w:eastAsia="en-US"/>
        </w:rPr>
        <w:t>adzan</w:t>
      </w:r>
      <w:proofErr w:type="spellEnd"/>
      <w:r w:rsidR="00245F89">
        <w:rPr>
          <w:rFonts w:ascii="Arial" w:hAnsi="Arial" w:cs="Arial"/>
          <w:color w:val="000000"/>
          <w:sz w:val="18"/>
          <w:szCs w:val="18"/>
          <w:lang w:val="en-US" w:eastAsia="en-US"/>
        </w:rPr>
        <w:t xml:space="preserve">) from </w:t>
      </w:r>
      <w:r w:rsidR="009411D5">
        <w:rPr>
          <w:rFonts w:ascii="Arial" w:hAnsi="Arial" w:cs="Arial"/>
          <w:color w:val="000000"/>
          <w:sz w:val="18"/>
          <w:szCs w:val="18"/>
          <w:lang w:val="en-US" w:eastAsia="en-US"/>
        </w:rPr>
        <w:t>which</w:t>
      </w:r>
      <w:r w:rsidR="00245F89">
        <w:rPr>
          <w:rFonts w:ascii="Arial" w:hAnsi="Arial" w:cs="Arial"/>
          <w:color w:val="000000"/>
          <w:sz w:val="18"/>
          <w:szCs w:val="18"/>
          <w:lang w:val="en-US" w:eastAsia="en-US"/>
        </w:rPr>
        <w:t xml:space="preserve"> she was charged with Article 156(a) of the Criminal Code. </w:t>
      </w:r>
    </w:p>
    <w:p w:rsidR="006B0795" w:rsidRPr="00D6756A" w:rsidRDefault="006B0795" w:rsidP="00EA7CC2">
      <w:pPr>
        <w:autoSpaceDE w:val="0"/>
        <w:autoSpaceDN w:val="0"/>
        <w:adjustRightInd w:val="0"/>
        <w:rPr>
          <w:rFonts w:ascii="Arial" w:hAnsi="Arial" w:cs="Arial"/>
          <w:color w:val="000000"/>
          <w:sz w:val="18"/>
          <w:szCs w:val="18"/>
          <w:lang w:val="en-US" w:eastAsia="en-US"/>
        </w:rPr>
      </w:pPr>
    </w:p>
    <w:p w:rsidR="00D6756A" w:rsidRDefault="00D6756A" w:rsidP="00EA7CC2">
      <w:pPr>
        <w:autoSpaceDE w:val="0"/>
        <w:autoSpaceDN w:val="0"/>
        <w:adjustRightInd w:val="0"/>
        <w:rPr>
          <w:rFonts w:ascii="Arial" w:hAnsi="Arial" w:cs="Arial"/>
          <w:color w:val="000000"/>
          <w:sz w:val="18"/>
          <w:szCs w:val="18"/>
          <w:lang w:val="en-US" w:eastAsia="en-US"/>
        </w:rPr>
      </w:pPr>
      <w:r w:rsidRPr="00D6756A">
        <w:rPr>
          <w:rFonts w:ascii="Arial" w:hAnsi="Arial" w:cs="Arial"/>
          <w:color w:val="000000"/>
          <w:sz w:val="18"/>
          <w:szCs w:val="18"/>
          <w:lang w:val="en-US" w:eastAsia="en-US"/>
        </w:rPr>
        <w:t xml:space="preserve">The blasphemy provision in Article 156(a) of the Criminal Code criminalizes “any person who in public deliberately expresses his/her feelings or engages in actions that in principle is hostile and considered as abuse or defamation of a religion embraced in Indonesia”. The law has been used to prosecute and imprison people for as long as five years simply because they have peacefully exercised their right to freedom of expression or to freedom of thought, conscience or religion, which are protected under international human rights treaties to which Indonesia is a state party. </w:t>
      </w:r>
    </w:p>
    <w:p w:rsidR="006B0795" w:rsidRPr="00D6756A" w:rsidRDefault="006B0795" w:rsidP="00EA7CC2">
      <w:pPr>
        <w:autoSpaceDE w:val="0"/>
        <w:autoSpaceDN w:val="0"/>
        <w:adjustRightInd w:val="0"/>
        <w:rPr>
          <w:rFonts w:ascii="Arial" w:hAnsi="Arial" w:cs="Arial"/>
          <w:color w:val="000000"/>
          <w:sz w:val="18"/>
          <w:szCs w:val="18"/>
          <w:lang w:val="en-US" w:eastAsia="en-US"/>
        </w:rPr>
      </w:pPr>
    </w:p>
    <w:p w:rsidR="00D6756A" w:rsidRPr="00D6756A" w:rsidRDefault="00D6756A" w:rsidP="00EA7CC2">
      <w:pPr>
        <w:autoSpaceDE w:val="0"/>
        <w:autoSpaceDN w:val="0"/>
        <w:adjustRightInd w:val="0"/>
        <w:rPr>
          <w:rFonts w:ascii="Arial" w:hAnsi="Arial" w:cs="Arial"/>
          <w:color w:val="000000"/>
          <w:sz w:val="18"/>
          <w:szCs w:val="18"/>
          <w:lang w:val="en-US" w:eastAsia="en-US"/>
        </w:rPr>
      </w:pPr>
      <w:r w:rsidRPr="00D6756A">
        <w:rPr>
          <w:rFonts w:ascii="Arial" w:hAnsi="Arial" w:cs="Arial"/>
          <w:color w:val="000000"/>
          <w:sz w:val="18"/>
          <w:szCs w:val="18"/>
          <w:lang w:val="en-US" w:eastAsia="en-US"/>
        </w:rPr>
        <w:t>Although the blasphemy law (Presidential Decree No. 1/PNPS/1965) and Article 156(a) of the Criminal Code were enacted in 1965, they were used to prosecute only around 10 individuals between 1965 and 1998, when former President Suharto was in power during which time the right to freedom of expression was severely curtailed. Between 2005 and 2014 Amnesty International has recorded at least 106 individuals who have been prosec</w:t>
      </w:r>
      <w:r w:rsidR="006B0795">
        <w:rPr>
          <w:rFonts w:ascii="Arial" w:hAnsi="Arial" w:cs="Arial"/>
          <w:color w:val="000000"/>
          <w:sz w:val="18"/>
          <w:szCs w:val="18"/>
          <w:lang w:val="en-US" w:eastAsia="en-US"/>
        </w:rPr>
        <w:t>uted and convicted under these</w:t>
      </w:r>
      <w:r w:rsidRPr="00D6756A">
        <w:rPr>
          <w:rFonts w:ascii="Arial" w:hAnsi="Arial" w:cs="Arial"/>
          <w:color w:val="000000"/>
          <w:sz w:val="18"/>
          <w:szCs w:val="18"/>
          <w:lang w:val="en-US" w:eastAsia="en-US"/>
        </w:rPr>
        <w:t xml:space="preserve"> laws. </w:t>
      </w:r>
    </w:p>
    <w:p w:rsidR="006B0795" w:rsidRDefault="006B0795" w:rsidP="00EA7CC2">
      <w:pPr>
        <w:autoSpaceDE w:val="0"/>
        <w:autoSpaceDN w:val="0"/>
        <w:adjustRightInd w:val="0"/>
        <w:rPr>
          <w:rFonts w:ascii="Arial" w:hAnsi="Arial" w:cs="Arial"/>
          <w:color w:val="000000"/>
          <w:sz w:val="18"/>
          <w:szCs w:val="18"/>
          <w:lang w:val="en-US" w:eastAsia="en-US"/>
        </w:rPr>
      </w:pPr>
    </w:p>
    <w:p w:rsidR="00D6756A" w:rsidRDefault="00D6756A" w:rsidP="00EA7CC2">
      <w:pPr>
        <w:autoSpaceDE w:val="0"/>
        <w:autoSpaceDN w:val="0"/>
        <w:adjustRightInd w:val="0"/>
        <w:rPr>
          <w:rFonts w:ascii="Arial" w:hAnsi="Arial" w:cs="Arial"/>
          <w:color w:val="000000"/>
          <w:sz w:val="18"/>
          <w:szCs w:val="18"/>
          <w:lang w:val="en-US" w:eastAsia="en-US"/>
        </w:rPr>
      </w:pPr>
      <w:r w:rsidRPr="00D6756A">
        <w:rPr>
          <w:rFonts w:ascii="Arial" w:hAnsi="Arial" w:cs="Arial"/>
          <w:color w:val="000000"/>
          <w:sz w:val="18"/>
          <w:szCs w:val="18"/>
          <w:lang w:val="en-US" w:eastAsia="en-US"/>
        </w:rPr>
        <w:t xml:space="preserve">For example, Jakarta Governor Basuki Tjahaja </w:t>
      </w:r>
      <w:proofErr w:type="spellStart"/>
      <w:r w:rsidRPr="00D6756A">
        <w:rPr>
          <w:rFonts w:ascii="Arial" w:hAnsi="Arial" w:cs="Arial"/>
          <w:color w:val="000000"/>
          <w:sz w:val="18"/>
          <w:szCs w:val="18"/>
          <w:lang w:val="en-US" w:eastAsia="en-US"/>
        </w:rPr>
        <w:t>Purnama</w:t>
      </w:r>
      <w:proofErr w:type="spellEnd"/>
      <w:r w:rsidRPr="00D6756A">
        <w:rPr>
          <w:rFonts w:ascii="Arial" w:hAnsi="Arial" w:cs="Arial"/>
          <w:color w:val="000000"/>
          <w:sz w:val="18"/>
          <w:szCs w:val="18"/>
          <w:lang w:val="en-US" w:eastAsia="en-US"/>
        </w:rPr>
        <w:t>, better known as “</w:t>
      </w:r>
      <w:proofErr w:type="spellStart"/>
      <w:r w:rsidRPr="00D6756A">
        <w:rPr>
          <w:rFonts w:ascii="Arial" w:hAnsi="Arial" w:cs="Arial"/>
          <w:color w:val="000000"/>
          <w:sz w:val="18"/>
          <w:szCs w:val="18"/>
          <w:lang w:val="en-US" w:eastAsia="en-US"/>
        </w:rPr>
        <w:t>Ahok</w:t>
      </w:r>
      <w:proofErr w:type="spellEnd"/>
      <w:r w:rsidRPr="00D6756A">
        <w:rPr>
          <w:rFonts w:ascii="Arial" w:hAnsi="Arial" w:cs="Arial"/>
          <w:color w:val="000000"/>
          <w:sz w:val="18"/>
          <w:szCs w:val="18"/>
          <w:lang w:val="en-US" w:eastAsia="en-US"/>
        </w:rPr>
        <w:t xml:space="preserve">”, was convicted and immediately sentenced to two years’ imprisonment by the North Jakarta District Court on 9 May 2017 for blasphemy. </w:t>
      </w:r>
      <w:proofErr w:type="spellStart"/>
      <w:r w:rsidRPr="00D6756A">
        <w:rPr>
          <w:rFonts w:ascii="Arial" w:hAnsi="Arial" w:cs="Arial"/>
          <w:color w:val="000000"/>
          <w:sz w:val="18"/>
          <w:szCs w:val="18"/>
          <w:lang w:val="en-US" w:eastAsia="en-US"/>
        </w:rPr>
        <w:t>Ahok</w:t>
      </w:r>
      <w:proofErr w:type="spellEnd"/>
      <w:r w:rsidRPr="00D6756A">
        <w:rPr>
          <w:rFonts w:ascii="Arial" w:hAnsi="Arial" w:cs="Arial"/>
          <w:color w:val="000000"/>
          <w:sz w:val="18"/>
          <w:szCs w:val="18"/>
          <w:lang w:val="en-US" w:eastAsia="en-US"/>
        </w:rPr>
        <w:t xml:space="preserve">, who is a Christian, was accused of ‘insulting Islam’ in a video posted on the internet after he announced publicly that he would re-run as the governor of Jakarta candidate in the 2017 election. (See https://www.amnesty.org/en/documents/asa21/6213/2017/en/ for more information.) Another prisoner of conscience, </w:t>
      </w:r>
      <w:proofErr w:type="spellStart"/>
      <w:r w:rsidRPr="00D6756A">
        <w:rPr>
          <w:rFonts w:ascii="Arial" w:hAnsi="Arial" w:cs="Arial"/>
          <w:color w:val="000000"/>
          <w:sz w:val="18"/>
          <w:szCs w:val="18"/>
          <w:lang w:val="en-US" w:eastAsia="en-US"/>
        </w:rPr>
        <w:t>Alnoldy</w:t>
      </w:r>
      <w:proofErr w:type="spellEnd"/>
      <w:r w:rsidRPr="00D6756A">
        <w:rPr>
          <w:rFonts w:ascii="Arial" w:hAnsi="Arial" w:cs="Arial"/>
          <w:color w:val="000000"/>
          <w:sz w:val="18"/>
          <w:szCs w:val="18"/>
          <w:lang w:val="en-US" w:eastAsia="en-US"/>
        </w:rPr>
        <w:t xml:space="preserve"> </w:t>
      </w:r>
      <w:proofErr w:type="spellStart"/>
      <w:r w:rsidRPr="00D6756A">
        <w:rPr>
          <w:rFonts w:ascii="Arial" w:hAnsi="Arial" w:cs="Arial"/>
          <w:color w:val="000000"/>
          <w:sz w:val="18"/>
          <w:szCs w:val="18"/>
          <w:lang w:val="en-US" w:eastAsia="en-US"/>
        </w:rPr>
        <w:t>Bahari</w:t>
      </w:r>
      <w:proofErr w:type="spellEnd"/>
      <w:r w:rsidRPr="00D6756A">
        <w:rPr>
          <w:rFonts w:ascii="Arial" w:hAnsi="Arial" w:cs="Arial"/>
          <w:color w:val="000000"/>
          <w:sz w:val="18"/>
          <w:szCs w:val="18"/>
          <w:lang w:val="en-US" w:eastAsia="en-US"/>
        </w:rPr>
        <w:t xml:space="preserve">, has been sentenced to five years imprisonment for Facebook posts deemed to be insulting of Islam and for allegedly spreading ‘hate speech’ under the country’s repressive Electronic Information and Transaction Law. He was convicted of blasphemy and sentenced to five years in prison and a fine of 100 million rupiah (app. US$ 7,150) by the </w:t>
      </w:r>
      <w:proofErr w:type="spellStart"/>
      <w:r w:rsidRPr="00D6756A">
        <w:rPr>
          <w:rFonts w:ascii="Arial" w:hAnsi="Arial" w:cs="Arial"/>
          <w:color w:val="000000"/>
          <w:sz w:val="18"/>
          <w:szCs w:val="18"/>
          <w:lang w:val="en-US" w:eastAsia="en-US"/>
        </w:rPr>
        <w:t>Pandeglang</w:t>
      </w:r>
      <w:proofErr w:type="spellEnd"/>
      <w:r w:rsidRPr="00D6756A">
        <w:rPr>
          <w:rFonts w:ascii="Arial" w:hAnsi="Arial" w:cs="Arial"/>
          <w:color w:val="000000"/>
          <w:sz w:val="18"/>
          <w:szCs w:val="18"/>
          <w:lang w:val="en-US" w:eastAsia="en-US"/>
        </w:rPr>
        <w:t xml:space="preserve"> District Court in Banten Province, Indonesia on 30 April 2018. (See https://www.amnesty.org/en/documents/asa21/8348/2018/en/ for more information.) </w:t>
      </w:r>
    </w:p>
    <w:p w:rsidR="006B0795" w:rsidRPr="00D6756A" w:rsidRDefault="006B0795" w:rsidP="00EA7CC2">
      <w:pPr>
        <w:autoSpaceDE w:val="0"/>
        <w:autoSpaceDN w:val="0"/>
        <w:adjustRightInd w:val="0"/>
        <w:rPr>
          <w:rFonts w:ascii="Arial" w:hAnsi="Arial" w:cs="Arial"/>
          <w:color w:val="000000"/>
          <w:sz w:val="18"/>
          <w:szCs w:val="18"/>
          <w:lang w:val="en-US" w:eastAsia="en-US"/>
        </w:rPr>
      </w:pPr>
    </w:p>
    <w:p w:rsidR="00D6756A" w:rsidRDefault="00D6756A" w:rsidP="00EA7CC2">
      <w:pPr>
        <w:autoSpaceDE w:val="0"/>
        <w:autoSpaceDN w:val="0"/>
        <w:adjustRightInd w:val="0"/>
        <w:rPr>
          <w:rFonts w:ascii="Arial" w:hAnsi="Arial" w:cs="Arial"/>
          <w:color w:val="000000"/>
          <w:sz w:val="18"/>
          <w:szCs w:val="18"/>
          <w:lang w:val="en-US" w:eastAsia="en-US"/>
        </w:rPr>
      </w:pPr>
      <w:r w:rsidRPr="00D6756A">
        <w:rPr>
          <w:rFonts w:ascii="Arial" w:hAnsi="Arial" w:cs="Arial"/>
          <w:color w:val="000000"/>
          <w:sz w:val="18"/>
          <w:szCs w:val="18"/>
          <w:lang w:val="en-US" w:eastAsia="en-US"/>
        </w:rPr>
        <w:t xml:space="preserve">While states are permitted under international human rights law to impose certain restrictions on the exercise of freedom of expression where this is demonstrably necessary for protection of the rights of others, this cannot be used to protect religions and other belief systems from criticism. The right to freedom of religion or belief protects the rights of individuals and groups but does not protect religions as such or the religious sensibilities of their adherents and does not include the right to have a religion or a belief that is free from external or internal criticism or ridicule. The right to freedom of expression applies to information and ideas of all kinds including those that may be deeply offensive. Accordingly, laws which prohibit expression on this basis, such as blasphemy or religious insult laws, are incompatible with the right to freedom of expression, and such provisions should be repealed. </w:t>
      </w:r>
    </w:p>
    <w:p w:rsidR="006B0795" w:rsidRPr="00D6756A" w:rsidRDefault="006B0795" w:rsidP="00EA7CC2">
      <w:pPr>
        <w:autoSpaceDE w:val="0"/>
        <w:autoSpaceDN w:val="0"/>
        <w:adjustRightInd w:val="0"/>
        <w:rPr>
          <w:rFonts w:ascii="Arial" w:hAnsi="Arial" w:cs="Arial"/>
          <w:color w:val="000000"/>
          <w:sz w:val="18"/>
          <w:szCs w:val="18"/>
          <w:lang w:val="en-US" w:eastAsia="en-US"/>
        </w:rPr>
      </w:pPr>
    </w:p>
    <w:p w:rsidR="00D6756A" w:rsidRDefault="00D6756A" w:rsidP="00EA7CC2">
      <w:pPr>
        <w:autoSpaceDE w:val="0"/>
        <w:autoSpaceDN w:val="0"/>
        <w:adjustRightInd w:val="0"/>
        <w:rPr>
          <w:rFonts w:ascii="Arial" w:hAnsi="Arial" w:cs="Arial"/>
          <w:color w:val="000000"/>
          <w:sz w:val="18"/>
          <w:szCs w:val="18"/>
          <w:lang w:val="en-US" w:eastAsia="en-US"/>
        </w:rPr>
      </w:pPr>
      <w:r w:rsidRPr="00D6756A">
        <w:rPr>
          <w:rFonts w:ascii="Arial" w:hAnsi="Arial" w:cs="Arial"/>
          <w:color w:val="000000"/>
          <w:sz w:val="18"/>
          <w:szCs w:val="18"/>
          <w:lang w:val="en-US" w:eastAsia="en-US"/>
        </w:rPr>
        <w:t xml:space="preserve">Amnesty International has previously called on the Indonesian authorities to repeal all blasphemy provisions set out in laws and regulations which impose restrictions on the right to freedom of expression and thought, conscience and religion which go beyond those permitted under international human rights law and standards, or to amend such provisions to bring them into compliance with Indonesia’s international human rights obligations. (See https://www.amnesty.org/en/documents/asa21/018/2014/en/ for more information.) </w:t>
      </w:r>
    </w:p>
    <w:p w:rsidR="006B0795" w:rsidRPr="00D6756A" w:rsidRDefault="006B0795" w:rsidP="00EA7CC2">
      <w:pPr>
        <w:autoSpaceDE w:val="0"/>
        <w:autoSpaceDN w:val="0"/>
        <w:adjustRightInd w:val="0"/>
        <w:rPr>
          <w:rFonts w:ascii="Arial" w:hAnsi="Arial" w:cs="Arial"/>
          <w:color w:val="000000"/>
          <w:sz w:val="18"/>
          <w:szCs w:val="18"/>
          <w:lang w:val="en-US" w:eastAsia="en-US"/>
        </w:rPr>
      </w:pPr>
    </w:p>
    <w:p w:rsidR="00D6756A" w:rsidRPr="00D6756A" w:rsidRDefault="00D6756A" w:rsidP="00EA7CC2">
      <w:pPr>
        <w:autoSpaceDE w:val="0"/>
        <w:autoSpaceDN w:val="0"/>
        <w:adjustRightInd w:val="0"/>
        <w:rPr>
          <w:rFonts w:ascii="Arial" w:hAnsi="Arial" w:cs="Arial"/>
          <w:color w:val="000000"/>
          <w:sz w:val="16"/>
          <w:szCs w:val="16"/>
          <w:lang w:val="en-US" w:eastAsia="en-US"/>
        </w:rPr>
      </w:pPr>
      <w:r w:rsidRPr="00D6756A">
        <w:rPr>
          <w:rFonts w:ascii="Arial" w:hAnsi="Arial" w:cs="Arial"/>
          <w:color w:val="000000"/>
          <w:sz w:val="16"/>
          <w:szCs w:val="16"/>
          <w:lang w:val="en-US" w:eastAsia="en-US"/>
        </w:rPr>
        <w:t xml:space="preserve">Name: </w:t>
      </w:r>
      <w:proofErr w:type="spellStart"/>
      <w:r w:rsidRPr="00D6756A">
        <w:rPr>
          <w:rFonts w:ascii="Arial" w:hAnsi="Arial" w:cs="Arial"/>
          <w:color w:val="000000"/>
          <w:sz w:val="16"/>
          <w:szCs w:val="16"/>
          <w:lang w:val="en-US" w:eastAsia="en-US"/>
        </w:rPr>
        <w:t>Meliana</w:t>
      </w:r>
      <w:proofErr w:type="spellEnd"/>
      <w:r w:rsidRPr="00D6756A">
        <w:rPr>
          <w:rFonts w:ascii="Arial" w:hAnsi="Arial" w:cs="Arial"/>
          <w:color w:val="000000"/>
          <w:sz w:val="16"/>
          <w:szCs w:val="16"/>
          <w:lang w:val="en-US" w:eastAsia="en-US"/>
        </w:rPr>
        <w:t xml:space="preserve"> </w:t>
      </w:r>
    </w:p>
    <w:p w:rsidR="000F5EB5" w:rsidRPr="005D14AF" w:rsidRDefault="00D6756A" w:rsidP="00EA7CC2">
      <w:pPr>
        <w:pStyle w:val="AITextSmallNoLineSpacing"/>
        <w:spacing w:line="240" w:lineRule="auto"/>
        <w:rPr>
          <w:rStyle w:val="StyleAIBodytextAsianSimSunChar"/>
          <w:rFonts w:cs="Arial"/>
          <w:sz w:val="18"/>
          <w:szCs w:val="18"/>
        </w:rPr>
        <w:sectPr w:rsidR="000F5EB5" w:rsidRPr="005D14AF" w:rsidSect="00EA7CC2">
          <w:footerReference w:type="default" r:id="rId23"/>
          <w:type w:val="continuous"/>
          <w:pgSz w:w="12240" w:h="15840" w:code="1"/>
          <w:pgMar w:top="720" w:right="720" w:bottom="2160" w:left="720" w:header="0" w:footer="562" w:gutter="0"/>
          <w:cols w:space="567"/>
          <w:titlePg/>
          <w:docGrid w:linePitch="360"/>
        </w:sectPr>
      </w:pPr>
      <w:r w:rsidRPr="005D14AF">
        <w:rPr>
          <w:rFonts w:cs="Arial"/>
          <w:color w:val="000000"/>
          <w:lang w:val="en-US"/>
        </w:rPr>
        <w:t>Gender m/f: f</w:t>
      </w:r>
    </w:p>
    <w:p w:rsidR="000F5EB5" w:rsidRPr="005D14AF" w:rsidRDefault="000F5EB5" w:rsidP="00EA7CC2">
      <w:pPr>
        <w:pStyle w:val="AITextSmallNoLineSpacing"/>
        <w:spacing w:line="240" w:lineRule="auto"/>
        <w:rPr>
          <w:rFonts w:cs="Arial"/>
          <w:sz w:val="18"/>
        </w:rPr>
      </w:pPr>
    </w:p>
    <w:p w:rsidR="005D14AF" w:rsidRPr="00D8268C" w:rsidRDefault="005D14AF" w:rsidP="00EA7CC2">
      <w:pPr>
        <w:pStyle w:val="Default"/>
        <w:rPr>
          <w:rFonts w:ascii="Amnesty Trade Gothic" w:hAnsi="Amnesty Trade Gothic" w:cs="Amnesty Trade Gothic"/>
          <w:lang w:eastAsia="en-US"/>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w:t>
      </w:r>
      <w:r w:rsidRPr="00D8268C">
        <w:rPr>
          <w:rFonts w:ascii="Amnesty Trade Gothic" w:hAnsi="Amnesty Trade Gothic" w:cs="Amnesty Trade Gothic"/>
          <w:sz w:val="16"/>
          <w:szCs w:val="16"/>
          <w:lang w:eastAsia="en-US"/>
        </w:rPr>
        <w:t xml:space="preserve">161/18 Index: </w:t>
      </w:r>
      <w:r w:rsidRPr="005D14AF">
        <w:rPr>
          <w:rFonts w:ascii="Amnesty Trade Gothic" w:hAnsi="Amnesty Trade Gothic" w:cs="Amnesty Trade Gothic"/>
          <w:sz w:val="16"/>
          <w:szCs w:val="16"/>
          <w:lang w:eastAsia="en-US"/>
        </w:rPr>
        <w:t>ASA 21/9359/2018</w:t>
      </w:r>
      <w:r>
        <w:rPr>
          <w:rFonts w:ascii="Amnesty Trade Gothic" w:hAnsi="Amnesty Trade Gothic" w:cs="Amnesty Trade Gothic"/>
          <w:sz w:val="16"/>
          <w:szCs w:val="16"/>
          <w:lang w:eastAsia="en-US"/>
        </w:rPr>
        <w:t xml:space="preserve"> Issue </w:t>
      </w:r>
      <w:r w:rsidR="009411D5">
        <w:rPr>
          <w:rFonts w:ascii="Amnesty Trade Gothic" w:hAnsi="Amnesty Trade Gothic"/>
          <w:sz w:val="16"/>
          <w:szCs w:val="16"/>
        </w:rPr>
        <w:t>Date: 13</w:t>
      </w:r>
      <w:r>
        <w:rPr>
          <w:rFonts w:ascii="Amnesty Trade Gothic" w:hAnsi="Amnesty Trade Gothic"/>
          <w:sz w:val="16"/>
          <w:szCs w:val="16"/>
        </w:rPr>
        <w:t xml:space="preserve"> November 2018</w:t>
      </w:r>
    </w:p>
    <w:p w:rsidR="00B76E54" w:rsidRPr="009B7F78" w:rsidRDefault="00B76E54" w:rsidP="00EA7CC2">
      <w:pPr>
        <w:rPr>
          <w:rFonts w:ascii="Arial" w:hAnsi="Arial" w:cs="Arial"/>
          <w:sz w:val="16"/>
          <w:szCs w:val="16"/>
        </w:rPr>
      </w:pPr>
    </w:p>
    <w:sectPr w:rsidR="00B76E54" w:rsidRPr="009B7F78" w:rsidSect="00EA7CC2">
      <w:headerReference w:type="default" r:id="rId24"/>
      <w:footerReference w:type="default" r:id="rId25"/>
      <w:headerReference w:type="first" r:id="rId26"/>
      <w:footerReference w:type="first" r:id="rId27"/>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AF3" w:rsidRDefault="00576AF3">
      <w:r>
        <w:separator/>
      </w:r>
    </w:p>
  </w:endnote>
  <w:endnote w:type="continuationSeparator" w:id="0">
    <w:p w:rsidR="00576AF3" w:rsidRDefault="0057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61C" w:rsidRPr="00D158C3" w:rsidRDefault="00D1661C" w:rsidP="00D1661C">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D1661C" w:rsidRPr="00D158C3" w:rsidRDefault="00D1661C" w:rsidP="00D1661C">
    <w:pPr>
      <w:jc w:val="center"/>
      <w:rPr>
        <w:rFonts w:ascii="Arial" w:hAnsi="Arial" w:cs="Arial"/>
        <w:sz w:val="16"/>
        <w:szCs w:val="16"/>
      </w:rPr>
    </w:pPr>
    <w:r w:rsidRPr="00D158C3">
      <w:rPr>
        <w:rFonts w:ascii="Arial" w:hAnsi="Arial" w:cs="Arial"/>
        <w:sz w:val="16"/>
        <w:szCs w:val="16"/>
      </w:rPr>
      <w:t>T (212) 807- 8400 | uan@aiusa.org | www.amnestyusa.org/uan</w:t>
    </w:r>
  </w:p>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B5" w:rsidRDefault="00D1661C">
    <w:pPr>
      <w:pStyle w:val="Footer"/>
    </w:pPr>
    <w:r>
      <w:rPr>
        <w:noProof/>
        <w:lang w:val="en-US"/>
      </w:rPr>
      <w:drawing>
        <wp:inline distT="0" distB="0" distL="0" distR="0">
          <wp:extent cx="6464300" cy="988695"/>
          <wp:effectExtent l="0" t="0" r="0" b="1905"/>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0" cy="98869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61C" w:rsidRPr="00D158C3" w:rsidRDefault="00D1661C" w:rsidP="00D1661C">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D1661C" w:rsidRPr="00D158C3" w:rsidRDefault="00D1661C" w:rsidP="00D1661C">
    <w:pPr>
      <w:jc w:val="center"/>
      <w:rPr>
        <w:rFonts w:ascii="Arial" w:hAnsi="Arial" w:cs="Arial"/>
        <w:sz w:val="16"/>
        <w:szCs w:val="16"/>
      </w:rPr>
    </w:pPr>
    <w:r w:rsidRPr="00D158C3">
      <w:rPr>
        <w:rFonts w:ascii="Arial" w:hAnsi="Arial" w:cs="Arial"/>
        <w:sz w:val="16"/>
        <w:szCs w:val="16"/>
      </w:rPr>
      <w:t>T (212) 807- 8400 | uan@aiusa.org | www.amnestyusa.org/uan</w:t>
    </w:r>
  </w:p>
  <w:p w:rsidR="00D1661C" w:rsidRPr="00D0106D" w:rsidRDefault="00D1661C"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130" w:rsidRDefault="00D1661C">
    <w:pPr>
      <w:pStyle w:val="Footer"/>
    </w:pPr>
    <w:r w:rsidRPr="00C07FCF">
      <w:rPr>
        <w:noProof/>
        <w:lang w:val="en-US"/>
      </w:rPr>
      <w:drawing>
        <wp:inline distT="0" distB="0" distL="0" distR="0">
          <wp:extent cx="6464300" cy="967740"/>
          <wp:effectExtent l="0" t="0" r="0" b="381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0" cy="9677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AF3" w:rsidRDefault="00576AF3">
      <w:r>
        <w:separator/>
      </w:r>
    </w:p>
  </w:footnote>
  <w:footnote w:type="continuationSeparator" w:id="0">
    <w:p w:rsidR="00576AF3" w:rsidRDefault="00576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B5" w:rsidRDefault="000F5EB5"/>
  <w:p w:rsidR="000F5EB5" w:rsidRDefault="000F5EB5"/>
  <w:p w:rsidR="000F5EB5" w:rsidRPr="00D8268C" w:rsidRDefault="000F5EB5" w:rsidP="00D8268C">
    <w:pPr>
      <w:pStyle w:val="Default"/>
      <w:rPr>
        <w:rFonts w:ascii="Amnesty Trade Gothic" w:hAnsi="Amnesty Trade Gothic" w:cs="Amnesty Trade Gothic"/>
        <w:lang w:eastAsia="en-US"/>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D8268C" w:rsidRPr="00D8268C">
      <w:rPr>
        <w:rFonts w:ascii="Amnesty Trade Gothic" w:hAnsi="Amnesty Trade Gothic" w:cs="Amnesty Trade Gothic"/>
        <w:sz w:val="16"/>
        <w:szCs w:val="16"/>
        <w:lang w:eastAsia="en-US"/>
      </w:rPr>
      <w:t xml:space="preserve">161/18 Index: </w:t>
    </w:r>
    <w:r w:rsidR="005D14AF" w:rsidRPr="005D14AF">
      <w:rPr>
        <w:rFonts w:ascii="Amnesty Trade Gothic" w:hAnsi="Amnesty Trade Gothic" w:cs="Amnesty Trade Gothic"/>
        <w:sz w:val="16"/>
        <w:szCs w:val="16"/>
        <w:lang w:eastAsia="en-US"/>
      </w:rPr>
      <w:t>ASA 21/9359/2018</w:t>
    </w:r>
    <w:r w:rsidR="005D14AF">
      <w:rPr>
        <w:rFonts w:ascii="Amnesty Trade Gothic" w:hAnsi="Amnesty Trade Gothic" w:cs="Amnesty Trade Gothic"/>
        <w:sz w:val="16"/>
        <w:szCs w:val="16"/>
        <w:lang w:eastAsia="en-US"/>
      </w:rPr>
      <w:t xml:space="preserve"> </w:t>
    </w:r>
    <w:r w:rsidR="00D8268C" w:rsidRPr="00D8268C">
      <w:rPr>
        <w:rFonts w:ascii="Amnesty Trade Gothic" w:hAnsi="Amnesty Trade Gothic" w:cs="Amnesty Trade Gothic"/>
        <w:sz w:val="16"/>
        <w:szCs w:val="16"/>
        <w:lang w:eastAsia="en-US"/>
      </w:rPr>
      <w:t>Indonesia</w:t>
    </w:r>
    <w:r>
      <w:rPr>
        <w:rFonts w:ascii="Amnesty Trade Gothic" w:hAnsi="Amnesty Trade Gothic"/>
        <w:sz w:val="16"/>
        <w:szCs w:val="16"/>
      </w:rPr>
      <w:tab/>
    </w:r>
    <w:r w:rsidR="00D8268C">
      <w:rPr>
        <w:rFonts w:ascii="Amnesty Trade Gothic" w:hAnsi="Amnesty Trade Gothic"/>
        <w:sz w:val="16"/>
        <w:szCs w:val="16"/>
      </w:rPr>
      <w:tab/>
    </w:r>
    <w:r w:rsidR="00D8268C">
      <w:rPr>
        <w:rFonts w:ascii="Amnesty Trade Gothic" w:hAnsi="Amnesty Trade Gothic"/>
        <w:sz w:val="16"/>
        <w:szCs w:val="16"/>
      </w:rPr>
      <w:tab/>
    </w:r>
    <w:r w:rsidR="00D8268C">
      <w:rPr>
        <w:rFonts w:ascii="Amnesty Trade Gothic" w:hAnsi="Amnesty Trade Gothic"/>
        <w:sz w:val="16"/>
        <w:szCs w:val="16"/>
      </w:rPr>
      <w:tab/>
      <w:t xml:space="preserve">Date: </w:t>
    </w:r>
    <w:r w:rsidR="009411D5">
      <w:rPr>
        <w:rFonts w:ascii="Amnesty Trade Gothic" w:hAnsi="Amnesty Trade Gothic"/>
        <w:sz w:val="16"/>
        <w:szCs w:val="16"/>
      </w:rPr>
      <w:t xml:space="preserve">13 </w:t>
    </w:r>
    <w:r w:rsidR="00D8268C">
      <w:rPr>
        <w:rFonts w:ascii="Amnesty Trade Gothic" w:hAnsi="Amnesty Trade Gothic"/>
        <w:sz w:val="16"/>
        <w:szCs w:val="16"/>
      </w:rPr>
      <w:t>November 2018</w:t>
    </w:r>
  </w:p>
  <w:p w:rsidR="000F5EB5" w:rsidRDefault="000F5E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8378B"/>
    <w:multiLevelType w:val="hybridMultilevel"/>
    <w:tmpl w:val="E3C24B8E"/>
    <w:lvl w:ilvl="0" w:tplc="58A06A14">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204"/>
    <w:rsid w:val="00001967"/>
    <w:rsid w:val="00023EE0"/>
    <w:rsid w:val="00024887"/>
    <w:rsid w:val="000263EE"/>
    <w:rsid w:val="000325E6"/>
    <w:rsid w:val="000418EE"/>
    <w:rsid w:val="00043D13"/>
    <w:rsid w:val="00051FA3"/>
    <w:rsid w:val="000536E0"/>
    <w:rsid w:val="000569CF"/>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16DC"/>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626F"/>
    <w:rsid w:val="001B7B2B"/>
    <w:rsid w:val="001C359A"/>
    <w:rsid w:val="001C6514"/>
    <w:rsid w:val="001C7698"/>
    <w:rsid w:val="001C7C68"/>
    <w:rsid w:val="001D3455"/>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45F89"/>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3F1B"/>
    <w:rsid w:val="0029532E"/>
    <w:rsid w:val="002B25FD"/>
    <w:rsid w:val="002B5A58"/>
    <w:rsid w:val="002C431D"/>
    <w:rsid w:val="002C7156"/>
    <w:rsid w:val="002D4041"/>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85865"/>
    <w:rsid w:val="00386454"/>
    <w:rsid w:val="00390D35"/>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7710"/>
    <w:rsid w:val="00437A96"/>
    <w:rsid w:val="00447941"/>
    <w:rsid w:val="00462F25"/>
    <w:rsid w:val="00464642"/>
    <w:rsid w:val="004667B6"/>
    <w:rsid w:val="00475586"/>
    <w:rsid w:val="00483E30"/>
    <w:rsid w:val="0048414A"/>
    <w:rsid w:val="004909FC"/>
    <w:rsid w:val="00495110"/>
    <w:rsid w:val="00496846"/>
    <w:rsid w:val="004A3ACC"/>
    <w:rsid w:val="004A74DB"/>
    <w:rsid w:val="004B3580"/>
    <w:rsid w:val="004B3A14"/>
    <w:rsid w:val="004B7261"/>
    <w:rsid w:val="004C666A"/>
    <w:rsid w:val="004D19C7"/>
    <w:rsid w:val="004D4478"/>
    <w:rsid w:val="004D4AD7"/>
    <w:rsid w:val="004D56F1"/>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6BF"/>
    <w:rsid w:val="00576926"/>
    <w:rsid w:val="00576AF3"/>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4AF"/>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17C8"/>
    <w:rsid w:val="0061673E"/>
    <w:rsid w:val="006219A0"/>
    <w:rsid w:val="00622B89"/>
    <w:rsid w:val="006456D2"/>
    <w:rsid w:val="00647838"/>
    <w:rsid w:val="00651E93"/>
    <w:rsid w:val="006615B3"/>
    <w:rsid w:val="00664C69"/>
    <w:rsid w:val="006730DE"/>
    <w:rsid w:val="00677BB5"/>
    <w:rsid w:val="006814D6"/>
    <w:rsid w:val="006820E8"/>
    <w:rsid w:val="006824FD"/>
    <w:rsid w:val="006B0795"/>
    <w:rsid w:val="006B1ECE"/>
    <w:rsid w:val="006B67C1"/>
    <w:rsid w:val="006C1A0E"/>
    <w:rsid w:val="006C2190"/>
    <w:rsid w:val="006C3DE2"/>
    <w:rsid w:val="006C522F"/>
    <w:rsid w:val="006D0E18"/>
    <w:rsid w:val="006D2F48"/>
    <w:rsid w:val="006D3DB6"/>
    <w:rsid w:val="006D4472"/>
    <w:rsid w:val="006D46B8"/>
    <w:rsid w:val="006D7E47"/>
    <w:rsid w:val="006E16F6"/>
    <w:rsid w:val="006F059C"/>
    <w:rsid w:val="006F0AE1"/>
    <w:rsid w:val="006F1326"/>
    <w:rsid w:val="00700FCD"/>
    <w:rsid w:val="00703AC3"/>
    <w:rsid w:val="00703B60"/>
    <w:rsid w:val="0070730C"/>
    <w:rsid w:val="007114A2"/>
    <w:rsid w:val="007179E8"/>
    <w:rsid w:val="0072111E"/>
    <w:rsid w:val="007225C5"/>
    <w:rsid w:val="00723C07"/>
    <w:rsid w:val="007247F2"/>
    <w:rsid w:val="00726BFD"/>
    <w:rsid w:val="007277ED"/>
    <w:rsid w:val="00730F9D"/>
    <w:rsid w:val="007364C5"/>
    <w:rsid w:val="00736B40"/>
    <w:rsid w:val="00742A3F"/>
    <w:rsid w:val="007479B8"/>
    <w:rsid w:val="007620A6"/>
    <w:rsid w:val="00765FDB"/>
    <w:rsid w:val="0077354F"/>
    <w:rsid w:val="007749CD"/>
    <w:rsid w:val="00775460"/>
    <w:rsid w:val="0078257C"/>
    <w:rsid w:val="00786023"/>
    <w:rsid w:val="00795D45"/>
    <w:rsid w:val="007A1959"/>
    <w:rsid w:val="007A1F62"/>
    <w:rsid w:val="007A3383"/>
    <w:rsid w:val="007A5DA8"/>
    <w:rsid w:val="007B0438"/>
    <w:rsid w:val="007B34AE"/>
    <w:rsid w:val="007C4B9F"/>
    <w:rsid w:val="007C5E10"/>
    <w:rsid w:val="007C696A"/>
    <w:rsid w:val="007C7FCD"/>
    <w:rsid w:val="007D5AF7"/>
    <w:rsid w:val="007D75F2"/>
    <w:rsid w:val="007E0CAD"/>
    <w:rsid w:val="007E57A7"/>
    <w:rsid w:val="007E5A86"/>
    <w:rsid w:val="007E6C94"/>
    <w:rsid w:val="007F1204"/>
    <w:rsid w:val="007F3C34"/>
    <w:rsid w:val="007F4786"/>
    <w:rsid w:val="007F5DA6"/>
    <w:rsid w:val="00804AC7"/>
    <w:rsid w:val="00814004"/>
    <w:rsid w:val="00815508"/>
    <w:rsid w:val="00816FB0"/>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1488"/>
    <w:rsid w:val="009238E8"/>
    <w:rsid w:val="00924E7F"/>
    <w:rsid w:val="00931A23"/>
    <w:rsid w:val="0093452C"/>
    <w:rsid w:val="00936A7D"/>
    <w:rsid w:val="00937F75"/>
    <w:rsid w:val="009411D5"/>
    <w:rsid w:val="00946781"/>
    <w:rsid w:val="00950C7F"/>
    <w:rsid w:val="00952FFC"/>
    <w:rsid w:val="0095413F"/>
    <w:rsid w:val="00954CE8"/>
    <w:rsid w:val="00955D66"/>
    <w:rsid w:val="00956E7B"/>
    <w:rsid w:val="00962C6C"/>
    <w:rsid w:val="00963CA3"/>
    <w:rsid w:val="00967860"/>
    <w:rsid w:val="009713D4"/>
    <w:rsid w:val="00971F57"/>
    <w:rsid w:val="00977EE0"/>
    <w:rsid w:val="00982C21"/>
    <w:rsid w:val="009847F5"/>
    <w:rsid w:val="00985339"/>
    <w:rsid w:val="00986A2C"/>
    <w:rsid w:val="00987C31"/>
    <w:rsid w:val="00987CD7"/>
    <w:rsid w:val="009926E3"/>
    <w:rsid w:val="00993429"/>
    <w:rsid w:val="009964CD"/>
    <w:rsid w:val="00996F28"/>
    <w:rsid w:val="009971C5"/>
    <w:rsid w:val="009A588E"/>
    <w:rsid w:val="009A5F71"/>
    <w:rsid w:val="009A5FD5"/>
    <w:rsid w:val="009A7F84"/>
    <w:rsid w:val="009B774C"/>
    <w:rsid w:val="009B7F78"/>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24893"/>
    <w:rsid w:val="00A40882"/>
    <w:rsid w:val="00A4773E"/>
    <w:rsid w:val="00A52F77"/>
    <w:rsid w:val="00A547B5"/>
    <w:rsid w:val="00A74F0B"/>
    <w:rsid w:val="00A76B63"/>
    <w:rsid w:val="00A7761D"/>
    <w:rsid w:val="00A80480"/>
    <w:rsid w:val="00A83AB0"/>
    <w:rsid w:val="00A852C7"/>
    <w:rsid w:val="00A93950"/>
    <w:rsid w:val="00AA5AAC"/>
    <w:rsid w:val="00AB4379"/>
    <w:rsid w:val="00AC32EE"/>
    <w:rsid w:val="00AC3930"/>
    <w:rsid w:val="00AC4C54"/>
    <w:rsid w:val="00AC704F"/>
    <w:rsid w:val="00AD2793"/>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9716E"/>
    <w:rsid w:val="00BA31FC"/>
    <w:rsid w:val="00BB4AD9"/>
    <w:rsid w:val="00BB54D8"/>
    <w:rsid w:val="00BC397C"/>
    <w:rsid w:val="00BC59E3"/>
    <w:rsid w:val="00BD36DA"/>
    <w:rsid w:val="00BE4AEB"/>
    <w:rsid w:val="00BE70DC"/>
    <w:rsid w:val="00BE74D0"/>
    <w:rsid w:val="00BF6C75"/>
    <w:rsid w:val="00C0395F"/>
    <w:rsid w:val="00C06BC7"/>
    <w:rsid w:val="00C07FCF"/>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5679"/>
    <w:rsid w:val="00C76BD8"/>
    <w:rsid w:val="00C817DF"/>
    <w:rsid w:val="00C9098A"/>
    <w:rsid w:val="00C97FBA"/>
    <w:rsid w:val="00CA00DD"/>
    <w:rsid w:val="00CA0E47"/>
    <w:rsid w:val="00CA164A"/>
    <w:rsid w:val="00CA6977"/>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661C"/>
    <w:rsid w:val="00D17038"/>
    <w:rsid w:val="00D20DEB"/>
    <w:rsid w:val="00D20FCA"/>
    <w:rsid w:val="00D21ADC"/>
    <w:rsid w:val="00D35FAD"/>
    <w:rsid w:val="00D41424"/>
    <w:rsid w:val="00D45091"/>
    <w:rsid w:val="00D468EC"/>
    <w:rsid w:val="00D54000"/>
    <w:rsid w:val="00D600EE"/>
    <w:rsid w:val="00D61460"/>
    <w:rsid w:val="00D629F7"/>
    <w:rsid w:val="00D63AA5"/>
    <w:rsid w:val="00D6401F"/>
    <w:rsid w:val="00D655A8"/>
    <w:rsid w:val="00D6756A"/>
    <w:rsid w:val="00D70662"/>
    <w:rsid w:val="00D728C3"/>
    <w:rsid w:val="00D74454"/>
    <w:rsid w:val="00D7707D"/>
    <w:rsid w:val="00D8206C"/>
    <w:rsid w:val="00D8268C"/>
    <w:rsid w:val="00D85606"/>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404F1"/>
    <w:rsid w:val="00E44260"/>
    <w:rsid w:val="00E512FA"/>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A7CC2"/>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5961"/>
    <w:rsid w:val="00FA5E75"/>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AD6C83"/>
  <w14:defaultImageDpi w14:val="0"/>
  <w15:docId w15:val="{F705CBE1-DEF5-4B5A-A7CC-D21F6058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paragraph" w:customStyle="1" w:styleId="xmsonormal">
    <w:name w:val="x_msonormal"/>
    <w:basedOn w:val="Normal"/>
    <w:rsid w:val="006117C8"/>
    <w:pPr>
      <w:spacing w:before="100" w:beforeAutospacing="1" w:after="100" w:afterAutospacing="1"/>
    </w:pPr>
    <w:rPr>
      <w:lang w:val="en-US" w:eastAsia="en-US"/>
    </w:rPr>
  </w:style>
  <w:style w:type="character" w:customStyle="1" w:styleId="UnresolvedMention1">
    <w:name w:val="Unresolved Mention1"/>
    <w:uiPriority w:val="99"/>
    <w:semiHidden/>
    <w:unhideWhenUsed/>
    <w:rsid w:val="00D6756A"/>
    <w:rPr>
      <w:color w:val="808080"/>
      <w:shd w:val="clear" w:color="auto" w:fill="E6E6E6"/>
    </w:rPr>
  </w:style>
  <w:style w:type="character" w:styleId="FollowedHyperlink">
    <w:name w:val="FollowedHyperlink"/>
    <w:basedOn w:val="DefaultParagraphFont"/>
    <w:uiPriority w:val="99"/>
    <w:rsid w:val="005D14AF"/>
    <w:rPr>
      <w:color w:val="954F72"/>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EA7CC2"/>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EA7CC2"/>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67636">
      <w:marLeft w:val="0"/>
      <w:marRight w:val="0"/>
      <w:marTop w:val="0"/>
      <w:marBottom w:val="0"/>
      <w:divBdr>
        <w:top w:val="none" w:sz="0" w:space="0" w:color="auto"/>
        <w:left w:val="none" w:sz="0" w:space="0" w:color="auto"/>
        <w:bottom w:val="none" w:sz="0" w:space="0" w:color="auto"/>
        <w:right w:val="none" w:sz="0" w:space="0" w:color="auto"/>
      </w:divBdr>
    </w:div>
    <w:div w:id="1685667637">
      <w:marLeft w:val="0"/>
      <w:marRight w:val="0"/>
      <w:marTop w:val="0"/>
      <w:marBottom w:val="0"/>
      <w:divBdr>
        <w:top w:val="none" w:sz="0" w:space="0" w:color="auto"/>
        <w:left w:val="none" w:sz="0" w:space="0" w:color="auto"/>
        <w:bottom w:val="none" w:sz="0" w:space="0" w:color="auto"/>
        <w:right w:val="none" w:sz="0" w:space="0" w:color="auto"/>
      </w:divBdr>
    </w:div>
    <w:div w:id="1685667638">
      <w:marLeft w:val="0"/>
      <w:marRight w:val="0"/>
      <w:marTop w:val="0"/>
      <w:marBottom w:val="0"/>
      <w:divBdr>
        <w:top w:val="none" w:sz="0" w:space="0" w:color="auto"/>
        <w:left w:val="none" w:sz="0" w:space="0" w:color="auto"/>
        <w:bottom w:val="none" w:sz="0" w:space="0" w:color="auto"/>
        <w:right w:val="none" w:sz="0" w:space="0" w:color="auto"/>
      </w:divBdr>
    </w:div>
    <w:div w:id="1685667639">
      <w:marLeft w:val="0"/>
      <w:marRight w:val="0"/>
      <w:marTop w:val="0"/>
      <w:marBottom w:val="0"/>
      <w:divBdr>
        <w:top w:val="none" w:sz="0" w:space="0" w:color="auto"/>
        <w:left w:val="none" w:sz="0" w:space="0" w:color="auto"/>
        <w:bottom w:val="none" w:sz="0" w:space="0" w:color="auto"/>
        <w:right w:val="none" w:sz="0" w:space="0" w:color="auto"/>
      </w:divBdr>
    </w:div>
    <w:div w:id="1685667640">
      <w:marLeft w:val="0"/>
      <w:marRight w:val="0"/>
      <w:marTop w:val="0"/>
      <w:marBottom w:val="0"/>
      <w:divBdr>
        <w:top w:val="none" w:sz="0" w:space="0" w:color="auto"/>
        <w:left w:val="none" w:sz="0" w:space="0" w:color="auto"/>
        <w:bottom w:val="none" w:sz="0" w:space="0" w:color="auto"/>
        <w:right w:val="none" w:sz="0" w:space="0" w:color="auto"/>
      </w:divBdr>
    </w:div>
    <w:div w:id="1685667641">
      <w:marLeft w:val="0"/>
      <w:marRight w:val="0"/>
      <w:marTop w:val="0"/>
      <w:marBottom w:val="0"/>
      <w:divBdr>
        <w:top w:val="none" w:sz="0" w:space="0" w:color="auto"/>
        <w:left w:val="none" w:sz="0" w:space="0" w:color="auto"/>
        <w:bottom w:val="none" w:sz="0" w:space="0" w:color="auto"/>
        <w:right w:val="none" w:sz="0" w:space="0" w:color="auto"/>
      </w:divBdr>
    </w:div>
    <w:div w:id="1685667642">
      <w:marLeft w:val="0"/>
      <w:marRight w:val="0"/>
      <w:marTop w:val="0"/>
      <w:marBottom w:val="0"/>
      <w:divBdr>
        <w:top w:val="none" w:sz="0" w:space="0" w:color="auto"/>
        <w:left w:val="none" w:sz="0" w:space="0" w:color="auto"/>
        <w:bottom w:val="none" w:sz="0" w:space="0" w:color="auto"/>
        <w:right w:val="none" w:sz="0" w:space="0" w:color="auto"/>
      </w:divBdr>
    </w:div>
    <w:div w:id="1685667643">
      <w:marLeft w:val="0"/>
      <w:marRight w:val="0"/>
      <w:marTop w:val="0"/>
      <w:marBottom w:val="0"/>
      <w:divBdr>
        <w:top w:val="none" w:sz="0" w:space="0" w:color="auto"/>
        <w:left w:val="none" w:sz="0" w:space="0" w:color="auto"/>
        <w:bottom w:val="none" w:sz="0" w:space="0" w:color="auto"/>
        <w:right w:val="none" w:sz="0" w:space="0" w:color="auto"/>
      </w:divBdr>
    </w:div>
    <w:div w:id="1685667644">
      <w:marLeft w:val="0"/>
      <w:marRight w:val="0"/>
      <w:marTop w:val="0"/>
      <w:marBottom w:val="0"/>
      <w:divBdr>
        <w:top w:val="none" w:sz="0" w:space="0" w:color="auto"/>
        <w:left w:val="none" w:sz="0" w:space="0" w:color="auto"/>
        <w:bottom w:val="none" w:sz="0" w:space="0" w:color="auto"/>
        <w:right w:val="none" w:sz="0" w:space="0" w:color="auto"/>
      </w:divBdr>
    </w:div>
    <w:div w:id="1685667645">
      <w:marLeft w:val="0"/>
      <w:marRight w:val="0"/>
      <w:marTop w:val="0"/>
      <w:marBottom w:val="0"/>
      <w:divBdr>
        <w:top w:val="none" w:sz="0" w:space="0" w:color="auto"/>
        <w:left w:val="none" w:sz="0" w:space="0" w:color="auto"/>
        <w:bottom w:val="none" w:sz="0" w:space="0" w:color="auto"/>
        <w:right w:val="none" w:sz="0" w:space="0" w:color="auto"/>
      </w:divBdr>
    </w:div>
    <w:div w:id="1685667646">
      <w:marLeft w:val="0"/>
      <w:marRight w:val="0"/>
      <w:marTop w:val="0"/>
      <w:marBottom w:val="0"/>
      <w:divBdr>
        <w:top w:val="none" w:sz="0" w:space="0" w:color="auto"/>
        <w:left w:val="none" w:sz="0" w:space="0" w:color="auto"/>
        <w:bottom w:val="none" w:sz="0" w:space="0" w:color="auto"/>
        <w:right w:val="none" w:sz="0" w:space="0" w:color="auto"/>
      </w:divBdr>
    </w:div>
    <w:div w:id="1685667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twitter.com/KBRIWashDC?ref_src=twsrc%5Egoogle%7Ctwcamp%5Eserp%7Ctwgr%5Eauthor"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instagram.com/kbriwashdc/?hl=e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kyri@komisiyudisial.go.id"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acebook.com/KBRIWashD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twitter.com/b_bowoleksono?lang=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amnestyusa.org/report-urgent-actions/" TargetMode="Externa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3.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false</AIUnpublished>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2.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BCC0CC6F-3DC9-4E91-98C1-72374B6B5D6B}">
  <ds:schemaRefs>
    <ds:schemaRef ds:uri="http://www.w3.org/XML/1998/namespace"/>
    <ds:schemaRef ds:uri="http://purl.org/dc/dcmitype/"/>
    <ds:schemaRef ds:uri="http://schemas.microsoft.com/office/infopath/2007/PartnerControls"/>
    <ds:schemaRef ds:uri="b9e52a15-8fce-43d3-9ff2-f6bd6a140a3c"/>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CD5F60-6C9E-48B1-B3E5-C98F8638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1142</Words>
  <Characters>6511</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Laura Galeano</cp:lastModifiedBy>
  <cp:revision>3</cp:revision>
  <dcterms:created xsi:type="dcterms:W3CDTF">2018-11-13T14:17:00Z</dcterms:created>
  <dcterms:modified xsi:type="dcterms:W3CDTF">2018-11-14T16:21:00Z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