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43AA2">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634471" w:rsidRDefault="00177C1E" w:rsidP="00243AA2">
      <w:pPr>
        <w:rPr>
          <w:rStyle w:val="AIHeadline"/>
          <w:rFonts w:cs="Arial"/>
          <w:snapToGrid w:val="0"/>
          <w:sz w:val="34"/>
          <w:szCs w:val="34"/>
        </w:rPr>
      </w:pPr>
      <w:r w:rsidRPr="00634471">
        <w:rPr>
          <w:rStyle w:val="AIHeadline"/>
          <w:rFonts w:cs="Arial"/>
          <w:snapToGrid w:val="0"/>
          <w:sz w:val="34"/>
          <w:szCs w:val="34"/>
        </w:rPr>
        <w:t xml:space="preserve">Lawyer Released on Bail but </w:t>
      </w:r>
      <w:r w:rsidR="003C5D2D" w:rsidRPr="00634471">
        <w:rPr>
          <w:rStyle w:val="AIHeadline"/>
          <w:rFonts w:cs="Arial"/>
          <w:snapToGrid w:val="0"/>
          <w:sz w:val="34"/>
          <w:szCs w:val="34"/>
        </w:rPr>
        <w:t>threat of</w:t>
      </w:r>
      <w:r w:rsidR="00C45FFB" w:rsidRPr="00634471">
        <w:rPr>
          <w:rStyle w:val="AIHeadline"/>
          <w:rFonts w:cs="Arial"/>
          <w:snapToGrid w:val="0"/>
          <w:sz w:val="34"/>
          <w:szCs w:val="34"/>
        </w:rPr>
        <w:t xml:space="preserve"> jail</w:t>
      </w:r>
      <w:r w:rsidR="003C5D2D" w:rsidRPr="00634471">
        <w:rPr>
          <w:rStyle w:val="AIHeadline"/>
          <w:rFonts w:cs="Arial"/>
          <w:snapToGrid w:val="0"/>
          <w:sz w:val="34"/>
          <w:szCs w:val="34"/>
        </w:rPr>
        <w:t xml:space="preserve"> remains</w:t>
      </w:r>
    </w:p>
    <w:p w:rsidR="0026766F" w:rsidRPr="00F25968" w:rsidRDefault="00FE5052" w:rsidP="00243AA2">
      <w:pPr>
        <w:pStyle w:val="AIintropara"/>
        <w:spacing w:line="240" w:lineRule="auto"/>
        <w:rPr>
          <w:rFonts w:cs="Arial"/>
        </w:rPr>
      </w:pPr>
      <w:r w:rsidRPr="00FE5052">
        <w:rPr>
          <w:rFonts w:cs="Arial"/>
        </w:rPr>
        <w:t xml:space="preserve">Lawyer Mikhail </w:t>
      </w:r>
      <w:proofErr w:type="spellStart"/>
      <w:r w:rsidRPr="00FE5052">
        <w:rPr>
          <w:rFonts w:cs="Arial"/>
        </w:rPr>
        <w:t>Benyash</w:t>
      </w:r>
      <w:proofErr w:type="spellEnd"/>
      <w:r w:rsidRPr="00FE5052">
        <w:rPr>
          <w:rFonts w:cs="Arial"/>
        </w:rPr>
        <w:t>, who had been detained since 9 September after meeting his client who had taken part in a peaceful protest against pension reforms in Krasnodar, Russia, was relea</w:t>
      </w:r>
      <w:r w:rsidR="00C21E8A">
        <w:rPr>
          <w:rFonts w:cs="Arial"/>
        </w:rPr>
        <w:t>sed on bail on 23 October. The</w:t>
      </w:r>
      <w:r w:rsidRPr="00FE5052">
        <w:rPr>
          <w:rFonts w:cs="Arial"/>
        </w:rPr>
        <w:t xml:space="preserve"> politically-motivated criminal charges against him are still pending. He faces up to five years imprisonment if found guilty.</w:t>
      </w:r>
    </w:p>
    <w:p w:rsidR="00FE5052" w:rsidRPr="00243AA2" w:rsidRDefault="00177C1E" w:rsidP="00243AA2">
      <w:pPr>
        <w:pStyle w:val="AIintropara"/>
        <w:spacing w:line="240" w:lineRule="auto"/>
        <w:rPr>
          <w:rFonts w:cs="Arial"/>
          <w:b w:val="0"/>
          <w:sz w:val="19"/>
          <w:szCs w:val="19"/>
        </w:rPr>
      </w:pPr>
      <w:r w:rsidRPr="00243AA2">
        <w:rPr>
          <w:rFonts w:cs="Arial"/>
          <w:b w:val="0"/>
          <w:sz w:val="19"/>
          <w:szCs w:val="19"/>
        </w:rPr>
        <w:t xml:space="preserve">On </w:t>
      </w:r>
      <w:r w:rsidR="00942922" w:rsidRPr="00243AA2">
        <w:rPr>
          <w:rFonts w:cs="Arial"/>
          <w:b w:val="0"/>
          <w:sz w:val="19"/>
          <w:szCs w:val="19"/>
        </w:rPr>
        <w:t xml:space="preserve">23 </w:t>
      </w:r>
      <w:r w:rsidR="00FE5052" w:rsidRPr="00243AA2">
        <w:rPr>
          <w:rFonts w:cs="Arial"/>
          <w:b w:val="0"/>
          <w:sz w:val="19"/>
          <w:szCs w:val="19"/>
        </w:rPr>
        <w:t xml:space="preserve">October, Krasnodar Regional Court ordered the release of lawyer </w:t>
      </w:r>
      <w:r w:rsidR="00FE5052" w:rsidRPr="00243AA2">
        <w:rPr>
          <w:rFonts w:cs="Arial"/>
          <w:sz w:val="19"/>
          <w:szCs w:val="19"/>
        </w:rPr>
        <w:t xml:space="preserve">Mikhail </w:t>
      </w:r>
      <w:proofErr w:type="spellStart"/>
      <w:r w:rsidR="00FE5052" w:rsidRPr="00243AA2">
        <w:rPr>
          <w:rFonts w:cs="Arial"/>
          <w:sz w:val="19"/>
          <w:szCs w:val="19"/>
        </w:rPr>
        <w:t>Benyash</w:t>
      </w:r>
      <w:proofErr w:type="spellEnd"/>
      <w:r w:rsidR="00FE5052" w:rsidRPr="00243AA2">
        <w:rPr>
          <w:rFonts w:cs="Arial"/>
          <w:b w:val="0"/>
          <w:sz w:val="19"/>
          <w:szCs w:val="19"/>
        </w:rPr>
        <w:t xml:space="preserve"> on bail, set at 600,000 </w:t>
      </w:r>
      <w:proofErr w:type="spellStart"/>
      <w:r w:rsidR="00FE5052" w:rsidRPr="00243AA2">
        <w:rPr>
          <w:rFonts w:cs="Arial"/>
          <w:b w:val="0"/>
          <w:sz w:val="19"/>
          <w:szCs w:val="19"/>
        </w:rPr>
        <w:t>rubles</w:t>
      </w:r>
      <w:proofErr w:type="spellEnd"/>
      <w:r w:rsidR="00FE5052" w:rsidRPr="00243AA2">
        <w:rPr>
          <w:rFonts w:cs="Arial"/>
          <w:b w:val="0"/>
          <w:sz w:val="19"/>
          <w:szCs w:val="19"/>
        </w:rPr>
        <w:t xml:space="preserve"> (approximately USD 10,000).</w:t>
      </w:r>
    </w:p>
    <w:p w:rsidR="00FE5052" w:rsidRPr="00243AA2" w:rsidRDefault="00FE5052" w:rsidP="00243AA2">
      <w:pPr>
        <w:pStyle w:val="AIintropara"/>
        <w:spacing w:line="240" w:lineRule="auto"/>
        <w:rPr>
          <w:rFonts w:cs="Arial"/>
          <w:b w:val="0"/>
          <w:sz w:val="19"/>
          <w:szCs w:val="19"/>
        </w:rPr>
      </w:pPr>
      <w:r w:rsidRPr="00243AA2">
        <w:rPr>
          <w:rFonts w:cs="Arial"/>
          <w:b w:val="0"/>
          <w:sz w:val="19"/>
          <w:szCs w:val="19"/>
        </w:rPr>
        <w:t xml:space="preserve">Mikhail </w:t>
      </w:r>
      <w:proofErr w:type="spellStart"/>
      <w:r w:rsidRPr="00243AA2">
        <w:rPr>
          <w:rFonts w:cs="Arial"/>
          <w:b w:val="0"/>
          <w:sz w:val="19"/>
          <w:szCs w:val="19"/>
        </w:rPr>
        <w:t>Benyash</w:t>
      </w:r>
      <w:proofErr w:type="spellEnd"/>
      <w:r w:rsidRPr="00243AA2">
        <w:rPr>
          <w:rFonts w:cs="Arial"/>
          <w:b w:val="0"/>
          <w:sz w:val="19"/>
          <w:szCs w:val="19"/>
        </w:rPr>
        <w:t xml:space="preserve"> was violently arrested by police on 9 September while on his way to the city centre of Krasnodar, a city in southern Russia, to provide legal assistance to participants in a peaceful rally against pension reform during which police had arbitrarily arrested dozens of people. On 11 September, the </w:t>
      </w:r>
      <w:proofErr w:type="spellStart"/>
      <w:r w:rsidRPr="00243AA2">
        <w:rPr>
          <w:rFonts w:cs="Arial"/>
          <w:b w:val="0"/>
          <w:sz w:val="19"/>
          <w:szCs w:val="19"/>
        </w:rPr>
        <w:t>Leninsky</w:t>
      </w:r>
      <w:proofErr w:type="spellEnd"/>
      <w:r w:rsidRPr="00243AA2">
        <w:rPr>
          <w:rFonts w:cs="Arial"/>
          <w:b w:val="0"/>
          <w:sz w:val="19"/>
          <w:szCs w:val="19"/>
        </w:rPr>
        <w:t xml:space="preserve"> District Court of Krasnodar found him guilty of “resisting the police’s legitimate orders” (under Article 19.3 of the Russian Code of Administrative Offenses) and sentenced him to 14 days of “administrative detention”.</w:t>
      </w:r>
    </w:p>
    <w:p w:rsidR="008C2602" w:rsidRPr="00243AA2" w:rsidRDefault="00FE5052" w:rsidP="00243AA2">
      <w:pPr>
        <w:pStyle w:val="AIintropara"/>
        <w:spacing w:line="240" w:lineRule="auto"/>
        <w:rPr>
          <w:rFonts w:cs="Arial"/>
          <w:sz w:val="19"/>
          <w:szCs w:val="19"/>
        </w:rPr>
      </w:pPr>
      <w:r w:rsidRPr="00243AA2">
        <w:rPr>
          <w:rFonts w:cs="Arial"/>
          <w:b w:val="0"/>
          <w:sz w:val="19"/>
          <w:szCs w:val="19"/>
        </w:rPr>
        <w:t xml:space="preserve">On 23 September, just hours before he was due to be released, additional charges of “use of violence against a government official” (under Article 318, part 1 of the Russian Criminal Code) were brought against Mikhail </w:t>
      </w:r>
      <w:proofErr w:type="spellStart"/>
      <w:r w:rsidRPr="00243AA2">
        <w:rPr>
          <w:rFonts w:cs="Arial"/>
          <w:b w:val="0"/>
          <w:sz w:val="19"/>
          <w:szCs w:val="19"/>
        </w:rPr>
        <w:t>Benyash</w:t>
      </w:r>
      <w:proofErr w:type="spellEnd"/>
      <w:r w:rsidRPr="00243AA2">
        <w:rPr>
          <w:rFonts w:cs="Arial"/>
          <w:b w:val="0"/>
          <w:sz w:val="19"/>
          <w:szCs w:val="19"/>
        </w:rPr>
        <w:t xml:space="preserve"> and his detention was extended for a further 48 hours. The Investigative Committee of the Russian Federation (Krasnodar Region) also launched a criminal investigation against Mikhail </w:t>
      </w:r>
      <w:proofErr w:type="spellStart"/>
      <w:r w:rsidRPr="00243AA2">
        <w:rPr>
          <w:rFonts w:cs="Arial"/>
          <w:b w:val="0"/>
          <w:sz w:val="19"/>
          <w:szCs w:val="19"/>
        </w:rPr>
        <w:t>Benyash</w:t>
      </w:r>
      <w:proofErr w:type="spellEnd"/>
      <w:r w:rsidRPr="00243AA2">
        <w:rPr>
          <w:rFonts w:cs="Arial"/>
          <w:b w:val="0"/>
          <w:sz w:val="19"/>
          <w:szCs w:val="19"/>
        </w:rPr>
        <w:t xml:space="preserve"> for “obstructing the course of justice</w:t>
      </w:r>
      <w:r w:rsidR="00C21E8A" w:rsidRPr="00243AA2">
        <w:rPr>
          <w:rFonts w:cs="Arial"/>
          <w:b w:val="0"/>
          <w:sz w:val="19"/>
          <w:szCs w:val="19"/>
        </w:rPr>
        <w:t>’</w:t>
      </w:r>
      <w:r w:rsidRPr="00243AA2">
        <w:rPr>
          <w:rFonts w:cs="Arial"/>
          <w:b w:val="0"/>
          <w:sz w:val="19"/>
          <w:szCs w:val="19"/>
        </w:rPr>
        <w:t>’ (under Article 294, part 1 of the Russian Criminal Code) for allegedly interrupting a judge on 6 May 2018</w:t>
      </w:r>
      <w:r w:rsidR="00C21E8A" w:rsidRPr="00243AA2">
        <w:rPr>
          <w:rFonts w:cs="Arial"/>
          <w:b w:val="0"/>
          <w:sz w:val="19"/>
          <w:szCs w:val="19"/>
        </w:rPr>
        <w:t>,</w:t>
      </w:r>
      <w:r w:rsidRPr="00243AA2">
        <w:rPr>
          <w:rFonts w:cs="Arial"/>
          <w:b w:val="0"/>
          <w:sz w:val="19"/>
          <w:szCs w:val="19"/>
        </w:rPr>
        <w:t xml:space="preserve"> while representing his client in an administrative case. On 28 September, the </w:t>
      </w:r>
      <w:proofErr w:type="spellStart"/>
      <w:r w:rsidRPr="00243AA2">
        <w:rPr>
          <w:rFonts w:cs="Arial"/>
          <w:b w:val="0"/>
          <w:sz w:val="19"/>
          <w:szCs w:val="19"/>
        </w:rPr>
        <w:t>Leninsky</w:t>
      </w:r>
      <w:proofErr w:type="spellEnd"/>
      <w:r w:rsidRPr="00243AA2">
        <w:rPr>
          <w:rFonts w:cs="Arial"/>
          <w:b w:val="0"/>
          <w:sz w:val="19"/>
          <w:szCs w:val="19"/>
        </w:rPr>
        <w:t xml:space="preserve"> District Court of Krasnodar issued a decision on the application of preventive measures against Mikhail </w:t>
      </w:r>
      <w:proofErr w:type="spellStart"/>
      <w:r w:rsidRPr="00243AA2">
        <w:rPr>
          <w:rFonts w:cs="Arial"/>
          <w:b w:val="0"/>
          <w:sz w:val="19"/>
          <w:szCs w:val="19"/>
        </w:rPr>
        <w:t>Benyash</w:t>
      </w:r>
      <w:proofErr w:type="spellEnd"/>
      <w:r w:rsidRPr="00243AA2">
        <w:rPr>
          <w:rFonts w:cs="Arial"/>
          <w:b w:val="0"/>
          <w:sz w:val="19"/>
          <w:szCs w:val="19"/>
        </w:rPr>
        <w:t xml:space="preserve"> in the form of detention for the period of two months, citing fears that the lawyer could flee, threaten witnesses and destroy evidence. Despite a higher court ruling to replace his detention with release on bail, the charges against Mikhail </w:t>
      </w:r>
      <w:proofErr w:type="spellStart"/>
      <w:r w:rsidRPr="00243AA2">
        <w:rPr>
          <w:rFonts w:cs="Arial"/>
          <w:b w:val="0"/>
          <w:sz w:val="19"/>
          <w:szCs w:val="19"/>
        </w:rPr>
        <w:t>Benyash</w:t>
      </w:r>
      <w:proofErr w:type="spellEnd"/>
      <w:r w:rsidRPr="00243AA2">
        <w:rPr>
          <w:rFonts w:cs="Arial"/>
          <w:b w:val="0"/>
          <w:sz w:val="19"/>
          <w:szCs w:val="19"/>
        </w:rPr>
        <w:t xml:space="preserve"> have yet to be dropped. With two criminal charges pending against him, Mikhail </w:t>
      </w:r>
      <w:proofErr w:type="spellStart"/>
      <w:r w:rsidRPr="00243AA2">
        <w:rPr>
          <w:rFonts w:cs="Arial"/>
          <w:b w:val="0"/>
          <w:sz w:val="19"/>
          <w:szCs w:val="19"/>
        </w:rPr>
        <w:t>Benyash</w:t>
      </w:r>
      <w:proofErr w:type="spellEnd"/>
      <w:r w:rsidRPr="00243AA2">
        <w:rPr>
          <w:rFonts w:cs="Arial"/>
          <w:b w:val="0"/>
          <w:sz w:val="19"/>
          <w:szCs w:val="19"/>
        </w:rPr>
        <w:t xml:space="preserve"> faces up to five years in jail if convicted.</w:t>
      </w:r>
    </w:p>
    <w:p w:rsidR="00243AA2" w:rsidRPr="00243AA2" w:rsidRDefault="00243AA2" w:rsidP="00243AA2">
      <w:pPr>
        <w:pStyle w:val="AITableHeading"/>
        <w:rPr>
          <w:rFonts w:cs="Arial"/>
        </w:rPr>
      </w:pPr>
      <w:r w:rsidRPr="00243AA2">
        <w:rPr>
          <w:rFonts w:cs="Arial"/>
        </w:rPr>
        <w:t>1) TAKE ACTION</w:t>
      </w:r>
    </w:p>
    <w:p w:rsidR="00391CDB" w:rsidRPr="00F95961" w:rsidRDefault="00243AA2" w:rsidP="00243AA2">
      <w:pPr>
        <w:pStyle w:val="AITableHeading"/>
        <w:tabs>
          <w:tab w:val="clear" w:pos="567"/>
        </w:tabs>
        <w:rPr>
          <w:rFonts w:cs="Arial"/>
        </w:rPr>
      </w:pPr>
      <w:r w:rsidRPr="00243AA2">
        <w:rPr>
          <w:rFonts w:cs="Arial"/>
        </w:rPr>
        <w:t>Write a letter, send an email, call, fax or tweet</w:t>
      </w:r>
      <w:r w:rsidR="00391CDB" w:rsidRPr="00F95961">
        <w:rPr>
          <w:rFonts w:cs="Arial"/>
        </w:rPr>
        <w:t>:</w:t>
      </w:r>
    </w:p>
    <w:p w:rsidR="00FE5052" w:rsidRPr="00243AA2" w:rsidRDefault="00391CDB" w:rsidP="00243AA2">
      <w:pPr>
        <w:numPr>
          <w:ilvl w:val="0"/>
          <w:numId w:val="2"/>
        </w:numPr>
        <w:rPr>
          <w:rFonts w:ascii="Arial" w:hAnsi="Arial" w:cs="Arial"/>
          <w:sz w:val="19"/>
          <w:szCs w:val="19"/>
        </w:rPr>
      </w:pPr>
      <w:r w:rsidRPr="00243AA2">
        <w:rPr>
          <w:rFonts w:ascii="Arial" w:hAnsi="Arial" w:cs="Arial"/>
          <w:sz w:val="19"/>
          <w:szCs w:val="19"/>
        </w:rPr>
        <w:t xml:space="preserve">Immediately </w:t>
      </w:r>
      <w:r w:rsidR="00FE5052" w:rsidRPr="00243AA2">
        <w:rPr>
          <w:rFonts w:ascii="Arial" w:hAnsi="Arial" w:cs="Arial"/>
          <w:sz w:val="19"/>
          <w:szCs w:val="19"/>
        </w:rPr>
        <w:t xml:space="preserve">drop all charges against Mikhail </w:t>
      </w:r>
      <w:proofErr w:type="spellStart"/>
      <w:r w:rsidR="00FE5052" w:rsidRPr="00243AA2">
        <w:rPr>
          <w:rFonts w:ascii="Arial" w:hAnsi="Arial" w:cs="Arial"/>
          <w:sz w:val="19"/>
          <w:szCs w:val="19"/>
        </w:rPr>
        <w:t>Benyash</w:t>
      </w:r>
      <w:proofErr w:type="spellEnd"/>
      <w:r w:rsidR="00FE5052" w:rsidRPr="00243AA2">
        <w:rPr>
          <w:rFonts w:ascii="Arial" w:hAnsi="Arial" w:cs="Arial"/>
          <w:sz w:val="19"/>
          <w:szCs w:val="19"/>
        </w:rPr>
        <w:t xml:space="preserve"> as they stem solely from his work as a human rights lawyer, and immediately end all criminal proceedings against him;</w:t>
      </w:r>
    </w:p>
    <w:p w:rsidR="00FE5052" w:rsidRPr="00243AA2" w:rsidRDefault="00FE5052" w:rsidP="00243AA2">
      <w:pPr>
        <w:numPr>
          <w:ilvl w:val="0"/>
          <w:numId w:val="2"/>
        </w:numPr>
        <w:rPr>
          <w:rFonts w:ascii="Arial" w:hAnsi="Arial" w:cs="Arial"/>
          <w:sz w:val="19"/>
          <w:szCs w:val="19"/>
        </w:rPr>
      </w:pPr>
      <w:r w:rsidRPr="00243AA2">
        <w:rPr>
          <w:rFonts w:ascii="Arial" w:hAnsi="Arial" w:cs="Arial"/>
          <w:sz w:val="19"/>
          <w:szCs w:val="19"/>
        </w:rPr>
        <w:t>Conduct a thorough, effective and impartial investigation into the circumstances of his arrest and allegations of ill-treatment by the police, and ensure those responsible are brought to justice in fair trials;</w:t>
      </w:r>
    </w:p>
    <w:p w:rsidR="00FE5052" w:rsidRPr="00243AA2" w:rsidRDefault="00FE5052" w:rsidP="00243AA2">
      <w:pPr>
        <w:numPr>
          <w:ilvl w:val="0"/>
          <w:numId w:val="2"/>
        </w:numPr>
        <w:rPr>
          <w:rFonts w:ascii="Arial" w:hAnsi="Arial" w:cs="Arial"/>
          <w:sz w:val="19"/>
          <w:szCs w:val="19"/>
        </w:rPr>
      </w:pPr>
      <w:r w:rsidRPr="00243AA2">
        <w:rPr>
          <w:rFonts w:ascii="Arial" w:hAnsi="Arial" w:cs="Arial"/>
          <w:sz w:val="19"/>
          <w:szCs w:val="19"/>
        </w:rPr>
        <w:t>Guarantee that all lawyers in Russia can carry out their professional duties without intimidation, hindrance, harassment or improper interference, in accordance with international standards, including the UN Basic Principles on the Role of Lawyers.</w:t>
      </w:r>
    </w:p>
    <w:p w:rsidR="00391CDB" w:rsidRPr="00C45FFB" w:rsidRDefault="00391CDB" w:rsidP="00243AA2">
      <w:pPr>
        <w:rPr>
          <w:rStyle w:val="StyleAIBodytextAsianSimSunChar"/>
          <w:rFonts w:cs="Arial"/>
          <w:sz w:val="20"/>
          <w:szCs w:val="20"/>
        </w:rPr>
      </w:pPr>
    </w:p>
    <w:p w:rsidR="005534BC" w:rsidRDefault="00243AA2" w:rsidP="00243AA2">
      <w:pPr>
        <w:pStyle w:val="AITableHeading"/>
        <w:tabs>
          <w:tab w:val="clear" w:pos="567"/>
        </w:tabs>
      </w:pPr>
      <w:r>
        <w:t>Contact these two officials by</w:t>
      </w:r>
      <w:r w:rsidR="0026766F">
        <w:t xml:space="preserve"> </w:t>
      </w:r>
      <w:r>
        <w:t>6 December</w:t>
      </w:r>
      <w:r w:rsidR="003A25F8">
        <w:t xml:space="preserve"> 2018</w:t>
      </w:r>
      <w:r w:rsidR="0026766F" w:rsidRPr="00F95961">
        <w:t>:</w:t>
      </w:r>
    </w:p>
    <w:p w:rsidR="005534BC" w:rsidRDefault="005534BC" w:rsidP="00243AA2">
      <w:pPr>
        <w:pStyle w:val="AIAddressText"/>
        <w:tabs>
          <w:tab w:val="clear" w:pos="567"/>
        </w:tabs>
        <w:spacing w:line="240" w:lineRule="auto"/>
        <w:rPr>
          <w:rFonts w:cs="Arial"/>
          <w:sz w:val="16"/>
          <w:szCs w:val="16"/>
        </w:rPr>
        <w:sectPr w:rsidR="005534BC" w:rsidSect="00243AA2">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A90927" w:rsidRPr="0050635B" w:rsidRDefault="00A90927" w:rsidP="00243AA2">
      <w:pPr>
        <w:pStyle w:val="AITableHeading"/>
        <w:tabs>
          <w:tab w:val="clear" w:pos="567"/>
        </w:tabs>
        <w:rPr>
          <w:rFonts w:cs="Arial"/>
          <w:sz w:val="16"/>
          <w:szCs w:val="16"/>
        </w:rPr>
      </w:pPr>
      <w:r w:rsidRPr="0050635B">
        <w:rPr>
          <w:rFonts w:cs="Arial"/>
          <w:b w:val="0"/>
          <w:sz w:val="16"/>
          <w:szCs w:val="16"/>
          <w:u w:val="single"/>
        </w:rPr>
        <w:t>Prosecutor General of the Russian Federation</w:t>
      </w:r>
    </w:p>
    <w:p w:rsidR="00A90927" w:rsidRPr="00243AA2" w:rsidRDefault="00A90927" w:rsidP="00243AA2">
      <w:pPr>
        <w:pStyle w:val="AIAddressText"/>
        <w:tabs>
          <w:tab w:val="clear" w:pos="567"/>
        </w:tabs>
        <w:spacing w:line="240" w:lineRule="auto"/>
        <w:rPr>
          <w:rFonts w:cs="Arial"/>
          <w:sz w:val="16"/>
          <w:szCs w:val="16"/>
          <w:u w:val="single"/>
        </w:rPr>
      </w:pPr>
      <w:proofErr w:type="spellStart"/>
      <w:r w:rsidRPr="00243AA2">
        <w:rPr>
          <w:rFonts w:cs="Arial"/>
          <w:sz w:val="16"/>
          <w:szCs w:val="16"/>
          <w:u w:val="single"/>
        </w:rPr>
        <w:t>Yuriy</w:t>
      </w:r>
      <w:proofErr w:type="spellEnd"/>
      <w:r w:rsidRPr="00243AA2">
        <w:rPr>
          <w:rFonts w:cs="Arial"/>
          <w:sz w:val="16"/>
          <w:szCs w:val="16"/>
          <w:u w:val="single"/>
        </w:rPr>
        <w:t xml:space="preserve"> </w:t>
      </w:r>
      <w:proofErr w:type="spellStart"/>
      <w:r w:rsidRPr="00243AA2">
        <w:rPr>
          <w:rFonts w:cs="Arial"/>
          <w:sz w:val="16"/>
          <w:szCs w:val="16"/>
          <w:u w:val="single"/>
        </w:rPr>
        <w:t>Yakovlevich</w:t>
      </w:r>
      <w:proofErr w:type="spellEnd"/>
      <w:r w:rsidRPr="00243AA2">
        <w:rPr>
          <w:rFonts w:cs="Arial"/>
          <w:sz w:val="16"/>
          <w:szCs w:val="16"/>
          <w:u w:val="single"/>
        </w:rPr>
        <w:t xml:space="preserve"> </w:t>
      </w:r>
      <w:proofErr w:type="spellStart"/>
      <w:r w:rsidRPr="00243AA2">
        <w:rPr>
          <w:rFonts w:cs="Arial"/>
          <w:sz w:val="16"/>
          <w:szCs w:val="16"/>
          <w:u w:val="single"/>
        </w:rPr>
        <w:t>Chaika</w:t>
      </w:r>
      <w:proofErr w:type="spellEnd"/>
    </w:p>
    <w:p w:rsidR="00A90927" w:rsidRPr="0050635B" w:rsidRDefault="00A90927" w:rsidP="00243AA2">
      <w:pPr>
        <w:pStyle w:val="AIAddressText"/>
        <w:tabs>
          <w:tab w:val="clear" w:pos="567"/>
        </w:tabs>
        <w:spacing w:line="240" w:lineRule="auto"/>
        <w:rPr>
          <w:rFonts w:cs="Arial"/>
          <w:sz w:val="16"/>
          <w:szCs w:val="16"/>
        </w:rPr>
      </w:pPr>
      <w:r w:rsidRPr="0050635B">
        <w:rPr>
          <w:rFonts w:cs="Arial"/>
          <w:sz w:val="16"/>
          <w:szCs w:val="16"/>
        </w:rPr>
        <w:t>Prosecutor General’s Office</w:t>
      </w:r>
    </w:p>
    <w:p w:rsidR="00A90927" w:rsidRPr="0050635B" w:rsidRDefault="00A90927" w:rsidP="00243AA2">
      <w:pPr>
        <w:pStyle w:val="AIAddressText"/>
        <w:tabs>
          <w:tab w:val="clear" w:pos="567"/>
        </w:tabs>
        <w:spacing w:line="240" w:lineRule="auto"/>
        <w:rPr>
          <w:rFonts w:cs="Arial"/>
          <w:sz w:val="16"/>
          <w:szCs w:val="16"/>
        </w:rPr>
      </w:pPr>
      <w:proofErr w:type="spellStart"/>
      <w:r w:rsidRPr="0050635B">
        <w:rPr>
          <w:rFonts w:cs="Arial"/>
          <w:sz w:val="16"/>
          <w:szCs w:val="16"/>
        </w:rPr>
        <w:t>Ul</w:t>
      </w:r>
      <w:proofErr w:type="spellEnd"/>
      <w:r w:rsidRPr="0050635B">
        <w:rPr>
          <w:rFonts w:cs="Arial"/>
          <w:sz w:val="16"/>
          <w:szCs w:val="16"/>
        </w:rPr>
        <w:t xml:space="preserve">. B. </w:t>
      </w:r>
      <w:proofErr w:type="spellStart"/>
      <w:r w:rsidRPr="0050635B">
        <w:rPr>
          <w:rFonts w:cs="Arial"/>
          <w:sz w:val="16"/>
          <w:szCs w:val="16"/>
        </w:rPr>
        <w:t>Dmitrovka</w:t>
      </w:r>
      <w:proofErr w:type="spellEnd"/>
      <w:r w:rsidRPr="0050635B">
        <w:rPr>
          <w:rFonts w:cs="Arial"/>
          <w:sz w:val="16"/>
          <w:szCs w:val="16"/>
        </w:rPr>
        <w:t>, d.15a</w:t>
      </w:r>
    </w:p>
    <w:p w:rsidR="00A90927" w:rsidRPr="0050635B" w:rsidRDefault="00A90927" w:rsidP="00243AA2">
      <w:pPr>
        <w:pStyle w:val="AIAddressText"/>
        <w:tabs>
          <w:tab w:val="clear" w:pos="567"/>
        </w:tabs>
        <w:spacing w:line="240" w:lineRule="auto"/>
        <w:rPr>
          <w:rFonts w:cs="Arial"/>
          <w:sz w:val="16"/>
          <w:szCs w:val="16"/>
        </w:rPr>
      </w:pPr>
      <w:r w:rsidRPr="0050635B">
        <w:rPr>
          <w:rFonts w:cs="Arial"/>
          <w:sz w:val="16"/>
          <w:szCs w:val="16"/>
        </w:rPr>
        <w:t>125993 Moscow GSP-3, Russian Federation</w:t>
      </w:r>
    </w:p>
    <w:p w:rsidR="00A90927" w:rsidRPr="0050635B" w:rsidRDefault="00A90927" w:rsidP="00243AA2">
      <w:pPr>
        <w:pStyle w:val="AIAddressText"/>
        <w:tabs>
          <w:tab w:val="clear" w:pos="567"/>
        </w:tabs>
        <w:spacing w:line="240" w:lineRule="auto"/>
        <w:rPr>
          <w:rFonts w:cs="Arial"/>
          <w:sz w:val="16"/>
          <w:szCs w:val="16"/>
        </w:rPr>
      </w:pPr>
      <w:r w:rsidRPr="0050635B">
        <w:rPr>
          <w:rFonts w:cs="Arial"/>
          <w:sz w:val="16"/>
          <w:szCs w:val="16"/>
        </w:rPr>
        <w:t>Fax: +7495 987 58 41/ +7495 692 17 25</w:t>
      </w:r>
    </w:p>
    <w:p w:rsidR="00243AA2" w:rsidRPr="00243AA2" w:rsidRDefault="005534BC" w:rsidP="00243AA2">
      <w:pPr>
        <w:pStyle w:val="AITableHeading"/>
        <w:tabs>
          <w:tab w:val="clear" w:pos="567"/>
        </w:tabs>
        <w:rPr>
          <w:rFonts w:cs="Arial"/>
          <w:sz w:val="16"/>
          <w:szCs w:val="16"/>
        </w:rPr>
      </w:pPr>
      <w:r w:rsidRPr="005D159E">
        <w:rPr>
          <w:rFonts w:cs="Arial"/>
          <w:sz w:val="16"/>
          <w:szCs w:val="16"/>
        </w:rPr>
        <w:t>Salutation</w:t>
      </w:r>
      <w:r w:rsidR="00A90927">
        <w:rPr>
          <w:rFonts w:cs="Arial"/>
          <w:sz w:val="16"/>
          <w:szCs w:val="16"/>
        </w:rPr>
        <w:t>: Dear Prosecutor</w:t>
      </w:r>
    </w:p>
    <w:p w:rsidR="00243AA2" w:rsidRDefault="00243AA2" w:rsidP="00243AA2">
      <w:pPr>
        <w:pStyle w:val="AITableHeading"/>
        <w:tabs>
          <w:tab w:val="clear" w:pos="567"/>
        </w:tabs>
        <w:rPr>
          <w:rFonts w:cs="Arial"/>
          <w:b w:val="0"/>
          <w:sz w:val="16"/>
          <w:szCs w:val="16"/>
        </w:rPr>
      </w:pPr>
    </w:p>
    <w:p w:rsidR="00243AA2" w:rsidRPr="00243AA2" w:rsidRDefault="00243AA2" w:rsidP="00C56AF6">
      <w:pPr>
        <w:pStyle w:val="PlainText"/>
        <w:rPr>
          <w:rFonts w:ascii="Arial" w:hAnsi="Arial" w:cs="Arial"/>
          <w:sz w:val="16"/>
          <w:szCs w:val="16"/>
          <w:u w:val="single"/>
        </w:rPr>
      </w:pPr>
      <w:r w:rsidRPr="00243AA2">
        <w:rPr>
          <w:rFonts w:ascii="Arial" w:hAnsi="Arial" w:cs="Arial"/>
          <w:sz w:val="16"/>
          <w:szCs w:val="16"/>
          <w:u w:val="single"/>
        </w:rPr>
        <w:t xml:space="preserve">Ambassador Anatoly </w:t>
      </w:r>
      <w:proofErr w:type="spellStart"/>
      <w:r w:rsidRPr="00243AA2">
        <w:rPr>
          <w:rFonts w:ascii="Arial" w:hAnsi="Arial" w:cs="Arial"/>
          <w:sz w:val="16"/>
          <w:szCs w:val="16"/>
          <w:u w:val="single"/>
        </w:rPr>
        <w:t>Antonov</w:t>
      </w:r>
    </w:p>
    <w:p w:rsidR="00243AA2" w:rsidRPr="00243AA2" w:rsidRDefault="00243AA2" w:rsidP="00C56AF6">
      <w:pPr>
        <w:pStyle w:val="PlainText"/>
        <w:rPr>
          <w:rFonts w:ascii="Arial" w:hAnsi="Arial" w:cs="Arial"/>
          <w:sz w:val="16"/>
          <w:szCs w:val="16"/>
          <w:u w:val="single"/>
        </w:rPr>
      </w:pPr>
      <w:proofErr w:type="spellEnd"/>
      <w:r w:rsidRPr="00243AA2">
        <w:rPr>
          <w:rFonts w:ascii="Arial" w:hAnsi="Arial" w:cs="Arial"/>
          <w:sz w:val="16"/>
          <w:szCs w:val="16"/>
          <w:u w:val="single"/>
        </w:rPr>
        <w:t>Embassy of the Russian Federation</w:t>
      </w:r>
    </w:p>
    <w:p w:rsidR="00243AA2" w:rsidRPr="00243AA2" w:rsidRDefault="00243AA2" w:rsidP="00C56AF6">
      <w:pPr>
        <w:pStyle w:val="PlainText"/>
        <w:rPr>
          <w:rFonts w:ascii="Arial" w:hAnsi="Arial" w:cs="Arial"/>
          <w:sz w:val="16"/>
          <w:szCs w:val="16"/>
        </w:rPr>
      </w:pPr>
      <w:r w:rsidRPr="00243AA2">
        <w:rPr>
          <w:rFonts w:ascii="Arial" w:hAnsi="Arial" w:cs="Arial"/>
          <w:sz w:val="16"/>
          <w:szCs w:val="16"/>
        </w:rPr>
        <w:t>2650 Wisconsin Ave. NW, Washington DC 20007</w:t>
      </w:r>
    </w:p>
    <w:p w:rsidR="00243AA2" w:rsidRPr="00243AA2" w:rsidRDefault="00243AA2" w:rsidP="00C56AF6">
      <w:pPr>
        <w:pStyle w:val="PlainText"/>
        <w:rPr>
          <w:rFonts w:ascii="Arial" w:hAnsi="Arial" w:cs="Arial"/>
          <w:sz w:val="16"/>
          <w:szCs w:val="16"/>
        </w:rPr>
      </w:pPr>
      <w:r>
        <w:rPr>
          <w:rFonts w:ascii="Arial" w:hAnsi="Arial" w:cs="Arial"/>
          <w:sz w:val="16"/>
          <w:szCs w:val="16"/>
        </w:rPr>
        <w:t xml:space="preserve">Phone: 1 202 298 5700 I </w:t>
      </w:r>
      <w:r w:rsidRPr="00243AA2">
        <w:rPr>
          <w:rFonts w:ascii="Arial" w:hAnsi="Arial" w:cs="Arial"/>
          <w:sz w:val="16"/>
          <w:szCs w:val="16"/>
        </w:rPr>
        <w:t>Fax: 1 202 298 5735</w:t>
      </w:r>
    </w:p>
    <w:p w:rsidR="00243AA2" w:rsidRPr="00243AA2" w:rsidRDefault="00243AA2" w:rsidP="00C56AF6">
      <w:pPr>
        <w:pStyle w:val="PlainText"/>
        <w:rPr>
          <w:rFonts w:ascii="Arial" w:hAnsi="Arial" w:cs="Arial"/>
          <w:sz w:val="16"/>
          <w:szCs w:val="16"/>
        </w:rPr>
      </w:pPr>
      <w:r w:rsidRPr="00243AA2">
        <w:rPr>
          <w:rFonts w:ascii="Arial" w:hAnsi="Arial" w:cs="Arial"/>
          <w:sz w:val="16"/>
          <w:szCs w:val="16"/>
        </w:rPr>
        <w:t xml:space="preserve">Email: </w:t>
      </w:r>
      <w:hyperlink r:id="rId12" w:history="1">
        <w:r w:rsidRPr="00243AA2">
          <w:rPr>
            <w:rStyle w:val="Hyperlink"/>
            <w:rFonts w:ascii="Arial" w:hAnsi="Arial" w:cs="Arial"/>
            <w:color w:val="auto"/>
            <w:sz w:val="16"/>
            <w:szCs w:val="16"/>
          </w:rPr>
          <w:t>rusembusa@mid.ru</w:t>
        </w:r>
      </w:hyperlink>
    </w:p>
    <w:p w:rsidR="00243AA2" w:rsidRPr="00243AA2" w:rsidRDefault="00243AA2" w:rsidP="00C56AF6">
      <w:pPr>
        <w:pStyle w:val="PlainText"/>
        <w:rPr>
          <w:rFonts w:ascii="Arial" w:hAnsi="Arial" w:cs="Arial"/>
          <w:sz w:val="16"/>
          <w:szCs w:val="16"/>
        </w:rPr>
      </w:pPr>
      <w:r w:rsidRPr="00243AA2">
        <w:rPr>
          <w:rFonts w:ascii="Arial" w:hAnsi="Arial" w:cs="Arial"/>
          <w:sz w:val="16"/>
          <w:szCs w:val="16"/>
        </w:rPr>
        <w:t xml:space="preserve">Twitter: </w:t>
      </w:r>
      <w:hyperlink r:id="rId13" w:history="1">
        <w:r w:rsidRPr="00243AA2">
          <w:rPr>
            <w:rStyle w:val="Hyperlink"/>
            <w:rFonts w:ascii="Arial" w:hAnsi="Arial" w:cs="Arial"/>
            <w:color w:val="auto"/>
            <w:sz w:val="16"/>
            <w:szCs w:val="16"/>
          </w:rPr>
          <w:t>@</w:t>
        </w:r>
        <w:proofErr w:type="spellStart"/>
        <w:r w:rsidRPr="00243AA2">
          <w:rPr>
            <w:rStyle w:val="Hyperlink"/>
            <w:rFonts w:ascii="Arial" w:hAnsi="Arial" w:cs="Arial"/>
            <w:color w:val="auto"/>
            <w:sz w:val="16"/>
            <w:szCs w:val="16"/>
          </w:rPr>
          <w:t>RusEmbUSA</w:t>
        </w:r>
        <w:proofErr w:type="spellEnd"/>
      </w:hyperlink>
    </w:p>
    <w:p w:rsidR="00243AA2" w:rsidRPr="00243AA2" w:rsidRDefault="00243AA2" w:rsidP="00C56AF6">
      <w:pPr>
        <w:pStyle w:val="PlainText"/>
        <w:rPr>
          <w:rFonts w:ascii="Arial" w:hAnsi="Arial" w:cs="Arial"/>
          <w:b/>
          <w:sz w:val="16"/>
          <w:szCs w:val="16"/>
        </w:rPr>
        <w:sectPr w:rsidR="00243AA2" w:rsidRPr="00243AA2" w:rsidSect="00243AA2">
          <w:type w:val="continuous"/>
          <w:pgSz w:w="12240" w:h="15840" w:code="1"/>
          <w:pgMar w:top="720" w:right="720" w:bottom="2160" w:left="720" w:header="0" w:footer="562" w:gutter="0"/>
          <w:cols w:num="2" w:space="720"/>
          <w:titlePg/>
          <w:docGrid w:linePitch="360"/>
        </w:sectPr>
      </w:pPr>
      <w:r w:rsidRPr="00243AA2">
        <w:rPr>
          <w:rFonts w:ascii="Arial" w:hAnsi="Arial" w:cs="Arial"/>
          <w:b/>
          <w:sz w:val="16"/>
          <w:szCs w:val="16"/>
        </w:rPr>
        <w:t>Salutation: Dear Ambassador</w:t>
      </w:r>
    </w:p>
    <w:p w:rsidR="00243AA2" w:rsidRPr="009B1268" w:rsidRDefault="00243AA2" w:rsidP="00243AA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43AA2" w:rsidRPr="00243AA2" w:rsidRDefault="00243AA2" w:rsidP="00243AA2">
      <w:pPr>
        <w:autoSpaceDE w:val="0"/>
        <w:autoSpaceDN w:val="0"/>
        <w:adjustRightInd w:val="0"/>
        <w:rPr>
          <w:rFonts w:ascii="Arial" w:hAnsi="Arial" w:cs="Arial"/>
          <w:color w:val="000000"/>
          <w:sz w:val="19"/>
          <w:szCs w:val="19"/>
        </w:rPr>
      </w:pPr>
      <w:hyperlink r:id="rId14" w:history="1">
        <w:r w:rsidRPr="00243AA2">
          <w:rPr>
            <w:rStyle w:val="Hyperlink"/>
            <w:rFonts w:ascii="Arial" w:hAnsi="Arial" w:cs="Arial"/>
            <w:sz w:val="19"/>
            <w:szCs w:val="19"/>
          </w:rPr>
          <w:t>Click here</w:t>
        </w:r>
      </w:hyperlink>
      <w:r w:rsidRPr="00243AA2">
        <w:rPr>
          <w:rFonts w:ascii="Arial" w:hAnsi="Arial" w:cs="Arial"/>
          <w:color w:val="000000"/>
          <w:sz w:val="19"/>
          <w:szCs w:val="19"/>
        </w:rPr>
        <w:t xml:space="preserve"> to let us know if you took action on this case! </w:t>
      </w:r>
      <w:r w:rsidRPr="00243AA2">
        <w:rPr>
          <w:rFonts w:ascii="Arial" w:hAnsi="Arial" w:cs="Arial"/>
          <w:i/>
          <w:iCs/>
          <w:color w:val="000000"/>
          <w:sz w:val="19"/>
          <w:szCs w:val="19"/>
        </w:rPr>
        <w:t>This is Urgent Action 167.18.</w:t>
      </w:r>
    </w:p>
    <w:p w:rsidR="00243AA2" w:rsidRPr="00243AA2" w:rsidRDefault="00243AA2" w:rsidP="00243AA2">
      <w:pPr>
        <w:rPr>
          <w:rFonts w:ascii="Arial" w:hAnsi="Arial" w:cs="Arial"/>
          <w:color w:val="000000"/>
          <w:sz w:val="19"/>
          <w:szCs w:val="19"/>
        </w:rPr>
      </w:pPr>
      <w:r w:rsidRPr="00243AA2">
        <w:rPr>
          <w:rFonts w:ascii="Arial" w:hAnsi="Arial" w:cs="Arial"/>
          <w:color w:val="000000"/>
          <w:sz w:val="19"/>
          <w:szCs w:val="19"/>
        </w:rPr>
        <w:t>Here's why it is so important to report your actions: we record the actions taken on each case—letters, emails, calls and tweets—and use that information in our advocacy.</w:t>
      </w:r>
    </w:p>
    <w:p w:rsidR="00243AA2" w:rsidRPr="00243AA2" w:rsidRDefault="00243AA2" w:rsidP="00C56AF6">
      <w:pPr>
        <w:pStyle w:val="PlainText"/>
        <w:rPr>
          <w:rFonts w:ascii="Arial" w:hAnsi="Arial" w:cs="Arial"/>
          <w:sz w:val="16"/>
          <w:szCs w:val="16"/>
        </w:rPr>
      </w:pPr>
    </w:p>
    <w:p w:rsidR="00243AA2" w:rsidRPr="00C56AF6" w:rsidRDefault="00243AA2" w:rsidP="00C56AF6">
      <w:pPr>
        <w:pStyle w:val="PlainText"/>
        <w:rPr>
          <w:rFonts w:ascii="Courier New" w:hAnsi="Courier New" w:cs="Courier New"/>
        </w:rPr>
      </w:pPr>
    </w:p>
    <w:p w:rsidR="00243AA2" w:rsidRDefault="00243AA2" w:rsidP="00243AA2">
      <w:pPr>
        <w:pStyle w:val="AITableHeading"/>
        <w:tabs>
          <w:tab w:val="clear" w:pos="567"/>
        </w:tabs>
        <w:rPr>
          <w:rFonts w:cs="Arial"/>
          <w:b w:val="0"/>
          <w:sz w:val="16"/>
          <w:szCs w:val="16"/>
        </w:rPr>
        <w:sectPr w:rsidR="00243AA2" w:rsidSect="00243AA2">
          <w:type w:val="continuous"/>
          <w:pgSz w:w="12240" w:h="15840" w:code="1"/>
          <w:pgMar w:top="720" w:right="720" w:bottom="2160" w:left="720" w:header="0" w:footer="562" w:gutter="0"/>
          <w:cols w:space="720"/>
          <w:titlePg/>
          <w:docGrid w:linePitch="360"/>
        </w:sectPr>
      </w:pPr>
    </w:p>
    <w:p w:rsidR="00F6208C" w:rsidRPr="00F6208C" w:rsidRDefault="00F6208C" w:rsidP="00243AA2">
      <w:pPr>
        <w:pStyle w:val="AIAddressText"/>
        <w:tabs>
          <w:tab w:val="clear" w:pos="567"/>
        </w:tabs>
        <w:spacing w:line="240" w:lineRule="auto"/>
        <w:rPr>
          <w:rFonts w:cs="Arial"/>
          <w:sz w:val="16"/>
          <w:szCs w:val="16"/>
          <w:u w:val="single"/>
        </w:rPr>
        <w:sectPr w:rsidR="00F6208C" w:rsidRPr="00F6208C" w:rsidSect="00243AA2">
          <w:type w:val="continuous"/>
          <w:pgSz w:w="12240" w:h="15840" w:code="1"/>
          <w:pgMar w:top="720" w:right="720" w:bottom="2160" w:left="720" w:header="0" w:footer="562" w:gutter="0"/>
          <w:cols w:num="3" w:space="720"/>
          <w:titlePg/>
          <w:docGrid w:linePitch="360"/>
        </w:sectPr>
      </w:pPr>
    </w:p>
    <w:p w:rsidR="0026766F" w:rsidRPr="00F95961" w:rsidRDefault="0026766F" w:rsidP="00243AA2">
      <w:pPr>
        <w:pStyle w:val="AIUASecondHeading"/>
        <w:spacing w:line="240" w:lineRule="auto"/>
        <w:rPr>
          <w:rFonts w:ascii="Arial" w:hAnsi="Arial" w:cs="Arial"/>
        </w:rPr>
      </w:pPr>
      <w:r w:rsidRPr="00F95961">
        <w:rPr>
          <w:rFonts w:ascii="Arial" w:hAnsi="Arial" w:cs="Arial"/>
        </w:rPr>
        <w:t>URGENT ACTION</w:t>
      </w:r>
    </w:p>
    <w:p w:rsidR="003A25F8" w:rsidRPr="00C909B7" w:rsidRDefault="003A25F8" w:rsidP="00243AA2">
      <w:pPr>
        <w:rPr>
          <w:rStyle w:val="AIHeadline"/>
          <w:rFonts w:cs="Arial"/>
          <w:snapToGrid w:val="0"/>
          <w:sz w:val="34"/>
          <w:szCs w:val="34"/>
        </w:rPr>
      </w:pPr>
      <w:r w:rsidRPr="00C909B7">
        <w:rPr>
          <w:rStyle w:val="AIHeadline"/>
          <w:rFonts w:cs="Arial"/>
          <w:snapToGrid w:val="0"/>
          <w:sz w:val="34"/>
          <w:szCs w:val="34"/>
        </w:rPr>
        <w:t>Lawyer Released on Bail but</w:t>
      </w:r>
      <w:r w:rsidR="003C5D2D" w:rsidRPr="00C909B7">
        <w:rPr>
          <w:rStyle w:val="AIHeadline"/>
          <w:rFonts w:cs="Arial"/>
          <w:snapToGrid w:val="0"/>
          <w:sz w:val="34"/>
          <w:szCs w:val="34"/>
        </w:rPr>
        <w:t xml:space="preserve"> threat of jail remains</w:t>
      </w:r>
    </w:p>
    <w:p w:rsidR="0026766F" w:rsidRDefault="0026766F" w:rsidP="00243AA2">
      <w:pPr>
        <w:pStyle w:val="Heading2"/>
        <w:spacing w:before="120" w:after="120" w:line="240" w:lineRule="auto"/>
        <w:rPr>
          <w:rFonts w:ascii="Arial" w:hAnsi="Arial" w:cs="Arial"/>
        </w:rPr>
      </w:pPr>
      <w:r w:rsidRPr="00F95961">
        <w:rPr>
          <w:rFonts w:ascii="Arial" w:hAnsi="Arial" w:cs="Arial"/>
        </w:rPr>
        <w:t>ADditional Information</w:t>
      </w:r>
    </w:p>
    <w:p w:rsidR="00FE5052" w:rsidRPr="00FE5052" w:rsidRDefault="00FE5052" w:rsidP="00243AA2">
      <w:pPr>
        <w:rPr>
          <w:rFonts w:ascii="Arial" w:hAnsi="Arial" w:cs="Arial"/>
          <w:sz w:val="18"/>
          <w:szCs w:val="18"/>
          <w:lang w:val="en"/>
        </w:rPr>
      </w:pPr>
      <w:r w:rsidRPr="00FE5052">
        <w:rPr>
          <w:rFonts w:ascii="Arial" w:hAnsi="Arial" w:cs="Arial"/>
          <w:sz w:val="18"/>
          <w:szCs w:val="18"/>
          <w:lang w:val="en"/>
        </w:rPr>
        <w:t>On 9 September, political opposition members organized mass rallies in more than 80 Russian cities and towns to protest pension reforms introduced by the government in June this year. These peaceful rallies were violently dispersed by the police and over a 1,000 people were detained. For details, see “Russia: Police crush peaceful protests and arrest</w:t>
      </w:r>
      <w:r>
        <w:rPr>
          <w:rFonts w:ascii="Arial" w:hAnsi="Arial" w:cs="Arial"/>
          <w:sz w:val="18"/>
          <w:szCs w:val="18"/>
          <w:lang w:val="en"/>
        </w:rPr>
        <w:t xml:space="preserve"> hundreds including children”</w:t>
      </w:r>
      <w:r w:rsidR="00C21E8A">
        <w:rPr>
          <w:rFonts w:ascii="Arial" w:hAnsi="Arial" w:cs="Arial"/>
          <w:sz w:val="18"/>
          <w:szCs w:val="18"/>
          <w:lang w:val="en"/>
        </w:rPr>
        <w:t xml:space="preserve"> </w:t>
      </w:r>
      <w:r w:rsidR="00C21E8A" w:rsidRPr="00C21E8A">
        <w:rPr>
          <w:rFonts w:ascii="Arial" w:hAnsi="Arial" w:cs="Arial"/>
          <w:sz w:val="18"/>
          <w:szCs w:val="18"/>
          <w:lang w:val="en"/>
        </w:rPr>
        <w:t>https://www.amnesty.org/en/latest/news/2018/09/russia-police-crush-peaceful-protests-and-arrest-hundreds-including-children/</w:t>
      </w:r>
      <w:r>
        <w:rPr>
          <w:rFonts w:ascii="Arial" w:hAnsi="Arial" w:cs="Arial"/>
          <w:sz w:val="18"/>
          <w:szCs w:val="18"/>
          <w:lang w:val="en"/>
        </w:rPr>
        <w:t>.</w:t>
      </w:r>
    </w:p>
    <w:p w:rsidR="00FE5052" w:rsidRPr="00FE5052" w:rsidRDefault="00FE5052" w:rsidP="00243AA2">
      <w:pPr>
        <w:rPr>
          <w:rFonts w:ascii="Arial" w:hAnsi="Arial" w:cs="Arial"/>
          <w:sz w:val="18"/>
          <w:szCs w:val="18"/>
          <w:lang w:val="en"/>
        </w:rPr>
      </w:pPr>
    </w:p>
    <w:p w:rsidR="00FE5052" w:rsidRPr="00FE5052" w:rsidRDefault="00FE5052" w:rsidP="00243AA2">
      <w:pPr>
        <w:rPr>
          <w:rFonts w:ascii="Arial" w:hAnsi="Arial" w:cs="Arial"/>
          <w:sz w:val="18"/>
          <w:szCs w:val="18"/>
          <w:lang w:val="en"/>
        </w:rPr>
      </w:pPr>
      <w:r w:rsidRPr="00FE5052">
        <w:rPr>
          <w:rFonts w:ascii="Arial" w:hAnsi="Arial" w:cs="Arial"/>
          <w:sz w:val="18"/>
          <w:szCs w:val="18"/>
          <w:lang w:val="en"/>
        </w:rPr>
        <w:t xml:space="preserve">The beating and detention of Mikhail </w:t>
      </w:r>
      <w:proofErr w:type="spellStart"/>
      <w:r w:rsidRPr="00FE5052">
        <w:rPr>
          <w:rFonts w:ascii="Arial" w:hAnsi="Arial" w:cs="Arial"/>
          <w:sz w:val="18"/>
          <w:szCs w:val="18"/>
          <w:lang w:val="en"/>
        </w:rPr>
        <w:t>Benyash</w:t>
      </w:r>
      <w:proofErr w:type="spellEnd"/>
      <w:r w:rsidRPr="00FE5052">
        <w:rPr>
          <w:rFonts w:ascii="Arial" w:hAnsi="Arial" w:cs="Arial"/>
          <w:sz w:val="18"/>
          <w:szCs w:val="18"/>
          <w:lang w:val="en"/>
        </w:rPr>
        <w:t xml:space="preserve"> sparked outrage and protest among lawyers in Russia. An online petition demanding that the R</w:t>
      </w:r>
      <w:r w:rsidR="00C21E8A">
        <w:rPr>
          <w:rFonts w:ascii="Arial" w:hAnsi="Arial" w:cs="Arial"/>
          <w:sz w:val="18"/>
          <w:szCs w:val="18"/>
          <w:lang w:val="en"/>
        </w:rPr>
        <w:t>ussian Federal Bar Association</w:t>
      </w:r>
      <w:r w:rsidRPr="00FE5052">
        <w:rPr>
          <w:rFonts w:ascii="Arial" w:hAnsi="Arial" w:cs="Arial"/>
          <w:sz w:val="18"/>
          <w:szCs w:val="18"/>
          <w:lang w:val="en"/>
        </w:rPr>
        <w:t xml:space="preserve"> take measures to protect the interests of its members and that state authorities conduct an effective investigation into the incident was signed by more than 300 lawyers from over 50 regions across Russia. On the eve of the hearing in Krasnodar District Court on 23 October, the President of the Russian Federal Bar Association sent a letter to the Prosecutor of Krasnodar District, requesting that he take the criminal case of Mikhail </w:t>
      </w:r>
      <w:proofErr w:type="spellStart"/>
      <w:r w:rsidRPr="00FE5052">
        <w:rPr>
          <w:rFonts w:ascii="Arial" w:hAnsi="Arial" w:cs="Arial"/>
          <w:sz w:val="18"/>
          <w:szCs w:val="18"/>
          <w:lang w:val="en"/>
        </w:rPr>
        <w:t>Benyash</w:t>
      </w:r>
      <w:proofErr w:type="spellEnd"/>
      <w:r w:rsidRPr="00FE5052">
        <w:rPr>
          <w:rFonts w:ascii="Arial" w:hAnsi="Arial" w:cs="Arial"/>
          <w:sz w:val="18"/>
          <w:szCs w:val="18"/>
          <w:lang w:val="en"/>
        </w:rPr>
        <w:t xml:space="preserve"> under his personal control to ensure a fair and legitimate investigation and to prevent any bias. During the hearing on 23 October, the Prosecutor filed a motion to change the preventive detention measure, arguing that the court of first instance did not provide evidence to support claims that Mikhail </w:t>
      </w:r>
      <w:proofErr w:type="spellStart"/>
      <w:r w:rsidRPr="00FE5052">
        <w:rPr>
          <w:rFonts w:ascii="Arial" w:hAnsi="Arial" w:cs="Arial"/>
          <w:sz w:val="18"/>
          <w:szCs w:val="18"/>
          <w:lang w:val="en"/>
        </w:rPr>
        <w:t>Benyash</w:t>
      </w:r>
      <w:proofErr w:type="spellEnd"/>
      <w:r w:rsidRPr="00FE5052">
        <w:rPr>
          <w:rFonts w:ascii="Arial" w:hAnsi="Arial" w:cs="Arial"/>
          <w:sz w:val="18"/>
          <w:szCs w:val="18"/>
          <w:lang w:val="en"/>
        </w:rPr>
        <w:t xml:space="preserve"> could flee, destroy evidence or threaten witnesses. Nineteen lawyers from six regions across Russia came to the appeal hearing to represent Mikhail </w:t>
      </w:r>
      <w:proofErr w:type="spellStart"/>
      <w:r w:rsidRPr="00FE5052">
        <w:rPr>
          <w:rFonts w:ascii="Arial" w:hAnsi="Arial" w:cs="Arial"/>
          <w:sz w:val="18"/>
          <w:szCs w:val="18"/>
          <w:lang w:val="en"/>
        </w:rPr>
        <w:t>Benyash</w:t>
      </w:r>
      <w:proofErr w:type="spellEnd"/>
      <w:r w:rsidRPr="00FE5052">
        <w:rPr>
          <w:rFonts w:ascii="Arial" w:hAnsi="Arial" w:cs="Arial"/>
          <w:sz w:val="18"/>
          <w:szCs w:val="18"/>
          <w:lang w:val="en"/>
        </w:rPr>
        <w:t>, in an act of solidarity.</w:t>
      </w:r>
    </w:p>
    <w:p w:rsidR="00FE5052" w:rsidRPr="00FE5052" w:rsidRDefault="00FE5052" w:rsidP="00243AA2">
      <w:pPr>
        <w:rPr>
          <w:rFonts w:ascii="Arial" w:hAnsi="Arial" w:cs="Arial"/>
          <w:sz w:val="18"/>
          <w:szCs w:val="18"/>
          <w:lang w:val="en"/>
        </w:rPr>
      </w:pPr>
    </w:p>
    <w:p w:rsidR="00FE5052" w:rsidRPr="00FE5052" w:rsidRDefault="00FE5052" w:rsidP="00243AA2">
      <w:pPr>
        <w:rPr>
          <w:rFonts w:ascii="Arial" w:hAnsi="Arial" w:cs="Arial"/>
          <w:sz w:val="18"/>
          <w:szCs w:val="18"/>
          <w:lang w:val="en"/>
        </w:rPr>
      </w:pPr>
      <w:r w:rsidRPr="00FE5052">
        <w:rPr>
          <w:rFonts w:ascii="Arial" w:hAnsi="Arial" w:cs="Arial"/>
          <w:sz w:val="18"/>
          <w:szCs w:val="18"/>
          <w:lang w:val="en"/>
        </w:rPr>
        <w:t>The right to freedom of peaceful assembly has been increasingly restricted in Russia in recent years. The Russian authorities have continued to show a high level of intolerance toward “</w:t>
      </w:r>
      <w:proofErr w:type="spellStart"/>
      <w:r w:rsidRPr="00FE5052">
        <w:rPr>
          <w:rFonts w:ascii="Arial" w:hAnsi="Arial" w:cs="Arial"/>
          <w:sz w:val="18"/>
          <w:szCs w:val="18"/>
          <w:lang w:val="en"/>
        </w:rPr>
        <w:t>unauthorised</w:t>
      </w:r>
      <w:proofErr w:type="spellEnd"/>
      <w:r w:rsidRPr="00FE5052">
        <w:rPr>
          <w:rFonts w:ascii="Arial" w:hAnsi="Arial" w:cs="Arial"/>
          <w:sz w:val="18"/>
          <w:szCs w:val="18"/>
          <w:lang w:val="en"/>
        </w:rPr>
        <w:t>” peaceful public protest, while police routinely use excessive force to remove and arrest peaceful protesters. While policing protests, law enforcement officials often do not distinguish between protesters and passers-by. The administrative court trials – those in which protesters are brought before a judge for the alleged violation of rules governing public assemblies or for allegedly resisting the police – are typically swift, and often appear a mere formality. Most trials rely on widely disputed reports and written statements presented by the police, as the sole pieces of “evidence” against the individuals standing trial. In most cases, judges have accepted without question the police’s claims, such as that the individual in question had resisted their legitimate orders, even when material evidence to the contrary – such as close-range video footage from the event – is available. For more details, see “Russian Federation: The right to freedom of peaceful assembly – freedom in all but name</w:t>
      </w:r>
      <w:r w:rsidR="00C21E8A">
        <w:rPr>
          <w:rFonts w:ascii="Arial" w:hAnsi="Arial" w:cs="Arial"/>
          <w:sz w:val="18"/>
          <w:szCs w:val="18"/>
          <w:lang w:val="en"/>
        </w:rPr>
        <w:t xml:space="preserve">’’ </w:t>
      </w:r>
      <w:r w:rsidR="00C21E8A" w:rsidRPr="00C21E8A">
        <w:rPr>
          <w:rFonts w:ascii="Arial" w:hAnsi="Arial" w:cs="Arial"/>
          <w:sz w:val="18"/>
          <w:szCs w:val="18"/>
          <w:lang w:val="en"/>
        </w:rPr>
        <w:t>https://www.amnesty.org/en/documents/eur46/8027/2018/en/</w:t>
      </w:r>
    </w:p>
    <w:p w:rsidR="00FE5052" w:rsidRPr="00FE5052" w:rsidRDefault="00FE5052" w:rsidP="00243AA2">
      <w:pPr>
        <w:rPr>
          <w:rFonts w:ascii="Arial" w:hAnsi="Arial" w:cs="Arial"/>
          <w:sz w:val="18"/>
          <w:szCs w:val="18"/>
          <w:lang w:val="en"/>
        </w:rPr>
      </w:pPr>
    </w:p>
    <w:p w:rsidR="00FE5052" w:rsidRPr="00FE5052" w:rsidRDefault="00FE5052" w:rsidP="00243AA2">
      <w:pPr>
        <w:rPr>
          <w:rFonts w:ascii="Arial" w:hAnsi="Arial" w:cs="Arial"/>
          <w:sz w:val="18"/>
          <w:szCs w:val="18"/>
          <w:lang w:val="en"/>
        </w:rPr>
      </w:pPr>
      <w:r w:rsidRPr="00FE5052">
        <w:rPr>
          <w:rFonts w:ascii="Arial" w:hAnsi="Arial" w:cs="Arial"/>
          <w:sz w:val="18"/>
          <w:szCs w:val="18"/>
          <w:lang w:val="en"/>
        </w:rPr>
        <w:t>Amnesty International has documented numerous cases of harassment of human rights lawyers by members of law enforcement agencies who commit human rights violations with near-total impunity in Russia, particularly in the North Caucasus of which Krasnodar Region is a part, including by means of intimidation, physical violence, unfounded criminal prosecution and in at least one case, alleged extrajudicial execution of a lawyer: https://www.amnesty.org/en/press-releases/2013/03/dangerous-prof</w:t>
      </w:r>
      <w:r>
        <w:rPr>
          <w:rFonts w:ascii="Arial" w:hAnsi="Arial" w:cs="Arial"/>
          <w:sz w:val="18"/>
          <w:szCs w:val="18"/>
          <w:lang w:val="en"/>
        </w:rPr>
        <w:t>ession-lawyers-north-caucasus/.</w:t>
      </w:r>
    </w:p>
    <w:p w:rsidR="00FE5052" w:rsidRPr="00FE5052" w:rsidRDefault="00FE5052" w:rsidP="00243AA2">
      <w:pPr>
        <w:rPr>
          <w:rFonts w:ascii="Arial" w:hAnsi="Arial" w:cs="Arial"/>
          <w:sz w:val="18"/>
          <w:szCs w:val="18"/>
          <w:lang w:val="en"/>
        </w:rPr>
      </w:pPr>
    </w:p>
    <w:p w:rsidR="00E5456A" w:rsidRPr="005769B9" w:rsidRDefault="00FE5052" w:rsidP="00243AA2">
      <w:pPr>
        <w:rPr>
          <w:rFonts w:ascii="Arial" w:hAnsi="Arial" w:cs="Arial"/>
          <w:sz w:val="18"/>
          <w:szCs w:val="18"/>
        </w:rPr>
      </w:pPr>
      <w:r w:rsidRPr="00FE5052">
        <w:rPr>
          <w:rFonts w:ascii="Arial" w:hAnsi="Arial" w:cs="Arial"/>
          <w:sz w:val="18"/>
          <w:szCs w:val="18"/>
          <w:lang w:val="en"/>
        </w:rPr>
        <w:t xml:space="preserve">In 2010, </w:t>
      </w:r>
      <w:proofErr w:type="spellStart"/>
      <w:r w:rsidRPr="00FE5052">
        <w:rPr>
          <w:rFonts w:ascii="Arial" w:hAnsi="Arial" w:cs="Arial"/>
          <w:sz w:val="18"/>
          <w:szCs w:val="18"/>
          <w:lang w:val="en"/>
        </w:rPr>
        <w:t>Sapiyat</w:t>
      </w:r>
      <w:proofErr w:type="spellEnd"/>
      <w:r w:rsidRPr="00FE5052">
        <w:rPr>
          <w:rFonts w:ascii="Arial" w:hAnsi="Arial" w:cs="Arial"/>
          <w:sz w:val="18"/>
          <w:szCs w:val="18"/>
          <w:lang w:val="en"/>
        </w:rPr>
        <w:t xml:space="preserve"> </w:t>
      </w:r>
      <w:proofErr w:type="spellStart"/>
      <w:r w:rsidRPr="00FE5052">
        <w:rPr>
          <w:rFonts w:ascii="Arial" w:hAnsi="Arial" w:cs="Arial"/>
          <w:sz w:val="18"/>
          <w:szCs w:val="18"/>
          <w:lang w:val="en"/>
        </w:rPr>
        <w:t>Magomedova</w:t>
      </w:r>
      <w:proofErr w:type="spellEnd"/>
      <w:r w:rsidRPr="00FE5052">
        <w:rPr>
          <w:rFonts w:ascii="Arial" w:hAnsi="Arial" w:cs="Arial"/>
          <w:sz w:val="18"/>
          <w:szCs w:val="18"/>
          <w:lang w:val="en"/>
        </w:rPr>
        <w:t xml:space="preserve">, a human rights lawyer from Dagestan, was severely assaulted by members of police who made counter-claims against her alleging that she physically assaulted them, leading to her own criminal prosecution: https://www.amnesty.org/download/Documents/40000/eur460372010en.pdf. </w:t>
      </w:r>
      <w:proofErr w:type="spellStart"/>
      <w:r w:rsidRPr="00FE5052">
        <w:rPr>
          <w:rFonts w:ascii="Arial" w:hAnsi="Arial" w:cs="Arial"/>
          <w:sz w:val="18"/>
          <w:szCs w:val="18"/>
          <w:lang w:val="en"/>
        </w:rPr>
        <w:t>Sapiyat</w:t>
      </w:r>
      <w:proofErr w:type="spellEnd"/>
      <w:r w:rsidRPr="00FE5052">
        <w:rPr>
          <w:rFonts w:ascii="Arial" w:hAnsi="Arial" w:cs="Arial"/>
          <w:sz w:val="18"/>
          <w:szCs w:val="18"/>
          <w:lang w:val="en"/>
        </w:rPr>
        <w:t xml:space="preserve"> </w:t>
      </w:r>
      <w:proofErr w:type="spellStart"/>
      <w:r w:rsidRPr="00FE5052">
        <w:rPr>
          <w:rFonts w:ascii="Arial" w:hAnsi="Arial" w:cs="Arial"/>
          <w:sz w:val="18"/>
          <w:szCs w:val="18"/>
          <w:lang w:val="en"/>
        </w:rPr>
        <w:t>Magomedova’s</w:t>
      </w:r>
      <w:proofErr w:type="spellEnd"/>
      <w:r w:rsidRPr="00FE5052">
        <w:rPr>
          <w:rFonts w:ascii="Arial" w:hAnsi="Arial" w:cs="Arial"/>
          <w:sz w:val="18"/>
          <w:szCs w:val="18"/>
          <w:lang w:val="en"/>
        </w:rPr>
        <w:t xml:space="preserve"> allegations, and the police’s counter-allegations have never been effectively investigated, and </w:t>
      </w:r>
      <w:r>
        <w:rPr>
          <w:rFonts w:ascii="Arial" w:hAnsi="Arial" w:cs="Arial"/>
          <w:sz w:val="18"/>
          <w:szCs w:val="18"/>
          <w:lang w:val="en"/>
        </w:rPr>
        <w:t>the case was eventually closed.</w:t>
      </w:r>
    </w:p>
    <w:p w:rsidR="00F6208C" w:rsidRPr="0050635B" w:rsidRDefault="00F6208C" w:rsidP="00243AA2">
      <w:pPr>
        <w:rPr>
          <w:rFonts w:ascii="Arial" w:hAnsi="Arial" w:cs="Arial"/>
          <w:sz w:val="18"/>
          <w:szCs w:val="18"/>
        </w:rPr>
      </w:pPr>
      <w:r w:rsidRPr="0050635B">
        <w:rPr>
          <w:rFonts w:cs="Arial"/>
          <w:sz w:val="16"/>
          <w:szCs w:val="16"/>
        </w:rPr>
        <w:tab/>
      </w:r>
    </w:p>
    <w:p w:rsidR="0026766F" w:rsidRPr="00F95961" w:rsidRDefault="0026766F" w:rsidP="00243AA2">
      <w:pPr>
        <w:rPr>
          <w:rFonts w:ascii="Arial" w:hAnsi="Arial" w:cs="Arial"/>
          <w:sz w:val="16"/>
          <w:szCs w:val="16"/>
        </w:rPr>
      </w:pPr>
      <w:r w:rsidRPr="00F95961">
        <w:rPr>
          <w:rFonts w:ascii="Arial" w:hAnsi="Arial" w:cs="Arial"/>
          <w:sz w:val="16"/>
          <w:szCs w:val="16"/>
        </w:rPr>
        <w:t>Name:</w:t>
      </w:r>
      <w:r w:rsidR="00F6208C">
        <w:rPr>
          <w:rFonts w:ascii="Arial" w:hAnsi="Arial" w:cs="Arial"/>
          <w:sz w:val="16"/>
          <w:szCs w:val="16"/>
        </w:rPr>
        <w:t xml:space="preserve"> Mikhail </w:t>
      </w:r>
      <w:proofErr w:type="spellStart"/>
      <w:r w:rsidR="00F6208C">
        <w:rPr>
          <w:rFonts w:ascii="Arial" w:hAnsi="Arial" w:cs="Arial"/>
          <w:sz w:val="16"/>
          <w:szCs w:val="16"/>
        </w:rPr>
        <w:t>Benyash</w:t>
      </w:r>
      <w:proofErr w:type="spellEnd"/>
    </w:p>
    <w:p w:rsidR="0026766F" w:rsidRPr="00F95961" w:rsidRDefault="0026766F" w:rsidP="00243AA2">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F6208C">
        <w:rPr>
          <w:rFonts w:ascii="Arial" w:hAnsi="Arial" w:cs="Arial"/>
          <w:sz w:val="16"/>
          <w:szCs w:val="16"/>
        </w:rPr>
        <w:t xml:space="preserve"> m</w:t>
      </w:r>
    </w:p>
    <w:p w:rsidR="0026766F" w:rsidRPr="00F95961" w:rsidRDefault="0026766F" w:rsidP="00243AA2">
      <w:pPr>
        <w:pStyle w:val="AITextSmallNoLineSpacing"/>
        <w:spacing w:line="240" w:lineRule="auto"/>
        <w:rPr>
          <w:rStyle w:val="StyleAIBodytextAsianSimSunChar"/>
          <w:rFonts w:cs="Arial"/>
          <w:sz w:val="18"/>
          <w:szCs w:val="18"/>
        </w:rPr>
        <w:sectPr w:rsidR="0026766F" w:rsidRPr="00F95961" w:rsidSect="00243AA2">
          <w:footerReference w:type="first" r:id="rId15"/>
          <w:type w:val="continuous"/>
          <w:pgSz w:w="12240" w:h="15840" w:code="1"/>
          <w:pgMar w:top="720" w:right="720" w:bottom="2160" w:left="720" w:header="0" w:footer="562" w:gutter="0"/>
          <w:cols w:space="567"/>
          <w:titlePg/>
          <w:docGrid w:linePitch="360"/>
        </w:sectPr>
      </w:pPr>
    </w:p>
    <w:p w:rsidR="0026766F" w:rsidRPr="00F95961" w:rsidRDefault="0026766F" w:rsidP="00243AA2">
      <w:pPr>
        <w:pStyle w:val="AITextSmallNoLineSpacing"/>
        <w:spacing w:line="240" w:lineRule="auto"/>
        <w:rPr>
          <w:rFonts w:cs="Arial"/>
          <w:sz w:val="18"/>
        </w:rPr>
      </w:pPr>
    </w:p>
    <w:p w:rsidR="0026766F" w:rsidRPr="00F95961" w:rsidRDefault="0026766F" w:rsidP="00243AA2">
      <w:pPr>
        <w:rPr>
          <w:rFonts w:ascii="Arial" w:hAnsi="Arial" w:cs="Arial"/>
          <w:sz w:val="16"/>
          <w:szCs w:val="16"/>
        </w:rPr>
      </w:pPr>
      <w:r w:rsidRPr="00F95961">
        <w:rPr>
          <w:rFonts w:ascii="Arial" w:hAnsi="Arial" w:cs="Arial"/>
          <w:sz w:val="16"/>
          <w:szCs w:val="16"/>
        </w:rPr>
        <w:t xml:space="preserve">Further information on UA: </w:t>
      </w:r>
      <w:r w:rsidR="003A25F8">
        <w:rPr>
          <w:rFonts w:ascii="Arial" w:hAnsi="Arial" w:cs="Arial"/>
          <w:sz w:val="16"/>
          <w:szCs w:val="16"/>
        </w:rPr>
        <w:t xml:space="preserve">167/18 </w:t>
      </w:r>
      <w:r w:rsidRPr="00F95961">
        <w:rPr>
          <w:rFonts w:ascii="Arial" w:hAnsi="Arial" w:cs="Arial"/>
          <w:sz w:val="16"/>
          <w:szCs w:val="16"/>
        </w:rPr>
        <w:t xml:space="preserve">Index: </w:t>
      </w:r>
      <w:r w:rsidR="003A25F8" w:rsidRPr="003A25F8">
        <w:rPr>
          <w:rFonts w:ascii="Arial" w:hAnsi="Arial" w:cs="Arial"/>
          <w:sz w:val="16"/>
          <w:szCs w:val="16"/>
        </w:rPr>
        <w:t>EUR 46/9295/2018</w:t>
      </w:r>
      <w:r w:rsidRPr="00F95961">
        <w:rPr>
          <w:rFonts w:ascii="Arial" w:hAnsi="Arial" w:cs="Arial"/>
          <w:sz w:val="16"/>
          <w:szCs w:val="16"/>
        </w:rPr>
        <w:t xml:space="preserve"> Issu</w:t>
      </w:r>
      <w:bookmarkStart w:id="0" w:name="_GoBack"/>
      <w:bookmarkEnd w:id="0"/>
      <w:r w:rsidRPr="00F95961">
        <w:rPr>
          <w:rFonts w:ascii="Arial" w:hAnsi="Arial" w:cs="Arial"/>
          <w:sz w:val="16"/>
          <w:szCs w:val="16"/>
        </w:rPr>
        <w:t xml:space="preserve">e Date: </w:t>
      </w:r>
      <w:r w:rsidR="003A25F8">
        <w:rPr>
          <w:rFonts w:ascii="Arial" w:hAnsi="Arial" w:cs="Arial"/>
          <w:sz w:val="16"/>
          <w:szCs w:val="16"/>
        </w:rPr>
        <w:t>25 October 2018</w:t>
      </w:r>
    </w:p>
    <w:sectPr w:rsidR="0026766F" w:rsidRPr="00F95961" w:rsidSect="00243AA2">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6BB" w:rsidRDefault="007276BB">
      <w:r>
        <w:separator/>
      </w:r>
    </w:p>
  </w:endnote>
  <w:endnote w:type="continuationSeparator" w:id="0">
    <w:p w:rsidR="007276BB" w:rsidRDefault="0072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AA2" w:rsidRDefault="007276BB">
    <w:pPr>
      <w:pStyle w:val="Footer"/>
    </w:pPr>
    <w:r w:rsidRPr="0085457A">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7E2" w:rsidRPr="00D158C3" w:rsidRDefault="00AA77E2" w:rsidP="00AA77E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AA77E2" w:rsidRPr="00D158C3" w:rsidRDefault="00AA77E2" w:rsidP="00AA77E2">
    <w:pPr>
      <w:jc w:val="center"/>
      <w:rPr>
        <w:rFonts w:ascii="Arial" w:hAnsi="Arial" w:cs="Arial"/>
        <w:sz w:val="16"/>
        <w:szCs w:val="16"/>
      </w:rPr>
    </w:pPr>
    <w:r w:rsidRPr="00D158C3">
      <w:rPr>
        <w:rFonts w:ascii="Arial" w:hAnsi="Arial" w:cs="Arial"/>
        <w:sz w:val="16"/>
        <w:szCs w:val="16"/>
      </w:rPr>
      <w:t>T (212) 807- 8400 | uan@aiusa.org | www.amnestyusa.org/uan</w:t>
    </w:r>
  </w:p>
  <w:p w:rsidR="00AA77E2" w:rsidRDefault="00AA7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6BB" w:rsidRDefault="007276BB">
      <w:r>
        <w:separator/>
      </w:r>
    </w:p>
  </w:footnote>
  <w:footnote w:type="continuationSeparator" w:id="0">
    <w:p w:rsidR="007276BB" w:rsidRDefault="0072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3A25F8"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167/18 </w:t>
    </w:r>
    <w:r w:rsidR="0026766F">
      <w:rPr>
        <w:rFonts w:ascii="Amnesty Trade Gothic" w:hAnsi="Amnesty Trade Gothic"/>
        <w:sz w:val="16"/>
        <w:szCs w:val="16"/>
      </w:rPr>
      <w:t>Index:</w:t>
    </w:r>
    <w:r>
      <w:rPr>
        <w:rFonts w:ascii="Amnesty Trade Gothic" w:hAnsi="Amnesty Trade Gothic"/>
        <w:sz w:val="16"/>
        <w:szCs w:val="16"/>
      </w:rPr>
      <w:t xml:space="preserve"> </w:t>
    </w:r>
    <w:r w:rsidRPr="003A25F8">
      <w:rPr>
        <w:rFonts w:ascii="Amnesty Trade Gothic" w:hAnsi="Amnesty Trade Gothic"/>
        <w:sz w:val="16"/>
        <w:szCs w:val="16"/>
      </w:rPr>
      <w:t>EUR 46/9295/2018</w:t>
    </w:r>
    <w:r w:rsidR="00130346">
      <w:rPr>
        <w:rFonts w:ascii="Amnesty Trade Gothic" w:hAnsi="Amnesty Trade Gothic"/>
        <w:sz w:val="16"/>
        <w:szCs w:val="16"/>
      </w:rPr>
      <w:t xml:space="preserve"> </w:t>
    </w:r>
    <w:r>
      <w:rPr>
        <w:rFonts w:ascii="Amnesty Trade Gothic" w:hAnsi="Amnesty Trade Gothic"/>
        <w:sz w:val="16"/>
        <w:szCs w:val="16"/>
      </w:rPr>
      <w:t>Russian Federation</w:t>
    </w:r>
    <w:r w:rsidR="0026766F">
      <w:rPr>
        <w:rFonts w:ascii="Amnesty Trade Gothic" w:hAnsi="Amnesty Trade Gothic"/>
        <w:sz w:val="16"/>
        <w:szCs w:val="16"/>
      </w:rPr>
      <w:tab/>
      <w:t xml:space="preserve">Date: </w:t>
    </w:r>
    <w:r>
      <w:rPr>
        <w:rFonts w:ascii="Amnesty Trade Gothic" w:hAnsi="Amnesty Trade Gothic"/>
        <w:sz w:val="16"/>
        <w:szCs w:val="16"/>
      </w:rPr>
      <w:t>25 October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BA17668"/>
    <w:multiLevelType w:val="multilevel"/>
    <w:tmpl w:val="6FCC7C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20"/>
    <w:rsid w:val="00023EE0"/>
    <w:rsid w:val="000B23F7"/>
    <w:rsid w:val="000F11B8"/>
    <w:rsid w:val="000F69E9"/>
    <w:rsid w:val="00114598"/>
    <w:rsid w:val="00130346"/>
    <w:rsid w:val="0013301D"/>
    <w:rsid w:val="001411BF"/>
    <w:rsid w:val="001624EA"/>
    <w:rsid w:val="001671E0"/>
    <w:rsid w:val="001738A8"/>
    <w:rsid w:val="00177C1E"/>
    <w:rsid w:val="001951FB"/>
    <w:rsid w:val="00196F3C"/>
    <w:rsid w:val="001B7B2B"/>
    <w:rsid w:val="001C6843"/>
    <w:rsid w:val="001E0993"/>
    <w:rsid w:val="00235F8A"/>
    <w:rsid w:val="00243AA2"/>
    <w:rsid w:val="0026766F"/>
    <w:rsid w:val="0027166B"/>
    <w:rsid w:val="00272078"/>
    <w:rsid w:val="002923B7"/>
    <w:rsid w:val="002932CE"/>
    <w:rsid w:val="002F39A0"/>
    <w:rsid w:val="00310926"/>
    <w:rsid w:val="003373A6"/>
    <w:rsid w:val="00347243"/>
    <w:rsid w:val="00352E3A"/>
    <w:rsid w:val="00391CDB"/>
    <w:rsid w:val="003A25F8"/>
    <w:rsid w:val="003A2A73"/>
    <w:rsid w:val="003C5D2D"/>
    <w:rsid w:val="003D377A"/>
    <w:rsid w:val="003D68A1"/>
    <w:rsid w:val="003E659A"/>
    <w:rsid w:val="004056D4"/>
    <w:rsid w:val="00415A74"/>
    <w:rsid w:val="00475586"/>
    <w:rsid w:val="00483E30"/>
    <w:rsid w:val="00492E59"/>
    <w:rsid w:val="004C6C16"/>
    <w:rsid w:val="004C6C2F"/>
    <w:rsid w:val="004D19C7"/>
    <w:rsid w:val="004E6A6E"/>
    <w:rsid w:val="00503B20"/>
    <w:rsid w:val="005040F2"/>
    <w:rsid w:val="0050635B"/>
    <w:rsid w:val="005149A9"/>
    <w:rsid w:val="0053584A"/>
    <w:rsid w:val="005534BC"/>
    <w:rsid w:val="005769B9"/>
    <w:rsid w:val="005A58EB"/>
    <w:rsid w:val="005C2CBA"/>
    <w:rsid w:val="005C41FB"/>
    <w:rsid w:val="005D159E"/>
    <w:rsid w:val="005E3947"/>
    <w:rsid w:val="005F0D06"/>
    <w:rsid w:val="005F29C5"/>
    <w:rsid w:val="00606C38"/>
    <w:rsid w:val="00620359"/>
    <w:rsid w:val="00634471"/>
    <w:rsid w:val="006814D6"/>
    <w:rsid w:val="006820E8"/>
    <w:rsid w:val="006864A2"/>
    <w:rsid w:val="006C2190"/>
    <w:rsid w:val="006C3DE2"/>
    <w:rsid w:val="007179E8"/>
    <w:rsid w:val="007276BB"/>
    <w:rsid w:val="00736B40"/>
    <w:rsid w:val="007479B8"/>
    <w:rsid w:val="007620A6"/>
    <w:rsid w:val="0077354F"/>
    <w:rsid w:val="00795D45"/>
    <w:rsid w:val="007A1959"/>
    <w:rsid w:val="007A5DA8"/>
    <w:rsid w:val="007B123D"/>
    <w:rsid w:val="007C6B13"/>
    <w:rsid w:val="007E0CAD"/>
    <w:rsid w:val="007E57A7"/>
    <w:rsid w:val="00815508"/>
    <w:rsid w:val="00817483"/>
    <w:rsid w:val="008224D0"/>
    <w:rsid w:val="008241AB"/>
    <w:rsid w:val="00824DC9"/>
    <w:rsid w:val="0085457A"/>
    <w:rsid w:val="0086100E"/>
    <w:rsid w:val="0086363D"/>
    <w:rsid w:val="00875E19"/>
    <w:rsid w:val="008A673A"/>
    <w:rsid w:val="008C2602"/>
    <w:rsid w:val="008C6392"/>
    <w:rsid w:val="008E1E1A"/>
    <w:rsid w:val="008E48B0"/>
    <w:rsid w:val="008F64FC"/>
    <w:rsid w:val="00913466"/>
    <w:rsid w:val="009144AA"/>
    <w:rsid w:val="00942922"/>
    <w:rsid w:val="00946781"/>
    <w:rsid w:val="00950C7F"/>
    <w:rsid w:val="00963CA3"/>
    <w:rsid w:val="009674F2"/>
    <w:rsid w:val="0097455E"/>
    <w:rsid w:val="00985339"/>
    <w:rsid w:val="00987C31"/>
    <w:rsid w:val="009971C5"/>
    <w:rsid w:val="009A7F08"/>
    <w:rsid w:val="009C0BC3"/>
    <w:rsid w:val="009D5F0B"/>
    <w:rsid w:val="009E0910"/>
    <w:rsid w:val="009F4BB3"/>
    <w:rsid w:val="00A90927"/>
    <w:rsid w:val="00AA77E2"/>
    <w:rsid w:val="00AF4CF9"/>
    <w:rsid w:val="00AF7274"/>
    <w:rsid w:val="00B043D9"/>
    <w:rsid w:val="00B06E79"/>
    <w:rsid w:val="00B22D7A"/>
    <w:rsid w:val="00B4432F"/>
    <w:rsid w:val="00B60FB0"/>
    <w:rsid w:val="00B811E7"/>
    <w:rsid w:val="00B84EF8"/>
    <w:rsid w:val="00B9147D"/>
    <w:rsid w:val="00BA31FC"/>
    <w:rsid w:val="00BB2EA7"/>
    <w:rsid w:val="00BE2DE3"/>
    <w:rsid w:val="00BE4AEB"/>
    <w:rsid w:val="00C21E8A"/>
    <w:rsid w:val="00C264C5"/>
    <w:rsid w:val="00C45FFB"/>
    <w:rsid w:val="00C54597"/>
    <w:rsid w:val="00C64997"/>
    <w:rsid w:val="00C909B7"/>
    <w:rsid w:val="00CE6658"/>
    <w:rsid w:val="00D0106D"/>
    <w:rsid w:val="00D03746"/>
    <w:rsid w:val="00D10CA3"/>
    <w:rsid w:val="00D20DEB"/>
    <w:rsid w:val="00D63AA5"/>
    <w:rsid w:val="00D6401F"/>
    <w:rsid w:val="00D85FE8"/>
    <w:rsid w:val="00D910E0"/>
    <w:rsid w:val="00DC5FB0"/>
    <w:rsid w:val="00DD777F"/>
    <w:rsid w:val="00DF0C26"/>
    <w:rsid w:val="00E23769"/>
    <w:rsid w:val="00E2387F"/>
    <w:rsid w:val="00E47E9A"/>
    <w:rsid w:val="00E5456A"/>
    <w:rsid w:val="00E556E2"/>
    <w:rsid w:val="00E601DC"/>
    <w:rsid w:val="00E6735E"/>
    <w:rsid w:val="00E96397"/>
    <w:rsid w:val="00E97E64"/>
    <w:rsid w:val="00EA7847"/>
    <w:rsid w:val="00EB3D70"/>
    <w:rsid w:val="00EB6EA6"/>
    <w:rsid w:val="00EC130D"/>
    <w:rsid w:val="00EC2C85"/>
    <w:rsid w:val="00ED61F1"/>
    <w:rsid w:val="00EE54A3"/>
    <w:rsid w:val="00F20743"/>
    <w:rsid w:val="00F25545"/>
    <w:rsid w:val="00F25968"/>
    <w:rsid w:val="00F54365"/>
    <w:rsid w:val="00F6208C"/>
    <w:rsid w:val="00F7781E"/>
    <w:rsid w:val="00F95961"/>
    <w:rsid w:val="00FB2A3B"/>
    <w:rsid w:val="00FD55B7"/>
    <w:rsid w:val="00FE5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49D91A3-03B9-4F4B-A4D1-84BB904B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NormalWeb">
    <w:name w:val="Normal (Web)"/>
    <w:basedOn w:val="Normal"/>
    <w:uiPriority w:val="99"/>
    <w:unhideWhenUsed/>
    <w:rsid w:val="00503B20"/>
    <w:rPr>
      <w:rFonts w:ascii="Calibri" w:eastAsia="Times New Roman" w:hAnsi="Calibri" w:cs="Calibri"/>
      <w:sz w:val="22"/>
      <w:szCs w:val="22"/>
      <w:lang w:eastAsia="en-GB"/>
    </w:rPr>
  </w:style>
  <w:style w:type="character" w:styleId="Hyperlink">
    <w:name w:val="Hyperlink"/>
    <w:basedOn w:val="DefaultParagraphFont"/>
    <w:uiPriority w:val="99"/>
    <w:unhideWhenUsed/>
    <w:rsid w:val="00F6208C"/>
    <w:rPr>
      <w:color w:val="9F372B"/>
      <w:u w:val="none"/>
      <w:effect w:val="none"/>
    </w:rPr>
  </w:style>
  <w:style w:type="character" w:customStyle="1" w:styleId="UnresolvedMention">
    <w:name w:val="Unresolved Mention"/>
    <w:basedOn w:val="DefaultParagraphFont"/>
    <w:uiPriority w:val="99"/>
    <w:semiHidden/>
    <w:unhideWhenUsed/>
    <w:rsid w:val="003A25F8"/>
    <w:rPr>
      <w:rFonts w:cs="Times New Roman"/>
      <w:color w:val="808080"/>
      <w:shd w:val="clear" w:color="auto" w:fill="E6E6E6"/>
    </w:rPr>
  </w:style>
  <w:style w:type="paragraph" w:styleId="BalloonText">
    <w:name w:val="Balloon Text"/>
    <w:basedOn w:val="Normal"/>
    <w:link w:val="BalloonTextChar"/>
    <w:uiPriority w:val="99"/>
    <w:rsid w:val="007C6B13"/>
    <w:rPr>
      <w:rFonts w:ascii="Segoe UI" w:hAnsi="Segoe UI" w:cs="Segoe UI"/>
      <w:sz w:val="18"/>
      <w:szCs w:val="18"/>
    </w:rPr>
  </w:style>
  <w:style w:type="character" w:customStyle="1" w:styleId="BalloonTextChar">
    <w:name w:val="Balloon Text Char"/>
    <w:basedOn w:val="DefaultParagraphFont"/>
    <w:link w:val="BalloonText"/>
    <w:uiPriority w:val="99"/>
    <w:locked/>
    <w:rsid w:val="007C6B13"/>
    <w:rPr>
      <w:rFonts w:ascii="Segoe UI" w:hAnsi="Segoe UI" w:cs="Segoe UI"/>
      <w:sz w:val="18"/>
      <w:szCs w:val="18"/>
      <w:lang w:val="x-none" w:eastAsia="zh-CN"/>
    </w:rPr>
  </w:style>
  <w:style w:type="character" w:styleId="CommentReference">
    <w:name w:val="annotation reference"/>
    <w:basedOn w:val="DefaultParagraphFont"/>
    <w:uiPriority w:val="99"/>
    <w:rsid w:val="003E659A"/>
    <w:rPr>
      <w:rFonts w:cs="Times New Roman"/>
      <w:sz w:val="16"/>
      <w:szCs w:val="16"/>
    </w:rPr>
  </w:style>
  <w:style w:type="paragraph" w:styleId="CommentText">
    <w:name w:val="annotation text"/>
    <w:basedOn w:val="Normal"/>
    <w:link w:val="CommentTextChar"/>
    <w:uiPriority w:val="99"/>
    <w:rsid w:val="003E659A"/>
    <w:rPr>
      <w:sz w:val="20"/>
      <w:szCs w:val="20"/>
    </w:rPr>
  </w:style>
  <w:style w:type="character" w:customStyle="1" w:styleId="CommentTextChar">
    <w:name w:val="Comment Text Char"/>
    <w:basedOn w:val="DefaultParagraphFont"/>
    <w:link w:val="CommentText"/>
    <w:uiPriority w:val="99"/>
    <w:locked/>
    <w:rsid w:val="003E659A"/>
    <w:rPr>
      <w:rFonts w:cs="Times New Roman"/>
      <w:lang w:val="x-none" w:eastAsia="zh-CN"/>
    </w:rPr>
  </w:style>
  <w:style w:type="paragraph" w:styleId="CommentSubject">
    <w:name w:val="annotation subject"/>
    <w:basedOn w:val="CommentText"/>
    <w:next w:val="CommentText"/>
    <w:link w:val="CommentSubjectChar"/>
    <w:uiPriority w:val="99"/>
    <w:rsid w:val="003E659A"/>
    <w:rPr>
      <w:b/>
      <w:bCs/>
    </w:rPr>
  </w:style>
  <w:style w:type="character" w:customStyle="1" w:styleId="CommentSubjectChar">
    <w:name w:val="Comment Subject Char"/>
    <w:basedOn w:val="CommentTextChar"/>
    <w:link w:val="CommentSubject"/>
    <w:uiPriority w:val="99"/>
    <w:locked/>
    <w:rsid w:val="003E659A"/>
    <w:rPr>
      <w:rFonts w:cs="Times New Roman"/>
      <w:b/>
      <w:bCs/>
      <w:lang w:val="x-none" w:eastAsia="zh-CN"/>
    </w:rPr>
  </w:style>
  <w:style w:type="paragraph" w:styleId="Revision">
    <w:name w:val="Revision"/>
    <w:hidden/>
    <w:uiPriority w:val="99"/>
    <w:semiHidden/>
    <w:rsid w:val="003E659A"/>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43AA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43AA2"/>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223311">
      <w:marLeft w:val="0"/>
      <w:marRight w:val="0"/>
      <w:marTop w:val="0"/>
      <w:marBottom w:val="0"/>
      <w:divBdr>
        <w:top w:val="none" w:sz="0" w:space="0" w:color="auto"/>
        <w:left w:val="none" w:sz="0" w:space="0" w:color="auto"/>
        <w:bottom w:val="none" w:sz="0" w:space="0" w:color="auto"/>
        <w:right w:val="none" w:sz="0" w:space="0" w:color="auto"/>
      </w:divBdr>
    </w:div>
    <w:div w:id="1746223312">
      <w:marLeft w:val="0"/>
      <w:marRight w:val="0"/>
      <w:marTop w:val="0"/>
      <w:marBottom w:val="0"/>
      <w:divBdr>
        <w:top w:val="none" w:sz="0" w:space="0" w:color="auto"/>
        <w:left w:val="none" w:sz="0" w:space="0" w:color="auto"/>
        <w:bottom w:val="none" w:sz="0" w:space="0" w:color="auto"/>
        <w:right w:val="none" w:sz="0" w:space="0" w:color="auto"/>
      </w:divBdr>
    </w:div>
    <w:div w:id="1746223313">
      <w:marLeft w:val="0"/>
      <w:marRight w:val="0"/>
      <w:marTop w:val="0"/>
      <w:marBottom w:val="0"/>
      <w:divBdr>
        <w:top w:val="none" w:sz="0" w:space="0" w:color="auto"/>
        <w:left w:val="none" w:sz="0" w:space="0" w:color="auto"/>
        <w:bottom w:val="none" w:sz="0" w:space="0" w:color="auto"/>
        <w:right w:val="none" w:sz="0" w:space="0" w:color="auto"/>
      </w:divBdr>
    </w:div>
    <w:div w:id="1746223314">
      <w:marLeft w:val="0"/>
      <w:marRight w:val="0"/>
      <w:marTop w:val="0"/>
      <w:marBottom w:val="0"/>
      <w:divBdr>
        <w:top w:val="none" w:sz="0" w:space="0" w:color="auto"/>
        <w:left w:val="none" w:sz="0" w:space="0" w:color="auto"/>
        <w:bottom w:val="none" w:sz="0" w:space="0" w:color="auto"/>
        <w:right w:val="none" w:sz="0" w:space="0" w:color="auto"/>
      </w:divBdr>
    </w:div>
    <w:div w:id="1746223315">
      <w:marLeft w:val="0"/>
      <w:marRight w:val="0"/>
      <w:marTop w:val="0"/>
      <w:marBottom w:val="0"/>
      <w:divBdr>
        <w:top w:val="none" w:sz="0" w:space="0" w:color="auto"/>
        <w:left w:val="none" w:sz="0" w:space="0" w:color="auto"/>
        <w:bottom w:val="none" w:sz="0" w:space="0" w:color="auto"/>
        <w:right w:val="none" w:sz="0" w:space="0" w:color="auto"/>
      </w:divBdr>
    </w:div>
    <w:div w:id="17462233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rusembusa?la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sembusa@mid.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8C835-C313-4755-83F6-FAD8C2F2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1189</Words>
  <Characters>6781</Characters>
  <Application>Microsoft Office Word</Application>
  <DocSecurity>4</DocSecurity>
  <Lines>56</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Mariat Imaeva</dc:creator>
  <cp:keywords/>
  <dc:description/>
  <cp:lastModifiedBy>IAR1Team</cp:lastModifiedBy>
  <cp:revision>2</cp:revision>
  <dcterms:created xsi:type="dcterms:W3CDTF">2018-10-25T17:02:00Z</dcterms:created>
  <dcterms:modified xsi:type="dcterms:W3CDTF">2018-10-25T17:02:00Z</dcterms:modified>
</cp:coreProperties>
</file>