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3273A" w:rsidRDefault="0026766F" w:rsidP="005C41FB">
      <w:pPr>
        <w:pStyle w:val="AIUrgentActionTopHeading"/>
        <w:tabs>
          <w:tab w:val="clear" w:pos="567"/>
        </w:tabs>
        <w:rPr>
          <w:rFonts w:cs="Arial"/>
          <w:sz w:val="110"/>
          <w:szCs w:val="110"/>
        </w:rPr>
      </w:pPr>
      <w:r w:rsidRPr="00F3273A">
        <w:rPr>
          <w:rFonts w:cs="Arial"/>
          <w:sz w:val="110"/>
          <w:szCs w:val="110"/>
        </w:rPr>
        <w:t>URGENT ACTION</w:t>
      </w:r>
    </w:p>
    <w:p w:rsidR="002C1DAD" w:rsidRPr="00F3273A" w:rsidRDefault="00BD6F5A" w:rsidP="00513403">
      <w:pPr>
        <w:pStyle w:val="Default"/>
        <w:jc w:val="both"/>
        <w:rPr>
          <w:color w:val="auto"/>
          <w:sz w:val="36"/>
          <w:szCs w:val="36"/>
        </w:rPr>
      </w:pPr>
      <w:bookmarkStart w:id="0" w:name="_Hlk520300519"/>
      <w:r w:rsidRPr="00F3273A">
        <w:rPr>
          <w:color w:val="auto"/>
          <w:sz w:val="36"/>
          <w:szCs w:val="36"/>
        </w:rPr>
        <w:t>THOUSANDS OF</w:t>
      </w:r>
      <w:r w:rsidR="002C1DAD" w:rsidRPr="00F3273A">
        <w:rPr>
          <w:color w:val="auto"/>
          <w:sz w:val="36"/>
          <w:szCs w:val="36"/>
        </w:rPr>
        <w:t xml:space="preserve"> RESIDENTS</w:t>
      </w:r>
      <w:r w:rsidR="00711A0F" w:rsidRPr="00F3273A">
        <w:rPr>
          <w:color w:val="auto"/>
          <w:sz w:val="36"/>
          <w:szCs w:val="36"/>
        </w:rPr>
        <w:t>’</w:t>
      </w:r>
      <w:r w:rsidR="002C1DAD" w:rsidRPr="00F3273A">
        <w:rPr>
          <w:color w:val="auto"/>
          <w:sz w:val="36"/>
          <w:szCs w:val="36"/>
        </w:rPr>
        <w:t xml:space="preserve"> RISK FORCED EVICTION</w:t>
      </w:r>
    </w:p>
    <w:p w:rsidR="002C1DAD" w:rsidRPr="00F3273A" w:rsidRDefault="00413FA0" w:rsidP="00513403">
      <w:pPr>
        <w:pStyle w:val="Default"/>
        <w:jc w:val="both"/>
        <w:rPr>
          <w:b/>
          <w:bCs/>
          <w:color w:val="auto"/>
          <w:sz w:val="22"/>
          <w:szCs w:val="22"/>
          <w:lang w:val="en-US"/>
        </w:rPr>
      </w:pPr>
      <w:r w:rsidRPr="00F3273A">
        <w:rPr>
          <w:b/>
          <w:bCs/>
          <w:color w:val="auto"/>
          <w:sz w:val="22"/>
          <w:szCs w:val="22"/>
        </w:rPr>
        <w:t xml:space="preserve">Approximately </w:t>
      </w:r>
      <w:r w:rsidR="00BB66FA" w:rsidRPr="00F3273A">
        <w:rPr>
          <w:b/>
          <w:bCs/>
          <w:color w:val="auto"/>
          <w:sz w:val="22"/>
          <w:szCs w:val="22"/>
        </w:rPr>
        <w:t>3,000</w:t>
      </w:r>
      <w:r w:rsidR="002C1DAD" w:rsidRPr="00F3273A">
        <w:rPr>
          <w:b/>
          <w:bCs/>
          <w:color w:val="auto"/>
          <w:sz w:val="22"/>
          <w:szCs w:val="22"/>
        </w:rPr>
        <w:t xml:space="preserve"> residents of the Deep Sea informal settlement in Nairobi </w:t>
      </w:r>
      <w:r w:rsidR="00D614FC" w:rsidRPr="00F3273A">
        <w:rPr>
          <w:b/>
          <w:bCs/>
          <w:color w:val="auto"/>
          <w:sz w:val="22"/>
          <w:szCs w:val="22"/>
        </w:rPr>
        <w:t xml:space="preserve">are </w:t>
      </w:r>
      <w:r w:rsidR="00504869" w:rsidRPr="00F3273A">
        <w:rPr>
          <w:b/>
          <w:bCs/>
          <w:color w:val="auto"/>
          <w:sz w:val="22"/>
          <w:szCs w:val="22"/>
        </w:rPr>
        <w:t xml:space="preserve">at </w:t>
      </w:r>
      <w:r w:rsidR="00BB66FA" w:rsidRPr="00F3273A">
        <w:rPr>
          <w:b/>
          <w:bCs/>
          <w:color w:val="auto"/>
          <w:sz w:val="22"/>
          <w:szCs w:val="22"/>
        </w:rPr>
        <w:t xml:space="preserve">imminent </w:t>
      </w:r>
      <w:r w:rsidR="00504869" w:rsidRPr="00F3273A">
        <w:rPr>
          <w:b/>
          <w:bCs/>
          <w:color w:val="auto"/>
          <w:sz w:val="22"/>
          <w:szCs w:val="22"/>
        </w:rPr>
        <w:t>risk of</w:t>
      </w:r>
      <w:r w:rsidR="002C1DAD" w:rsidRPr="00F3273A">
        <w:rPr>
          <w:b/>
          <w:bCs/>
          <w:color w:val="auto"/>
          <w:sz w:val="22"/>
          <w:szCs w:val="22"/>
        </w:rPr>
        <w:t xml:space="preserve"> forced eviction </w:t>
      </w:r>
      <w:r w:rsidR="002C1DAD" w:rsidRPr="00F3273A">
        <w:rPr>
          <w:b/>
          <w:bCs/>
          <w:color w:val="auto"/>
          <w:sz w:val="22"/>
          <w:szCs w:val="22"/>
          <w:lang w:val="en-US"/>
        </w:rPr>
        <w:t>due to the EU funded ‘Missing Link’ road project constructed by the Kenya Urban Roads Authority</w:t>
      </w:r>
      <w:r w:rsidR="00D72B11" w:rsidRPr="00F3273A">
        <w:rPr>
          <w:b/>
          <w:bCs/>
          <w:color w:val="auto"/>
          <w:sz w:val="22"/>
          <w:szCs w:val="22"/>
          <w:lang w:val="en-US"/>
        </w:rPr>
        <w:t xml:space="preserve"> (KURA)</w:t>
      </w:r>
      <w:r w:rsidR="002C1DAD" w:rsidRPr="00F3273A">
        <w:rPr>
          <w:b/>
          <w:bCs/>
          <w:color w:val="auto"/>
          <w:sz w:val="22"/>
          <w:szCs w:val="22"/>
          <w:lang w:val="en-US"/>
        </w:rPr>
        <w:t>.</w:t>
      </w:r>
    </w:p>
    <w:bookmarkEnd w:id="0"/>
    <w:p w:rsidR="002C1DAD" w:rsidRPr="00D90356" w:rsidRDefault="002C1DAD" w:rsidP="00513403">
      <w:pPr>
        <w:pStyle w:val="Default"/>
        <w:jc w:val="both"/>
        <w:rPr>
          <w:b/>
          <w:bCs/>
          <w:color w:val="auto"/>
        </w:rPr>
      </w:pPr>
      <w:r w:rsidRPr="002C1DAD">
        <w:rPr>
          <w:b/>
          <w:bCs/>
          <w:color w:val="auto"/>
          <w:lang w:val="en-US"/>
        </w:rPr>
        <w:t xml:space="preserve"> </w:t>
      </w:r>
    </w:p>
    <w:p w:rsidR="002A7A25" w:rsidRDefault="002C1DAD" w:rsidP="00513403">
      <w:pPr>
        <w:pStyle w:val="AIBodytext"/>
        <w:tabs>
          <w:tab w:val="clear" w:pos="567"/>
        </w:tabs>
        <w:jc w:val="both"/>
        <w:rPr>
          <w:rFonts w:cs="Arial"/>
        </w:rPr>
      </w:pPr>
      <w:r w:rsidRPr="002C1DAD">
        <w:rPr>
          <w:rFonts w:cs="Arial"/>
        </w:rPr>
        <w:t xml:space="preserve">Approximately </w:t>
      </w:r>
      <w:r w:rsidR="00453B32" w:rsidRPr="00D72B11">
        <w:rPr>
          <w:rFonts w:cs="Arial"/>
          <w:b/>
        </w:rPr>
        <w:t>3,000</w:t>
      </w:r>
      <w:r w:rsidRPr="00D72B11">
        <w:rPr>
          <w:rFonts w:cs="Arial"/>
          <w:b/>
        </w:rPr>
        <w:t xml:space="preserve"> residents of Deep Sea</w:t>
      </w:r>
      <w:r w:rsidRPr="002C1DAD">
        <w:rPr>
          <w:rFonts w:cs="Arial"/>
        </w:rPr>
        <w:t xml:space="preserve"> are </w:t>
      </w:r>
      <w:r w:rsidR="00871394">
        <w:rPr>
          <w:rFonts w:cs="Arial"/>
        </w:rPr>
        <w:t xml:space="preserve">at risk of </w:t>
      </w:r>
      <w:r w:rsidR="003217C1">
        <w:rPr>
          <w:rFonts w:cs="Arial"/>
        </w:rPr>
        <w:t xml:space="preserve">imminent </w:t>
      </w:r>
      <w:r w:rsidRPr="002C1DAD">
        <w:rPr>
          <w:rFonts w:cs="Arial"/>
        </w:rPr>
        <w:t>forced eviction</w:t>
      </w:r>
      <w:r w:rsidR="00871394">
        <w:rPr>
          <w:rFonts w:cs="Arial"/>
        </w:rPr>
        <w:t>s</w:t>
      </w:r>
      <w:r w:rsidRPr="002C1DAD">
        <w:rPr>
          <w:rFonts w:cs="Arial"/>
        </w:rPr>
        <w:t xml:space="preserve"> due to the </w:t>
      </w:r>
      <w:r w:rsidR="00BB66FA">
        <w:rPr>
          <w:rFonts w:cs="Arial"/>
        </w:rPr>
        <w:t>‘</w:t>
      </w:r>
      <w:r w:rsidRPr="002C1DAD">
        <w:rPr>
          <w:rFonts w:cs="Arial"/>
        </w:rPr>
        <w:t>Missing Link</w:t>
      </w:r>
      <w:r w:rsidR="00BB66FA">
        <w:rPr>
          <w:rFonts w:cs="Arial"/>
        </w:rPr>
        <w:t>’</w:t>
      </w:r>
      <w:r w:rsidRPr="002C1DAD">
        <w:rPr>
          <w:rFonts w:cs="Arial"/>
        </w:rPr>
        <w:t xml:space="preserve"> road project constructed by the Kenya Urban Roads Authority (KURA)</w:t>
      </w:r>
      <w:r w:rsidR="00413FA0">
        <w:rPr>
          <w:rFonts w:cs="Arial"/>
        </w:rPr>
        <w:t xml:space="preserve">, and </w:t>
      </w:r>
      <w:r w:rsidRPr="002C1DAD">
        <w:rPr>
          <w:rFonts w:cs="Arial"/>
        </w:rPr>
        <w:t xml:space="preserve">funded by the European Union </w:t>
      </w:r>
      <w:r w:rsidR="00FA40E8">
        <w:rPr>
          <w:rFonts w:cs="Arial"/>
        </w:rPr>
        <w:t xml:space="preserve">(EU) </w:t>
      </w:r>
      <w:r w:rsidRPr="002C1DAD">
        <w:rPr>
          <w:rFonts w:cs="Arial"/>
        </w:rPr>
        <w:t xml:space="preserve">and the Government of Kenya. </w:t>
      </w:r>
      <w:r w:rsidR="002A7A25">
        <w:rPr>
          <w:rFonts w:cs="Arial"/>
          <w:lang w:val="en-US"/>
        </w:rPr>
        <w:t>On 20 July, while negotiations on land and compensation were underway, KURA’s Chief Communications Officer visited Deep Sea and told the residents that KURA would no longer negotiate</w:t>
      </w:r>
      <w:r w:rsidR="005D28E2">
        <w:rPr>
          <w:rFonts w:cs="Arial"/>
          <w:lang w:val="en-US"/>
        </w:rPr>
        <w:t>. The officer publicly stated in a recent radio interview that the eviction of residents of informal settlements such as Deep Sea Kibra had been scheduled.</w:t>
      </w:r>
      <w:r w:rsidR="002A7A25">
        <w:rPr>
          <w:rFonts w:cs="Arial"/>
          <w:lang w:val="en-US"/>
        </w:rPr>
        <w:t xml:space="preserve"> </w:t>
      </w:r>
      <w:r w:rsidR="005D28E2" w:rsidRPr="00711A0F">
        <w:rPr>
          <w:rFonts w:cs="Arial"/>
          <w:lang w:val="en-US"/>
        </w:rPr>
        <w:t xml:space="preserve">Evictions in Kibra </w:t>
      </w:r>
      <w:r w:rsidR="00711A0F" w:rsidRPr="00711A0F">
        <w:rPr>
          <w:rFonts w:cs="Arial"/>
          <w:lang w:val="en-US"/>
        </w:rPr>
        <w:t xml:space="preserve">began on 23 July 2018 </w:t>
      </w:r>
      <w:r w:rsidR="005D28E2" w:rsidRPr="00711A0F">
        <w:rPr>
          <w:rFonts w:cs="Arial"/>
          <w:lang w:val="en-US"/>
        </w:rPr>
        <w:t xml:space="preserve">despite ongoing enumeration and resettlement negotiations with KURA. </w:t>
      </w:r>
      <w:r w:rsidR="00711A0F" w:rsidRPr="00711A0F">
        <w:rPr>
          <w:rFonts w:cs="Arial"/>
          <w:lang w:val="en-US"/>
        </w:rPr>
        <w:t>This lends</w:t>
      </w:r>
      <w:r w:rsidR="005D28E2" w:rsidRPr="00711A0F">
        <w:rPr>
          <w:rFonts w:cs="Arial"/>
          <w:lang w:val="en-US"/>
        </w:rPr>
        <w:t xml:space="preserve"> </w:t>
      </w:r>
      <w:r w:rsidR="00711A0F" w:rsidRPr="00711A0F">
        <w:t>credence to the fears of Deep Sea residents</w:t>
      </w:r>
    </w:p>
    <w:p w:rsidR="00FA40E8" w:rsidRPr="00871394" w:rsidRDefault="00FA40E8" w:rsidP="00FA40E8">
      <w:pPr>
        <w:pStyle w:val="AIBodytext"/>
        <w:jc w:val="both"/>
      </w:pPr>
      <w:r>
        <w:rPr>
          <w:rFonts w:cs="Arial"/>
          <w:lang w:val="en-US"/>
        </w:rPr>
        <w:t xml:space="preserve">The EU are the </w:t>
      </w:r>
      <w:r w:rsidRPr="001A6295">
        <w:rPr>
          <w:rFonts w:cs="Arial"/>
          <w:lang w:val="en-US"/>
        </w:rPr>
        <w:t>principal funders</w:t>
      </w:r>
      <w:r>
        <w:rPr>
          <w:rFonts w:cs="Arial"/>
          <w:lang w:val="en-US"/>
        </w:rPr>
        <w:t xml:space="preserve"> of this road project. Even though the EU has repeatedly assured Deep Sea residents and Amnesty International that their project will not result in forced evictions, according to the community, the latest message from KURA indicates that a forced eviction is imminent. </w:t>
      </w:r>
    </w:p>
    <w:p w:rsidR="00006A8E" w:rsidRPr="00D72B11" w:rsidRDefault="00413FA0" w:rsidP="00513403">
      <w:pPr>
        <w:pStyle w:val="AIBodytext"/>
        <w:tabs>
          <w:tab w:val="clear" w:pos="567"/>
        </w:tabs>
        <w:jc w:val="both"/>
        <w:rPr>
          <w:rFonts w:cs="Arial"/>
        </w:rPr>
      </w:pPr>
      <w:r>
        <w:rPr>
          <w:rFonts w:cs="Arial"/>
        </w:rPr>
        <w:t>Since 2015</w:t>
      </w:r>
      <w:r w:rsidR="005E563A">
        <w:rPr>
          <w:rFonts w:cs="Arial"/>
        </w:rPr>
        <w:t>,</w:t>
      </w:r>
      <w:r>
        <w:rPr>
          <w:rFonts w:cs="Arial"/>
        </w:rPr>
        <w:t xml:space="preserve"> t</w:t>
      </w:r>
      <w:r w:rsidR="00792C4B">
        <w:rPr>
          <w:rFonts w:cs="Arial"/>
        </w:rPr>
        <w:t xml:space="preserve">he </w:t>
      </w:r>
      <w:r w:rsidR="00BB66FA">
        <w:rPr>
          <w:rFonts w:cs="Arial"/>
        </w:rPr>
        <w:t>residents</w:t>
      </w:r>
      <w:r w:rsidR="00792C4B">
        <w:rPr>
          <w:rFonts w:cs="Arial"/>
        </w:rPr>
        <w:t xml:space="preserve"> ha</w:t>
      </w:r>
      <w:r w:rsidR="00BB66FA">
        <w:rPr>
          <w:rFonts w:cs="Arial"/>
        </w:rPr>
        <w:t>ve</w:t>
      </w:r>
      <w:r w:rsidR="00792C4B">
        <w:rPr>
          <w:rFonts w:cs="Arial"/>
        </w:rPr>
        <w:t xml:space="preserve"> been engaged in </w:t>
      </w:r>
      <w:r w:rsidR="00D72B11">
        <w:rPr>
          <w:rFonts w:cs="Arial"/>
        </w:rPr>
        <w:t xml:space="preserve">resettlement </w:t>
      </w:r>
      <w:r w:rsidR="00792C4B" w:rsidRPr="00792C4B">
        <w:rPr>
          <w:rFonts w:cs="Arial"/>
          <w:lang w:val="en-US"/>
        </w:rPr>
        <w:t>negotiation</w:t>
      </w:r>
      <w:r>
        <w:rPr>
          <w:rFonts w:cs="Arial"/>
          <w:lang w:val="en-US"/>
        </w:rPr>
        <w:t>s</w:t>
      </w:r>
      <w:r w:rsidR="00792C4B" w:rsidRPr="00792C4B">
        <w:rPr>
          <w:rFonts w:cs="Arial"/>
          <w:lang w:val="en-US"/>
        </w:rPr>
        <w:t xml:space="preserve"> </w:t>
      </w:r>
      <w:r w:rsidR="00792C4B">
        <w:rPr>
          <w:rFonts w:cs="Arial"/>
          <w:lang w:val="en-US"/>
        </w:rPr>
        <w:t xml:space="preserve">with. </w:t>
      </w:r>
      <w:r w:rsidR="00FA40E8">
        <w:rPr>
          <w:rFonts w:cs="Arial"/>
        </w:rPr>
        <w:t xml:space="preserve">The residents have reiterated that they </w:t>
      </w:r>
      <w:r w:rsidR="00FA40E8" w:rsidRPr="002C1DAD">
        <w:rPr>
          <w:rFonts w:cs="Arial"/>
        </w:rPr>
        <w:t xml:space="preserve">are </w:t>
      </w:r>
      <w:r w:rsidR="00FA40E8">
        <w:rPr>
          <w:rFonts w:cs="Arial"/>
        </w:rPr>
        <w:t>not</w:t>
      </w:r>
      <w:r w:rsidR="00FA40E8" w:rsidRPr="002C1DAD">
        <w:rPr>
          <w:rFonts w:cs="Arial"/>
        </w:rPr>
        <w:t xml:space="preserve"> opposed to the construction of the road</w:t>
      </w:r>
      <w:r w:rsidR="00FA40E8">
        <w:rPr>
          <w:rFonts w:cs="Arial"/>
        </w:rPr>
        <w:t xml:space="preserve"> but</w:t>
      </w:r>
      <w:r w:rsidR="00FA40E8" w:rsidRPr="002C1DAD">
        <w:rPr>
          <w:rFonts w:cs="Arial"/>
        </w:rPr>
        <w:t xml:space="preserve"> they would like KURA to respect their right to adequate housing and ensure that the eviction process is compliant with international human rights standards. </w:t>
      </w:r>
      <w:r w:rsidR="00792C4B">
        <w:rPr>
          <w:rFonts w:cs="Arial"/>
          <w:lang w:val="en-US"/>
        </w:rPr>
        <w:t xml:space="preserve">Although </w:t>
      </w:r>
      <w:r w:rsidR="00792C4B" w:rsidRPr="00792C4B">
        <w:rPr>
          <w:rFonts w:cs="Arial"/>
          <w:lang w:val="en-US"/>
        </w:rPr>
        <w:t xml:space="preserve">KURA </w:t>
      </w:r>
      <w:r>
        <w:rPr>
          <w:rFonts w:cs="Arial"/>
          <w:lang w:val="en-US"/>
        </w:rPr>
        <w:t xml:space="preserve">previously </w:t>
      </w:r>
      <w:r w:rsidR="00792C4B" w:rsidRPr="00792C4B">
        <w:rPr>
          <w:rFonts w:cs="Arial"/>
          <w:lang w:val="en-US"/>
        </w:rPr>
        <w:t xml:space="preserve">agreed to purchase land for </w:t>
      </w:r>
      <w:r w:rsidR="00792C4B">
        <w:rPr>
          <w:rFonts w:cs="Arial"/>
          <w:lang w:val="en-US"/>
        </w:rPr>
        <w:t xml:space="preserve">resettlement and the community </w:t>
      </w:r>
      <w:r w:rsidR="00792C4B" w:rsidRPr="00792C4B">
        <w:rPr>
          <w:rFonts w:cs="Arial"/>
          <w:lang w:val="en-US"/>
        </w:rPr>
        <w:t xml:space="preserve">identified </w:t>
      </w:r>
      <w:r w:rsidR="00CB0E26">
        <w:rPr>
          <w:rFonts w:cs="Arial"/>
          <w:lang w:val="en-US"/>
        </w:rPr>
        <w:t>nine different</w:t>
      </w:r>
      <w:r w:rsidR="00792C4B" w:rsidRPr="00792C4B">
        <w:rPr>
          <w:rFonts w:cs="Arial"/>
          <w:lang w:val="en-US"/>
        </w:rPr>
        <w:t xml:space="preserve"> pieces of land, </w:t>
      </w:r>
      <w:r w:rsidR="00792C4B">
        <w:rPr>
          <w:rFonts w:cs="Arial"/>
          <w:lang w:val="en-US"/>
        </w:rPr>
        <w:t xml:space="preserve">delays on </w:t>
      </w:r>
      <w:r w:rsidR="00792C4B" w:rsidRPr="00792C4B">
        <w:rPr>
          <w:rFonts w:cs="Arial"/>
          <w:lang w:val="en-US"/>
        </w:rPr>
        <w:t>KURA</w:t>
      </w:r>
      <w:r w:rsidR="00792C4B">
        <w:rPr>
          <w:rFonts w:cs="Arial"/>
          <w:lang w:val="en-US"/>
        </w:rPr>
        <w:t>’s part resulted in</w:t>
      </w:r>
      <w:r w:rsidR="00792C4B" w:rsidRPr="00792C4B">
        <w:rPr>
          <w:rFonts w:cs="Arial"/>
          <w:lang w:val="en-US"/>
        </w:rPr>
        <w:t xml:space="preserve"> the</w:t>
      </w:r>
      <w:r w:rsidR="00CB0E26">
        <w:rPr>
          <w:rFonts w:cs="Arial"/>
          <w:lang w:val="en-US"/>
        </w:rPr>
        <w:t xml:space="preserve"> land no longer being available for purchase. On 5 July, KURA representatives told Deep Sea residents </w:t>
      </w:r>
      <w:r>
        <w:rPr>
          <w:rFonts w:cs="Arial"/>
          <w:lang w:val="en-US"/>
        </w:rPr>
        <w:t xml:space="preserve">that they would not purchase </w:t>
      </w:r>
      <w:r w:rsidR="005E563A">
        <w:rPr>
          <w:rFonts w:cs="Arial"/>
          <w:lang w:val="en-US"/>
        </w:rPr>
        <w:t xml:space="preserve">the </w:t>
      </w:r>
      <w:r>
        <w:rPr>
          <w:rFonts w:cs="Arial"/>
          <w:lang w:val="en-US"/>
        </w:rPr>
        <w:t xml:space="preserve">land </w:t>
      </w:r>
      <w:r w:rsidR="005E563A">
        <w:rPr>
          <w:rFonts w:cs="Arial"/>
          <w:lang w:val="en-US"/>
        </w:rPr>
        <w:t xml:space="preserve">as initially agreed </w:t>
      </w:r>
      <w:r>
        <w:rPr>
          <w:rFonts w:cs="Arial"/>
          <w:lang w:val="en-US"/>
        </w:rPr>
        <w:t xml:space="preserve">and </w:t>
      </w:r>
      <w:r w:rsidR="001A6295">
        <w:rPr>
          <w:rFonts w:cs="Arial"/>
          <w:lang w:val="en-US"/>
        </w:rPr>
        <w:t xml:space="preserve">would </w:t>
      </w:r>
      <w:r w:rsidR="00871394">
        <w:rPr>
          <w:rFonts w:cs="Arial"/>
          <w:lang w:val="en-US"/>
        </w:rPr>
        <w:t>instead deposit an unspecified amount</w:t>
      </w:r>
      <w:r w:rsidR="00716EA5">
        <w:rPr>
          <w:rFonts w:cs="Arial"/>
          <w:lang w:val="en-US"/>
        </w:rPr>
        <w:t xml:space="preserve"> as ‘disturbance allowance’</w:t>
      </w:r>
      <w:r w:rsidR="00871394">
        <w:rPr>
          <w:rFonts w:cs="Arial"/>
          <w:lang w:val="en-US"/>
        </w:rPr>
        <w:t xml:space="preserve"> into a bank account in the name of the community</w:t>
      </w:r>
      <w:r w:rsidR="00813B7B">
        <w:rPr>
          <w:rFonts w:cs="Arial"/>
          <w:lang w:val="en-US"/>
        </w:rPr>
        <w:t xml:space="preserve">. </w:t>
      </w:r>
      <w:r w:rsidR="002A7A25">
        <w:rPr>
          <w:rFonts w:cs="Arial"/>
          <w:lang w:val="en-US"/>
        </w:rPr>
        <w:t>Some</w:t>
      </w:r>
      <w:r w:rsidR="00FA40E8">
        <w:rPr>
          <w:rFonts w:cs="Arial"/>
          <w:lang w:val="en-US"/>
        </w:rPr>
        <w:t xml:space="preserve"> Deep Sea residents</w:t>
      </w:r>
      <w:r w:rsidR="002A7A25">
        <w:rPr>
          <w:rFonts w:cs="Arial"/>
          <w:lang w:val="en-US"/>
        </w:rPr>
        <w:t xml:space="preserve"> have </w:t>
      </w:r>
      <w:r w:rsidR="005D28E2">
        <w:rPr>
          <w:rFonts w:cs="Arial"/>
          <w:lang w:val="en-US"/>
        </w:rPr>
        <w:t xml:space="preserve">been paid </w:t>
      </w:r>
      <w:r w:rsidR="002A7A25">
        <w:rPr>
          <w:rFonts w:cs="Arial"/>
          <w:lang w:val="en-US"/>
        </w:rPr>
        <w:t xml:space="preserve">the </w:t>
      </w:r>
      <w:r w:rsidR="00FA40E8">
        <w:rPr>
          <w:rFonts w:cs="Arial"/>
          <w:lang w:val="en-US"/>
        </w:rPr>
        <w:t>‘disturbance allowance’ which is between 50 and 150 USD per family</w:t>
      </w:r>
      <w:r w:rsidR="002A7A25">
        <w:rPr>
          <w:rFonts w:cs="Arial"/>
          <w:lang w:val="en-US"/>
        </w:rPr>
        <w:t xml:space="preserve">, but at least </w:t>
      </w:r>
      <w:r w:rsidR="002A7A25">
        <w:rPr>
          <w:rFonts w:cs="Arial"/>
        </w:rPr>
        <w:t xml:space="preserve">least 647 families have </w:t>
      </w:r>
      <w:r w:rsidR="005D28E2">
        <w:rPr>
          <w:rFonts w:cs="Arial"/>
        </w:rPr>
        <w:t>rejected</w:t>
      </w:r>
      <w:r w:rsidR="002A7A25">
        <w:rPr>
          <w:rFonts w:cs="Arial"/>
        </w:rPr>
        <w:t xml:space="preserve"> the amount</w:t>
      </w:r>
      <w:r w:rsidR="005D28E2">
        <w:rPr>
          <w:rFonts w:cs="Arial"/>
        </w:rPr>
        <w:t xml:space="preserve"> as it is insufficient to get alternative housing </w:t>
      </w:r>
      <w:r w:rsidR="000257C4">
        <w:rPr>
          <w:rFonts w:cs="Arial"/>
        </w:rPr>
        <w:t>and were</w:t>
      </w:r>
      <w:r w:rsidR="005D28E2">
        <w:rPr>
          <w:rFonts w:cs="Arial"/>
        </w:rPr>
        <w:t xml:space="preserve"> in negotiations with KURA on resettlement</w:t>
      </w:r>
      <w:r w:rsidR="00711A0F">
        <w:rPr>
          <w:rFonts w:cs="Arial"/>
        </w:rPr>
        <w:t xml:space="preserve"> until KURA announced that it would no longer negotiate with them</w:t>
      </w:r>
      <w:r w:rsidR="005D28E2">
        <w:rPr>
          <w:rFonts w:cs="Arial"/>
        </w:rPr>
        <w:t>.</w:t>
      </w:r>
      <w:r w:rsidR="002A7A25">
        <w:rPr>
          <w:rFonts w:cs="Arial"/>
        </w:rPr>
        <w:t xml:space="preserve"> </w:t>
      </w:r>
    </w:p>
    <w:p w:rsidR="00F3273A" w:rsidRPr="00F3273A" w:rsidRDefault="00F3273A" w:rsidP="00F3273A">
      <w:pPr>
        <w:rPr>
          <w:rFonts w:ascii="Arial" w:eastAsia="Calibri" w:hAnsi="Arial" w:cs="Arial"/>
          <w:b/>
          <w:sz w:val="20"/>
          <w:szCs w:val="20"/>
        </w:rPr>
      </w:pPr>
      <w:r w:rsidRPr="00F3273A">
        <w:rPr>
          <w:rFonts w:ascii="Arial" w:eastAsia="Calibri" w:hAnsi="Arial" w:cs="Arial"/>
          <w:b/>
          <w:sz w:val="20"/>
          <w:szCs w:val="20"/>
        </w:rPr>
        <w:t>1) TAKE ACTION</w:t>
      </w:r>
    </w:p>
    <w:p w:rsidR="00F3273A" w:rsidRPr="00F3273A" w:rsidRDefault="00F3273A" w:rsidP="00F3273A">
      <w:pPr>
        <w:rPr>
          <w:rFonts w:ascii="Arial" w:eastAsia="Calibri" w:hAnsi="Arial" w:cs="Arial"/>
          <w:b/>
          <w:sz w:val="20"/>
          <w:szCs w:val="20"/>
        </w:rPr>
      </w:pPr>
      <w:r w:rsidRPr="00F3273A">
        <w:rPr>
          <w:rFonts w:ascii="Arial" w:eastAsia="Calibri" w:hAnsi="Arial" w:cs="Arial"/>
          <w:b/>
          <w:sz w:val="20"/>
          <w:szCs w:val="20"/>
        </w:rPr>
        <w:t>Write a letter, send an email, call, fax o</w:t>
      </w:r>
      <w:bookmarkStart w:id="1" w:name="_GoBack"/>
      <w:bookmarkEnd w:id="1"/>
      <w:r w:rsidRPr="00F3273A">
        <w:rPr>
          <w:rFonts w:ascii="Arial" w:eastAsia="Calibri" w:hAnsi="Arial" w:cs="Arial"/>
          <w:b/>
          <w:sz w:val="20"/>
          <w:szCs w:val="20"/>
        </w:rPr>
        <w:t>r tweet:</w:t>
      </w:r>
    </w:p>
    <w:p w:rsidR="000C02A3" w:rsidRDefault="00504869" w:rsidP="000C02A3">
      <w:pPr>
        <w:pStyle w:val="ListParagraph"/>
        <w:numPr>
          <w:ilvl w:val="0"/>
          <w:numId w:val="5"/>
        </w:numPr>
        <w:spacing w:line="240" w:lineRule="atLeast"/>
        <w:jc w:val="both"/>
        <w:rPr>
          <w:rFonts w:ascii="Arial" w:hAnsi="Arial" w:cs="Arial"/>
          <w:sz w:val="20"/>
          <w:szCs w:val="20"/>
        </w:rPr>
      </w:pPr>
      <w:r w:rsidRPr="000C02A3">
        <w:rPr>
          <w:rFonts w:ascii="Arial" w:hAnsi="Arial" w:cs="Arial"/>
          <w:sz w:val="20"/>
          <w:szCs w:val="20"/>
        </w:rPr>
        <w:t xml:space="preserve">Urging </w:t>
      </w:r>
      <w:r w:rsidR="00FA40E8" w:rsidRPr="000C02A3">
        <w:rPr>
          <w:rFonts w:ascii="Arial" w:hAnsi="Arial" w:cs="Arial"/>
          <w:sz w:val="20"/>
          <w:szCs w:val="20"/>
        </w:rPr>
        <w:t xml:space="preserve">the Transport </w:t>
      </w:r>
      <w:r w:rsidR="001524E1" w:rsidRPr="000C02A3">
        <w:rPr>
          <w:rFonts w:ascii="Arial" w:hAnsi="Arial" w:cs="Arial"/>
          <w:sz w:val="20"/>
          <w:szCs w:val="20"/>
        </w:rPr>
        <w:t>C</w:t>
      </w:r>
      <w:r w:rsidR="00AC001A" w:rsidRPr="000C02A3">
        <w:rPr>
          <w:rFonts w:ascii="Arial" w:hAnsi="Arial" w:cs="Arial"/>
          <w:sz w:val="20"/>
          <w:szCs w:val="20"/>
        </w:rPr>
        <w:t xml:space="preserve">abinet </w:t>
      </w:r>
      <w:r w:rsidR="001524E1" w:rsidRPr="000C02A3">
        <w:rPr>
          <w:rFonts w:ascii="Arial" w:hAnsi="Arial" w:cs="Arial"/>
          <w:sz w:val="20"/>
          <w:szCs w:val="20"/>
        </w:rPr>
        <w:t>S</w:t>
      </w:r>
      <w:r w:rsidR="00AC001A" w:rsidRPr="000C02A3">
        <w:rPr>
          <w:rFonts w:ascii="Arial" w:hAnsi="Arial" w:cs="Arial"/>
          <w:sz w:val="20"/>
          <w:szCs w:val="20"/>
        </w:rPr>
        <w:t>ecretary</w:t>
      </w:r>
      <w:r w:rsidRPr="000C02A3">
        <w:rPr>
          <w:rFonts w:ascii="Arial" w:hAnsi="Arial" w:cs="Arial"/>
          <w:sz w:val="20"/>
          <w:szCs w:val="20"/>
        </w:rPr>
        <w:t xml:space="preserve"> and KURA to publicly reassure </w:t>
      </w:r>
      <w:r w:rsidR="009C793A" w:rsidRPr="000C02A3">
        <w:rPr>
          <w:rFonts w:ascii="Arial" w:hAnsi="Arial" w:cs="Arial"/>
          <w:sz w:val="20"/>
          <w:szCs w:val="20"/>
        </w:rPr>
        <w:t>Deep Sea residents that they will not be forcibly evicted</w:t>
      </w:r>
      <w:r w:rsidR="00BD6F5A" w:rsidRPr="000C02A3">
        <w:rPr>
          <w:rFonts w:ascii="Arial" w:hAnsi="Arial" w:cs="Arial"/>
          <w:sz w:val="20"/>
          <w:szCs w:val="20"/>
        </w:rPr>
        <w:t>;</w:t>
      </w:r>
      <w:r w:rsidRPr="000C02A3">
        <w:rPr>
          <w:rFonts w:ascii="Arial" w:hAnsi="Arial" w:cs="Arial"/>
          <w:sz w:val="20"/>
          <w:szCs w:val="20"/>
        </w:rPr>
        <w:t xml:space="preserve"> </w:t>
      </w:r>
    </w:p>
    <w:p w:rsidR="000C02A3" w:rsidRDefault="009C793A" w:rsidP="000C02A3">
      <w:pPr>
        <w:pStyle w:val="ListParagraph"/>
        <w:numPr>
          <w:ilvl w:val="0"/>
          <w:numId w:val="5"/>
        </w:numPr>
        <w:spacing w:line="240" w:lineRule="atLeast"/>
        <w:jc w:val="both"/>
        <w:rPr>
          <w:rFonts w:ascii="Arial" w:hAnsi="Arial" w:cs="Arial"/>
          <w:sz w:val="20"/>
          <w:szCs w:val="20"/>
        </w:rPr>
      </w:pPr>
      <w:r w:rsidRPr="000C02A3">
        <w:rPr>
          <w:rFonts w:ascii="Arial" w:hAnsi="Arial" w:cs="Arial"/>
          <w:sz w:val="20"/>
          <w:szCs w:val="20"/>
        </w:rPr>
        <w:t xml:space="preserve">Urging </w:t>
      </w:r>
      <w:r w:rsidR="00BD6F5A" w:rsidRPr="000C02A3">
        <w:rPr>
          <w:rFonts w:ascii="Arial" w:hAnsi="Arial" w:cs="Arial"/>
          <w:sz w:val="20"/>
          <w:szCs w:val="20"/>
        </w:rPr>
        <w:t xml:space="preserve">the Transport </w:t>
      </w:r>
      <w:r w:rsidR="001524E1" w:rsidRPr="000C02A3">
        <w:rPr>
          <w:rFonts w:ascii="Arial" w:hAnsi="Arial" w:cs="Arial"/>
          <w:sz w:val="20"/>
          <w:szCs w:val="20"/>
        </w:rPr>
        <w:t>C</w:t>
      </w:r>
      <w:r w:rsidR="00AC001A" w:rsidRPr="000C02A3">
        <w:rPr>
          <w:rFonts w:ascii="Arial" w:hAnsi="Arial" w:cs="Arial"/>
          <w:sz w:val="20"/>
          <w:szCs w:val="20"/>
        </w:rPr>
        <w:t xml:space="preserve">abinet </w:t>
      </w:r>
      <w:r w:rsidR="001524E1" w:rsidRPr="000C02A3">
        <w:rPr>
          <w:rFonts w:ascii="Arial" w:hAnsi="Arial" w:cs="Arial"/>
          <w:sz w:val="20"/>
          <w:szCs w:val="20"/>
        </w:rPr>
        <w:t>S</w:t>
      </w:r>
      <w:r w:rsidR="00AC001A" w:rsidRPr="000C02A3">
        <w:rPr>
          <w:rFonts w:ascii="Arial" w:hAnsi="Arial" w:cs="Arial"/>
          <w:sz w:val="20"/>
          <w:szCs w:val="20"/>
        </w:rPr>
        <w:t xml:space="preserve">ecretary </w:t>
      </w:r>
      <w:r w:rsidRPr="000C02A3">
        <w:rPr>
          <w:rFonts w:ascii="Arial" w:hAnsi="Arial" w:cs="Arial"/>
          <w:sz w:val="20"/>
          <w:szCs w:val="20"/>
        </w:rPr>
        <w:t xml:space="preserve">and KURA to continue to engage in </w:t>
      </w:r>
      <w:r w:rsidR="002240D6" w:rsidRPr="000C02A3">
        <w:rPr>
          <w:rFonts w:ascii="Arial" w:hAnsi="Arial" w:cs="Arial"/>
          <w:sz w:val="20"/>
          <w:szCs w:val="20"/>
        </w:rPr>
        <w:t xml:space="preserve">genuine </w:t>
      </w:r>
      <w:r w:rsidRPr="000C02A3">
        <w:rPr>
          <w:rFonts w:ascii="Arial" w:hAnsi="Arial" w:cs="Arial"/>
          <w:sz w:val="20"/>
          <w:szCs w:val="20"/>
        </w:rPr>
        <w:t>negotiations to find adequate alternative housing for all those in Deep Sea who cannot provide for themselves through a process that respects their human rights</w:t>
      </w:r>
      <w:r w:rsidR="00BD6F5A" w:rsidRPr="000C02A3">
        <w:rPr>
          <w:rFonts w:ascii="Arial" w:hAnsi="Arial" w:cs="Arial"/>
          <w:sz w:val="20"/>
          <w:szCs w:val="20"/>
        </w:rPr>
        <w:t>;</w:t>
      </w:r>
      <w:r w:rsidRPr="000C02A3">
        <w:rPr>
          <w:rFonts w:ascii="Arial" w:hAnsi="Arial" w:cs="Arial"/>
          <w:sz w:val="20"/>
          <w:szCs w:val="20"/>
        </w:rPr>
        <w:t xml:space="preserve"> </w:t>
      </w:r>
    </w:p>
    <w:p w:rsidR="0026766F" w:rsidRPr="000C02A3" w:rsidRDefault="009C793A" w:rsidP="000C02A3">
      <w:pPr>
        <w:pStyle w:val="ListParagraph"/>
        <w:numPr>
          <w:ilvl w:val="0"/>
          <w:numId w:val="5"/>
        </w:numPr>
        <w:spacing w:line="240" w:lineRule="atLeast"/>
        <w:jc w:val="both"/>
        <w:rPr>
          <w:rFonts w:ascii="Arial" w:hAnsi="Arial" w:cs="Arial"/>
          <w:sz w:val="20"/>
          <w:szCs w:val="20"/>
        </w:rPr>
      </w:pPr>
      <w:r w:rsidRPr="000C02A3">
        <w:rPr>
          <w:rFonts w:ascii="Arial" w:hAnsi="Arial" w:cs="Arial"/>
          <w:sz w:val="20"/>
          <w:szCs w:val="20"/>
        </w:rPr>
        <w:t xml:space="preserve">Calling on the EU to ensure that the </w:t>
      </w:r>
      <w:r w:rsidR="00BD6F5A" w:rsidRPr="000C02A3">
        <w:rPr>
          <w:rFonts w:ascii="Arial" w:hAnsi="Arial" w:cs="Arial"/>
          <w:sz w:val="20"/>
          <w:szCs w:val="20"/>
        </w:rPr>
        <w:t>‘</w:t>
      </w:r>
      <w:r w:rsidRPr="000C02A3">
        <w:rPr>
          <w:rFonts w:ascii="Arial" w:hAnsi="Arial" w:cs="Arial"/>
          <w:sz w:val="20"/>
          <w:szCs w:val="20"/>
        </w:rPr>
        <w:t>Missing Link</w:t>
      </w:r>
      <w:r w:rsidR="00BD6F5A" w:rsidRPr="000C02A3">
        <w:rPr>
          <w:rFonts w:ascii="Arial" w:hAnsi="Arial" w:cs="Arial"/>
          <w:sz w:val="20"/>
          <w:szCs w:val="20"/>
        </w:rPr>
        <w:t>’</w:t>
      </w:r>
      <w:r w:rsidRPr="000C02A3">
        <w:rPr>
          <w:rFonts w:ascii="Arial" w:hAnsi="Arial" w:cs="Arial"/>
          <w:sz w:val="20"/>
          <w:szCs w:val="20"/>
        </w:rPr>
        <w:t xml:space="preserve"> project does not lead to forced evictions</w:t>
      </w:r>
      <w:r w:rsidR="00BD6F5A" w:rsidRPr="000C02A3">
        <w:rPr>
          <w:rFonts w:ascii="Arial" w:hAnsi="Arial" w:cs="Arial"/>
          <w:sz w:val="20"/>
          <w:szCs w:val="20"/>
        </w:rPr>
        <w:t>.</w:t>
      </w:r>
    </w:p>
    <w:p w:rsidR="0026766F" w:rsidRPr="00F95961" w:rsidRDefault="0026766F" w:rsidP="005C41FB">
      <w:pPr>
        <w:pStyle w:val="AITableHeading"/>
        <w:tabs>
          <w:tab w:val="clear" w:pos="567"/>
        </w:tabs>
        <w:rPr>
          <w:rFonts w:cs="Arial"/>
        </w:rPr>
      </w:pPr>
    </w:p>
    <w:p w:rsidR="005534BC" w:rsidRPr="00F3273A" w:rsidRDefault="00F3273A" w:rsidP="00F3273A">
      <w:pPr>
        <w:rPr>
          <w:rFonts w:ascii="Arial" w:eastAsia="Calibri" w:hAnsi="Arial" w:cs="Arial"/>
          <w:b/>
          <w:sz w:val="20"/>
          <w:szCs w:val="20"/>
        </w:rPr>
      </w:pPr>
      <w:r>
        <w:rPr>
          <w:rFonts w:ascii="Arial" w:eastAsia="Calibri" w:hAnsi="Arial" w:cs="Arial"/>
          <w:b/>
          <w:sz w:val="20"/>
          <w:szCs w:val="20"/>
        </w:rPr>
        <w:t>Contact these two officials by 5 September, 2018</w:t>
      </w:r>
      <w:r w:rsidRPr="00E35808">
        <w:rPr>
          <w:rFonts w:ascii="Arial" w:eastAsia="Calibri" w:hAnsi="Arial" w:cs="Arial"/>
          <w:b/>
          <w:sz w:val="20"/>
          <w:szCs w:val="20"/>
        </w:rPr>
        <w:t>:</w:t>
      </w:r>
    </w:p>
    <w:p w:rsidR="005534BC" w:rsidRDefault="005534BC" w:rsidP="005534BC">
      <w:pPr>
        <w:pStyle w:val="AIAddressText"/>
        <w:tabs>
          <w:tab w:val="clear" w:pos="567"/>
        </w:tabs>
        <w:rPr>
          <w:rFonts w:cs="Arial"/>
          <w:sz w:val="16"/>
          <w:szCs w:val="16"/>
        </w:rPr>
        <w:sectPr w:rsidR="005534BC" w:rsidSect="00F3273A">
          <w:headerReference w:type="default" r:id="rId7"/>
          <w:footerReference w:type="default" r:id="rId8"/>
          <w:headerReference w:type="first" r:id="rId9"/>
          <w:footerReference w:type="first" r:id="rId10"/>
          <w:type w:val="continuous"/>
          <w:pgSz w:w="12240" w:h="15840" w:code="1"/>
          <w:pgMar w:top="288" w:right="288" w:bottom="1728" w:left="288" w:header="0" w:footer="432" w:gutter="0"/>
          <w:cols w:space="567"/>
          <w:titlePg/>
          <w:docGrid w:linePitch="360"/>
        </w:sectPr>
      </w:pPr>
    </w:p>
    <w:p w:rsidR="005534BC" w:rsidRPr="00D72B11" w:rsidRDefault="001524E1" w:rsidP="00D72B11">
      <w:pPr>
        <w:pStyle w:val="AIAddressText"/>
        <w:tabs>
          <w:tab w:val="clear" w:pos="567"/>
        </w:tabs>
        <w:spacing w:line="200" w:lineRule="atLeast"/>
        <w:rPr>
          <w:rFonts w:cs="Arial"/>
          <w:sz w:val="16"/>
          <w:szCs w:val="16"/>
          <w:u w:val="single"/>
        </w:rPr>
      </w:pPr>
      <w:r w:rsidRPr="00D72B11">
        <w:rPr>
          <w:rFonts w:cs="Arial"/>
          <w:sz w:val="16"/>
          <w:szCs w:val="16"/>
          <w:u w:val="single"/>
        </w:rPr>
        <w:t xml:space="preserve">Cabinet Secretary </w:t>
      </w:r>
    </w:p>
    <w:p w:rsidR="005534BC" w:rsidRPr="005D159E" w:rsidRDefault="00551DBF" w:rsidP="00D72B11">
      <w:pPr>
        <w:pStyle w:val="AIAddressText"/>
        <w:tabs>
          <w:tab w:val="clear" w:pos="567"/>
        </w:tabs>
        <w:spacing w:line="200" w:lineRule="atLeast"/>
        <w:rPr>
          <w:rFonts w:cs="Arial"/>
          <w:sz w:val="16"/>
          <w:szCs w:val="16"/>
        </w:rPr>
      </w:pPr>
      <w:r>
        <w:rPr>
          <w:rFonts w:cs="Arial"/>
          <w:sz w:val="16"/>
          <w:szCs w:val="16"/>
        </w:rPr>
        <w:t>H.</w:t>
      </w:r>
      <w:r w:rsidR="00513403">
        <w:rPr>
          <w:rFonts w:cs="Arial"/>
          <w:sz w:val="16"/>
          <w:szCs w:val="16"/>
        </w:rPr>
        <w:t xml:space="preserve"> </w:t>
      </w:r>
      <w:r w:rsidR="00FB7AB2">
        <w:rPr>
          <w:rFonts w:cs="Arial"/>
          <w:sz w:val="16"/>
          <w:szCs w:val="16"/>
        </w:rPr>
        <w:t>E. James</w:t>
      </w:r>
      <w:r w:rsidR="001524E1">
        <w:rPr>
          <w:rFonts w:cs="Arial"/>
          <w:sz w:val="16"/>
          <w:szCs w:val="16"/>
        </w:rPr>
        <w:t xml:space="preserve"> Wainaina Macharia</w:t>
      </w:r>
      <w:r w:rsidR="005534BC" w:rsidRPr="005D159E">
        <w:rPr>
          <w:rFonts w:cs="Arial"/>
          <w:sz w:val="16"/>
          <w:szCs w:val="16"/>
        </w:rPr>
        <w:tab/>
      </w:r>
    </w:p>
    <w:p w:rsidR="00802310" w:rsidRDefault="00802310" w:rsidP="00D72B11">
      <w:pPr>
        <w:pStyle w:val="AIAddressText"/>
        <w:tabs>
          <w:tab w:val="clear" w:pos="567"/>
        </w:tabs>
        <w:spacing w:line="200" w:lineRule="atLeast"/>
        <w:rPr>
          <w:rFonts w:cs="Arial"/>
          <w:sz w:val="16"/>
          <w:szCs w:val="16"/>
        </w:rPr>
      </w:pPr>
      <w:r>
        <w:rPr>
          <w:rFonts w:cs="Arial"/>
          <w:sz w:val="16"/>
          <w:szCs w:val="16"/>
        </w:rPr>
        <w:t>Ministry of Transport, Infrastructure, Housing and Urban Development</w:t>
      </w:r>
    </w:p>
    <w:p w:rsidR="005534BC" w:rsidRPr="00390D35" w:rsidRDefault="00362BED" w:rsidP="00D72B11">
      <w:pPr>
        <w:pStyle w:val="AIAddressText"/>
        <w:tabs>
          <w:tab w:val="clear" w:pos="567"/>
        </w:tabs>
        <w:spacing w:line="200" w:lineRule="atLeast"/>
      </w:pPr>
      <w:r>
        <w:rPr>
          <w:rFonts w:cs="Arial"/>
          <w:sz w:val="16"/>
          <w:szCs w:val="16"/>
        </w:rPr>
        <w:t>P.O Box 52692-00200</w:t>
      </w:r>
    </w:p>
    <w:p w:rsidR="005534BC" w:rsidRPr="005D159E" w:rsidRDefault="00362BED" w:rsidP="00D72B11">
      <w:pPr>
        <w:pStyle w:val="AIAddressText"/>
        <w:tabs>
          <w:tab w:val="clear" w:pos="567"/>
        </w:tabs>
        <w:spacing w:line="200" w:lineRule="atLeast"/>
        <w:rPr>
          <w:rFonts w:cs="Arial"/>
          <w:sz w:val="16"/>
          <w:szCs w:val="16"/>
        </w:rPr>
      </w:pPr>
      <w:r>
        <w:rPr>
          <w:rFonts w:cs="Arial"/>
          <w:sz w:val="16"/>
          <w:szCs w:val="16"/>
        </w:rPr>
        <w:t>Nairobi</w:t>
      </w:r>
      <w:r w:rsidR="00513403">
        <w:rPr>
          <w:rFonts w:cs="Arial"/>
          <w:sz w:val="16"/>
          <w:szCs w:val="16"/>
        </w:rPr>
        <w:t xml:space="preserve">, </w:t>
      </w:r>
      <w:r w:rsidR="000207D5">
        <w:rPr>
          <w:rFonts w:cs="Arial"/>
          <w:sz w:val="16"/>
          <w:szCs w:val="16"/>
        </w:rPr>
        <w:t xml:space="preserve">Kenya  </w:t>
      </w:r>
      <w:r w:rsidR="005534BC" w:rsidRPr="005D159E">
        <w:rPr>
          <w:rFonts w:cs="Arial"/>
          <w:sz w:val="16"/>
          <w:szCs w:val="16"/>
        </w:rPr>
        <w:tab/>
      </w:r>
    </w:p>
    <w:p w:rsidR="005534BC" w:rsidRPr="00D72B11" w:rsidRDefault="00FA40E8" w:rsidP="00D72B11">
      <w:pPr>
        <w:pStyle w:val="AIAddressText"/>
        <w:tabs>
          <w:tab w:val="clear" w:pos="567"/>
        </w:tabs>
        <w:spacing w:line="200" w:lineRule="atLeast"/>
        <w:rPr>
          <w:rFonts w:cs="Arial"/>
          <w:sz w:val="16"/>
          <w:szCs w:val="16"/>
          <w:lang w:val="fr-FR"/>
        </w:rPr>
      </w:pPr>
      <w:r w:rsidRPr="00D72B11">
        <w:rPr>
          <w:rFonts w:cs="Arial"/>
          <w:sz w:val="16"/>
          <w:szCs w:val="16"/>
          <w:lang w:val="fr-FR"/>
        </w:rPr>
        <w:t>Fax:</w:t>
      </w:r>
      <w:r w:rsidR="005534BC" w:rsidRPr="00D72B11">
        <w:rPr>
          <w:rFonts w:cs="Arial"/>
          <w:sz w:val="16"/>
          <w:szCs w:val="16"/>
          <w:lang w:val="fr-FR"/>
        </w:rPr>
        <w:t xml:space="preserve"> </w:t>
      </w:r>
      <w:r w:rsidR="00362BED" w:rsidRPr="00D72B11">
        <w:rPr>
          <w:rFonts w:cs="Arial"/>
          <w:sz w:val="16"/>
          <w:szCs w:val="16"/>
          <w:lang w:val="fr-FR"/>
        </w:rPr>
        <w:t>+254-20-2730330</w:t>
      </w:r>
      <w:r w:rsidR="00362BED" w:rsidRPr="00D72B11" w:rsidDel="00362BED">
        <w:rPr>
          <w:rFonts w:cs="Arial"/>
          <w:sz w:val="16"/>
          <w:szCs w:val="16"/>
          <w:lang w:val="fr-FR"/>
        </w:rPr>
        <w:t xml:space="preserve"> </w:t>
      </w:r>
    </w:p>
    <w:p w:rsidR="005534BC" w:rsidRPr="00D72B11" w:rsidRDefault="00FA40E8" w:rsidP="00D72B11">
      <w:pPr>
        <w:pStyle w:val="AIAddressText"/>
        <w:tabs>
          <w:tab w:val="clear" w:pos="567"/>
        </w:tabs>
        <w:spacing w:line="200" w:lineRule="atLeast"/>
        <w:rPr>
          <w:rFonts w:cs="Arial"/>
          <w:sz w:val="16"/>
          <w:szCs w:val="16"/>
          <w:lang w:val="fr-FR"/>
        </w:rPr>
      </w:pPr>
      <w:r w:rsidRPr="00D72B11">
        <w:rPr>
          <w:rFonts w:cs="Arial"/>
          <w:sz w:val="16"/>
          <w:szCs w:val="16"/>
          <w:lang w:val="fr-FR"/>
        </w:rPr>
        <w:t>Email:</w:t>
      </w:r>
      <w:r w:rsidR="005534BC" w:rsidRPr="00D72B11">
        <w:rPr>
          <w:rFonts w:cs="Arial"/>
          <w:sz w:val="16"/>
          <w:szCs w:val="16"/>
          <w:lang w:val="fr-FR"/>
        </w:rPr>
        <w:t xml:space="preserve"> </w:t>
      </w:r>
      <w:hyperlink r:id="rId11" w:history="1">
        <w:r w:rsidR="009264FE" w:rsidRPr="00F3273A">
          <w:rPr>
            <w:rStyle w:val="Hyperlink"/>
            <w:rFonts w:cs="Arial"/>
            <w:color w:val="000000" w:themeColor="text1"/>
            <w:sz w:val="16"/>
            <w:szCs w:val="16"/>
            <w:lang w:val="fr-FR"/>
          </w:rPr>
          <w:t>cs</w:t>
        </w:r>
        <w:r w:rsidR="005F1B88" w:rsidRPr="00F3273A">
          <w:rPr>
            <w:rStyle w:val="Hyperlink"/>
            <w:rFonts w:cs="Arial"/>
            <w:color w:val="000000" w:themeColor="text1"/>
            <w:sz w:val="16"/>
            <w:szCs w:val="16"/>
            <w:lang w:val="fr-FR"/>
          </w:rPr>
          <w:t>@transport.go.ke</w:t>
        </w:r>
      </w:hyperlink>
      <w:r w:rsidR="005534BC" w:rsidRPr="00D72B11">
        <w:rPr>
          <w:rFonts w:cs="Arial"/>
          <w:sz w:val="16"/>
          <w:szCs w:val="16"/>
          <w:lang w:val="fr-FR"/>
        </w:rPr>
        <w:t xml:space="preserve"> </w:t>
      </w:r>
    </w:p>
    <w:p w:rsidR="005534BC" w:rsidRDefault="005534BC" w:rsidP="00D72B11">
      <w:pPr>
        <w:pStyle w:val="AITableHeading"/>
        <w:tabs>
          <w:tab w:val="clear" w:pos="567"/>
        </w:tabs>
        <w:spacing w:line="200" w:lineRule="atLeast"/>
        <w:rPr>
          <w:rFonts w:cs="Arial"/>
          <w:sz w:val="16"/>
          <w:szCs w:val="16"/>
        </w:rPr>
      </w:pPr>
      <w:r w:rsidRPr="005D159E">
        <w:rPr>
          <w:rFonts w:cs="Arial"/>
          <w:sz w:val="16"/>
          <w:szCs w:val="16"/>
        </w:rPr>
        <w:t xml:space="preserve">Salutation: </w:t>
      </w:r>
      <w:r w:rsidR="00551DBF">
        <w:rPr>
          <w:rFonts w:cs="Arial"/>
          <w:sz w:val="16"/>
          <w:szCs w:val="16"/>
        </w:rPr>
        <w:t>Dear Cabinet Secretary</w:t>
      </w:r>
    </w:p>
    <w:p w:rsidR="00F3273A" w:rsidRPr="00F3273A" w:rsidRDefault="00F3273A" w:rsidP="00F3273A">
      <w:pPr>
        <w:pStyle w:val="AITableHeading"/>
        <w:spacing w:line="200" w:lineRule="atLeast"/>
        <w:rPr>
          <w:rFonts w:cs="Arial"/>
          <w:b w:val="0"/>
          <w:sz w:val="16"/>
          <w:szCs w:val="16"/>
          <w:u w:val="single"/>
        </w:rPr>
      </w:pPr>
      <w:r w:rsidRPr="00F3273A">
        <w:rPr>
          <w:rFonts w:cs="Arial"/>
          <w:b w:val="0"/>
          <w:sz w:val="16"/>
          <w:szCs w:val="16"/>
          <w:u w:val="single"/>
        </w:rPr>
        <w:t xml:space="preserve">Ambassador Robinson Njeru Githae, </w:t>
      </w:r>
      <w:r>
        <w:rPr>
          <w:rFonts w:cs="Arial"/>
          <w:b w:val="0"/>
          <w:sz w:val="16"/>
          <w:szCs w:val="16"/>
          <w:u w:val="single"/>
        </w:rPr>
        <w:br/>
      </w:r>
      <w:r w:rsidRPr="00F3273A">
        <w:rPr>
          <w:rFonts w:cs="Arial"/>
          <w:b w:val="0"/>
          <w:sz w:val="16"/>
          <w:szCs w:val="16"/>
          <w:u w:val="single"/>
        </w:rPr>
        <w:t>Embassy of the Republic of Kenya</w:t>
      </w:r>
    </w:p>
    <w:p w:rsidR="00F3273A" w:rsidRPr="00F3273A" w:rsidRDefault="00F3273A" w:rsidP="00F3273A">
      <w:pPr>
        <w:pStyle w:val="AITableHeading"/>
        <w:spacing w:line="200" w:lineRule="atLeast"/>
        <w:rPr>
          <w:rFonts w:cs="Arial"/>
          <w:b w:val="0"/>
          <w:sz w:val="16"/>
          <w:szCs w:val="16"/>
        </w:rPr>
      </w:pPr>
      <w:r w:rsidRPr="00F3273A">
        <w:rPr>
          <w:rFonts w:cs="Arial"/>
          <w:b w:val="0"/>
          <w:sz w:val="16"/>
          <w:szCs w:val="16"/>
        </w:rPr>
        <w:t xml:space="preserve">2249 R St. NW, </w:t>
      </w:r>
      <w:r>
        <w:rPr>
          <w:rFonts w:cs="Arial"/>
          <w:b w:val="0"/>
          <w:sz w:val="16"/>
          <w:szCs w:val="16"/>
        </w:rPr>
        <w:br/>
      </w:r>
      <w:r w:rsidRPr="00F3273A">
        <w:rPr>
          <w:rFonts w:cs="Arial"/>
          <w:b w:val="0"/>
          <w:sz w:val="16"/>
          <w:szCs w:val="16"/>
        </w:rPr>
        <w:t>Washington</w:t>
      </w:r>
      <w:r>
        <w:rPr>
          <w:rFonts w:cs="Arial"/>
          <w:b w:val="0"/>
          <w:sz w:val="16"/>
          <w:szCs w:val="16"/>
        </w:rPr>
        <w:t>,</w:t>
      </w:r>
      <w:r w:rsidRPr="00F3273A">
        <w:rPr>
          <w:rFonts w:cs="Arial"/>
          <w:b w:val="0"/>
          <w:sz w:val="16"/>
          <w:szCs w:val="16"/>
        </w:rPr>
        <w:t xml:space="preserve"> DC 20008</w:t>
      </w:r>
    </w:p>
    <w:p w:rsidR="00F3273A" w:rsidRPr="00F3273A" w:rsidRDefault="00F3273A" w:rsidP="00F3273A">
      <w:pPr>
        <w:pStyle w:val="AITableHeading"/>
        <w:spacing w:line="200" w:lineRule="atLeast"/>
        <w:rPr>
          <w:rFonts w:cs="Arial"/>
          <w:b w:val="0"/>
          <w:sz w:val="16"/>
          <w:szCs w:val="16"/>
        </w:rPr>
      </w:pPr>
      <w:r w:rsidRPr="00F3273A">
        <w:rPr>
          <w:rFonts w:cs="Arial"/>
          <w:b w:val="0"/>
          <w:sz w:val="16"/>
          <w:szCs w:val="16"/>
        </w:rPr>
        <w:t>Phone: 202 387 6101 | Fax: 202 462 3829</w:t>
      </w:r>
    </w:p>
    <w:p w:rsidR="00F3273A" w:rsidRPr="00F3273A" w:rsidRDefault="00F3273A" w:rsidP="00F3273A">
      <w:pPr>
        <w:pStyle w:val="AITableHeading"/>
        <w:spacing w:line="200" w:lineRule="atLeast"/>
        <w:rPr>
          <w:rFonts w:cs="Arial"/>
          <w:b w:val="0"/>
          <w:color w:val="000000" w:themeColor="text1"/>
          <w:sz w:val="16"/>
          <w:szCs w:val="16"/>
        </w:rPr>
      </w:pPr>
      <w:r w:rsidRPr="00F3273A">
        <w:rPr>
          <w:rFonts w:cs="Arial"/>
          <w:b w:val="0"/>
          <w:sz w:val="16"/>
          <w:szCs w:val="16"/>
        </w:rPr>
        <w:t xml:space="preserve">Email: </w:t>
      </w:r>
      <w:hyperlink r:id="rId12" w:history="1">
        <w:r w:rsidRPr="00F3273A">
          <w:rPr>
            <w:rStyle w:val="Hyperlink"/>
            <w:rFonts w:cs="Arial"/>
            <w:b w:val="0"/>
            <w:color w:val="000000" w:themeColor="text1"/>
            <w:sz w:val="16"/>
            <w:szCs w:val="16"/>
          </w:rPr>
          <w:t>information@kenyaembassydc.org</w:t>
        </w:r>
      </w:hyperlink>
      <w:r w:rsidRPr="00F3273A">
        <w:rPr>
          <w:rFonts w:cs="Arial"/>
          <w:b w:val="0"/>
          <w:color w:val="000000" w:themeColor="text1"/>
          <w:sz w:val="16"/>
          <w:szCs w:val="16"/>
        </w:rPr>
        <w:t xml:space="preserve"> OR </w:t>
      </w:r>
      <w:hyperlink r:id="rId13" w:history="1">
        <w:r w:rsidRPr="00F3273A">
          <w:rPr>
            <w:rStyle w:val="Hyperlink"/>
            <w:rFonts w:cs="Arial"/>
            <w:b w:val="0"/>
            <w:color w:val="000000" w:themeColor="text1"/>
            <w:sz w:val="16"/>
            <w:szCs w:val="16"/>
          </w:rPr>
          <w:t>complaints@kenyaembassydc.org</w:t>
        </w:r>
      </w:hyperlink>
    </w:p>
    <w:p w:rsidR="00F3273A" w:rsidRPr="00F3273A" w:rsidRDefault="00F3273A" w:rsidP="00F3273A">
      <w:pPr>
        <w:pStyle w:val="AITableHeading"/>
        <w:spacing w:line="200" w:lineRule="atLeast"/>
        <w:rPr>
          <w:rFonts w:cs="Arial"/>
          <w:b w:val="0"/>
          <w:color w:val="000000" w:themeColor="text1"/>
          <w:sz w:val="16"/>
          <w:szCs w:val="16"/>
        </w:rPr>
      </w:pPr>
      <w:r w:rsidRPr="00F3273A">
        <w:rPr>
          <w:rFonts w:cs="Arial"/>
          <w:b w:val="0"/>
          <w:color w:val="000000" w:themeColor="text1"/>
          <w:sz w:val="16"/>
          <w:szCs w:val="16"/>
        </w:rPr>
        <w:t xml:space="preserve">Twitter: </w:t>
      </w:r>
      <w:hyperlink r:id="rId14" w:history="1">
        <w:r w:rsidRPr="00F3273A">
          <w:rPr>
            <w:rStyle w:val="Hyperlink"/>
            <w:rFonts w:cs="Arial"/>
            <w:b w:val="0"/>
            <w:color w:val="000000" w:themeColor="text1"/>
            <w:sz w:val="16"/>
            <w:szCs w:val="16"/>
          </w:rPr>
          <w:t>@KenyaembassyDC</w:t>
        </w:r>
      </w:hyperlink>
    </w:p>
    <w:p w:rsidR="00F3273A" w:rsidRPr="005D159E" w:rsidRDefault="00F3273A" w:rsidP="00F3273A">
      <w:pPr>
        <w:pStyle w:val="AITableHeading"/>
        <w:tabs>
          <w:tab w:val="clear" w:pos="567"/>
        </w:tabs>
        <w:spacing w:line="200" w:lineRule="atLeast"/>
        <w:rPr>
          <w:rFonts w:cs="Arial"/>
          <w:sz w:val="16"/>
          <w:szCs w:val="16"/>
        </w:rPr>
      </w:pPr>
      <w:r w:rsidRPr="00F3273A">
        <w:rPr>
          <w:rFonts w:cs="Arial"/>
          <w:sz w:val="16"/>
          <w:szCs w:val="16"/>
        </w:rPr>
        <w:t>Salutation: Dear Ambassador</w:t>
      </w:r>
    </w:p>
    <w:p w:rsidR="00F3273A" w:rsidRDefault="00F3273A" w:rsidP="00D72B11">
      <w:pPr>
        <w:pStyle w:val="AIAddressText"/>
        <w:tabs>
          <w:tab w:val="clear" w:pos="567"/>
        </w:tabs>
        <w:spacing w:line="200" w:lineRule="atLeast"/>
        <w:rPr>
          <w:rFonts w:cs="Arial"/>
          <w:sz w:val="16"/>
          <w:szCs w:val="16"/>
          <w:u w:val="single"/>
        </w:rPr>
        <w:sectPr w:rsidR="00F3273A" w:rsidSect="00F3273A">
          <w:type w:val="continuous"/>
          <w:pgSz w:w="12240" w:h="15840" w:code="1"/>
          <w:pgMar w:top="288" w:right="288" w:bottom="1728" w:left="288" w:header="0" w:footer="562" w:gutter="0"/>
          <w:cols w:num="2" w:space="567"/>
          <w:titlePg/>
          <w:docGrid w:linePitch="360"/>
        </w:sectPr>
      </w:pPr>
      <w:bookmarkStart w:id="2" w:name="Text17"/>
    </w:p>
    <w:p w:rsidR="00F3273A" w:rsidRPr="009B1268" w:rsidRDefault="00F3273A" w:rsidP="00F3273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3273A" w:rsidRPr="009B1268" w:rsidRDefault="000C02A3" w:rsidP="00F3273A">
      <w:pPr>
        <w:autoSpaceDE w:val="0"/>
        <w:autoSpaceDN w:val="0"/>
        <w:adjustRightInd w:val="0"/>
        <w:rPr>
          <w:rFonts w:ascii="Arial" w:hAnsi="Arial" w:cs="Arial"/>
          <w:color w:val="000000"/>
          <w:sz w:val="20"/>
          <w:szCs w:val="20"/>
        </w:rPr>
      </w:pPr>
      <w:hyperlink r:id="rId15" w:history="1">
        <w:r w:rsidR="00F3273A" w:rsidRPr="000C5343">
          <w:rPr>
            <w:rStyle w:val="Hyperlink"/>
            <w:rFonts w:ascii="Arial" w:hAnsi="Arial" w:cs="Arial"/>
            <w:sz w:val="20"/>
            <w:szCs w:val="20"/>
          </w:rPr>
          <w:t>Click here</w:t>
        </w:r>
      </w:hyperlink>
      <w:r w:rsidR="00F3273A" w:rsidRPr="009B1268">
        <w:rPr>
          <w:rFonts w:ascii="Arial" w:hAnsi="Arial" w:cs="Arial"/>
          <w:color w:val="000000"/>
          <w:sz w:val="20"/>
          <w:szCs w:val="20"/>
        </w:rPr>
        <w:t xml:space="preserve"> to let us know if you took action on this case! </w:t>
      </w:r>
      <w:r w:rsidR="00F3273A" w:rsidRPr="009B1268">
        <w:rPr>
          <w:rFonts w:ascii="Arial" w:hAnsi="Arial" w:cs="Arial"/>
          <w:i/>
          <w:iCs/>
          <w:color w:val="000000"/>
          <w:sz w:val="20"/>
          <w:szCs w:val="20"/>
        </w:rPr>
        <w:t xml:space="preserve">This is Urgent Action </w:t>
      </w:r>
      <w:r w:rsidR="00F3273A">
        <w:rPr>
          <w:rFonts w:ascii="Arial" w:hAnsi="Arial" w:cs="Arial"/>
          <w:i/>
          <w:iCs/>
          <w:color w:val="000000"/>
          <w:sz w:val="20"/>
          <w:szCs w:val="20"/>
        </w:rPr>
        <w:t>141.18</w:t>
      </w:r>
      <w:r w:rsidR="00F3273A" w:rsidRPr="009B1268">
        <w:rPr>
          <w:rFonts w:ascii="Arial" w:hAnsi="Arial" w:cs="Arial"/>
          <w:i/>
          <w:iCs/>
          <w:color w:val="000000"/>
          <w:sz w:val="20"/>
          <w:szCs w:val="20"/>
        </w:rPr>
        <w:t xml:space="preserve"> </w:t>
      </w:r>
    </w:p>
    <w:p w:rsidR="00F3273A" w:rsidRPr="00C27E96" w:rsidRDefault="00F3273A" w:rsidP="00F3273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257C4" w:rsidRDefault="000257C4" w:rsidP="00D72B11">
      <w:pPr>
        <w:pStyle w:val="AIAddressText"/>
        <w:tabs>
          <w:tab w:val="clear" w:pos="567"/>
        </w:tabs>
        <w:spacing w:line="200" w:lineRule="atLeast"/>
        <w:rPr>
          <w:rFonts w:cs="Arial"/>
          <w:sz w:val="16"/>
          <w:szCs w:val="16"/>
          <w:u w:val="single"/>
        </w:rPr>
      </w:pPr>
    </w:p>
    <w:bookmarkEnd w:id="2"/>
    <w:p w:rsidR="0026766F" w:rsidRPr="00F95961" w:rsidRDefault="0026766F" w:rsidP="0026766F">
      <w:pPr>
        <w:pStyle w:val="AITextSmallNoLineSpacing"/>
        <w:rPr>
          <w:rFonts w:cs="Arial"/>
        </w:rPr>
      </w:pPr>
    </w:p>
    <w:p w:rsidR="0026766F" w:rsidRPr="00F95961" w:rsidRDefault="0026766F" w:rsidP="0026766F">
      <w:pPr>
        <w:pStyle w:val="AIUASecondHeading"/>
        <w:rPr>
          <w:rFonts w:ascii="Arial" w:hAnsi="Arial" w:cs="Arial"/>
        </w:rPr>
      </w:pPr>
      <w:r w:rsidRPr="00F95961">
        <w:rPr>
          <w:rFonts w:ascii="Arial" w:hAnsi="Arial" w:cs="Arial"/>
        </w:rPr>
        <w:t>URGENT ACTION</w:t>
      </w:r>
    </w:p>
    <w:p w:rsidR="0026766F" w:rsidRPr="00D72B11" w:rsidRDefault="00BD6F5A" w:rsidP="00D72B11">
      <w:pPr>
        <w:pStyle w:val="Default"/>
        <w:jc w:val="both"/>
        <w:rPr>
          <w:rStyle w:val="AIHeadline"/>
          <w:caps w:val="0"/>
          <w:spacing w:val="0"/>
          <w:kern w:val="0"/>
          <w:sz w:val="38"/>
          <w:szCs w:val="38"/>
        </w:rPr>
      </w:pPr>
      <w:r>
        <w:rPr>
          <w:color w:val="auto"/>
          <w:sz w:val="38"/>
          <w:szCs w:val="38"/>
        </w:rPr>
        <w:t xml:space="preserve">THOUSANDS OF </w:t>
      </w:r>
      <w:r w:rsidRPr="008E69A3">
        <w:rPr>
          <w:color w:val="auto"/>
          <w:sz w:val="38"/>
          <w:szCs w:val="38"/>
        </w:rPr>
        <w:t>RESIDENTS</w:t>
      </w:r>
      <w:r w:rsidR="00711A0F">
        <w:rPr>
          <w:color w:val="auto"/>
          <w:sz w:val="38"/>
          <w:szCs w:val="38"/>
        </w:rPr>
        <w:t>’</w:t>
      </w:r>
      <w:r w:rsidRPr="008E69A3">
        <w:rPr>
          <w:color w:val="auto"/>
          <w:sz w:val="38"/>
          <w:szCs w:val="38"/>
        </w:rPr>
        <w:t xml:space="preserve"> RISK FORCED EVICTION</w:t>
      </w:r>
    </w:p>
    <w:p w:rsidR="0026766F" w:rsidRPr="00F95961" w:rsidRDefault="0026766F" w:rsidP="00F3273A">
      <w:pPr>
        <w:pStyle w:val="Heading2"/>
        <w:spacing w:before="120" w:after="120"/>
        <w:rPr>
          <w:rFonts w:ascii="Arial" w:hAnsi="Arial" w:cs="Arial"/>
        </w:rPr>
      </w:pPr>
      <w:r w:rsidRPr="00F95961">
        <w:rPr>
          <w:rFonts w:ascii="Arial" w:hAnsi="Arial" w:cs="Arial"/>
        </w:rPr>
        <w:t>ADditional Information</w:t>
      </w:r>
    </w:p>
    <w:p w:rsidR="000257C4" w:rsidRPr="00D72B11" w:rsidRDefault="000257C4" w:rsidP="00D72B11">
      <w:pPr>
        <w:spacing w:line="240" w:lineRule="atLeast"/>
        <w:jc w:val="both"/>
        <w:rPr>
          <w:rFonts w:ascii="Arial" w:hAnsi="Arial" w:cs="Arial"/>
          <w:sz w:val="18"/>
          <w:szCs w:val="18"/>
          <w:lang w:val="en-US"/>
        </w:rPr>
      </w:pPr>
      <w:r w:rsidRPr="00D72B11">
        <w:rPr>
          <w:rFonts w:ascii="Arial" w:hAnsi="Arial" w:cs="Arial"/>
          <w:sz w:val="18"/>
          <w:szCs w:val="18"/>
          <w:lang w:val="en-US"/>
        </w:rPr>
        <w:t>In the absence of adequate compensation and resettlement, Deep Sea residents fear that they will be rendered homeless and vulnerable to a range of other human rights violations.</w:t>
      </w:r>
    </w:p>
    <w:p w:rsidR="000257C4" w:rsidRDefault="000257C4" w:rsidP="00D72B11">
      <w:pPr>
        <w:spacing w:line="240" w:lineRule="atLeast"/>
        <w:jc w:val="both"/>
        <w:rPr>
          <w:rFonts w:cs="Arial"/>
          <w:lang w:val="en-US"/>
        </w:rPr>
      </w:pPr>
    </w:p>
    <w:p w:rsidR="009C793A" w:rsidRPr="000C10B8" w:rsidRDefault="009C793A" w:rsidP="00D72B11">
      <w:pPr>
        <w:spacing w:line="240" w:lineRule="atLeast"/>
        <w:jc w:val="both"/>
        <w:rPr>
          <w:rFonts w:ascii="Arial" w:hAnsi="Arial" w:cs="Arial"/>
          <w:sz w:val="18"/>
          <w:szCs w:val="18"/>
          <w:lang w:eastAsia="en-US"/>
        </w:rPr>
      </w:pPr>
      <w:r w:rsidRPr="000C10B8">
        <w:rPr>
          <w:rFonts w:ascii="Arial" w:hAnsi="Arial" w:cs="Arial"/>
          <w:sz w:val="18"/>
          <w:szCs w:val="18"/>
          <w:lang w:eastAsia="en-US"/>
        </w:rPr>
        <w:t xml:space="preserve">Deep Sea is an informal settlement in Nairobi </w:t>
      </w:r>
      <w:r w:rsidR="00D614FC" w:rsidRPr="000C10B8">
        <w:rPr>
          <w:rFonts w:ascii="Arial" w:hAnsi="Arial" w:cs="Arial"/>
          <w:sz w:val="18"/>
          <w:szCs w:val="18"/>
          <w:lang w:eastAsia="en-US"/>
        </w:rPr>
        <w:t>with close to 12,000 residents. S</w:t>
      </w:r>
      <w:r w:rsidR="00AA3EEA" w:rsidRPr="000C10B8">
        <w:rPr>
          <w:rFonts w:ascii="Arial" w:hAnsi="Arial" w:cs="Arial"/>
          <w:sz w:val="18"/>
          <w:szCs w:val="18"/>
          <w:lang w:eastAsia="en-US"/>
        </w:rPr>
        <w:t>ince 2009, t</w:t>
      </w:r>
      <w:r w:rsidRPr="000C10B8">
        <w:rPr>
          <w:rFonts w:ascii="Arial" w:hAnsi="Arial" w:cs="Arial"/>
          <w:sz w:val="18"/>
          <w:szCs w:val="18"/>
          <w:lang w:eastAsia="en-US"/>
        </w:rPr>
        <w:t>his community has been under the threat of forced eviction</w:t>
      </w:r>
      <w:r w:rsidR="00876580" w:rsidRPr="000C10B8">
        <w:rPr>
          <w:rFonts w:ascii="Arial" w:hAnsi="Arial" w:cs="Arial"/>
          <w:sz w:val="18"/>
          <w:szCs w:val="18"/>
          <w:lang w:eastAsia="en-US"/>
        </w:rPr>
        <w:t>, triggered</w:t>
      </w:r>
      <w:r w:rsidRPr="000C10B8">
        <w:rPr>
          <w:rFonts w:ascii="Arial" w:hAnsi="Arial" w:cs="Arial"/>
          <w:sz w:val="18"/>
          <w:szCs w:val="18"/>
          <w:lang w:eastAsia="en-US"/>
        </w:rPr>
        <w:t xml:space="preserve"> </w:t>
      </w:r>
      <w:r w:rsidR="00876580" w:rsidRPr="000C10B8">
        <w:rPr>
          <w:rFonts w:ascii="Arial" w:hAnsi="Arial" w:cs="Arial"/>
          <w:sz w:val="18"/>
          <w:szCs w:val="18"/>
          <w:lang w:eastAsia="en-US"/>
        </w:rPr>
        <w:t>by</w:t>
      </w:r>
      <w:r w:rsidRPr="000C10B8">
        <w:rPr>
          <w:rFonts w:ascii="Arial" w:hAnsi="Arial" w:cs="Arial"/>
          <w:sz w:val="18"/>
          <w:szCs w:val="18"/>
          <w:lang w:eastAsia="en-US"/>
        </w:rPr>
        <w:t xml:space="preserve"> the Kenya Urban Roads Authority (KURA) with the funding of the European Union (EU) and the Government of Kenya</w:t>
      </w:r>
      <w:r w:rsidR="00876580" w:rsidRPr="000C10B8">
        <w:rPr>
          <w:rFonts w:ascii="Arial" w:hAnsi="Arial" w:cs="Arial"/>
          <w:sz w:val="18"/>
          <w:szCs w:val="18"/>
          <w:lang w:eastAsia="en-US"/>
        </w:rPr>
        <w:t xml:space="preserve"> through</w:t>
      </w:r>
      <w:r w:rsidRPr="000C10B8">
        <w:rPr>
          <w:rFonts w:ascii="Arial" w:hAnsi="Arial" w:cs="Arial"/>
          <w:sz w:val="18"/>
          <w:szCs w:val="18"/>
          <w:lang w:eastAsia="en-US"/>
        </w:rPr>
        <w:t xml:space="preserve"> the</w:t>
      </w:r>
      <w:r w:rsidR="00876580" w:rsidRPr="000C10B8">
        <w:rPr>
          <w:rFonts w:ascii="Arial" w:hAnsi="Arial" w:cs="Arial"/>
          <w:sz w:val="18"/>
          <w:szCs w:val="18"/>
          <w:lang w:eastAsia="en-US"/>
        </w:rPr>
        <w:t xml:space="preserve"> planned construction of the</w:t>
      </w:r>
      <w:r w:rsidRPr="000C10B8">
        <w:rPr>
          <w:rFonts w:ascii="Arial" w:hAnsi="Arial" w:cs="Arial"/>
          <w:sz w:val="18"/>
          <w:szCs w:val="18"/>
          <w:lang w:eastAsia="en-US"/>
        </w:rPr>
        <w:t xml:space="preserve"> ‘Missing Link’ road project. The road would pass through the trading centre and main road at Deep Sea affecting a quarter of the population in the area.</w:t>
      </w:r>
      <w:r w:rsidR="00BD6F5A" w:rsidRPr="000C10B8">
        <w:rPr>
          <w:rFonts w:ascii="Arial" w:hAnsi="Arial" w:cs="Arial"/>
          <w:sz w:val="18"/>
          <w:szCs w:val="18"/>
          <w:lang w:eastAsia="en-US"/>
        </w:rPr>
        <w:t xml:space="preserve"> About 3,000 residents.</w:t>
      </w:r>
      <w:r w:rsidR="00017034" w:rsidRPr="000C10B8">
        <w:rPr>
          <w:rFonts w:ascii="Arial" w:hAnsi="Arial" w:cs="Arial"/>
          <w:sz w:val="18"/>
          <w:szCs w:val="18"/>
          <w:lang w:eastAsia="en-US"/>
        </w:rPr>
        <w:t xml:space="preserve"> </w:t>
      </w:r>
      <w:r w:rsidR="00357A30" w:rsidRPr="000C10B8">
        <w:rPr>
          <w:rFonts w:ascii="Arial" w:hAnsi="Arial" w:cs="Arial"/>
          <w:sz w:val="18"/>
          <w:szCs w:val="18"/>
          <w:lang w:eastAsia="en-US"/>
        </w:rPr>
        <w:t xml:space="preserve">It </w:t>
      </w:r>
      <w:r w:rsidR="00BD6F5A" w:rsidRPr="000C10B8">
        <w:rPr>
          <w:rFonts w:ascii="Arial" w:hAnsi="Arial" w:cs="Arial"/>
          <w:sz w:val="18"/>
          <w:szCs w:val="18"/>
          <w:lang w:eastAsia="en-US"/>
        </w:rPr>
        <w:t>will be</w:t>
      </w:r>
      <w:r w:rsidR="00017034" w:rsidRPr="000C10B8">
        <w:rPr>
          <w:rFonts w:ascii="Arial" w:hAnsi="Arial" w:cs="Arial"/>
          <w:sz w:val="18"/>
          <w:szCs w:val="18"/>
          <w:lang w:eastAsia="en-US"/>
        </w:rPr>
        <w:t xml:space="preserve"> 1.6 km in length is being built to connect two major roads, </w:t>
      </w:r>
      <w:proofErr w:type="spellStart"/>
      <w:r w:rsidR="00017034" w:rsidRPr="000C10B8">
        <w:rPr>
          <w:rFonts w:ascii="Arial" w:hAnsi="Arial" w:cs="Arial"/>
          <w:sz w:val="18"/>
          <w:szCs w:val="18"/>
          <w:lang w:eastAsia="en-US"/>
        </w:rPr>
        <w:t>Limuru</w:t>
      </w:r>
      <w:proofErr w:type="spellEnd"/>
      <w:r w:rsidR="00017034" w:rsidRPr="000C10B8">
        <w:rPr>
          <w:rFonts w:ascii="Arial" w:hAnsi="Arial" w:cs="Arial"/>
          <w:sz w:val="18"/>
          <w:szCs w:val="18"/>
          <w:lang w:eastAsia="en-US"/>
        </w:rPr>
        <w:t xml:space="preserve"> Road and </w:t>
      </w:r>
      <w:proofErr w:type="spellStart"/>
      <w:r w:rsidR="00017034" w:rsidRPr="000C10B8">
        <w:rPr>
          <w:rFonts w:ascii="Arial" w:hAnsi="Arial" w:cs="Arial"/>
          <w:sz w:val="18"/>
          <w:szCs w:val="18"/>
          <w:lang w:eastAsia="en-US"/>
        </w:rPr>
        <w:t>Thika</w:t>
      </w:r>
      <w:proofErr w:type="spellEnd"/>
      <w:r w:rsidR="00017034" w:rsidRPr="000C10B8">
        <w:rPr>
          <w:rFonts w:ascii="Arial" w:hAnsi="Arial" w:cs="Arial"/>
          <w:sz w:val="18"/>
          <w:szCs w:val="18"/>
          <w:lang w:eastAsia="en-US"/>
        </w:rPr>
        <w:t xml:space="preserve"> Road.</w:t>
      </w:r>
    </w:p>
    <w:p w:rsidR="009C793A" w:rsidRPr="000C10B8" w:rsidRDefault="009C793A" w:rsidP="00D72B11">
      <w:pPr>
        <w:spacing w:line="240" w:lineRule="atLeast"/>
        <w:jc w:val="both"/>
        <w:rPr>
          <w:rFonts w:ascii="Arial" w:hAnsi="Arial" w:cs="Arial"/>
          <w:sz w:val="18"/>
          <w:szCs w:val="18"/>
          <w:lang w:eastAsia="en-US"/>
        </w:rPr>
      </w:pPr>
    </w:p>
    <w:p w:rsidR="009C793A" w:rsidRPr="00BD6F5A" w:rsidRDefault="00017034" w:rsidP="00D72B11">
      <w:pPr>
        <w:pStyle w:val="Default"/>
        <w:spacing w:line="240" w:lineRule="atLeast"/>
        <w:jc w:val="both"/>
        <w:rPr>
          <w:color w:val="auto"/>
          <w:sz w:val="18"/>
          <w:szCs w:val="18"/>
        </w:rPr>
      </w:pPr>
      <w:r w:rsidRPr="00BD6F5A">
        <w:rPr>
          <w:color w:val="auto"/>
          <w:sz w:val="18"/>
          <w:szCs w:val="18"/>
        </w:rPr>
        <w:t>The right to adequate housing has been entrenched as a justiciable right in the Constitution of Kenya. Article 43(1</w:t>
      </w:r>
      <w:proofErr w:type="gramStart"/>
      <w:r w:rsidRPr="00BD6F5A">
        <w:rPr>
          <w:color w:val="auto"/>
          <w:sz w:val="18"/>
          <w:szCs w:val="18"/>
        </w:rPr>
        <w:t>)(</w:t>
      </w:r>
      <w:proofErr w:type="gramEnd"/>
      <w:r w:rsidRPr="00BD6F5A">
        <w:rPr>
          <w:color w:val="auto"/>
          <w:sz w:val="18"/>
          <w:szCs w:val="18"/>
        </w:rPr>
        <w:t xml:space="preserve">b), provides that ‘every person has the right to accessible and adequate housing and to reasonable standards of sanitation’. </w:t>
      </w:r>
      <w:r w:rsidR="009C793A" w:rsidRPr="00BD6F5A">
        <w:rPr>
          <w:color w:val="auto"/>
          <w:sz w:val="18"/>
          <w:szCs w:val="18"/>
        </w:rPr>
        <w:t xml:space="preserve">Kenya is obliged under a range of human rights treaties, including the International Covenant on Economic, Social and Cultural Rights, the International Covenant on Civil and Political Rights and the African Charter on Human and Peoples’ Rights, to refrain from and prevent forced evictions. The UN Committee on Economic, Social and Cultural Rights has emphasized that evictions may be carried out only as a last resort, once all feasible alternatives have been explored and only after appropriate procedural and legal safeguards are in place. These include genuine consultation with the people affected, adequate and reasonable notice, adequate alternative housing and compensation for all losses, safeguards on how evictions are carried out, and access to legal remedies and procedures, including access to legal aid where necessary. Governments are required to ensure that no one is rendered homeless or vulnerable to other human rights violations as a consequence of an eviction. </w:t>
      </w:r>
    </w:p>
    <w:p w:rsidR="009C793A" w:rsidRPr="00BD6F5A" w:rsidRDefault="009C793A" w:rsidP="00D72B11">
      <w:pPr>
        <w:pStyle w:val="Default"/>
        <w:spacing w:line="240" w:lineRule="atLeast"/>
        <w:jc w:val="both"/>
        <w:rPr>
          <w:color w:val="auto"/>
          <w:sz w:val="18"/>
          <w:szCs w:val="18"/>
        </w:rPr>
      </w:pPr>
    </w:p>
    <w:p w:rsidR="009C793A" w:rsidRPr="00BD6F5A" w:rsidRDefault="009C793A" w:rsidP="00D72B11">
      <w:pPr>
        <w:pStyle w:val="Default"/>
        <w:spacing w:line="240" w:lineRule="atLeast"/>
        <w:jc w:val="both"/>
        <w:rPr>
          <w:color w:val="auto"/>
          <w:sz w:val="18"/>
          <w:szCs w:val="18"/>
        </w:rPr>
      </w:pPr>
      <w:r w:rsidRPr="00BD6F5A">
        <w:rPr>
          <w:color w:val="auto"/>
          <w:sz w:val="18"/>
          <w:szCs w:val="18"/>
        </w:rPr>
        <w:t xml:space="preserve">Under international law, the EU is also obligated to ensure that the projects it funds do not cause or contribute to human rights violations including forced evictions.  Under the </w:t>
      </w:r>
      <w:r w:rsidR="0070706F" w:rsidRPr="00BD6F5A">
        <w:rPr>
          <w:color w:val="auto"/>
          <w:sz w:val="18"/>
          <w:szCs w:val="18"/>
        </w:rPr>
        <w:t xml:space="preserve">EU </w:t>
      </w:r>
      <w:r w:rsidR="00357A30" w:rsidRPr="00BD6F5A">
        <w:rPr>
          <w:color w:val="auto"/>
          <w:sz w:val="18"/>
          <w:szCs w:val="18"/>
        </w:rPr>
        <w:t>Treaty,</w:t>
      </w:r>
      <w:r w:rsidRPr="00BD6F5A">
        <w:rPr>
          <w:color w:val="auto"/>
          <w:sz w:val="18"/>
          <w:szCs w:val="18"/>
        </w:rPr>
        <w:t xml:space="preserve"> the European Commission’s action on the international scene shall be guided by, among other things, respect for international law and human rights. The Treaty on the Functioning of the EU in the context of development cooperation states that the EU and member states shall comply with the commitments they have approved in the context of the UN and other competent international organizations.</w:t>
      </w:r>
      <w:r w:rsidRPr="00BD6F5A">
        <w:rPr>
          <w:color w:val="auto"/>
          <w:sz w:val="18"/>
          <w:szCs w:val="18"/>
          <w:lang w:val="en-US"/>
        </w:rPr>
        <w:t xml:space="preserve"> </w:t>
      </w:r>
      <w:r w:rsidRPr="00BD6F5A">
        <w:rPr>
          <w:color w:val="auto"/>
          <w:sz w:val="18"/>
          <w:szCs w:val="18"/>
        </w:rPr>
        <w:t xml:space="preserve">It must engage with the Kenyan government to ensure that the project does not lead to human rights violations. </w:t>
      </w:r>
    </w:p>
    <w:p w:rsidR="009C793A" w:rsidRPr="008E69A3" w:rsidRDefault="009C793A" w:rsidP="00711A0F">
      <w:pPr>
        <w:pStyle w:val="Default"/>
        <w:spacing w:line="240" w:lineRule="atLeast"/>
        <w:jc w:val="both"/>
        <w:rPr>
          <w:color w:val="auto"/>
          <w:sz w:val="18"/>
          <w:szCs w:val="18"/>
        </w:rPr>
      </w:pPr>
    </w:p>
    <w:p w:rsidR="009C793A" w:rsidRDefault="009C793A" w:rsidP="0026766F">
      <w:pPr>
        <w:spacing w:line="240" w:lineRule="exact"/>
        <w:rPr>
          <w:rFonts w:ascii="Arial" w:hAnsi="Arial" w:cs="Arial"/>
          <w:sz w:val="18"/>
          <w:szCs w:val="20"/>
          <w:lang w:eastAsia="en-US"/>
        </w:rPr>
      </w:pPr>
    </w:p>
    <w:p w:rsidR="009C793A" w:rsidRDefault="009C793A" w:rsidP="0026766F">
      <w:pPr>
        <w:spacing w:line="240" w:lineRule="exact"/>
        <w:rPr>
          <w:rFonts w:ascii="Arial" w:hAnsi="Arial" w:cs="Arial"/>
          <w:sz w:val="18"/>
          <w:szCs w:val="20"/>
          <w:lang w:eastAsia="en-US"/>
        </w:rPr>
      </w:pPr>
    </w:p>
    <w:p w:rsidR="009C793A" w:rsidRDefault="009C793A" w:rsidP="0026766F">
      <w:pPr>
        <w:spacing w:line="240" w:lineRule="exact"/>
        <w:rPr>
          <w:rFonts w:ascii="Arial" w:hAnsi="Arial" w:cs="Arial"/>
          <w:sz w:val="18"/>
          <w:szCs w:val="20"/>
          <w:lang w:eastAsia="en-US"/>
        </w:rPr>
      </w:pP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9C793A">
        <w:rPr>
          <w:rFonts w:ascii="Arial" w:hAnsi="Arial" w:cs="Arial"/>
          <w:sz w:val="16"/>
          <w:szCs w:val="16"/>
        </w:rPr>
        <w:t xml:space="preserve"> Deep Sea</w:t>
      </w:r>
      <w:r w:rsidR="00BD6F5A">
        <w:rPr>
          <w:rFonts w:ascii="Arial" w:hAnsi="Arial" w:cs="Arial"/>
          <w:sz w:val="16"/>
          <w:szCs w:val="16"/>
        </w:rPr>
        <w:t xml:space="preserve"> residents</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C793A">
        <w:rPr>
          <w:rFonts w:ascii="Arial" w:hAnsi="Arial" w:cs="Arial"/>
          <w:sz w:val="16"/>
          <w:szCs w:val="16"/>
        </w:rPr>
        <w:t xml:space="preserve"> both</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F3273A">
          <w:footerReference w:type="default" r:id="rId16"/>
          <w:type w:val="continuous"/>
          <w:pgSz w:w="12240" w:h="15840" w:code="1"/>
          <w:pgMar w:top="288" w:right="288" w:bottom="1728" w:left="288" w:header="0" w:footer="562" w:gutter="0"/>
          <w:cols w:space="567"/>
          <w:titlePg/>
          <w:docGrid w:linePitch="360"/>
        </w:sectPr>
      </w:pPr>
    </w:p>
    <w:p w:rsidR="0026766F" w:rsidRPr="00F95961" w:rsidRDefault="0026766F" w:rsidP="0026766F">
      <w:pPr>
        <w:spacing w:line="240" w:lineRule="exact"/>
        <w:rPr>
          <w:rFonts w:ascii="Arial" w:hAnsi="Arial" w:cs="Arial"/>
          <w:sz w:val="16"/>
          <w:szCs w:val="16"/>
        </w:rPr>
      </w:pPr>
      <w:bookmarkStart w:id="3" w:name="_Hlk520300540"/>
      <w:r w:rsidRPr="00F95961">
        <w:rPr>
          <w:rFonts w:ascii="Arial" w:hAnsi="Arial" w:cs="Arial"/>
          <w:sz w:val="16"/>
          <w:szCs w:val="16"/>
        </w:rPr>
        <w:t xml:space="preserve">UA: </w:t>
      </w:r>
      <w:r w:rsidR="00BB66FA">
        <w:rPr>
          <w:rFonts w:ascii="Arial" w:hAnsi="Arial" w:cs="Arial"/>
          <w:sz w:val="16"/>
          <w:szCs w:val="16"/>
        </w:rPr>
        <w:t xml:space="preserve">141/18 </w:t>
      </w:r>
      <w:r w:rsidRPr="00F95961">
        <w:rPr>
          <w:rFonts w:ascii="Arial" w:hAnsi="Arial" w:cs="Arial"/>
          <w:sz w:val="16"/>
          <w:szCs w:val="16"/>
        </w:rPr>
        <w:t xml:space="preserve">Index: </w:t>
      </w:r>
      <w:r w:rsidR="00BB66FA" w:rsidRPr="00D72B11">
        <w:rPr>
          <w:rFonts w:ascii="Arial" w:hAnsi="Arial" w:cs="Arial"/>
          <w:sz w:val="16"/>
          <w:szCs w:val="16"/>
        </w:rPr>
        <w:t>AFR 32/8829/2018</w:t>
      </w:r>
      <w:r w:rsidRPr="00BD6F5A">
        <w:rPr>
          <w:rFonts w:ascii="Arial" w:hAnsi="Arial" w:cs="Arial"/>
          <w:sz w:val="16"/>
          <w:szCs w:val="16"/>
        </w:rPr>
        <w:t xml:space="preserve"> </w:t>
      </w:r>
      <w:bookmarkEnd w:id="3"/>
      <w:r w:rsidRPr="00F95961">
        <w:rPr>
          <w:rFonts w:ascii="Arial" w:hAnsi="Arial" w:cs="Arial"/>
          <w:sz w:val="16"/>
          <w:szCs w:val="16"/>
        </w:rPr>
        <w:t xml:space="preserve">Issue Date: </w:t>
      </w:r>
      <w:r w:rsidR="00BB66FA">
        <w:rPr>
          <w:rFonts w:ascii="Arial" w:hAnsi="Arial" w:cs="Arial"/>
          <w:sz w:val="16"/>
          <w:szCs w:val="16"/>
        </w:rPr>
        <w:t>25 July 2018</w:t>
      </w:r>
    </w:p>
    <w:sectPr w:rsidR="0026766F" w:rsidRPr="00F95961" w:rsidSect="00F3273A">
      <w:type w:val="continuous"/>
      <w:pgSz w:w="12240" w:h="15840" w:code="1"/>
      <w:pgMar w:top="288" w:right="288" w:bottom="1728" w:left="288"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8D6" w:rsidRDefault="007F28D6">
      <w:r>
        <w:separator/>
      </w:r>
    </w:p>
  </w:endnote>
  <w:endnote w:type="continuationSeparator" w:id="0">
    <w:p w:rsidR="007F28D6" w:rsidRDefault="007F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F28D6">
    <w:pPr>
      <w:pStyle w:val="Footer"/>
    </w:pPr>
    <w:r w:rsidRPr="00192C6A">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73A" w:rsidRPr="00D158C3" w:rsidRDefault="00F3273A" w:rsidP="00F3273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F3273A" w:rsidRPr="00D158C3" w:rsidRDefault="00F3273A" w:rsidP="00F3273A">
    <w:pPr>
      <w:jc w:val="center"/>
      <w:rPr>
        <w:rFonts w:ascii="Arial" w:hAnsi="Arial" w:cs="Arial"/>
        <w:sz w:val="16"/>
        <w:szCs w:val="16"/>
      </w:rPr>
    </w:pPr>
    <w:r w:rsidRPr="00D158C3">
      <w:rPr>
        <w:rFonts w:ascii="Arial" w:hAnsi="Arial" w:cs="Arial"/>
        <w:sz w:val="16"/>
        <w:szCs w:val="16"/>
      </w:rPr>
      <w:t>T (212) 807- 8400 | uan@aiusa.org | www.amnestyusa.org/uan</w:t>
    </w:r>
  </w:p>
  <w:p w:rsidR="00F3273A" w:rsidRPr="00D0106D" w:rsidRDefault="00F3273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8D6" w:rsidRDefault="007F28D6">
      <w:r>
        <w:separator/>
      </w:r>
    </w:p>
  </w:footnote>
  <w:footnote w:type="continuationSeparator" w:id="0">
    <w:p w:rsidR="007F28D6" w:rsidRDefault="007F2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5D28E2" w:rsidRDefault="0026766F" w:rsidP="00B4432F">
    <w:pPr>
      <w:tabs>
        <w:tab w:val="right" w:pos="10203"/>
      </w:tabs>
      <w:rPr>
        <w:rFonts w:ascii="Arial" w:hAnsi="Arial" w:cs="Arial"/>
        <w:color w:val="FFFFFF"/>
      </w:rPr>
    </w:pPr>
    <w:r w:rsidRPr="005D28E2">
      <w:rPr>
        <w:rFonts w:ascii="Arial" w:hAnsi="Arial" w:cs="Arial"/>
        <w:sz w:val="16"/>
        <w:szCs w:val="16"/>
      </w:rPr>
      <w:t xml:space="preserve">UA: </w:t>
    </w:r>
    <w:r w:rsidR="00BB66FA" w:rsidRPr="005D28E2">
      <w:rPr>
        <w:rFonts w:ascii="Arial" w:hAnsi="Arial" w:cs="Arial"/>
        <w:sz w:val="16"/>
        <w:szCs w:val="16"/>
      </w:rPr>
      <w:t xml:space="preserve">141/18 </w:t>
    </w:r>
    <w:r w:rsidRPr="005D28E2">
      <w:rPr>
        <w:rFonts w:ascii="Arial" w:hAnsi="Arial" w:cs="Arial"/>
        <w:sz w:val="16"/>
        <w:szCs w:val="16"/>
      </w:rPr>
      <w:t xml:space="preserve">Index: </w:t>
    </w:r>
    <w:r w:rsidR="00BB66FA" w:rsidRPr="00FA40E8">
      <w:rPr>
        <w:rFonts w:ascii="Arial" w:hAnsi="Arial" w:cs="Arial"/>
        <w:sz w:val="16"/>
        <w:szCs w:val="16"/>
      </w:rPr>
      <w:t>AFR 32/8829/201</w:t>
    </w:r>
    <w:r w:rsidR="00BB66FA" w:rsidRPr="00BD6F5A">
      <w:rPr>
        <w:rFonts w:ascii="Arial" w:hAnsi="Arial" w:cs="Arial"/>
        <w:sz w:val="16"/>
        <w:szCs w:val="16"/>
      </w:rPr>
      <w:t xml:space="preserve">8 </w:t>
    </w:r>
    <w:r w:rsidR="00BB66FA" w:rsidRPr="005D28E2">
      <w:rPr>
        <w:rFonts w:ascii="Arial" w:hAnsi="Arial" w:cs="Arial"/>
        <w:sz w:val="16"/>
        <w:szCs w:val="16"/>
      </w:rPr>
      <w:t>Kenya</w:t>
    </w:r>
    <w:r w:rsidRPr="005D28E2">
      <w:rPr>
        <w:rFonts w:ascii="Arial" w:hAnsi="Arial" w:cs="Arial"/>
        <w:sz w:val="16"/>
        <w:szCs w:val="16"/>
      </w:rPr>
      <w:tab/>
      <w:t xml:space="preserve">Date: </w:t>
    </w:r>
    <w:r w:rsidR="00BB66FA" w:rsidRPr="005D28E2">
      <w:rPr>
        <w:rFonts w:ascii="Arial" w:hAnsi="Arial" w:cs="Arial"/>
        <w:sz w:val="16"/>
        <w:szCs w:val="16"/>
      </w:rPr>
      <w:t>25 July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4EF1192"/>
    <w:multiLevelType w:val="hybridMultilevel"/>
    <w:tmpl w:val="70AE416A"/>
    <w:lvl w:ilvl="0" w:tplc="F6BAD5A2">
      <w:start w:val="1"/>
      <w:numFmt w:val="bullet"/>
      <w:lvlText w:val=""/>
      <w:lvlJc w:val="left"/>
      <w:pPr>
        <w:ind w:left="720" w:hanging="360"/>
      </w:pPr>
      <w:rPr>
        <w:rFonts w:ascii="Wingdings" w:hAnsi="Wingdings" w:hint="default"/>
        <w:b/>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OwMLMwMAAxjQxMlHSUglOLizPz80AKjGsB0p21ACwAAAA="/>
  </w:docVars>
  <w:rsids>
    <w:rsidRoot w:val="00454F6C"/>
    <w:rsid w:val="00006A8E"/>
    <w:rsid w:val="00010BA4"/>
    <w:rsid w:val="00017034"/>
    <w:rsid w:val="000207D5"/>
    <w:rsid w:val="00023EE0"/>
    <w:rsid w:val="000257C4"/>
    <w:rsid w:val="00025DB4"/>
    <w:rsid w:val="00086AB6"/>
    <w:rsid w:val="000A0D83"/>
    <w:rsid w:val="000B23F7"/>
    <w:rsid w:val="000C02A3"/>
    <w:rsid w:val="000C10B8"/>
    <w:rsid w:val="000F11B8"/>
    <w:rsid w:val="00102D49"/>
    <w:rsid w:val="00114598"/>
    <w:rsid w:val="001411BF"/>
    <w:rsid w:val="001524E1"/>
    <w:rsid w:val="00156766"/>
    <w:rsid w:val="001624EA"/>
    <w:rsid w:val="001671E0"/>
    <w:rsid w:val="00192C6A"/>
    <w:rsid w:val="001951FB"/>
    <w:rsid w:val="0019611C"/>
    <w:rsid w:val="00196F3C"/>
    <w:rsid w:val="001A6295"/>
    <w:rsid w:val="001B7B2B"/>
    <w:rsid w:val="001E0993"/>
    <w:rsid w:val="002240D6"/>
    <w:rsid w:val="0026766F"/>
    <w:rsid w:val="0027166B"/>
    <w:rsid w:val="002923B7"/>
    <w:rsid w:val="002932CE"/>
    <w:rsid w:val="002A7A25"/>
    <w:rsid w:val="002C1DAD"/>
    <w:rsid w:val="00310926"/>
    <w:rsid w:val="003217C1"/>
    <w:rsid w:val="00347243"/>
    <w:rsid w:val="0035161E"/>
    <w:rsid w:val="00357A30"/>
    <w:rsid w:val="00362BED"/>
    <w:rsid w:val="00390D35"/>
    <w:rsid w:val="003A2A73"/>
    <w:rsid w:val="003D377A"/>
    <w:rsid w:val="00413FA0"/>
    <w:rsid w:val="00415A74"/>
    <w:rsid w:val="004514E3"/>
    <w:rsid w:val="00452636"/>
    <w:rsid w:val="00453B32"/>
    <w:rsid w:val="00454F6C"/>
    <w:rsid w:val="00475586"/>
    <w:rsid w:val="00483E30"/>
    <w:rsid w:val="00495E52"/>
    <w:rsid w:val="004D19C7"/>
    <w:rsid w:val="004E6A6E"/>
    <w:rsid w:val="005040F2"/>
    <w:rsid w:val="00504869"/>
    <w:rsid w:val="00513403"/>
    <w:rsid w:val="0051393D"/>
    <w:rsid w:val="005149A9"/>
    <w:rsid w:val="0053584A"/>
    <w:rsid w:val="00551DBF"/>
    <w:rsid w:val="005534BC"/>
    <w:rsid w:val="005C2CBA"/>
    <w:rsid w:val="005C41FB"/>
    <w:rsid w:val="005C7072"/>
    <w:rsid w:val="005D159E"/>
    <w:rsid w:val="005D28E2"/>
    <w:rsid w:val="005E3947"/>
    <w:rsid w:val="005E563A"/>
    <w:rsid w:val="005F0D06"/>
    <w:rsid w:val="005F1B88"/>
    <w:rsid w:val="005F29C5"/>
    <w:rsid w:val="005F60C1"/>
    <w:rsid w:val="00606C38"/>
    <w:rsid w:val="006637AD"/>
    <w:rsid w:val="006814D6"/>
    <w:rsid w:val="006820E8"/>
    <w:rsid w:val="00686057"/>
    <w:rsid w:val="006C2190"/>
    <w:rsid w:val="006C3DE2"/>
    <w:rsid w:val="0070706F"/>
    <w:rsid w:val="00711A0F"/>
    <w:rsid w:val="00716EA5"/>
    <w:rsid w:val="007179E8"/>
    <w:rsid w:val="00730218"/>
    <w:rsid w:val="00736B40"/>
    <w:rsid w:val="007479B8"/>
    <w:rsid w:val="007620A6"/>
    <w:rsid w:val="0077354F"/>
    <w:rsid w:val="00785FE6"/>
    <w:rsid w:val="00792C4B"/>
    <w:rsid w:val="00795D45"/>
    <w:rsid w:val="007A1959"/>
    <w:rsid w:val="007A5DA8"/>
    <w:rsid w:val="007E0CAD"/>
    <w:rsid w:val="007E57A7"/>
    <w:rsid w:val="007F28D6"/>
    <w:rsid w:val="00802310"/>
    <w:rsid w:val="00813B7B"/>
    <w:rsid w:val="00815508"/>
    <w:rsid w:val="008224D0"/>
    <w:rsid w:val="008241AB"/>
    <w:rsid w:val="008432BD"/>
    <w:rsid w:val="0086100E"/>
    <w:rsid w:val="0086363D"/>
    <w:rsid w:val="00871394"/>
    <w:rsid w:val="00875E19"/>
    <w:rsid w:val="00876580"/>
    <w:rsid w:val="008860BC"/>
    <w:rsid w:val="00886508"/>
    <w:rsid w:val="0089633E"/>
    <w:rsid w:val="008C6392"/>
    <w:rsid w:val="008E3FD8"/>
    <w:rsid w:val="008E48B0"/>
    <w:rsid w:val="008E69A3"/>
    <w:rsid w:val="008F64FC"/>
    <w:rsid w:val="009144AA"/>
    <w:rsid w:val="009264FE"/>
    <w:rsid w:val="00945CC8"/>
    <w:rsid w:val="00946781"/>
    <w:rsid w:val="00950C7F"/>
    <w:rsid w:val="00963CA3"/>
    <w:rsid w:val="00976B10"/>
    <w:rsid w:val="00985339"/>
    <w:rsid w:val="00987C31"/>
    <w:rsid w:val="009971C5"/>
    <w:rsid w:val="009C0BC3"/>
    <w:rsid w:val="009C793A"/>
    <w:rsid w:val="009D5F0B"/>
    <w:rsid w:val="009E0910"/>
    <w:rsid w:val="009F4BB3"/>
    <w:rsid w:val="00A06821"/>
    <w:rsid w:val="00A14996"/>
    <w:rsid w:val="00AA3EEA"/>
    <w:rsid w:val="00AC001A"/>
    <w:rsid w:val="00AF4CF9"/>
    <w:rsid w:val="00B043D9"/>
    <w:rsid w:val="00B06E79"/>
    <w:rsid w:val="00B22D7A"/>
    <w:rsid w:val="00B4432F"/>
    <w:rsid w:val="00B60FB0"/>
    <w:rsid w:val="00B64C24"/>
    <w:rsid w:val="00B811E7"/>
    <w:rsid w:val="00B84EF8"/>
    <w:rsid w:val="00B9147D"/>
    <w:rsid w:val="00BA31FC"/>
    <w:rsid w:val="00BB66FA"/>
    <w:rsid w:val="00BD6F5A"/>
    <w:rsid w:val="00BE29FF"/>
    <w:rsid w:val="00BE4AEB"/>
    <w:rsid w:val="00C264C5"/>
    <w:rsid w:val="00C56C22"/>
    <w:rsid w:val="00C64997"/>
    <w:rsid w:val="00C80B9F"/>
    <w:rsid w:val="00CB0E26"/>
    <w:rsid w:val="00CE6658"/>
    <w:rsid w:val="00D0106D"/>
    <w:rsid w:val="00D03746"/>
    <w:rsid w:val="00D20DEB"/>
    <w:rsid w:val="00D44788"/>
    <w:rsid w:val="00D614FC"/>
    <w:rsid w:val="00D63AA5"/>
    <w:rsid w:val="00D6401F"/>
    <w:rsid w:val="00D72B11"/>
    <w:rsid w:val="00D85FE8"/>
    <w:rsid w:val="00D8647E"/>
    <w:rsid w:val="00D90356"/>
    <w:rsid w:val="00DC5FB0"/>
    <w:rsid w:val="00DD777F"/>
    <w:rsid w:val="00DF0C26"/>
    <w:rsid w:val="00E23769"/>
    <w:rsid w:val="00E2387F"/>
    <w:rsid w:val="00E601DC"/>
    <w:rsid w:val="00E6735E"/>
    <w:rsid w:val="00E96397"/>
    <w:rsid w:val="00E97E64"/>
    <w:rsid w:val="00EA7847"/>
    <w:rsid w:val="00EB3D70"/>
    <w:rsid w:val="00EC130D"/>
    <w:rsid w:val="00EC2C85"/>
    <w:rsid w:val="00ED61F1"/>
    <w:rsid w:val="00EE239E"/>
    <w:rsid w:val="00F20743"/>
    <w:rsid w:val="00F25545"/>
    <w:rsid w:val="00F3273A"/>
    <w:rsid w:val="00F54365"/>
    <w:rsid w:val="00F64723"/>
    <w:rsid w:val="00F7781E"/>
    <w:rsid w:val="00F95961"/>
    <w:rsid w:val="00FA40E8"/>
    <w:rsid w:val="00FB7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98282B-56AB-4BAC-96EC-50B73A82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2C1DAD"/>
    <w:pPr>
      <w:autoSpaceDE w:val="0"/>
      <w:autoSpaceDN w:val="0"/>
      <w:adjustRightInd w:val="0"/>
    </w:pPr>
    <w:rPr>
      <w:rFonts w:ascii="Arial" w:eastAsia="Times New Roman" w:hAnsi="Arial" w:cs="Arial"/>
      <w:color w:val="000000"/>
      <w:sz w:val="24"/>
      <w:szCs w:val="24"/>
      <w:lang w:val="en-GB"/>
    </w:rPr>
  </w:style>
  <w:style w:type="character" w:styleId="CommentReference">
    <w:name w:val="annotation reference"/>
    <w:basedOn w:val="DefaultParagraphFont"/>
    <w:uiPriority w:val="99"/>
    <w:rsid w:val="002C1DAD"/>
    <w:rPr>
      <w:sz w:val="16"/>
    </w:rPr>
  </w:style>
  <w:style w:type="paragraph" w:styleId="CommentText">
    <w:name w:val="annotation text"/>
    <w:basedOn w:val="Normal"/>
    <w:link w:val="CommentTextChar"/>
    <w:uiPriority w:val="99"/>
    <w:rsid w:val="002C1DAD"/>
    <w:rPr>
      <w:sz w:val="20"/>
      <w:szCs w:val="20"/>
    </w:rPr>
  </w:style>
  <w:style w:type="character" w:customStyle="1" w:styleId="CommentTextChar">
    <w:name w:val="Comment Text Char"/>
    <w:basedOn w:val="DefaultParagraphFont"/>
    <w:link w:val="CommentText"/>
    <w:uiPriority w:val="99"/>
    <w:locked/>
    <w:rsid w:val="002C1DAD"/>
    <w:rPr>
      <w:lang w:val="x-none" w:eastAsia="zh-CN"/>
    </w:rPr>
  </w:style>
  <w:style w:type="paragraph" w:styleId="CommentSubject">
    <w:name w:val="annotation subject"/>
    <w:basedOn w:val="CommentText"/>
    <w:next w:val="CommentText"/>
    <w:link w:val="CommentSubjectChar"/>
    <w:uiPriority w:val="99"/>
    <w:rsid w:val="002C1DAD"/>
    <w:rPr>
      <w:b/>
      <w:bCs/>
    </w:rPr>
  </w:style>
  <w:style w:type="character" w:customStyle="1" w:styleId="CommentSubjectChar">
    <w:name w:val="Comment Subject Char"/>
    <w:basedOn w:val="CommentTextChar"/>
    <w:link w:val="CommentSubject"/>
    <w:uiPriority w:val="99"/>
    <w:locked/>
    <w:rsid w:val="002C1DAD"/>
    <w:rPr>
      <w:b/>
      <w:lang w:val="x-none" w:eastAsia="zh-CN"/>
    </w:rPr>
  </w:style>
  <w:style w:type="paragraph" w:styleId="BalloonText">
    <w:name w:val="Balloon Text"/>
    <w:basedOn w:val="Normal"/>
    <w:link w:val="BalloonTextChar"/>
    <w:uiPriority w:val="99"/>
    <w:rsid w:val="002C1DAD"/>
    <w:rPr>
      <w:rFonts w:ascii="Segoe UI" w:hAnsi="Segoe UI" w:cs="Segoe UI"/>
      <w:sz w:val="18"/>
      <w:szCs w:val="18"/>
    </w:rPr>
  </w:style>
  <w:style w:type="character" w:customStyle="1" w:styleId="BalloonTextChar">
    <w:name w:val="Balloon Text Char"/>
    <w:basedOn w:val="DefaultParagraphFont"/>
    <w:link w:val="BalloonText"/>
    <w:uiPriority w:val="99"/>
    <w:locked/>
    <w:rsid w:val="002C1DAD"/>
    <w:rPr>
      <w:rFonts w:ascii="Segoe UI" w:hAnsi="Segoe UI"/>
      <w:sz w:val="18"/>
      <w:lang w:val="x-none"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F3273A"/>
    <w:pPr>
      <w:ind w:left="720"/>
      <w:contextualSpacing/>
    </w:pPr>
  </w:style>
  <w:style w:type="character" w:styleId="Hyperlink">
    <w:name w:val="Hyperlink"/>
    <w:basedOn w:val="DefaultParagraphFont"/>
    <w:uiPriority w:val="99"/>
    <w:rsid w:val="00F327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mplaints@kenyaembassydc.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rmation@kenyaembassydc.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transport.go.ke"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kenyaembassydc?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artak\OneDrive%20-%20Amnesty%20International\Desktop\180724%20UA%20on%20Deep%20S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180724 UA on Deep Sea</Template>
  <TotalTime>20</TotalTime>
  <Pages>2</Pages>
  <Words>1060</Words>
  <Characters>5932</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Phanice</dc:creator>
  <cp:keywords/>
  <dc:description/>
  <cp:lastModifiedBy>IAR1Team</cp:lastModifiedBy>
  <cp:revision>4</cp:revision>
  <dcterms:created xsi:type="dcterms:W3CDTF">2018-07-25T16:54:00Z</dcterms:created>
  <dcterms:modified xsi:type="dcterms:W3CDTF">2018-07-25T17:48:00Z</dcterms:modified>
</cp:coreProperties>
</file>