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5D60C2" w:rsidRDefault="00E17F2A" w:rsidP="005C41FB">
      <w:pPr>
        <w:rPr>
          <w:rStyle w:val="AIHeadline"/>
          <w:snapToGrid w:val="0"/>
          <w:sz w:val="38"/>
          <w:szCs w:val="48"/>
          <w:lang w:val="en-US"/>
        </w:rPr>
      </w:pPr>
      <w:r>
        <w:rPr>
          <w:rStyle w:val="AIHeadline"/>
          <w:snapToGrid w:val="0"/>
          <w:sz w:val="38"/>
          <w:szCs w:val="48"/>
          <w:lang w:val="en-US"/>
        </w:rPr>
        <w:t xml:space="preserve">seven people </w:t>
      </w:r>
      <w:r w:rsidR="00F95F18">
        <w:rPr>
          <w:rStyle w:val="AIHeadline"/>
          <w:snapToGrid w:val="0"/>
          <w:sz w:val="38"/>
          <w:szCs w:val="48"/>
          <w:lang w:val="en-US"/>
        </w:rPr>
        <w:t xml:space="preserve">KILLED </w:t>
      </w:r>
      <w:r w:rsidR="00085024">
        <w:rPr>
          <w:rStyle w:val="AIHeadline"/>
          <w:snapToGrid w:val="0"/>
          <w:sz w:val="38"/>
          <w:szCs w:val="48"/>
          <w:lang w:val="en-US"/>
        </w:rPr>
        <w:t>in</w:t>
      </w:r>
      <w:r w:rsidR="00B75779">
        <w:rPr>
          <w:rStyle w:val="AIHeadline"/>
          <w:snapToGrid w:val="0"/>
          <w:sz w:val="38"/>
          <w:szCs w:val="48"/>
          <w:lang w:val="en-US"/>
        </w:rPr>
        <w:t xml:space="preserve"> cAUc</w:t>
      </w:r>
      <w:r w:rsidR="00085024">
        <w:rPr>
          <w:rStyle w:val="AIHeadline"/>
          <w:snapToGrid w:val="0"/>
          <w:sz w:val="38"/>
          <w:szCs w:val="48"/>
          <w:lang w:val="en-US"/>
        </w:rPr>
        <w:t>a, colombia</w:t>
      </w:r>
    </w:p>
    <w:p w:rsidR="00B75779" w:rsidRDefault="00B75779" w:rsidP="005C41FB">
      <w:pPr>
        <w:pStyle w:val="AIBodytext"/>
        <w:tabs>
          <w:tab w:val="clear" w:pos="567"/>
        </w:tabs>
        <w:rPr>
          <w:rFonts w:cs="Arial"/>
          <w:b/>
          <w:sz w:val="24"/>
          <w:szCs w:val="24"/>
          <w:lang w:val="en-US"/>
        </w:rPr>
      </w:pPr>
      <w:bookmarkStart w:id="0" w:name="_GoBack"/>
      <w:r>
        <w:rPr>
          <w:rFonts w:cs="Arial"/>
          <w:b/>
          <w:sz w:val="24"/>
          <w:szCs w:val="24"/>
          <w:lang w:val="en-US"/>
        </w:rPr>
        <w:t>S</w:t>
      </w:r>
      <w:r w:rsidRPr="00B75779">
        <w:rPr>
          <w:rFonts w:cs="Arial"/>
          <w:b/>
          <w:sz w:val="24"/>
          <w:szCs w:val="24"/>
          <w:lang w:val="en-US"/>
        </w:rPr>
        <w:t xml:space="preserve">even </w:t>
      </w:r>
      <w:r w:rsidR="00726F66">
        <w:rPr>
          <w:rFonts w:cs="Arial"/>
          <w:b/>
          <w:sz w:val="24"/>
          <w:szCs w:val="24"/>
          <w:lang w:val="en-US"/>
        </w:rPr>
        <w:t>bodies, all male,</w:t>
      </w:r>
      <w:r w:rsidR="00726F66" w:rsidRPr="00B75779">
        <w:rPr>
          <w:rFonts w:cs="Arial"/>
          <w:b/>
          <w:sz w:val="24"/>
          <w:szCs w:val="24"/>
          <w:lang w:val="en-US"/>
        </w:rPr>
        <w:t xml:space="preserve"> </w:t>
      </w:r>
      <w:r w:rsidRPr="00B75779">
        <w:rPr>
          <w:rFonts w:cs="Arial"/>
          <w:b/>
          <w:sz w:val="24"/>
          <w:szCs w:val="24"/>
          <w:lang w:val="en-US"/>
        </w:rPr>
        <w:t xml:space="preserve">were found piled on a road of the municipality of </w:t>
      </w:r>
      <w:proofErr w:type="spellStart"/>
      <w:r w:rsidRPr="00B75779">
        <w:rPr>
          <w:rFonts w:cs="Arial"/>
          <w:b/>
          <w:sz w:val="24"/>
          <w:szCs w:val="24"/>
          <w:lang w:val="en-US"/>
        </w:rPr>
        <w:t>Argelia</w:t>
      </w:r>
      <w:proofErr w:type="spellEnd"/>
      <w:r w:rsidR="00E17F2A">
        <w:rPr>
          <w:rFonts w:cs="Arial"/>
          <w:b/>
          <w:sz w:val="24"/>
          <w:szCs w:val="24"/>
          <w:lang w:val="en-US"/>
        </w:rPr>
        <w:t xml:space="preserve">, </w:t>
      </w:r>
      <w:r w:rsidR="00B05222">
        <w:rPr>
          <w:rFonts w:cs="Arial"/>
          <w:b/>
          <w:sz w:val="24"/>
          <w:szCs w:val="24"/>
          <w:lang w:val="en-US"/>
        </w:rPr>
        <w:t>in the s</w:t>
      </w:r>
      <w:r w:rsidR="00E17F2A">
        <w:rPr>
          <w:rFonts w:cs="Arial"/>
          <w:b/>
          <w:sz w:val="24"/>
          <w:szCs w:val="24"/>
          <w:lang w:val="en-US"/>
        </w:rPr>
        <w:t>outhwest</w:t>
      </w:r>
      <w:r w:rsidR="00B05222">
        <w:rPr>
          <w:rFonts w:cs="Arial"/>
          <w:b/>
          <w:sz w:val="24"/>
          <w:szCs w:val="24"/>
          <w:lang w:val="en-US"/>
        </w:rPr>
        <w:t xml:space="preserve"> region of C</w:t>
      </w:r>
      <w:r>
        <w:rPr>
          <w:rFonts w:cs="Arial"/>
          <w:b/>
          <w:sz w:val="24"/>
          <w:szCs w:val="24"/>
          <w:lang w:val="en-US"/>
        </w:rPr>
        <w:t>auc</w:t>
      </w:r>
      <w:r w:rsidR="00B05222">
        <w:rPr>
          <w:rFonts w:cs="Arial"/>
          <w:b/>
          <w:sz w:val="24"/>
          <w:szCs w:val="24"/>
          <w:lang w:val="en-US"/>
        </w:rPr>
        <w:t>a,</w:t>
      </w:r>
      <w:r w:rsidR="00E17F2A">
        <w:rPr>
          <w:rFonts w:cs="Arial"/>
          <w:b/>
          <w:sz w:val="24"/>
          <w:szCs w:val="24"/>
          <w:lang w:val="en-US"/>
        </w:rPr>
        <w:t xml:space="preserve"> Colombia. </w:t>
      </w:r>
      <w:r w:rsidR="002616DA" w:rsidRPr="00B75779">
        <w:rPr>
          <w:rFonts w:cs="Arial"/>
          <w:b/>
          <w:sz w:val="24"/>
          <w:szCs w:val="24"/>
          <w:lang w:val="en-US"/>
        </w:rPr>
        <w:t>The bodies are being identified by authorities as they were presumably not from the municipality</w:t>
      </w:r>
      <w:r w:rsidRPr="00B75779">
        <w:rPr>
          <w:rFonts w:cs="Arial"/>
          <w:b/>
          <w:sz w:val="24"/>
          <w:szCs w:val="24"/>
          <w:lang w:val="en-US"/>
        </w:rPr>
        <w:t xml:space="preserve">. In the past few weeks, paramilitary groups have been circulating pamphlets threatening to </w:t>
      </w:r>
      <w:r w:rsidR="00140A4C">
        <w:rPr>
          <w:rFonts w:cs="Arial"/>
          <w:b/>
          <w:sz w:val="24"/>
          <w:szCs w:val="24"/>
          <w:lang w:val="en-US"/>
        </w:rPr>
        <w:t>kill certain groups of people</w:t>
      </w:r>
      <w:r w:rsidR="004763B6">
        <w:rPr>
          <w:rFonts w:cs="Arial"/>
          <w:b/>
          <w:sz w:val="24"/>
          <w:szCs w:val="24"/>
          <w:lang w:val="en-US"/>
        </w:rPr>
        <w:t>.</w:t>
      </w:r>
    </w:p>
    <w:bookmarkEnd w:id="0"/>
    <w:p w:rsidR="005D30DB" w:rsidRPr="0015436D" w:rsidRDefault="00767535" w:rsidP="00B75779">
      <w:pPr>
        <w:pStyle w:val="AIBodytext"/>
        <w:tabs>
          <w:tab w:val="clear" w:pos="567"/>
        </w:tabs>
        <w:rPr>
          <w:rFonts w:cs="Arial"/>
        </w:rPr>
      </w:pPr>
      <w:r w:rsidRPr="00767535">
        <w:rPr>
          <w:rFonts w:cs="Arial"/>
          <w:lang w:val="en-US"/>
        </w:rPr>
        <w:t xml:space="preserve">In the early morning of </w:t>
      </w:r>
      <w:r w:rsidR="005D30DB">
        <w:rPr>
          <w:rFonts w:cs="Arial"/>
          <w:lang w:val="en-US"/>
        </w:rPr>
        <w:t xml:space="preserve">3 July, the inhabitants of the rural area of the municipality of </w:t>
      </w:r>
      <w:proofErr w:type="spellStart"/>
      <w:r w:rsidR="005D30DB">
        <w:rPr>
          <w:rFonts w:cs="Arial"/>
          <w:lang w:val="en-US"/>
        </w:rPr>
        <w:t>A</w:t>
      </w:r>
      <w:r w:rsidR="009C55A9">
        <w:rPr>
          <w:rFonts w:cs="Arial"/>
          <w:lang w:val="en-US"/>
        </w:rPr>
        <w:t>r</w:t>
      </w:r>
      <w:r w:rsidR="00B75779">
        <w:rPr>
          <w:rFonts w:cs="Arial"/>
          <w:lang w:val="en-US"/>
        </w:rPr>
        <w:t>gel</w:t>
      </w:r>
      <w:r w:rsidR="005D30DB">
        <w:rPr>
          <w:rFonts w:cs="Arial"/>
          <w:lang w:val="en-US"/>
        </w:rPr>
        <w:t>ia</w:t>
      </w:r>
      <w:proofErr w:type="spellEnd"/>
      <w:r w:rsidR="006D2FB0">
        <w:rPr>
          <w:rFonts w:cs="Arial"/>
          <w:lang w:val="en-US"/>
        </w:rPr>
        <w:t xml:space="preserve">, Cauca in </w:t>
      </w:r>
      <w:r w:rsidR="00B05222">
        <w:rPr>
          <w:rFonts w:cs="Arial"/>
          <w:lang w:val="en-US"/>
        </w:rPr>
        <w:t xml:space="preserve">the </w:t>
      </w:r>
      <w:r w:rsidR="006D2FB0">
        <w:rPr>
          <w:rFonts w:cs="Arial"/>
          <w:lang w:val="en-US"/>
        </w:rPr>
        <w:t>south-western</w:t>
      </w:r>
      <w:r w:rsidR="00B05222">
        <w:rPr>
          <w:rFonts w:cs="Arial"/>
          <w:lang w:val="en-US"/>
        </w:rPr>
        <w:t xml:space="preserve"> region of</w:t>
      </w:r>
      <w:r w:rsidR="006D2FB0">
        <w:rPr>
          <w:rFonts w:cs="Arial"/>
          <w:lang w:val="en-US"/>
        </w:rPr>
        <w:t xml:space="preserve"> Colombia,</w:t>
      </w:r>
      <w:r w:rsidR="005D30DB">
        <w:rPr>
          <w:rFonts w:cs="Arial"/>
          <w:lang w:val="en-US"/>
        </w:rPr>
        <w:t xml:space="preserve"> found seven bodies on a road connecting the </w:t>
      </w:r>
      <w:r w:rsidR="00154DAA" w:rsidRPr="00154DAA">
        <w:rPr>
          <w:rFonts w:cs="Arial"/>
          <w:lang w:val="en-US"/>
        </w:rPr>
        <w:t>villages</w:t>
      </w:r>
      <w:r w:rsidR="00154DAA">
        <w:rPr>
          <w:rFonts w:cs="Arial"/>
          <w:i/>
          <w:lang w:val="en-US"/>
        </w:rPr>
        <w:t xml:space="preserve"> </w:t>
      </w:r>
      <w:r w:rsidR="005D30DB">
        <w:rPr>
          <w:rFonts w:cs="Arial"/>
          <w:lang w:val="en-US"/>
        </w:rPr>
        <w:t>of</w:t>
      </w:r>
      <w:r w:rsidR="006D2FB0">
        <w:rPr>
          <w:rFonts w:cs="Arial"/>
          <w:lang w:val="en-US"/>
        </w:rPr>
        <w:t xml:space="preserve"> </w:t>
      </w:r>
      <w:r w:rsidR="00956606">
        <w:rPr>
          <w:rFonts w:cs="Arial"/>
          <w:lang w:val="en-US"/>
        </w:rPr>
        <w:t xml:space="preserve">La </w:t>
      </w:r>
      <w:proofErr w:type="spellStart"/>
      <w:r w:rsidR="00956606">
        <w:rPr>
          <w:rFonts w:cs="Arial"/>
          <w:lang w:val="en-US"/>
        </w:rPr>
        <w:t>Belleza</w:t>
      </w:r>
      <w:proofErr w:type="spellEnd"/>
      <w:r w:rsidR="00956606">
        <w:rPr>
          <w:rFonts w:cs="Arial"/>
          <w:lang w:val="en-US"/>
        </w:rPr>
        <w:t xml:space="preserve"> </w:t>
      </w:r>
      <w:r w:rsidR="005D30DB">
        <w:rPr>
          <w:rFonts w:cs="Arial"/>
          <w:lang w:val="en-US"/>
        </w:rPr>
        <w:t xml:space="preserve">and </w:t>
      </w:r>
      <w:proofErr w:type="spellStart"/>
      <w:r w:rsidR="005D30DB">
        <w:rPr>
          <w:rFonts w:cs="Arial"/>
          <w:lang w:val="en-US"/>
        </w:rPr>
        <w:t>Sinaí</w:t>
      </w:r>
      <w:proofErr w:type="spellEnd"/>
      <w:r w:rsidR="005D30DB">
        <w:rPr>
          <w:rFonts w:cs="Arial"/>
          <w:lang w:val="en-US"/>
        </w:rPr>
        <w:t xml:space="preserve">. The </w:t>
      </w:r>
      <w:r w:rsidR="002616DA">
        <w:rPr>
          <w:rFonts w:cs="Arial"/>
          <w:lang w:val="en-US"/>
        </w:rPr>
        <w:t xml:space="preserve">bodies were reported to have </w:t>
      </w:r>
      <w:r w:rsidR="002616DA" w:rsidRPr="00B75779">
        <w:rPr>
          <w:rFonts w:cs="Arial"/>
          <w:lang w:val="en-US"/>
        </w:rPr>
        <w:t xml:space="preserve">been </w:t>
      </w:r>
      <w:r w:rsidR="002616DA" w:rsidRPr="00B75779">
        <w:rPr>
          <w:rFonts w:cs="Arial"/>
        </w:rPr>
        <w:t xml:space="preserve">shot at point blank </w:t>
      </w:r>
      <w:r w:rsidR="004F2667" w:rsidRPr="00B75779">
        <w:rPr>
          <w:rFonts w:cs="Arial"/>
        </w:rPr>
        <w:t xml:space="preserve">range </w:t>
      </w:r>
      <w:r w:rsidR="0004366F">
        <w:rPr>
          <w:rFonts w:cs="Arial"/>
          <w:lang w:val="en-US"/>
        </w:rPr>
        <w:t xml:space="preserve">with </w:t>
      </w:r>
      <w:r w:rsidR="00B05222">
        <w:rPr>
          <w:rFonts w:cs="Arial"/>
          <w:lang w:val="en-US"/>
        </w:rPr>
        <w:t xml:space="preserve">visible </w:t>
      </w:r>
      <w:r w:rsidR="005D30DB">
        <w:rPr>
          <w:rFonts w:cs="Arial"/>
          <w:lang w:val="en-US"/>
        </w:rPr>
        <w:t>signs of torture</w:t>
      </w:r>
      <w:r w:rsidR="00F95F18">
        <w:rPr>
          <w:rFonts w:cs="Arial"/>
          <w:lang w:val="en-US"/>
        </w:rPr>
        <w:t xml:space="preserve"> and other ill-treatment</w:t>
      </w:r>
      <w:r w:rsidR="005D30DB">
        <w:rPr>
          <w:rFonts w:cs="Arial"/>
          <w:lang w:val="en-US"/>
        </w:rPr>
        <w:t xml:space="preserve">. </w:t>
      </w:r>
      <w:r w:rsidR="0015436D" w:rsidRPr="00B75779">
        <w:rPr>
          <w:rFonts w:cs="Arial"/>
          <w:lang w:val="en-US"/>
        </w:rPr>
        <w:t>On 5 July, the authorities were able to identify si</w:t>
      </w:r>
      <w:r w:rsidR="0004366F">
        <w:rPr>
          <w:rFonts w:cs="Arial"/>
          <w:lang w:val="en-US"/>
        </w:rPr>
        <w:t>x</w:t>
      </w:r>
      <w:r w:rsidR="0015436D" w:rsidRPr="00B75779">
        <w:rPr>
          <w:rFonts w:cs="Arial"/>
          <w:lang w:val="en-US"/>
        </w:rPr>
        <w:t xml:space="preserve"> of the seven bodies, two of which were registered ex-combatants from the demobilized guerrilla group FARC (Revolution</w:t>
      </w:r>
      <w:r w:rsidR="002226D5">
        <w:rPr>
          <w:rFonts w:cs="Arial"/>
          <w:lang w:val="en-US"/>
        </w:rPr>
        <w:t>ary Armed Forces of Colombia).</w:t>
      </w:r>
    </w:p>
    <w:p w:rsidR="004F2667" w:rsidRDefault="00956606" w:rsidP="005C41FB">
      <w:pPr>
        <w:pStyle w:val="AIBodytext"/>
        <w:tabs>
          <w:tab w:val="clear" w:pos="567"/>
        </w:tabs>
        <w:rPr>
          <w:rFonts w:cs="Arial"/>
          <w:lang w:val="en-US"/>
        </w:rPr>
      </w:pPr>
      <w:r>
        <w:rPr>
          <w:rFonts w:cs="Arial"/>
          <w:lang w:val="en-US"/>
        </w:rPr>
        <w:t xml:space="preserve">Amnesty International </w:t>
      </w:r>
      <w:r w:rsidR="001E40D8">
        <w:rPr>
          <w:rFonts w:cs="Arial"/>
          <w:lang w:val="en-US"/>
        </w:rPr>
        <w:t xml:space="preserve">has </w:t>
      </w:r>
      <w:r>
        <w:rPr>
          <w:rFonts w:cs="Arial"/>
          <w:lang w:val="en-US"/>
        </w:rPr>
        <w:t>received reports</w:t>
      </w:r>
      <w:r w:rsidR="00845D8B">
        <w:rPr>
          <w:rFonts w:cs="Arial"/>
          <w:lang w:val="en-US"/>
        </w:rPr>
        <w:t xml:space="preserve"> from the Displaced </w:t>
      </w:r>
      <w:proofErr w:type="spellStart"/>
      <w:r w:rsidR="00845D8B">
        <w:rPr>
          <w:rFonts w:cs="Arial"/>
          <w:lang w:val="en-US"/>
        </w:rPr>
        <w:t>Afrodescendant</w:t>
      </w:r>
      <w:proofErr w:type="spellEnd"/>
      <w:r w:rsidR="00845D8B">
        <w:rPr>
          <w:rFonts w:cs="Arial"/>
          <w:lang w:val="en-US"/>
        </w:rPr>
        <w:t xml:space="preserve"> Association (AFRODES)</w:t>
      </w:r>
      <w:r>
        <w:rPr>
          <w:rFonts w:cs="Arial"/>
          <w:lang w:val="en-US"/>
        </w:rPr>
        <w:t xml:space="preserve"> that pamphlets from </w:t>
      </w:r>
      <w:r w:rsidR="00F95F18">
        <w:rPr>
          <w:rFonts w:cs="Arial"/>
          <w:lang w:val="en-US"/>
        </w:rPr>
        <w:t>p</w:t>
      </w:r>
      <w:r w:rsidR="0025707F">
        <w:rPr>
          <w:rFonts w:cs="Arial"/>
          <w:lang w:val="en-US"/>
        </w:rPr>
        <w:t xml:space="preserve">aramilitary </w:t>
      </w:r>
      <w:r>
        <w:rPr>
          <w:rFonts w:cs="Arial"/>
          <w:lang w:val="en-US"/>
        </w:rPr>
        <w:t>groups</w:t>
      </w:r>
      <w:r w:rsidR="006D2FB0">
        <w:rPr>
          <w:rFonts w:cs="Arial"/>
          <w:lang w:val="en-US"/>
        </w:rPr>
        <w:t>,</w:t>
      </w:r>
      <w:r>
        <w:rPr>
          <w:rFonts w:cs="Arial"/>
          <w:lang w:val="en-US"/>
        </w:rPr>
        <w:t xml:space="preserve"> identified as </w:t>
      </w:r>
      <w:r w:rsidR="000011EF">
        <w:rPr>
          <w:rFonts w:cs="Arial"/>
          <w:lang w:val="en-US"/>
        </w:rPr>
        <w:t xml:space="preserve">the </w:t>
      </w:r>
      <w:r>
        <w:rPr>
          <w:rFonts w:cs="Arial"/>
          <w:lang w:val="en-US"/>
        </w:rPr>
        <w:t>Popular Cleansing Squad (</w:t>
      </w:r>
      <w:proofErr w:type="spellStart"/>
      <w:r>
        <w:rPr>
          <w:rFonts w:cs="Arial"/>
          <w:lang w:val="en-US"/>
        </w:rPr>
        <w:t>Comando</w:t>
      </w:r>
      <w:proofErr w:type="spellEnd"/>
      <w:r>
        <w:rPr>
          <w:rFonts w:cs="Arial"/>
          <w:lang w:val="en-US"/>
        </w:rPr>
        <w:t xml:space="preserve"> Popular de </w:t>
      </w:r>
      <w:proofErr w:type="spellStart"/>
      <w:r>
        <w:rPr>
          <w:rFonts w:cs="Arial"/>
          <w:lang w:val="en-US"/>
        </w:rPr>
        <w:t>Limpíeza</w:t>
      </w:r>
      <w:proofErr w:type="spellEnd"/>
      <w:r>
        <w:rPr>
          <w:rFonts w:cs="Arial"/>
          <w:lang w:val="en-US"/>
        </w:rPr>
        <w:t>) and the Self</w:t>
      </w:r>
      <w:r w:rsidR="004145FC">
        <w:rPr>
          <w:rFonts w:cs="Arial"/>
          <w:lang w:val="en-US"/>
        </w:rPr>
        <w:t xml:space="preserve"> D</w:t>
      </w:r>
      <w:r>
        <w:rPr>
          <w:rFonts w:cs="Arial"/>
          <w:lang w:val="en-US"/>
        </w:rPr>
        <w:t xml:space="preserve">efense </w:t>
      </w:r>
      <w:proofErr w:type="spellStart"/>
      <w:r>
        <w:rPr>
          <w:rFonts w:cs="Arial"/>
          <w:lang w:val="en-US"/>
        </w:rPr>
        <w:t>Gaitanista</w:t>
      </w:r>
      <w:proofErr w:type="spellEnd"/>
      <w:r>
        <w:rPr>
          <w:rFonts w:cs="Arial"/>
          <w:lang w:val="en-US"/>
        </w:rPr>
        <w:t xml:space="preserve"> Forces (</w:t>
      </w:r>
      <w:r w:rsidR="00E44104">
        <w:rPr>
          <w:rFonts w:cs="Arial"/>
          <w:lang w:val="en-US"/>
        </w:rPr>
        <w:t xml:space="preserve">AGC - </w:t>
      </w:r>
      <w:proofErr w:type="spellStart"/>
      <w:r>
        <w:rPr>
          <w:rFonts w:cs="Arial"/>
          <w:lang w:val="en-US"/>
        </w:rPr>
        <w:t>Autodefensas</w:t>
      </w:r>
      <w:proofErr w:type="spellEnd"/>
      <w:r>
        <w:rPr>
          <w:rFonts w:cs="Arial"/>
          <w:lang w:val="en-US"/>
        </w:rPr>
        <w:t xml:space="preserve"> </w:t>
      </w:r>
      <w:proofErr w:type="spellStart"/>
      <w:r>
        <w:rPr>
          <w:rFonts w:cs="Arial"/>
          <w:lang w:val="en-US"/>
        </w:rPr>
        <w:t>Gaitanistas</w:t>
      </w:r>
      <w:proofErr w:type="spellEnd"/>
      <w:r>
        <w:rPr>
          <w:rFonts w:cs="Arial"/>
          <w:lang w:val="en-US"/>
        </w:rPr>
        <w:t xml:space="preserve"> de Colombia)</w:t>
      </w:r>
      <w:r w:rsidR="006D2FB0">
        <w:rPr>
          <w:rFonts w:cs="Arial"/>
          <w:lang w:val="en-US"/>
        </w:rPr>
        <w:t>,</w:t>
      </w:r>
      <w:r>
        <w:rPr>
          <w:rFonts w:cs="Arial"/>
          <w:lang w:val="en-US"/>
        </w:rPr>
        <w:t xml:space="preserve"> have</w:t>
      </w:r>
      <w:r w:rsidR="006D2FB0">
        <w:rPr>
          <w:rFonts w:cs="Arial"/>
          <w:lang w:val="en-US"/>
        </w:rPr>
        <w:t xml:space="preserve"> been</w:t>
      </w:r>
      <w:r>
        <w:rPr>
          <w:rFonts w:cs="Arial"/>
          <w:lang w:val="en-US"/>
        </w:rPr>
        <w:t xml:space="preserve"> circulated in the past weeks</w:t>
      </w:r>
      <w:r w:rsidR="00D46A4C">
        <w:rPr>
          <w:rFonts w:cs="Arial"/>
          <w:lang w:val="en-US"/>
        </w:rPr>
        <w:t>, in which the two groups warn</w:t>
      </w:r>
      <w:r w:rsidR="00686935">
        <w:rPr>
          <w:rFonts w:cs="Arial"/>
          <w:lang w:val="en-US"/>
        </w:rPr>
        <w:t xml:space="preserve"> </w:t>
      </w:r>
      <w:r>
        <w:rPr>
          <w:rFonts w:cs="Arial"/>
          <w:lang w:val="en-US"/>
        </w:rPr>
        <w:t xml:space="preserve">they will </w:t>
      </w:r>
      <w:r w:rsidR="004145FC">
        <w:rPr>
          <w:rFonts w:cs="Arial"/>
          <w:lang w:val="en-US"/>
        </w:rPr>
        <w:t>“</w:t>
      </w:r>
      <w:r w:rsidR="00845D8B">
        <w:rPr>
          <w:rFonts w:cs="Arial"/>
          <w:lang w:val="en-US"/>
        </w:rPr>
        <w:t>eliminate</w:t>
      </w:r>
      <w:r w:rsidR="0004366F">
        <w:rPr>
          <w:rFonts w:cs="Arial"/>
          <w:lang w:val="en-US"/>
        </w:rPr>
        <w:t xml:space="preserve">” </w:t>
      </w:r>
      <w:r>
        <w:rPr>
          <w:rFonts w:cs="Arial"/>
          <w:lang w:val="en-US"/>
        </w:rPr>
        <w:t>robbers, rapist,</w:t>
      </w:r>
      <w:r w:rsidR="006D2FB0">
        <w:rPr>
          <w:rFonts w:cs="Arial"/>
          <w:lang w:val="en-US"/>
        </w:rPr>
        <w:t xml:space="preserve"> and </w:t>
      </w:r>
      <w:r>
        <w:rPr>
          <w:rFonts w:cs="Arial"/>
          <w:lang w:val="en-US"/>
        </w:rPr>
        <w:t>gossipers</w:t>
      </w:r>
      <w:r w:rsidR="00D46A4C">
        <w:rPr>
          <w:rFonts w:cs="Arial"/>
          <w:lang w:val="en-US"/>
        </w:rPr>
        <w:t>, and</w:t>
      </w:r>
      <w:r w:rsidR="004F2667">
        <w:rPr>
          <w:rFonts w:cs="Arial"/>
          <w:lang w:val="en-US"/>
        </w:rPr>
        <w:t xml:space="preserve"> those </w:t>
      </w:r>
      <w:r w:rsidR="004145FC">
        <w:rPr>
          <w:rFonts w:cs="Arial"/>
          <w:lang w:val="en-US"/>
        </w:rPr>
        <w:t>from outside the municipality</w:t>
      </w:r>
      <w:r w:rsidR="00C0381A">
        <w:rPr>
          <w:rFonts w:cs="Arial"/>
          <w:lang w:val="en-US"/>
        </w:rPr>
        <w:t xml:space="preserve"> </w:t>
      </w:r>
      <w:r w:rsidR="004763B6">
        <w:rPr>
          <w:rFonts w:cs="Arial"/>
          <w:lang w:val="en-US"/>
        </w:rPr>
        <w:t xml:space="preserve">were declared </w:t>
      </w:r>
      <w:r w:rsidR="002226D5">
        <w:rPr>
          <w:rFonts w:cs="Arial"/>
          <w:lang w:val="en-US"/>
        </w:rPr>
        <w:t>“military targets”.</w:t>
      </w:r>
    </w:p>
    <w:p w:rsidR="00C0381A" w:rsidRDefault="004145FC" w:rsidP="005C41FB">
      <w:pPr>
        <w:pStyle w:val="AIBodytext"/>
        <w:tabs>
          <w:tab w:val="clear" w:pos="567"/>
        </w:tabs>
        <w:rPr>
          <w:rFonts w:cs="Arial"/>
          <w:lang w:val="en-US"/>
        </w:rPr>
      </w:pPr>
      <w:r>
        <w:rPr>
          <w:rFonts w:cs="Arial"/>
          <w:lang w:val="en-US"/>
        </w:rPr>
        <w:t xml:space="preserve">The </w:t>
      </w:r>
      <w:r w:rsidR="004763B6">
        <w:rPr>
          <w:rFonts w:cs="Arial"/>
          <w:lang w:val="en-US"/>
        </w:rPr>
        <w:t xml:space="preserve">people </w:t>
      </w:r>
      <w:r w:rsidR="004F2667">
        <w:rPr>
          <w:rFonts w:cs="Arial"/>
          <w:lang w:val="en-US"/>
        </w:rPr>
        <w:t xml:space="preserve">of </w:t>
      </w:r>
      <w:proofErr w:type="spellStart"/>
      <w:r w:rsidR="004F2667">
        <w:rPr>
          <w:rFonts w:cs="Arial"/>
          <w:lang w:val="en-US"/>
        </w:rPr>
        <w:t>Argelia</w:t>
      </w:r>
      <w:proofErr w:type="spellEnd"/>
      <w:r w:rsidR="004F2667">
        <w:rPr>
          <w:rFonts w:cs="Arial"/>
          <w:lang w:val="en-US"/>
        </w:rPr>
        <w:t xml:space="preserve"> </w:t>
      </w:r>
      <w:r w:rsidR="004763B6">
        <w:rPr>
          <w:rFonts w:cs="Arial"/>
          <w:lang w:val="en-US"/>
        </w:rPr>
        <w:t>are</w:t>
      </w:r>
      <w:r w:rsidR="002E1A90">
        <w:rPr>
          <w:rFonts w:cs="Arial"/>
          <w:lang w:val="en-US"/>
        </w:rPr>
        <w:t xml:space="preserve"> scared as this might be a warning </w:t>
      </w:r>
      <w:r w:rsidR="00D46A4C">
        <w:rPr>
          <w:rFonts w:cs="Arial"/>
          <w:lang w:val="en-US"/>
        </w:rPr>
        <w:t>of</w:t>
      </w:r>
      <w:r w:rsidR="002E1A90">
        <w:rPr>
          <w:rFonts w:cs="Arial"/>
          <w:lang w:val="en-US"/>
        </w:rPr>
        <w:t xml:space="preserve"> </w:t>
      </w:r>
      <w:r>
        <w:rPr>
          <w:rFonts w:cs="Arial"/>
          <w:lang w:val="en-US"/>
        </w:rPr>
        <w:t xml:space="preserve">future violent acts. </w:t>
      </w:r>
      <w:r w:rsidR="00847CDF">
        <w:rPr>
          <w:rFonts w:cs="Arial"/>
          <w:lang w:val="en-US"/>
        </w:rPr>
        <w:t>They report</w:t>
      </w:r>
      <w:r w:rsidR="006D2FB0">
        <w:rPr>
          <w:rFonts w:cs="Arial"/>
          <w:lang w:val="en-US"/>
        </w:rPr>
        <w:t>ed the</w:t>
      </w:r>
      <w:r w:rsidR="00847CDF">
        <w:rPr>
          <w:rFonts w:cs="Arial"/>
          <w:lang w:val="en-US"/>
        </w:rPr>
        <w:t xml:space="preserve"> p</w:t>
      </w:r>
      <w:r w:rsidR="00C0381A">
        <w:rPr>
          <w:rFonts w:cs="Arial"/>
          <w:lang w:val="en-US"/>
        </w:rPr>
        <w:t>resence of various armed groups in the area</w:t>
      </w:r>
      <w:r w:rsidR="004763B6">
        <w:rPr>
          <w:rFonts w:cs="Arial"/>
          <w:lang w:val="en-US"/>
        </w:rPr>
        <w:t>-</w:t>
      </w:r>
      <w:r w:rsidR="00C0381A">
        <w:rPr>
          <w:rFonts w:cs="Arial"/>
          <w:lang w:val="en-US"/>
        </w:rPr>
        <w:t xml:space="preserve"> including ELN</w:t>
      </w:r>
      <w:r w:rsidR="00E44104">
        <w:rPr>
          <w:rFonts w:cs="Arial"/>
          <w:lang w:val="en-US"/>
        </w:rPr>
        <w:t xml:space="preserve"> (National Liberation Army),</w:t>
      </w:r>
      <w:r w:rsidR="00C0381A">
        <w:rPr>
          <w:rFonts w:cs="Arial"/>
          <w:lang w:val="en-US"/>
        </w:rPr>
        <w:t xml:space="preserve"> FARC</w:t>
      </w:r>
      <w:r w:rsidR="00D46A4C">
        <w:rPr>
          <w:rFonts w:cs="Arial"/>
          <w:lang w:val="en-US"/>
        </w:rPr>
        <w:t xml:space="preserve"> (</w:t>
      </w:r>
      <w:r w:rsidR="00D46A4C">
        <w:rPr>
          <w:rFonts w:cs="Arial"/>
          <w:color w:val="222222"/>
          <w:shd w:val="clear" w:color="auto" w:fill="FFFFFF"/>
        </w:rPr>
        <w:t>The Revolutionary Armed Forces of Colombia)</w:t>
      </w:r>
      <w:r w:rsidR="004763B6">
        <w:rPr>
          <w:rFonts w:cs="Arial"/>
          <w:color w:val="222222"/>
          <w:shd w:val="clear" w:color="auto" w:fill="FFFFFF"/>
        </w:rPr>
        <w:t>,</w:t>
      </w:r>
      <w:r w:rsidR="00C0381A">
        <w:rPr>
          <w:rFonts w:cs="Arial"/>
          <w:lang w:val="en-US"/>
        </w:rPr>
        <w:t xml:space="preserve"> </w:t>
      </w:r>
      <w:r w:rsidR="00847CDF">
        <w:rPr>
          <w:rFonts w:cs="Arial"/>
          <w:lang w:val="en-US"/>
        </w:rPr>
        <w:t>dissiden</w:t>
      </w:r>
      <w:r w:rsidR="002B5452">
        <w:rPr>
          <w:rFonts w:cs="Arial"/>
          <w:lang w:val="en-US"/>
        </w:rPr>
        <w:t>t groups that did not participate in the Peace Agreement</w:t>
      </w:r>
      <w:r w:rsidR="0004366F">
        <w:rPr>
          <w:rFonts w:cs="Arial"/>
          <w:lang w:val="en-US"/>
        </w:rPr>
        <w:t>,</w:t>
      </w:r>
      <w:r w:rsidR="00C0381A">
        <w:rPr>
          <w:rFonts w:cs="Arial"/>
          <w:lang w:val="en-US"/>
        </w:rPr>
        <w:t xml:space="preserve"> paramilitary groups and criminal gangs </w:t>
      </w:r>
      <w:r w:rsidR="00D46A4C">
        <w:rPr>
          <w:rFonts w:cs="Arial"/>
          <w:lang w:val="en-US"/>
        </w:rPr>
        <w:t>believed to be involved in</w:t>
      </w:r>
      <w:r w:rsidR="00C0381A">
        <w:rPr>
          <w:rFonts w:cs="Arial"/>
          <w:lang w:val="en-US"/>
        </w:rPr>
        <w:t xml:space="preserve"> drug trafficking</w:t>
      </w:r>
      <w:r w:rsidR="00F70289">
        <w:rPr>
          <w:rFonts w:cs="Arial"/>
          <w:lang w:val="en-US"/>
        </w:rPr>
        <w:t>; t</w:t>
      </w:r>
      <w:r w:rsidR="002B5452" w:rsidRPr="004F2667">
        <w:rPr>
          <w:rFonts w:cs="Arial"/>
          <w:lang w:val="en-US"/>
        </w:rPr>
        <w:t xml:space="preserve">he municipality of Algeria </w:t>
      </w:r>
      <w:r w:rsidR="00C0381A">
        <w:rPr>
          <w:rFonts w:cs="Arial"/>
          <w:lang w:val="en-US"/>
        </w:rPr>
        <w:t>is identified as a drug tr</w:t>
      </w:r>
      <w:r w:rsidR="00464195">
        <w:rPr>
          <w:rFonts w:cs="Arial"/>
          <w:lang w:val="en-US"/>
        </w:rPr>
        <w:t>afficking activity corridor.</w:t>
      </w:r>
    </w:p>
    <w:p w:rsidR="008607B8" w:rsidRPr="00E35808" w:rsidRDefault="008607B8" w:rsidP="008607B8">
      <w:pPr>
        <w:rPr>
          <w:rFonts w:ascii="Arial" w:eastAsia="Calibri" w:hAnsi="Arial" w:cs="Arial"/>
          <w:b/>
          <w:sz w:val="20"/>
          <w:szCs w:val="20"/>
        </w:rPr>
      </w:pPr>
      <w:r w:rsidRPr="00E35808">
        <w:rPr>
          <w:rFonts w:ascii="Arial" w:eastAsia="Calibri" w:hAnsi="Arial" w:cs="Arial"/>
          <w:b/>
          <w:sz w:val="20"/>
          <w:szCs w:val="20"/>
        </w:rPr>
        <w:t>1) TAKE ACTION</w:t>
      </w:r>
    </w:p>
    <w:p w:rsidR="0026766F" w:rsidRPr="008607B8" w:rsidRDefault="008607B8" w:rsidP="008607B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A30A0" w:rsidRPr="00F70289" w:rsidRDefault="00727407" w:rsidP="00F70289">
      <w:pPr>
        <w:numPr>
          <w:ilvl w:val="0"/>
          <w:numId w:val="4"/>
        </w:numPr>
        <w:spacing w:line="240" w:lineRule="atLeast"/>
        <w:rPr>
          <w:rFonts w:ascii="Arial" w:hAnsi="Arial" w:cs="Arial"/>
          <w:sz w:val="20"/>
          <w:szCs w:val="20"/>
        </w:rPr>
      </w:pPr>
      <w:r w:rsidRPr="00F70289">
        <w:rPr>
          <w:rFonts w:ascii="Arial" w:hAnsi="Arial" w:cs="Arial"/>
          <w:sz w:val="20"/>
          <w:szCs w:val="20"/>
        </w:rPr>
        <w:t>Order</w:t>
      </w:r>
      <w:r w:rsidR="00DA30A0" w:rsidRPr="00F70289">
        <w:rPr>
          <w:rFonts w:ascii="Arial" w:hAnsi="Arial" w:cs="Arial"/>
          <w:sz w:val="20"/>
          <w:szCs w:val="20"/>
        </w:rPr>
        <w:t xml:space="preserve"> a prompt, thorough and impartial investigation into </w:t>
      </w:r>
      <w:r w:rsidR="00F95F18" w:rsidRPr="00F70289">
        <w:rPr>
          <w:rFonts w:ascii="Arial" w:hAnsi="Arial" w:cs="Arial"/>
          <w:sz w:val="20"/>
          <w:szCs w:val="20"/>
        </w:rPr>
        <w:t>the killing</w:t>
      </w:r>
      <w:r w:rsidR="002E1A90" w:rsidRPr="00F70289">
        <w:rPr>
          <w:rFonts w:ascii="Arial" w:hAnsi="Arial" w:cs="Arial"/>
          <w:sz w:val="20"/>
          <w:szCs w:val="20"/>
        </w:rPr>
        <w:t xml:space="preserve"> of the seven people</w:t>
      </w:r>
      <w:r w:rsidR="00847CDF" w:rsidRPr="00F70289">
        <w:rPr>
          <w:rFonts w:ascii="Arial" w:hAnsi="Arial" w:cs="Arial"/>
          <w:sz w:val="20"/>
          <w:szCs w:val="20"/>
        </w:rPr>
        <w:t xml:space="preserve"> </w:t>
      </w:r>
      <w:r w:rsidR="002E1A90" w:rsidRPr="00F70289">
        <w:rPr>
          <w:rFonts w:ascii="Arial" w:hAnsi="Arial" w:cs="Arial"/>
          <w:sz w:val="20"/>
          <w:szCs w:val="20"/>
        </w:rPr>
        <w:t xml:space="preserve">found in </w:t>
      </w:r>
      <w:proofErr w:type="spellStart"/>
      <w:r w:rsidR="002E1A90" w:rsidRPr="00F70289">
        <w:rPr>
          <w:rFonts w:ascii="Arial" w:hAnsi="Arial" w:cs="Arial"/>
          <w:sz w:val="20"/>
          <w:szCs w:val="20"/>
        </w:rPr>
        <w:t>Arge</w:t>
      </w:r>
      <w:r w:rsidR="002616DA" w:rsidRPr="00F70289">
        <w:rPr>
          <w:rFonts w:ascii="Arial" w:hAnsi="Arial" w:cs="Arial"/>
          <w:sz w:val="20"/>
          <w:szCs w:val="20"/>
        </w:rPr>
        <w:t>l</w:t>
      </w:r>
      <w:r w:rsidR="002E1A90" w:rsidRPr="00F70289">
        <w:rPr>
          <w:rFonts w:ascii="Arial" w:hAnsi="Arial" w:cs="Arial"/>
          <w:sz w:val="20"/>
          <w:szCs w:val="20"/>
        </w:rPr>
        <w:t>ia</w:t>
      </w:r>
      <w:proofErr w:type="spellEnd"/>
      <w:r w:rsidR="002E1A90" w:rsidRPr="00F70289">
        <w:rPr>
          <w:rFonts w:ascii="Arial" w:hAnsi="Arial" w:cs="Arial"/>
          <w:sz w:val="20"/>
          <w:szCs w:val="20"/>
        </w:rPr>
        <w:t>, Cauca</w:t>
      </w:r>
      <w:r w:rsidR="009C55A9" w:rsidRPr="00F70289">
        <w:rPr>
          <w:rFonts w:ascii="Arial" w:hAnsi="Arial" w:cs="Arial"/>
          <w:sz w:val="20"/>
          <w:szCs w:val="20"/>
        </w:rPr>
        <w:t>;</w:t>
      </w:r>
    </w:p>
    <w:p w:rsidR="00E1072D" w:rsidRDefault="00727407" w:rsidP="00D26A33">
      <w:pPr>
        <w:numPr>
          <w:ilvl w:val="0"/>
          <w:numId w:val="4"/>
        </w:numPr>
        <w:spacing w:line="240" w:lineRule="atLeast"/>
        <w:rPr>
          <w:rFonts w:ascii="Arial" w:hAnsi="Arial" w:cs="Arial"/>
          <w:sz w:val="20"/>
          <w:szCs w:val="20"/>
        </w:rPr>
      </w:pPr>
      <w:r>
        <w:rPr>
          <w:rFonts w:ascii="Arial" w:hAnsi="Arial" w:cs="Arial"/>
          <w:sz w:val="20"/>
          <w:szCs w:val="20"/>
        </w:rPr>
        <w:t>D</w:t>
      </w:r>
      <w:r w:rsidR="00E1072D">
        <w:rPr>
          <w:rFonts w:ascii="Arial" w:hAnsi="Arial" w:cs="Arial"/>
          <w:sz w:val="20"/>
          <w:szCs w:val="20"/>
        </w:rPr>
        <w:t>ismantle paramilitary groups</w:t>
      </w:r>
      <w:r w:rsidR="00E1072D" w:rsidRPr="00847CDF">
        <w:rPr>
          <w:rFonts w:ascii="Arial" w:hAnsi="Arial" w:cs="Arial"/>
          <w:sz w:val="20"/>
          <w:szCs w:val="20"/>
        </w:rPr>
        <w:t xml:space="preserve">, in accordance </w:t>
      </w:r>
      <w:r w:rsidR="00D26A33" w:rsidRPr="00D26A33">
        <w:rPr>
          <w:rFonts w:ascii="Arial" w:hAnsi="Arial" w:cs="Arial"/>
          <w:sz w:val="20"/>
          <w:szCs w:val="20"/>
        </w:rPr>
        <w:t>with the government’s express commitments and with recommendations made by international bodies</w:t>
      </w:r>
      <w:r w:rsidR="00D26A33">
        <w:rPr>
          <w:rFonts w:ascii="Arial" w:hAnsi="Arial" w:cs="Arial"/>
          <w:sz w:val="20"/>
          <w:szCs w:val="20"/>
        </w:rPr>
        <w:t xml:space="preserve"> </w:t>
      </w:r>
      <w:r w:rsidR="00E1072D" w:rsidRPr="00847CDF">
        <w:rPr>
          <w:rFonts w:ascii="Arial" w:hAnsi="Arial" w:cs="Arial"/>
          <w:sz w:val="20"/>
          <w:szCs w:val="20"/>
        </w:rPr>
        <w:t xml:space="preserve">and </w:t>
      </w:r>
      <w:r w:rsidR="00D26A33">
        <w:rPr>
          <w:rFonts w:ascii="Arial" w:hAnsi="Arial" w:cs="Arial"/>
          <w:sz w:val="20"/>
          <w:szCs w:val="20"/>
        </w:rPr>
        <w:t>recommendations</w:t>
      </w:r>
      <w:r w:rsidR="00E1072D" w:rsidRPr="00847CDF">
        <w:rPr>
          <w:rFonts w:ascii="Arial" w:hAnsi="Arial" w:cs="Arial"/>
          <w:sz w:val="20"/>
          <w:szCs w:val="20"/>
        </w:rPr>
        <w:t xml:space="preserve"> from </w:t>
      </w:r>
      <w:r w:rsidR="00E1072D">
        <w:rPr>
          <w:rFonts w:ascii="Arial" w:hAnsi="Arial" w:cs="Arial"/>
          <w:sz w:val="20"/>
          <w:szCs w:val="20"/>
        </w:rPr>
        <w:t>Amnesty International</w:t>
      </w:r>
      <w:r w:rsidR="00823E72">
        <w:rPr>
          <w:rFonts w:ascii="Arial" w:hAnsi="Arial" w:cs="Arial"/>
          <w:sz w:val="20"/>
          <w:szCs w:val="20"/>
        </w:rPr>
        <w:t>;</w:t>
      </w:r>
    </w:p>
    <w:p w:rsidR="0026766F" w:rsidRDefault="00727407" w:rsidP="005C41FB">
      <w:pPr>
        <w:numPr>
          <w:ilvl w:val="0"/>
          <w:numId w:val="4"/>
        </w:numPr>
        <w:spacing w:line="240" w:lineRule="atLeast"/>
        <w:rPr>
          <w:rFonts w:ascii="Arial" w:hAnsi="Arial" w:cs="Arial"/>
          <w:sz w:val="20"/>
          <w:szCs w:val="20"/>
        </w:rPr>
      </w:pPr>
      <w:r>
        <w:rPr>
          <w:rFonts w:ascii="Arial" w:hAnsi="Arial" w:cs="Arial"/>
          <w:sz w:val="20"/>
          <w:szCs w:val="20"/>
        </w:rPr>
        <w:t>P</w:t>
      </w:r>
      <w:r w:rsidR="00DA30A0" w:rsidRPr="00DA30A0">
        <w:rPr>
          <w:rFonts w:ascii="Arial" w:hAnsi="Arial" w:cs="Arial"/>
          <w:sz w:val="20"/>
          <w:szCs w:val="20"/>
        </w:rPr>
        <w:t xml:space="preserve">rovide </w:t>
      </w:r>
      <w:r w:rsidR="002E1A90">
        <w:rPr>
          <w:rFonts w:ascii="Arial" w:hAnsi="Arial" w:cs="Arial"/>
          <w:sz w:val="20"/>
          <w:szCs w:val="20"/>
        </w:rPr>
        <w:t xml:space="preserve">protection to the </w:t>
      </w:r>
      <w:r w:rsidR="00847CDF">
        <w:rPr>
          <w:rFonts w:ascii="Arial" w:hAnsi="Arial" w:cs="Arial"/>
          <w:sz w:val="20"/>
          <w:szCs w:val="20"/>
        </w:rPr>
        <w:t xml:space="preserve">community, </w:t>
      </w:r>
      <w:r w:rsidR="00847CDF" w:rsidRPr="00847CDF">
        <w:rPr>
          <w:rFonts w:ascii="Arial" w:hAnsi="Arial" w:cs="Arial"/>
          <w:sz w:val="20"/>
          <w:szCs w:val="20"/>
        </w:rPr>
        <w:t xml:space="preserve">ensuring that acts of violence are not repeated and </w:t>
      </w:r>
      <w:r w:rsidR="00346A88">
        <w:rPr>
          <w:rFonts w:ascii="Arial" w:hAnsi="Arial" w:cs="Arial"/>
          <w:sz w:val="20"/>
          <w:szCs w:val="20"/>
        </w:rPr>
        <w:t>that</w:t>
      </w:r>
      <w:r w:rsidR="00847CDF" w:rsidRPr="00847CDF">
        <w:rPr>
          <w:rFonts w:ascii="Arial" w:hAnsi="Arial" w:cs="Arial"/>
          <w:sz w:val="20"/>
          <w:szCs w:val="20"/>
        </w:rPr>
        <w:t xml:space="preserve"> their human rights</w:t>
      </w:r>
      <w:r w:rsidR="00346A88">
        <w:rPr>
          <w:rFonts w:ascii="Arial" w:hAnsi="Arial" w:cs="Arial"/>
          <w:sz w:val="20"/>
          <w:szCs w:val="20"/>
        </w:rPr>
        <w:t xml:space="preserve"> are respected</w:t>
      </w:r>
      <w:r w:rsidR="00823E72">
        <w:rPr>
          <w:rFonts w:ascii="Arial" w:hAnsi="Arial" w:cs="Arial"/>
          <w:sz w:val="20"/>
          <w:szCs w:val="20"/>
        </w:rPr>
        <w:t>.</w:t>
      </w:r>
    </w:p>
    <w:p w:rsidR="00E561B5" w:rsidRDefault="00E561B5" w:rsidP="00815508">
      <w:pPr>
        <w:pStyle w:val="AITableHeading"/>
        <w:tabs>
          <w:tab w:val="clear" w:pos="567"/>
        </w:tabs>
      </w:pPr>
    </w:p>
    <w:p w:rsidR="008607B8" w:rsidRDefault="008607B8" w:rsidP="008607B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17 August</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5534BC">
      <w:pPr>
        <w:pStyle w:val="AIAddressText"/>
        <w:tabs>
          <w:tab w:val="clear" w:pos="567"/>
        </w:tabs>
        <w:rPr>
          <w:rFonts w:cs="Arial"/>
          <w:sz w:val="16"/>
          <w:szCs w:val="16"/>
        </w:rPr>
        <w:sectPr w:rsidR="005534BC" w:rsidSect="008607B8">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3F2121" w:rsidRDefault="004D32F2" w:rsidP="003F2121">
      <w:pPr>
        <w:pStyle w:val="AIAddressText"/>
        <w:tabs>
          <w:tab w:val="clear" w:pos="567"/>
        </w:tabs>
        <w:rPr>
          <w:rFonts w:cs="Arial"/>
          <w:sz w:val="16"/>
          <w:szCs w:val="16"/>
          <w:lang w:val="es-PE"/>
        </w:rPr>
      </w:pPr>
      <w:r w:rsidRPr="004D32F2">
        <w:rPr>
          <w:rFonts w:cs="Arial"/>
          <w:sz w:val="16"/>
          <w:szCs w:val="16"/>
          <w:u w:val="single"/>
        </w:rPr>
        <w:t>President</w:t>
      </w:r>
      <w:r w:rsidR="003F2121">
        <w:rPr>
          <w:rFonts w:cs="Arial"/>
          <w:sz w:val="16"/>
          <w:szCs w:val="16"/>
          <w:u w:val="single"/>
        </w:rPr>
        <w:t xml:space="preserve"> </w:t>
      </w:r>
      <w:r w:rsidRPr="003F2121">
        <w:rPr>
          <w:rFonts w:cs="Arial"/>
          <w:sz w:val="16"/>
          <w:szCs w:val="16"/>
          <w:u w:val="single"/>
          <w:lang w:val="es-PE"/>
        </w:rPr>
        <w:t>Juan Manuel Santos</w:t>
      </w:r>
      <w:r w:rsidRPr="004D32F2">
        <w:rPr>
          <w:rFonts w:cs="Arial"/>
          <w:sz w:val="16"/>
          <w:szCs w:val="16"/>
          <w:lang w:val="es-PE"/>
        </w:rPr>
        <w:t xml:space="preserve"> </w:t>
      </w:r>
    </w:p>
    <w:p w:rsidR="008607B8" w:rsidRPr="003F2121" w:rsidRDefault="004D32F2" w:rsidP="003F2121">
      <w:pPr>
        <w:pStyle w:val="AIAddressText"/>
        <w:tabs>
          <w:tab w:val="clear" w:pos="567"/>
        </w:tabs>
        <w:rPr>
          <w:rFonts w:cs="Arial"/>
          <w:sz w:val="16"/>
          <w:szCs w:val="16"/>
          <w:u w:val="single"/>
        </w:rPr>
      </w:pPr>
      <w:r w:rsidRPr="004D32F2">
        <w:rPr>
          <w:rFonts w:cs="Arial"/>
          <w:sz w:val="16"/>
          <w:szCs w:val="16"/>
          <w:lang w:val="es-PE"/>
        </w:rPr>
        <w:t xml:space="preserve">Carrera 8 No.7-26 Bogotá, Colombia </w:t>
      </w:r>
    </w:p>
    <w:p w:rsidR="008607B8" w:rsidRDefault="008607B8" w:rsidP="008607B8">
      <w:pPr>
        <w:pStyle w:val="AIAddressText"/>
        <w:rPr>
          <w:rFonts w:cs="Arial"/>
          <w:sz w:val="16"/>
          <w:szCs w:val="16"/>
          <w:lang w:val="es-PE"/>
        </w:rPr>
      </w:pPr>
      <w:proofErr w:type="spellStart"/>
      <w:r>
        <w:rPr>
          <w:rFonts w:cs="Arial"/>
          <w:sz w:val="16"/>
          <w:szCs w:val="16"/>
          <w:lang w:val="es-PE"/>
        </w:rPr>
        <w:t>Contact</w:t>
      </w:r>
      <w:proofErr w:type="spellEnd"/>
      <w:r>
        <w:rPr>
          <w:rFonts w:cs="Arial"/>
          <w:sz w:val="16"/>
          <w:szCs w:val="16"/>
          <w:lang w:val="es-PE"/>
        </w:rPr>
        <w:t xml:space="preserve"> </w:t>
      </w:r>
      <w:proofErr w:type="spellStart"/>
      <w:r>
        <w:rPr>
          <w:rFonts w:cs="Arial"/>
          <w:sz w:val="16"/>
          <w:szCs w:val="16"/>
          <w:lang w:val="es-PE"/>
        </w:rPr>
        <w:t>form</w:t>
      </w:r>
      <w:proofErr w:type="spellEnd"/>
      <w:r>
        <w:rPr>
          <w:rFonts w:cs="Arial"/>
          <w:sz w:val="16"/>
          <w:szCs w:val="16"/>
          <w:lang w:val="es-PE"/>
        </w:rPr>
        <w:t xml:space="preserve">: </w:t>
      </w:r>
      <w:hyperlink r:id="rId12" w:history="1">
        <w:r w:rsidRPr="00FB48B6">
          <w:rPr>
            <w:rStyle w:val="Hyperlink"/>
            <w:rFonts w:cs="Arial"/>
            <w:sz w:val="16"/>
            <w:szCs w:val="16"/>
            <w:lang w:val="es-PE"/>
          </w:rPr>
          <w:t>contacto@presidencia.gov.co</w:t>
        </w:r>
      </w:hyperlink>
      <w:r w:rsidR="004D32F2" w:rsidRPr="004D32F2">
        <w:rPr>
          <w:rFonts w:cs="Arial"/>
          <w:sz w:val="16"/>
          <w:szCs w:val="16"/>
          <w:lang w:val="es-PE"/>
        </w:rPr>
        <w:t xml:space="preserve"> </w:t>
      </w:r>
    </w:p>
    <w:p w:rsidR="008607B8" w:rsidRDefault="004D32F2" w:rsidP="008607B8">
      <w:pPr>
        <w:pStyle w:val="AIAddressText"/>
      </w:pPr>
      <w:proofErr w:type="spellStart"/>
      <w:r w:rsidRPr="00470FD3">
        <w:rPr>
          <w:rFonts w:cs="Arial"/>
          <w:b/>
          <w:sz w:val="16"/>
          <w:szCs w:val="16"/>
          <w:lang w:val="es-PE"/>
        </w:rPr>
        <w:t>Salutation</w:t>
      </w:r>
      <w:proofErr w:type="spellEnd"/>
      <w:r w:rsidRPr="00470FD3">
        <w:rPr>
          <w:rFonts w:cs="Arial"/>
          <w:b/>
          <w:sz w:val="16"/>
          <w:szCs w:val="16"/>
          <w:lang w:val="es-PE"/>
        </w:rPr>
        <w:t xml:space="preserve">: </w:t>
      </w:r>
      <w:proofErr w:type="spellStart"/>
      <w:r w:rsidRPr="00470FD3">
        <w:rPr>
          <w:rFonts w:cs="Arial"/>
          <w:b/>
          <w:sz w:val="16"/>
          <w:szCs w:val="16"/>
          <w:lang w:val="es-PE"/>
        </w:rPr>
        <w:t>Dear</w:t>
      </w:r>
      <w:proofErr w:type="spellEnd"/>
      <w:r w:rsidRPr="00470FD3">
        <w:rPr>
          <w:rFonts w:cs="Arial"/>
          <w:b/>
          <w:sz w:val="16"/>
          <w:szCs w:val="16"/>
          <w:lang w:val="es-PE"/>
        </w:rPr>
        <w:t xml:space="preserve"> </w:t>
      </w:r>
      <w:proofErr w:type="spellStart"/>
      <w:r w:rsidRPr="00470FD3">
        <w:rPr>
          <w:rFonts w:cs="Arial"/>
          <w:b/>
          <w:sz w:val="16"/>
          <w:szCs w:val="16"/>
          <w:lang w:val="es-PE"/>
        </w:rPr>
        <w:t>President</w:t>
      </w:r>
      <w:proofErr w:type="spellEnd"/>
      <w:r w:rsidRPr="00470FD3">
        <w:rPr>
          <w:rFonts w:cs="Arial"/>
          <w:b/>
          <w:sz w:val="16"/>
          <w:szCs w:val="16"/>
          <w:lang w:val="es-PE"/>
        </w:rPr>
        <w:t xml:space="preserve"> Santos </w:t>
      </w:r>
    </w:p>
    <w:p w:rsidR="003F2121" w:rsidRDefault="003F2121" w:rsidP="008607B8">
      <w:pPr>
        <w:pStyle w:val="AIAddressText"/>
        <w:rPr>
          <w:rFonts w:cs="Arial"/>
          <w:sz w:val="16"/>
          <w:szCs w:val="16"/>
          <w:u w:val="single"/>
          <w:lang w:val="es-PE"/>
        </w:rPr>
      </w:pPr>
    </w:p>
    <w:p w:rsidR="008607B8" w:rsidRPr="008607B8" w:rsidRDefault="008607B8" w:rsidP="008607B8">
      <w:pPr>
        <w:pStyle w:val="AIAddressText"/>
        <w:rPr>
          <w:rFonts w:cs="Arial"/>
          <w:sz w:val="16"/>
          <w:szCs w:val="16"/>
          <w:u w:val="single"/>
          <w:lang w:val="es-PE"/>
        </w:rPr>
      </w:pPr>
      <w:proofErr w:type="spellStart"/>
      <w:r w:rsidRPr="008607B8">
        <w:rPr>
          <w:rFonts w:cs="Arial"/>
          <w:sz w:val="16"/>
          <w:szCs w:val="16"/>
          <w:u w:val="single"/>
          <w:lang w:val="es-PE"/>
        </w:rPr>
        <w:t>Ambassador</w:t>
      </w:r>
      <w:proofErr w:type="spellEnd"/>
      <w:r w:rsidRPr="008607B8">
        <w:rPr>
          <w:rFonts w:cs="Arial"/>
          <w:sz w:val="16"/>
          <w:szCs w:val="16"/>
          <w:u w:val="single"/>
          <w:lang w:val="es-PE"/>
        </w:rPr>
        <w:t xml:space="preserve"> Camilo Reyes, </w:t>
      </w:r>
      <w:proofErr w:type="spellStart"/>
      <w:r w:rsidRPr="008607B8">
        <w:rPr>
          <w:rFonts w:cs="Arial"/>
          <w:sz w:val="16"/>
          <w:szCs w:val="16"/>
          <w:u w:val="single"/>
          <w:lang w:val="es-PE"/>
        </w:rPr>
        <w:t>Embassy</w:t>
      </w:r>
      <w:proofErr w:type="spellEnd"/>
      <w:r w:rsidRPr="008607B8">
        <w:rPr>
          <w:rFonts w:cs="Arial"/>
          <w:sz w:val="16"/>
          <w:szCs w:val="16"/>
          <w:u w:val="single"/>
          <w:lang w:val="es-PE"/>
        </w:rPr>
        <w:t xml:space="preserve"> of Colombia</w:t>
      </w:r>
    </w:p>
    <w:p w:rsidR="008607B8" w:rsidRPr="008607B8" w:rsidRDefault="008607B8" w:rsidP="008607B8">
      <w:pPr>
        <w:pStyle w:val="AIAddressText"/>
        <w:rPr>
          <w:rFonts w:cs="Arial"/>
          <w:sz w:val="16"/>
          <w:szCs w:val="16"/>
          <w:lang w:val="es-PE"/>
        </w:rPr>
      </w:pPr>
      <w:r w:rsidRPr="008607B8">
        <w:rPr>
          <w:rFonts w:cs="Arial"/>
          <w:sz w:val="16"/>
          <w:szCs w:val="16"/>
          <w:lang w:val="es-PE"/>
        </w:rPr>
        <w:t>1724 Massachusetts Ave NW, Washington DC 20036</w:t>
      </w:r>
    </w:p>
    <w:p w:rsidR="008607B8" w:rsidRPr="008607B8" w:rsidRDefault="008607B8" w:rsidP="008607B8">
      <w:pPr>
        <w:pStyle w:val="AIAddressText"/>
        <w:rPr>
          <w:rFonts w:cs="Arial"/>
          <w:sz w:val="16"/>
          <w:szCs w:val="16"/>
          <w:lang w:val="es-PE"/>
        </w:rPr>
      </w:pPr>
      <w:proofErr w:type="spellStart"/>
      <w:r w:rsidRPr="008607B8">
        <w:rPr>
          <w:rFonts w:cs="Arial"/>
          <w:sz w:val="16"/>
          <w:szCs w:val="16"/>
          <w:lang w:val="es-PE"/>
        </w:rPr>
        <w:t>Phone</w:t>
      </w:r>
      <w:proofErr w:type="spellEnd"/>
      <w:r w:rsidRPr="008607B8">
        <w:rPr>
          <w:rFonts w:cs="Arial"/>
          <w:sz w:val="16"/>
          <w:szCs w:val="16"/>
          <w:lang w:val="es-PE"/>
        </w:rPr>
        <w:t>: 202 387 8338 I Fax: 202-232-8643</w:t>
      </w:r>
    </w:p>
    <w:p w:rsidR="008607B8" w:rsidRPr="008607B8" w:rsidRDefault="008607B8" w:rsidP="008607B8">
      <w:pPr>
        <w:pStyle w:val="AIAddressText"/>
        <w:rPr>
          <w:rFonts w:cs="Arial"/>
          <w:sz w:val="16"/>
          <w:szCs w:val="16"/>
          <w:lang w:val="es-PE"/>
        </w:rPr>
      </w:pPr>
      <w:r w:rsidRPr="008607B8">
        <w:rPr>
          <w:rFonts w:cs="Arial"/>
          <w:sz w:val="16"/>
          <w:szCs w:val="16"/>
          <w:lang w:val="es-PE"/>
        </w:rPr>
        <w:t xml:space="preserve">Email: </w:t>
      </w:r>
      <w:hyperlink r:id="rId13" w:history="1">
        <w:r w:rsidRPr="008607B8">
          <w:rPr>
            <w:rStyle w:val="Hyperlink"/>
            <w:rFonts w:cs="Arial"/>
            <w:sz w:val="16"/>
            <w:szCs w:val="16"/>
            <w:lang w:val="es-PE"/>
          </w:rPr>
          <w:t>embassyofcolombia@colombiaemb.org</w:t>
        </w:r>
      </w:hyperlink>
    </w:p>
    <w:p w:rsidR="005534BC" w:rsidRPr="004D32F2" w:rsidRDefault="008607B8" w:rsidP="008607B8">
      <w:pPr>
        <w:pStyle w:val="AIAddressText"/>
        <w:tabs>
          <w:tab w:val="clear" w:pos="567"/>
        </w:tabs>
        <w:rPr>
          <w:rFonts w:cs="Arial"/>
          <w:sz w:val="16"/>
          <w:szCs w:val="16"/>
          <w:lang w:val="es-PE"/>
        </w:rPr>
      </w:pPr>
      <w:proofErr w:type="spellStart"/>
      <w:r w:rsidRPr="008607B8">
        <w:rPr>
          <w:rFonts w:cs="Arial"/>
          <w:b/>
          <w:sz w:val="16"/>
          <w:szCs w:val="16"/>
          <w:lang w:val="es-PE"/>
        </w:rPr>
        <w:t>Salutation</w:t>
      </w:r>
      <w:proofErr w:type="spellEnd"/>
      <w:r w:rsidRPr="008607B8">
        <w:rPr>
          <w:rFonts w:cs="Arial"/>
          <w:b/>
          <w:sz w:val="16"/>
          <w:szCs w:val="16"/>
          <w:lang w:val="es-PE"/>
        </w:rPr>
        <w:t xml:space="preserve">: </w:t>
      </w:r>
      <w:proofErr w:type="spellStart"/>
      <w:r w:rsidRPr="008607B8">
        <w:rPr>
          <w:rFonts w:cs="Arial"/>
          <w:b/>
          <w:sz w:val="16"/>
          <w:szCs w:val="16"/>
          <w:lang w:val="es-PE"/>
        </w:rPr>
        <w:t>Dear</w:t>
      </w:r>
      <w:proofErr w:type="spellEnd"/>
      <w:r w:rsidRPr="008607B8">
        <w:rPr>
          <w:rFonts w:cs="Arial"/>
          <w:b/>
          <w:sz w:val="16"/>
          <w:szCs w:val="16"/>
          <w:lang w:val="es-PE"/>
        </w:rPr>
        <w:t xml:space="preserve"> </w:t>
      </w:r>
      <w:proofErr w:type="spellStart"/>
      <w:r w:rsidRPr="008607B8">
        <w:rPr>
          <w:rFonts w:cs="Arial"/>
          <w:b/>
          <w:sz w:val="16"/>
          <w:szCs w:val="16"/>
          <w:lang w:val="es-PE"/>
        </w:rPr>
        <w:t>Ambassador</w:t>
      </w:r>
      <w:proofErr w:type="spellEnd"/>
      <w:r w:rsidR="005534BC" w:rsidRPr="00470FD3">
        <w:rPr>
          <w:rFonts w:cs="Arial"/>
          <w:b/>
          <w:sz w:val="16"/>
          <w:szCs w:val="16"/>
          <w:lang w:val="es-PE"/>
        </w:rPr>
        <w:tab/>
      </w:r>
    </w:p>
    <w:p w:rsidR="00771E73" w:rsidRDefault="00771E73" w:rsidP="004D32F2">
      <w:pPr>
        <w:pStyle w:val="AIAddressText"/>
        <w:tabs>
          <w:tab w:val="clear" w:pos="567"/>
        </w:tabs>
        <w:rPr>
          <w:rFonts w:cs="Arial"/>
          <w:b/>
          <w:bCs/>
        </w:rPr>
        <w:sectPr w:rsidR="00771E73" w:rsidSect="008607B8">
          <w:type w:val="continuous"/>
          <w:pgSz w:w="12240" w:h="15840" w:code="1"/>
          <w:pgMar w:top="720" w:right="720" w:bottom="2160" w:left="720" w:header="0" w:footer="562" w:gutter="0"/>
          <w:cols w:num="2" w:space="720"/>
          <w:titlePg/>
          <w:docGrid w:linePitch="360"/>
        </w:sectPr>
      </w:pPr>
    </w:p>
    <w:p w:rsidR="005534BC" w:rsidRPr="00771E73" w:rsidRDefault="005534BC" w:rsidP="0026766F">
      <w:pPr>
        <w:pStyle w:val="AITextSmallNoLineSpacing"/>
        <w:rPr>
          <w:rFonts w:cs="Arial"/>
          <w:b/>
          <w:bCs/>
          <w:lang w:val="es-PE"/>
        </w:rPr>
      </w:pPr>
    </w:p>
    <w:p w:rsidR="005534BC" w:rsidRPr="00771E73" w:rsidRDefault="005534BC" w:rsidP="0026766F">
      <w:pPr>
        <w:pStyle w:val="AITextSmallNoLineSpacing"/>
        <w:rPr>
          <w:rFonts w:cs="Arial"/>
          <w:b/>
          <w:bCs/>
          <w:lang w:val="es-PE"/>
        </w:rPr>
      </w:pPr>
    </w:p>
    <w:p w:rsidR="008607B8" w:rsidRPr="009B1268" w:rsidRDefault="008607B8" w:rsidP="008607B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607B8" w:rsidRPr="009B1268" w:rsidRDefault="008607B8" w:rsidP="008607B8">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128.18</w:t>
      </w:r>
      <w:r w:rsidRPr="009B1268">
        <w:rPr>
          <w:rFonts w:ascii="Arial" w:hAnsi="Arial" w:cs="Arial"/>
          <w:i/>
          <w:iCs/>
          <w:color w:val="000000"/>
          <w:sz w:val="20"/>
          <w:szCs w:val="20"/>
        </w:rPr>
        <w:t xml:space="preserve"> </w:t>
      </w:r>
    </w:p>
    <w:p w:rsidR="008607B8" w:rsidRPr="00C27E96" w:rsidRDefault="008607B8" w:rsidP="008607B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8607B8" w:rsidRDefault="008607B8" w:rsidP="008607B8">
      <w:pPr>
        <w:pStyle w:val="Heading2"/>
        <w:spacing w:before="120" w:after="120"/>
        <w:rPr>
          <w:rFonts w:ascii="Arial" w:hAnsi="Arial" w:cs="Arial"/>
        </w:rPr>
      </w:pPr>
    </w:p>
    <w:p w:rsidR="008607B8" w:rsidRDefault="008607B8" w:rsidP="008607B8">
      <w:pPr>
        <w:pStyle w:val="Heading2"/>
        <w:spacing w:before="120" w:after="120"/>
        <w:rPr>
          <w:rFonts w:ascii="Arial" w:hAnsi="Arial" w:cs="Arial"/>
        </w:rPr>
      </w:pPr>
    </w:p>
    <w:p w:rsidR="0026766F" w:rsidRPr="00F95961" w:rsidRDefault="0026766F" w:rsidP="008607B8">
      <w:pPr>
        <w:pStyle w:val="Heading2"/>
        <w:spacing w:before="120" w:after="120"/>
        <w:rPr>
          <w:rFonts w:ascii="Arial" w:hAnsi="Arial" w:cs="Arial"/>
        </w:rPr>
      </w:pPr>
      <w:r w:rsidRPr="00F95961">
        <w:rPr>
          <w:rFonts w:ascii="Arial" w:hAnsi="Arial" w:cs="Arial"/>
        </w:rPr>
        <w:t>ADditional Information</w:t>
      </w:r>
    </w:p>
    <w:p w:rsidR="00EB4145" w:rsidRDefault="00EB4145" w:rsidP="00F9148A">
      <w:pPr>
        <w:spacing w:line="240" w:lineRule="exact"/>
        <w:rPr>
          <w:rFonts w:ascii="Arial" w:hAnsi="Arial" w:cs="Arial"/>
          <w:sz w:val="18"/>
          <w:szCs w:val="18"/>
        </w:rPr>
      </w:pPr>
      <w:r w:rsidRPr="00EB4145">
        <w:rPr>
          <w:rFonts w:ascii="Arial" w:hAnsi="Arial" w:cs="Arial"/>
          <w:sz w:val="18"/>
          <w:szCs w:val="18"/>
        </w:rPr>
        <w:t>Negotiations between the guerrilla group, the Revolutionary Armed Forces of Colombia and the Colombian government formally started in October 2012 with the aim of ending more than 50 years of internal armed conflict. The first version of the Peace Agreement was signed by the parties on 26 September 2016 and submitted to a referendum on 2 October 2016. The Agreement was rejected in the referendum which cast doubts over the continuation of the peace talks and raised issues around how to balance the need to reach a peace agreement with Colombia’s international obligations with regard to justice and the rights of victims. A new version of the Peace Agreement was signed on 24 November 2016 and in a subsequent vote it was approved by a majority vote</w:t>
      </w:r>
      <w:r w:rsidR="00BD5350">
        <w:rPr>
          <w:rFonts w:ascii="Arial" w:hAnsi="Arial" w:cs="Arial"/>
          <w:sz w:val="18"/>
          <w:szCs w:val="18"/>
        </w:rPr>
        <w:t xml:space="preserve"> </w:t>
      </w:r>
      <w:r w:rsidR="002226D5">
        <w:rPr>
          <w:rFonts w:ascii="Arial" w:hAnsi="Arial" w:cs="Arial"/>
          <w:sz w:val="18"/>
          <w:szCs w:val="18"/>
        </w:rPr>
        <w:t>by</w:t>
      </w:r>
      <w:r w:rsidR="00BD5350">
        <w:rPr>
          <w:rFonts w:ascii="Arial" w:hAnsi="Arial" w:cs="Arial"/>
          <w:sz w:val="18"/>
          <w:szCs w:val="18"/>
        </w:rPr>
        <w:t xml:space="preserve"> </w:t>
      </w:r>
      <w:r w:rsidR="00BD5350" w:rsidRPr="00EB4145">
        <w:rPr>
          <w:rFonts w:ascii="Arial" w:hAnsi="Arial" w:cs="Arial"/>
          <w:sz w:val="18"/>
          <w:szCs w:val="18"/>
        </w:rPr>
        <w:t>Congress on 1 December 2016</w:t>
      </w:r>
      <w:r w:rsidR="00BD5350">
        <w:rPr>
          <w:rFonts w:ascii="Arial" w:hAnsi="Arial" w:cs="Arial"/>
          <w:sz w:val="18"/>
          <w:szCs w:val="18"/>
        </w:rPr>
        <w:t>.</w:t>
      </w:r>
    </w:p>
    <w:p w:rsidR="00EB4145" w:rsidRDefault="00EB4145" w:rsidP="00F9148A">
      <w:pPr>
        <w:spacing w:line="240" w:lineRule="exact"/>
        <w:rPr>
          <w:rFonts w:ascii="Arial" w:hAnsi="Arial" w:cs="Arial"/>
          <w:sz w:val="18"/>
          <w:szCs w:val="18"/>
        </w:rPr>
      </w:pPr>
    </w:p>
    <w:p w:rsidR="00EB4145" w:rsidRDefault="00EB4145" w:rsidP="00F9148A">
      <w:pPr>
        <w:spacing w:line="240" w:lineRule="exact"/>
        <w:rPr>
          <w:rFonts w:ascii="Arial" w:hAnsi="Arial" w:cs="Arial"/>
          <w:sz w:val="18"/>
          <w:szCs w:val="18"/>
        </w:rPr>
      </w:pPr>
      <w:r w:rsidRPr="00EB4145">
        <w:rPr>
          <w:rFonts w:ascii="Arial" w:hAnsi="Arial" w:cs="Arial"/>
          <w:sz w:val="18"/>
          <w:szCs w:val="18"/>
        </w:rPr>
        <w:t>Amnesty International has stated on a number of occasions that the effective implementation of the Peace Agreement in territories historically affected by violence could contribute to the non</w:t>
      </w:r>
      <w:r w:rsidR="00823E72">
        <w:rPr>
          <w:rFonts w:ascii="Arial" w:hAnsi="Arial" w:cs="Arial"/>
          <w:sz w:val="18"/>
          <w:szCs w:val="18"/>
        </w:rPr>
        <w:t>-</w:t>
      </w:r>
      <w:r w:rsidRPr="00EB4145">
        <w:rPr>
          <w:rFonts w:ascii="Arial" w:hAnsi="Arial" w:cs="Arial"/>
          <w:sz w:val="18"/>
          <w:szCs w:val="18"/>
        </w:rPr>
        <w:t xml:space="preserve">repetition of such crimes. In some departments, including Chocó, Cauca, Antioquia and </w:t>
      </w:r>
      <w:proofErr w:type="spellStart"/>
      <w:r w:rsidRPr="00EB4145">
        <w:rPr>
          <w:rFonts w:ascii="Arial" w:hAnsi="Arial" w:cs="Arial"/>
          <w:sz w:val="18"/>
          <w:szCs w:val="18"/>
        </w:rPr>
        <w:t>Norte</w:t>
      </w:r>
      <w:proofErr w:type="spellEnd"/>
      <w:r w:rsidRPr="00EB4145">
        <w:rPr>
          <w:rFonts w:ascii="Arial" w:hAnsi="Arial" w:cs="Arial"/>
          <w:sz w:val="18"/>
          <w:szCs w:val="18"/>
        </w:rPr>
        <w:t xml:space="preserve"> de Santander, crimes under international law and human rights violations persist, including the murder of members of </w:t>
      </w:r>
      <w:proofErr w:type="spellStart"/>
      <w:r w:rsidRPr="00EB4145">
        <w:rPr>
          <w:rFonts w:ascii="Arial" w:hAnsi="Arial" w:cs="Arial"/>
          <w:sz w:val="18"/>
          <w:szCs w:val="18"/>
        </w:rPr>
        <w:t>AfroColombian</w:t>
      </w:r>
      <w:proofErr w:type="spellEnd"/>
      <w:r w:rsidRPr="00EB4145">
        <w:rPr>
          <w:rFonts w:ascii="Arial" w:hAnsi="Arial" w:cs="Arial"/>
          <w:sz w:val="18"/>
          <w:szCs w:val="18"/>
        </w:rPr>
        <w:t xml:space="preserve"> communities and Indigenous Peoples, collective forced displacements, confinement of communities in certain areas of the country, forced recruitment of children to serve in the armed groups, sexual violence, and t</w:t>
      </w:r>
      <w:r w:rsidR="002226D5">
        <w:rPr>
          <w:rFonts w:ascii="Arial" w:hAnsi="Arial" w:cs="Arial"/>
          <w:sz w:val="18"/>
          <w:szCs w:val="18"/>
        </w:rPr>
        <w:t>he use of anti-personnel mines.</w:t>
      </w:r>
    </w:p>
    <w:p w:rsidR="00EB4145" w:rsidRDefault="00EB4145" w:rsidP="00F9148A">
      <w:pPr>
        <w:spacing w:line="240" w:lineRule="exact"/>
        <w:rPr>
          <w:rFonts w:ascii="Arial" w:hAnsi="Arial" w:cs="Arial"/>
          <w:sz w:val="18"/>
          <w:szCs w:val="18"/>
        </w:rPr>
      </w:pPr>
    </w:p>
    <w:p w:rsidR="00EB4145" w:rsidRDefault="00EB4145" w:rsidP="00F9148A">
      <w:pPr>
        <w:spacing w:line="240" w:lineRule="exact"/>
        <w:rPr>
          <w:rFonts w:ascii="Arial" w:hAnsi="Arial" w:cs="Arial"/>
          <w:sz w:val="18"/>
          <w:szCs w:val="18"/>
        </w:rPr>
      </w:pPr>
      <w:r w:rsidRPr="00EB4145">
        <w:rPr>
          <w:rFonts w:ascii="Arial" w:hAnsi="Arial" w:cs="Arial"/>
          <w:sz w:val="18"/>
          <w:szCs w:val="18"/>
        </w:rPr>
        <w:t>Since the Peace Agreement was signed, the armed conflict has intensified in some areas due to confrontations between the guerrilla forces of the National Liberation Army (ELN), paramilitary groups and state security forces, all attempting to fill the</w:t>
      </w:r>
      <w:r w:rsidR="002226D5">
        <w:rPr>
          <w:rFonts w:ascii="Arial" w:hAnsi="Arial" w:cs="Arial"/>
          <w:sz w:val="18"/>
          <w:szCs w:val="18"/>
        </w:rPr>
        <w:t xml:space="preserve"> power vacuum left by the FARC.</w:t>
      </w:r>
    </w:p>
    <w:p w:rsidR="00EB4145" w:rsidRDefault="00EB4145" w:rsidP="00F9148A">
      <w:pPr>
        <w:spacing w:line="240" w:lineRule="exact"/>
        <w:rPr>
          <w:rFonts w:ascii="Arial" w:hAnsi="Arial" w:cs="Arial"/>
          <w:sz w:val="18"/>
          <w:szCs w:val="18"/>
        </w:rPr>
      </w:pPr>
    </w:p>
    <w:p w:rsidR="00847CDF" w:rsidRPr="00EB4145" w:rsidRDefault="000011EF" w:rsidP="00F9148A">
      <w:pPr>
        <w:spacing w:line="240" w:lineRule="exact"/>
        <w:rPr>
          <w:rFonts w:ascii="Arial" w:hAnsi="Arial" w:cs="Arial"/>
          <w:sz w:val="18"/>
          <w:szCs w:val="18"/>
          <w:lang w:eastAsia="en-US"/>
        </w:rPr>
      </w:pPr>
      <w:r w:rsidRPr="00EB4145">
        <w:rPr>
          <w:rFonts w:ascii="Arial" w:hAnsi="Arial" w:cs="Arial"/>
          <w:sz w:val="18"/>
          <w:szCs w:val="18"/>
          <w:lang w:eastAsia="en-US"/>
        </w:rPr>
        <w:t xml:space="preserve">The municipality of </w:t>
      </w:r>
      <w:proofErr w:type="spellStart"/>
      <w:r w:rsidR="00847CDF" w:rsidRPr="00EB4145">
        <w:rPr>
          <w:rFonts w:ascii="Arial" w:hAnsi="Arial" w:cs="Arial"/>
          <w:sz w:val="18"/>
          <w:szCs w:val="18"/>
          <w:lang w:eastAsia="en-US"/>
        </w:rPr>
        <w:t>A</w:t>
      </w:r>
      <w:r w:rsidR="009C55A9" w:rsidRPr="00EB4145">
        <w:rPr>
          <w:rFonts w:ascii="Arial" w:hAnsi="Arial" w:cs="Arial"/>
          <w:sz w:val="18"/>
          <w:szCs w:val="18"/>
          <w:lang w:eastAsia="en-US"/>
        </w:rPr>
        <w:t>r</w:t>
      </w:r>
      <w:r w:rsidR="00847CDF" w:rsidRPr="00EB4145">
        <w:rPr>
          <w:rFonts w:ascii="Arial" w:hAnsi="Arial" w:cs="Arial"/>
          <w:sz w:val="18"/>
          <w:szCs w:val="18"/>
          <w:lang w:eastAsia="en-US"/>
        </w:rPr>
        <w:t>ge</w:t>
      </w:r>
      <w:r w:rsidR="002B5452">
        <w:rPr>
          <w:rFonts w:ascii="Arial" w:hAnsi="Arial" w:cs="Arial"/>
          <w:sz w:val="18"/>
          <w:szCs w:val="18"/>
          <w:lang w:eastAsia="en-US"/>
        </w:rPr>
        <w:t>l</w:t>
      </w:r>
      <w:r w:rsidR="00847CDF" w:rsidRPr="00EB4145">
        <w:rPr>
          <w:rFonts w:ascii="Arial" w:hAnsi="Arial" w:cs="Arial"/>
          <w:sz w:val="18"/>
          <w:szCs w:val="18"/>
          <w:lang w:eastAsia="en-US"/>
        </w:rPr>
        <w:t>ia</w:t>
      </w:r>
      <w:proofErr w:type="spellEnd"/>
      <w:r w:rsidR="009C55A9" w:rsidRPr="00EB4145">
        <w:rPr>
          <w:rFonts w:ascii="Arial" w:hAnsi="Arial" w:cs="Arial"/>
          <w:sz w:val="18"/>
          <w:szCs w:val="18"/>
          <w:lang w:eastAsia="en-US"/>
        </w:rPr>
        <w:t>, Cauca,</w:t>
      </w:r>
      <w:r w:rsidRPr="00EB4145">
        <w:rPr>
          <w:rFonts w:ascii="Arial" w:hAnsi="Arial" w:cs="Arial"/>
          <w:sz w:val="18"/>
          <w:szCs w:val="18"/>
          <w:lang w:eastAsia="en-US"/>
        </w:rPr>
        <w:t xml:space="preserve"> has been the </w:t>
      </w:r>
      <w:r w:rsidR="00457B56">
        <w:rPr>
          <w:rFonts w:ascii="Arial" w:hAnsi="Arial" w:cs="Arial"/>
          <w:sz w:val="18"/>
          <w:szCs w:val="18"/>
          <w:lang w:eastAsia="en-US"/>
        </w:rPr>
        <w:t>scene</w:t>
      </w:r>
      <w:r w:rsidR="00457B56" w:rsidRPr="00EB4145">
        <w:rPr>
          <w:rFonts w:ascii="Arial" w:hAnsi="Arial" w:cs="Arial"/>
          <w:sz w:val="18"/>
          <w:szCs w:val="18"/>
          <w:lang w:eastAsia="en-US"/>
        </w:rPr>
        <w:t xml:space="preserve"> </w:t>
      </w:r>
      <w:r w:rsidRPr="00EB4145">
        <w:rPr>
          <w:rFonts w:ascii="Arial" w:hAnsi="Arial" w:cs="Arial"/>
          <w:sz w:val="18"/>
          <w:szCs w:val="18"/>
          <w:lang w:eastAsia="en-US"/>
        </w:rPr>
        <w:t xml:space="preserve">of many violent acts </w:t>
      </w:r>
      <w:r w:rsidR="002B5452">
        <w:rPr>
          <w:rFonts w:ascii="Arial" w:hAnsi="Arial" w:cs="Arial"/>
          <w:sz w:val="18"/>
          <w:szCs w:val="18"/>
          <w:lang w:eastAsia="en-US"/>
        </w:rPr>
        <w:t>during</w:t>
      </w:r>
      <w:r w:rsidR="002B5452" w:rsidRPr="00EB4145">
        <w:rPr>
          <w:rFonts w:ascii="Arial" w:hAnsi="Arial" w:cs="Arial"/>
          <w:sz w:val="18"/>
          <w:szCs w:val="18"/>
          <w:lang w:eastAsia="en-US"/>
        </w:rPr>
        <w:t xml:space="preserve"> </w:t>
      </w:r>
      <w:r w:rsidRPr="00EB4145">
        <w:rPr>
          <w:rFonts w:ascii="Arial" w:hAnsi="Arial" w:cs="Arial"/>
          <w:sz w:val="18"/>
          <w:szCs w:val="18"/>
          <w:lang w:eastAsia="en-US"/>
        </w:rPr>
        <w:t>the armed conflict in Colombia</w:t>
      </w:r>
      <w:r w:rsidR="00847CDF" w:rsidRPr="00EB4145">
        <w:rPr>
          <w:rFonts w:ascii="Arial" w:hAnsi="Arial" w:cs="Arial"/>
          <w:sz w:val="18"/>
          <w:szCs w:val="18"/>
          <w:lang w:eastAsia="en-US"/>
        </w:rPr>
        <w:t xml:space="preserve">. In 2015, </w:t>
      </w:r>
      <w:r w:rsidR="007A176A">
        <w:rPr>
          <w:rFonts w:ascii="Arial" w:hAnsi="Arial" w:cs="Arial"/>
          <w:sz w:val="18"/>
          <w:szCs w:val="18"/>
          <w:lang w:eastAsia="en-US"/>
        </w:rPr>
        <w:t xml:space="preserve">one </w:t>
      </w:r>
      <w:r w:rsidR="007A176A" w:rsidRPr="00EB4145">
        <w:rPr>
          <w:rFonts w:ascii="Arial" w:hAnsi="Arial" w:cs="Arial"/>
          <w:sz w:val="18"/>
          <w:szCs w:val="18"/>
          <w:lang w:eastAsia="en-US"/>
        </w:rPr>
        <w:t xml:space="preserve">day after the </w:t>
      </w:r>
      <w:r w:rsidR="007A176A">
        <w:rPr>
          <w:rFonts w:ascii="Arial" w:hAnsi="Arial" w:cs="Arial"/>
          <w:sz w:val="18"/>
          <w:szCs w:val="18"/>
          <w:lang w:eastAsia="en-US"/>
        </w:rPr>
        <w:t xml:space="preserve">people of </w:t>
      </w:r>
      <w:proofErr w:type="spellStart"/>
      <w:r w:rsidR="007A176A">
        <w:rPr>
          <w:rFonts w:ascii="Arial" w:hAnsi="Arial" w:cs="Arial"/>
          <w:sz w:val="18"/>
          <w:szCs w:val="18"/>
          <w:lang w:eastAsia="en-US"/>
        </w:rPr>
        <w:t>Argelia</w:t>
      </w:r>
      <w:proofErr w:type="spellEnd"/>
      <w:r w:rsidR="007A176A" w:rsidRPr="00EB4145">
        <w:rPr>
          <w:rFonts w:ascii="Arial" w:hAnsi="Arial" w:cs="Arial"/>
          <w:sz w:val="18"/>
          <w:szCs w:val="18"/>
          <w:lang w:eastAsia="en-US"/>
        </w:rPr>
        <w:t xml:space="preserve"> had clashes with the military</w:t>
      </w:r>
      <w:r w:rsidR="007A176A">
        <w:rPr>
          <w:rFonts w:ascii="Arial" w:hAnsi="Arial" w:cs="Arial"/>
          <w:sz w:val="18"/>
          <w:szCs w:val="18"/>
          <w:lang w:eastAsia="en-US"/>
        </w:rPr>
        <w:t xml:space="preserve"> – which ended</w:t>
      </w:r>
      <w:r w:rsidR="007A176A" w:rsidRPr="00EB4145">
        <w:rPr>
          <w:rFonts w:ascii="Arial" w:hAnsi="Arial" w:cs="Arial"/>
          <w:sz w:val="18"/>
          <w:szCs w:val="18"/>
          <w:lang w:eastAsia="en-US"/>
        </w:rPr>
        <w:t xml:space="preserve"> in </w:t>
      </w:r>
      <w:r w:rsidR="007A176A">
        <w:rPr>
          <w:rFonts w:ascii="Arial" w:hAnsi="Arial" w:cs="Arial"/>
          <w:sz w:val="18"/>
          <w:szCs w:val="18"/>
          <w:lang w:eastAsia="en-US"/>
        </w:rPr>
        <w:t>one</w:t>
      </w:r>
      <w:r w:rsidR="007A176A" w:rsidRPr="00EB4145">
        <w:rPr>
          <w:rFonts w:ascii="Arial" w:hAnsi="Arial" w:cs="Arial"/>
          <w:sz w:val="18"/>
          <w:szCs w:val="18"/>
          <w:lang w:eastAsia="en-US"/>
        </w:rPr>
        <w:t xml:space="preserve"> person killed and </w:t>
      </w:r>
      <w:r w:rsidR="007A176A">
        <w:rPr>
          <w:rFonts w:ascii="Arial" w:hAnsi="Arial" w:cs="Arial"/>
          <w:sz w:val="18"/>
          <w:szCs w:val="18"/>
          <w:lang w:eastAsia="en-US"/>
        </w:rPr>
        <w:t>three</w:t>
      </w:r>
      <w:r w:rsidR="007A176A" w:rsidRPr="00EB4145">
        <w:rPr>
          <w:rFonts w:ascii="Arial" w:hAnsi="Arial" w:cs="Arial"/>
          <w:sz w:val="18"/>
          <w:szCs w:val="18"/>
          <w:lang w:eastAsia="en-US"/>
        </w:rPr>
        <w:t xml:space="preserve"> wounded</w:t>
      </w:r>
      <w:r w:rsidR="007A176A">
        <w:rPr>
          <w:rFonts w:ascii="Arial" w:hAnsi="Arial" w:cs="Arial"/>
          <w:sz w:val="18"/>
          <w:szCs w:val="18"/>
          <w:lang w:eastAsia="en-US"/>
        </w:rPr>
        <w:t xml:space="preserve">, </w:t>
      </w:r>
      <w:r w:rsidR="00847CDF" w:rsidRPr="00EB4145">
        <w:rPr>
          <w:rFonts w:ascii="Arial" w:hAnsi="Arial" w:cs="Arial"/>
          <w:sz w:val="18"/>
          <w:szCs w:val="18"/>
          <w:lang w:eastAsia="en-US"/>
        </w:rPr>
        <w:t>a bomb set by the guerrilla group</w:t>
      </w:r>
      <w:r w:rsidR="00656566">
        <w:rPr>
          <w:rFonts w:ascii="Arial" w:hAnsi="Arial" w:cs="Arial"/>
          <w:sz w:val="18"/>
          <w:szCs w:val="18"/>
          <w:lang w:eastAsia="en-US"/>
        </w:rPr>
        <w:t>,</w:t>
      </w:r>
      <w:r w:rsidR="00847CDF" w:rsidRPr="00EB4145">
        <w:rPr>
          <w:rFonts w:ascii="Arial" w:hAnsi="Arial" w:cs="Arial"/>
          <w:sz w:val="18"/>
          <w:szCs w:val="18"/>
          <w:lang w:eastAsia="en-US"/>
        </w:rPr>
        <w:t xml:space="preserve"> FARC killed </w:t>
      </w:r>
      <w:r w:rsidR="00346A88">
        <w:rPr>
          <w:rFonts w:ascii="Arial" w:hAnsi="Arial" w:cs="Arial"/>
          <w:sz w:val="18"/>
          <w:szCs w:val="18"/>
          <w:lang w:eastAsia="en-US"/>
        </w:rPr>
        <w:t>three</w:t>
      </w:r>
      <w:r w:rsidR="00346A88" w:rsidRPr="00EB4145">
        <w:rPr>
          <w:rFonts w:ascii="Arial" w:hAnsi="Arial" w:cs="Arial"/>
          <w:sz w:val="18"/>
          <w:szCs w:val="18"/>
          <w:lang w:eastAsia="en-US"/>
        </w:rPr>
        <w:t xml:space="preserve"> </w:t>
      </w:r>
      <w:r w:rsidR="00847CDF" w:rsidRPr="00EB4145">
        <w:rPr>
          <w:rFonts w:ascii="Arial" w:hAnsi="Arial" w:cs="Arial"/>
          <w:sz w:val="18"/>
          <w:szCs w:val="18"/>
          <w:lang w:eastAsia="en-US"/>
        </w:rPr>
        <w:t>police</w:t>
      </w:r>
      <w:r w:rsidR="002B5452">
        <w:rPr>
          <w:rFonts w:ascii="Arial" w:hAnsi="Arial" w:cs="Arial"/>
          <w:sz w:val="18"/>
          <w:szCs w:val="18"/>
          <w:lang w:eastAsia="en-US"/>
        </w:rPr>
        <w:t xml:space="preserve"> agents</w:t>
      </w:r>
      <w:r w:rsidR="00847CDF" w:rsidRPr="00EB4145">
        <w:rPr>
          <w:rFonts w:ascii="Arial" w:hAnsi="Arial" w:cs="Arial"/>
          <w:sz w:val="18"/>
          <w:szCs w:val="18"/>
          <w:lang w:eastAsia="en-US"/>
        </w:rPr>
        <w:t>. Confrontations between the co</w:t>
      </w:r>
      <w:r w:rsidR="00771E73" w:rsidRPr="00EB4145">
        <w:rPr>
          <w:rFonts w:ascii="Arial" w:hAnsi="Arial" w:cs="Arial"/>
          <w:sz w:val="18"/>
          <w:szCs w:val="18"/>
          <w:lang w:eastAsia="en-US"/>
        </w:rPr>
        <w:t>mmunity and security forces have been continuous and are</w:t>
      </w:r>
      <w:r w:rsidR="00847CDF" w:rsidRPr="00EB4145">
        <w:rPr>
          <w:rFonts w:ascii="Arial" w:hAnsi="Arial" w:cs="Arial"/>
          <w:sz w:val="18"/>
          <w:szCs w:val="18"/>
          <w:lang w:eastAsia="en-US"/>
        </w:rPr>
        <w:t xml:space="preserve"> commonly related to coca leaf eradication operation</w:t>
      </w:r>
      <w:r w:rsidR="006D75D4">
        <w:rPr>
          <w:rFonts w:ascii="Arial" w:hAnsi="Arial" w:cs="Arial"/>
          <w:sz w:val="18"/>
          <w:szCs w:val="18"/>
          <w:lang w:eastAsia="en-US"/>
        </w:rPr>
        <w:t>s; t</w:t>
      </w:r>
      <w:r w:rsidR="00847CDF" w:rsidRPr="00EB4145">
        <w:rPr>
          <w:rFonts w:ascii="Arial" w:hAnsi="Arial" w:cs="Arial"/>
          <w:sz w:val="18"/>
          <w:szCs w:val="18"/>
          <w:lang w:eastAsia="en-US"/>
        </w:rPr>
        <w:t xml:space="preserve">he municipality has a high </w:t>
      </w:r>
      <w:r w:rsidR="00771E73" w:rsidRPr="00EB4145">
        <w:rPr>
          <w:rFonts w:ascii="Arial" w:hAnsi="Arial" w:cs="Arial"/>
          <w:sz w:val="18"/>
          <w:szCs w:val="18"/>
          <w:lang w:eastAsia="en-US"/>
        </w:rPr>
        <w:t>density</w:t>
      </w:r>
      <w:r w:rsidR="002226D5">
        <w:rPr>
          <w:rFonts w:ascii="Arial" w:hAnsi="Arial" w:cs="Arial"/>
          <w:sz w:val="18"/>
          <w:szCs w:val="18"/>
          <w:lang w:eastAsia="en-US"/>
        </w:rPr>
        <w:t xml:space="preserve"> of coca crops.</w:t>
      </w:r>
    </w:p>
    <w:p w:rsidR="00847CDF" w:rsidRDefault="00847CDF" w:rsidP="00F9148A">
      <w:pPr>
        <w:spacing w:line="240" w:lineRule="exact"/>
        <w:rPr>
          <w:rFonts w:ascii="Arial" w:hAnsi="Arial" w:cs="Arial"/>
          <w:sz w:val="18"/>
          <w:szCs w:val="20"/>
          <w:lang w:eastAsia="en-US"/>
        </w:rPr>
      </w:pPr>
    </w:p>
    <w:p w:rsidR="00847CDF" w:rsidRDefault="00847CDF" w:rsidP="00F9148A">
      <w:pPr>
        <w:spacing w:line="240" w:lineRule="exact"/>
        <w:rPr>
          <w:rFonts w:ascii="Arial" w:hAnsi="Arial" w:cs="Arial"/>
          <w:sz w:val="18"/>
          <w:szCs w:val="20"/>
          <w:lang w:eastAsia="en-US"/>
        </w:rPr>
      </w:pPr>
      <w:r w:rsidRPr="00847CDF">
        <w:rPr>
          <w:rFonts w:ascii="Arial" w:hAnsi="Arial" w:cs="Arial"/>
          <w:sz w:val="18"/>
          <w:szCs w:val="20"/>
          <w:lang w:eastAsia="en-US"/>
        </w:rPr>
        <w:t>Since 2015</w:t>
      </w:r>
      <w:r w:rsidR="007A176A">
        <w:rPr>
          <w:rFonts w:ascii="Arial" w:hAnsi="Arial" w:cs="Arial"/>
          <w:sz w:val="18"/>
          <w:szCs w:val="20"/>
          <w:lang w:eastAsia="en-US"/>
        </w:rPr>
        <w:t>,</w:t>
      </w:r>
      <w:r w:rsidRPr="00847CDF">
        <w:rPr>
          <w:rFonts w:ascii="Arial" w:hAnsi="Arial" w:cs="Arial"/>
          <w:sz w:val="18"/>
          <w:szCs w:val="20"/>
          <w:lang w:eastAsia="en-US"/>
        </w:rPr>
        <w:t xml:space="preserve"> there have been reports of paramilitary groups in the </w:t>
      </w:r>
      <w:r w:rsidR="002B5452">
        <w:rPr>
          <w:rFonts w:ascii="Arial" w:hAnsi="Arial" w:cs="Arial"/>
          <w:sz w:val="18"/>
          <w:szCs w:val="20"/>
          <w:lang w:eastAsia="en-US"/>
        </w:rPr>
        <w:t>Cauca department</w:t>
      </w:r>
      <w:r w:rsidRPr="00847CDF">
        <w:rPr>
          <w:rFonts w:ascii="Arial" w:hAnsi="Arial" w:cs="Arial"/>
          <w:sz w:val="18"/>
          <w:szCs w:val="20"/>
          <w:lang w:eastAsia="en-US"/>
        </w:rPr>
        <w:t xml:space="preserve">, stirring up fear among the inhabitants and threatening the leaders of the communities. The Ombudsperson has warned of the community’s vulnerability on numerous occasions. Despite these warnings, the state response has still not been comprehensive nor timely and the inhabitants feel threatened by the </w:t>
      </w:r>
      <w:r w:rsidR="00771E73">
        <w:rPr>
          <w:rFonts w:ascii="Arial" w:hAnsi="Arial" w:cs="Arial"/>
          <w:sz w:val="18"/>
          <w:szCs w:val="20"/>
          <w:lang w:eastAsia="en-US"/>
        </w:rPr>
        <w:t>variety of armed groups that now clash for territorial control.</w:t>
      </w:r>
    </w:p>
    <w:p w:rsidR="00847CDF" w:rsidRDefault="000011EF" w:rsidP="00F9148A">
      <w:pPr>
        <w:spacing w:line="240" w:lineRule="exact"/>
        <w:rPr>
          <w:rFonts w:ascii="Arial" w:hAnsi="Arial" w:cs="Arial"/>
          <w:sz w:val="18"/>
          <w:szCs w:val="20"/>
          <w:lang w:eastAsia="en-US"/>
        </w:rPr>
      </w:pPr>
      <w:r>
        <w:rPr>
          <w:rFonts w:ascii="Arial" w:hAnsi="Arial" w:cs="Arial"/>
          <w:sz w:val="18"/>
          <w:szCs w:val="20"/>
          <w:lang w:eastAsia="en-US"/>
        </w:rPr>
        <w:t xml:space="preserve"> </w:t>
      </w:r>
    </w:p>
    <w:p w:rsidR="000011EF" w:rsidRDefault="00771E73" w:rsidP="00F9148A">
      <w:pPr>
        <w:spacing w:line="240" w:lineRule="exact"/>
        <w:rPr>
          <w:rFonts w:ascii="Arial" w:hAnsi="Arial" w:cs="Arial"/>
          <w:sz w:val="18"/>
          <w:szCs w:val="20"/>
          <w:lang w:eastAsia="en-US"/>
        </w:rPr>
      </w:pPr>
      <w:r>
        <w:rPr>
          <w:rFonts w:ascii="Arial" w:hAnsi="Arial" w:cs="Arial"/>
          <w:sz w:val="18"/>
          <w:szCs w:val="20"/>
          <w:lang w:eastAsia="en-US"/>
        </w:rPr>
        <w:t>Just a year ago</w:t>
      </w:r>
      <w:r w:rsidR="00A6020B">
        <w:rPr>
          <w:rFonts w:ascii="Arial" w:hAnsi="Arial" w:cs="Arial"/>
          <w:sz w:val="18"/>
          <w:szCs w:val="20"/>
          <w:lang w:eastAsia="en-US"/>
        </w:rPr>
        <w:t>, in the municipality of Bolivar, also in Cauca</w:t>
      </w:r>
      <w:r w:rsidR="00727407">
        <w:rPr>
          <w:rFonts w:ascii="Arial" w:hAnsi="Arial" w:cs="Arial"/>
          <w:sz w:val="18"/>
          <w:szCs w:val="20"/>
          <w:lang w:eastAsia="en-US"/>
        </w:rPr>
        <w:t>,</w:t>
      </w:r>
      <w:r w:rsidR="00A6020B">
        <w:rPr>
          <w:rFonts w:ascii="Arial" w:hAnsi="Arial" w:cs="Arial"/>
          <w:sz w:val="18"/>
          <w:szCs w:val="20"/>
          <w:lang w:eastAsia="en-US"/>
        </w:rPr>
        <w:t xml:space="preserve"> six bodies were found in similar circumstances</w:t>
      </w:r>
      <w:r w:rsidR="00D26A33">
        <w:rPr>
          <w:rFonts w:ascii="Arial" w:hAnsi="Arial" w:cs="Arial"/>
          <w:sz w:val="18"/>
          <w:szCs w:val="20"/>
          <w:lang w:eastAsia="en-US"/>
        </w:rPr>
        <w:t>,</w:t>
      </w:r>
      <w:r w:rsidR="00A6020B">
        <w:rPr>
          <w:rFonts w:ascii="Arial" w:hAnsi="Arial" w:cs="Arial"/>
          <w:sz w:val="18"/>
          <w:szCs w:val="20"/>
          <w:lang w:eastAsia="en-US"/>
        </w:rPr>
        <w:t xml:space="preserve"> </w:t>
      </w:r>
      <w:r w:rsidR="00B35B0C">
        <w:rPr>
          <w:rFonts w:ascii="Arial" w:hAnsi="Arial" w:cs="Arial"/>
          <w:sz w:val="18"/>
          <w:szCs w:val="20"/>
          <w:lang w:eastAsia="en-US"/>
        </w:rPr>
        <w:t>allegedly</w:t>
      </w:r>
      <w:r w:rsidR="00A6020B">
        <w:rPr>
          <w:rFonts w:ascii="Arial" w:hAnsi="Arial" w:cs="Arial"/>
          <w:sz w:val="18"/>
          <w:szCs w:val="20"/>
          <w:lang w:eastAsia="en-US"/>
        </w:rPr>
        <w:t xml:space="preserve"> related to drug trafficking issues</w:t>
      </w:r>
      <w:r w:rsidR="002B5452">
        <w:rPr>
          <w:rFonts w:ascii="Arial" w:hAnsi="Arial" w:cs="Arial"/>
          <w:sz w:val="18"/>
          <w:szCs w:val="20"/>
          <w:lang w:eastAsia="en-US"/>
        </w:rPr>
        <w:t xml:space="preserve">, where bodies were found piled up and with </w:t>
      </w:r>
      <w:r w:rsidR="002B5452" w:rsidRPr="002B5452">
        <w:rPr>
          <w:rFonts w:ascii="Arial" w:hAnsi="Arial" w:cs="Arial"/>
          <w:sz w:val="18"/>
          <w:szCs w:val="20"/>
          <w:lang w:eastAsia="en-US"/>
        </w:rPr>
        <w:t>shot</w:t>
      </w:r>
      <w:r w:rsidR="002B5452">
        <w:rPr>
          <w:rFonts w:ascii="Arial" w:hAnsi="Arial" w:cs="Arial"/>
          <w:sz w:val="18"/>
          <w:szCs w:val="20"/>
          <w:lang w:eastAsia="en-US"/>
        </w:rPr>
        <w:t>s</w:t>
      </w:r>
      <w:r w:rsidR="002B5452" w:rsidRPr="002B5452">
        <w:rPr>
          <w:rFonts w:ascii="Arial" w:hAnsi="Arial" w:cs="Arial"/>
          <w:sz w:val="18"/>
          <w:szCs w:val="20"/>
          <w:lang w:eastAsia="en-US"/>
        </w:rPr>
        <w:t xml:space="preserve"> at point blank range</w:t>
      </w:r>
      <w:r w:rsidR="002B5452">
        <w:rPr>
          <w:rFonts w:ascii="Arial" w:hAnsi="Arial" w:cs="Arial"/>
          <w:sz w:val="18"/>
          <w:szCs w:val="20"/>
          <w:lang w:eastAsia="en-US"/>
        </w:rPr>
        <w:t>. Investigations to date have not lead to the perpetrators of th</w:t>
      </w:r>
      <w:r w:rsidR="007A176A">
        <w:rPr>
          <w:rFonts w:ascii="Arial" w:hAnsi="Arial" w:cs="Arial"/>
          <w:sz w:val="18"/>
          <w:szCs w:val="20"/>
          <w:lang w:eastAsia="en-US"/>
        </w:rPr>
        <w:t>e</w:t>
      </w:r>
      <w:r w:rsidR="002B5452">
        <w:rPr>
          <w:rFonts w:ascii="Arial" w:hAnsi="Arial" w:cs="Arial"/>
          <w:sz w:val="18"/>
          <w:szCs w:val="20"/>
          <w:lang w:eastAsia="en-US"/>
        </w:rPr>
        <w:t xml:space="preserve"> crime</w:t>
      </w:r>
      <w:r w:rsidR="007A176A">
        <w:rPr>
          <w:rFonts w:ascii="Arial" w:hAnsi="Arial" w:cs="Arial"/>
          <w:sz w:val="18"/>
          <w:szCs w:val="20"/>
          <w:lang w:eastAsia="en-US"/>
        </w:rPr>
        <w:t xml:space="preserve"> being held to account</w:t>
      </w:r>
      <w:r w:rsidR="002B5452">
        <w:rPr>
          <w:rFonts w:ascii="Arial" w:hAnsi="Arial" w:cs="Arial"/>
          <w:sz w:val="18"/>
          <w:szCs w:val="20"/>
          <w:lang w:eastAsia="en-US"/>
        </w:rPr>
        <w:t xml:space="preserve">, which is also telling of a high degree of impunity among these types of </w:t>
      </w:r>
      <w:r w:rsidR="00965357">
        <w:rPr>
          <w:rFonts w:ascii="Arial" w:hAnsi="Arial" w:cs="Arial"/>
          <w:sz w:val="18"/>
          <w:szCs w:val="20"/>
          <w:lang w:eastAsia="en-US"/>
        </w:rPr>
        <w:t>crimes</w:t>
      </w:r>
      <w:r w:rsidR="002B5452">
        <w:rPr>
          <w:rFonts w:ascii="Arial" w:hAnsi="Arial" w:cs="Arial"/>
          <w:sz w:val="18"/>
          <w:szCs w:val="20"/>
          <w:lang w:eastAsia="en-US"/>
        </w:rPr>
        <w:t xml:space="preserve"> in the Cauca region.</w:t>
      </w:r>
    </w:p>
    <w:p w:rsidR="00847CDF" w:rsidRDefault="00847CDF" w:rsidP="00F9148A">
      <w:pPr>
        <w:spacing w:line="240" w:lineRule="exact"/>
        <w:rPr>
          <w:rFonts w:ascii="Arial" w:hAnsi="Arial" w:cs="Arial"/>
          <w:sz w:val="18"/>
          <w:szCs w:val="20"/>
          <w:lang w:eastAsia="en-US"/>
        </w:rPr>
      </w:pPr>
    </w:p>
    <w:p w:rsidR="00965357" w:rsidRDefault="00965357" w:rsidP="00F9148A">
      <w:pPr>
        <w:spacing w:line="240" w:lineRule="exact"/>
        <w:rPr>
          <w:rFonts w:ascii="Arial" w:hAnsi="Arial" w:cs="Arial"/>
          <w:sz w:val="18"/>
          <w:szCs w:val="20"/>
          <w:lang w:eastAsia="en-US"/>
        </w:rPr>
      </w:pPr>
      <w:r>
        <w:rPr>
          <w:rFonts w:ascii="Arial" w:hAnsi="Arial" w:cs="Arial"/>
          <w:sz w:val="18"/>
          <w:szCs w:val="20"/>
          <w:lang w:eastAsia="en-US"/>
        </w:rPr>
        <w:t>In</w:t>
      </w:r>
      <w:r w:rsidR="0004366F">
        <w:rPr>
          <w:rFonts w:ascii="Arial" w:hAnsi="Arial" w:cs="Arial"/>
          <w:sz w:val="18"/>
          <w:szCs w:val="20"/>
          <w:lang w:eastAsia="en-US"/>
        </w:rPr>
        <w:t xml:space="preserve"> the past two months</w:t>
      </w:r>
      <w:r w:rsidR="007A176A">
        <w:rPr>
          <w:rFonts w:ascii="Arial" w:hAnsi="Arial" w:cs="Arial"/>
          <w:sz w:val="18"/>
          <w:szCs w:val="20"/>
          <w:lang w:eastAsia="en-US"/>
        </w:rPr>
        <w:t>,</w:t>
      </w:r>
      <w:r w:rsidR="0004366F">
        <w:rPr>
          <w:rFonts w:ascii="Arial" w:hAnsi="Arial" w:cs="Arial"/>
          <w:sz w:val="18"/>
          <w:szCs w:val="20"/>
          <w:lang w:eastAsia="en-US"/>
        </w:rPr>
        <w:t xml:space="preserve"> at least 10 human rights defenders, that purportedly supported the campaign of </w:t>
      </w:r>
      <w:r w:rsidR="00D52C7C">
        <w:rPr>
          <w:rFonts w:ascii="Arial" w:hAnsi="Arial" w:cs="Arial"/>
          <w:sz w:val="18"/>
          <w:szCs w:val="20"/>
          <w:lang w:eastAsia="en-US"/>
        </w:rPr>
        <w:t xml:space="preserve">presidential nominee, </w:t>
      </w:r>
      <w:r w:rsidR="0004366F">
        <w:rPr>
          <w:rFonts w:ascii="Arial" w:hAnsi="Arial" w:cs="Arial"/>
          <w:sz w:val="18"/>
          <w:szCs w:val="20"/>
          <w:lang w:eastAsia="en-US"/>
        </w:rPr>
        <w:t xml:space="preserve">Gustavo Petro, have been killed. </w:t>
      </w:r>
      <w:r w:rsidR="0004366F" w:rsidRPr="0004366F">
        <w:rPr>
          <w:rFonts w:ascii="Arial" w:hAnsi="Arial" w:cs="Arial"/>
          <w:sz w:val="18"/>
          <w:szCs w:val="20"/>
          <w:lang w:eastAsia="en-US"/>
        </w:rPr>
        <w:t>The</w:t>
      </w:r>
      <w:r w:rsidR="0004366F">
        <w:rPr>
          <w:rFonts w:ascii="Arial" w:hAnsi="Arial" w:cs="Arial"/>
          <w:sz w:val="18"/>
          <w:szCs w:val="20"/>
          <w:lang w:eastAsia="en-US"/>
        </w:rPr>
        <w:t xml:space="preserve"> paramilitary group</w:t>
      </w:r>
      <w:r w:rsidR="007A176A">
        <w:rPr>
          <w:rFonts w:ascii="Arial" w:hAnsi="Arial" w:cs="Arial"/>
          <w:sz w:val="18"/>
          <w:szCs w:val="20"/>
          <w:lang w:eastAsia="en-US"/>
        </w:rPr>
        <w:t>,</w:t>
      </w:r>
      <w:r w:rsidR="0004366F">
        <w:rPr>
          <w:rFonts w:ascii="Arial" w:hAnsi="Arial" w:cs="Arial"/>
          <w:sz w:val="18"/>
          <w:szCs w:val="20"/>
          <w:lang w:eastAsia="en-US"/>
        </w:rPr>
        <w:t xml:space="preserve"> AGC has</w:t>
      </w:r>
      <w:r w:rsidR="0004366F" w:rsidRPr="0004366F">
        <w:rPr>
          <w:rFonts w:ascii="Arial" w:hAnsi="Arial" w:cs="Arial"/>
          <w:sz w:val="18"/>
          <w:szCs w:val="20"/>
          <w:lang w:eastAsia="en-US"/>
        </w:rPr>
        <w:t xml:space="preserve"> been circulating a pamphlet threatening to kill </w:t>
      </w:r>
      <w:r>
        <w:rPr>
          <w:rFonts w:ascii="Arial" w:hAnsi="Arial" w:cs="Arial"/>
          <w:sz w:val="18"/>
          <w:szCs w:val="20"/>
          <w:lang w:eastAsia="en-US"/>
        </w:rPr>
        <w:t xml:space="preserve">supporters of </w:t>
      </w:r>
      <w:r w:rsidR="00D52C7C">
        <w:rPr>
          <w:rFonts w:ascii="Arial" w:hAnsi="Arial" w:cs="Arial"/>
          <w:sz w:val="18"/>
          <w:szCs w:val="20"/>
          <w:lang w:eastAsia="en-US"/>
        </w:rPr>
        <w:t xml:space="preserve">Gustavo </w:t>
      </w:r>
      <w:r>
        <w:rPr>
          <w:rFonts w:ascii="Arial" w:hAnsi="Arial" w:cs="Arial"/>
          <w:sz w:val="18"/>
          <w:szCs w:val="20"/>
          <w:lang w:eastAsia="en-US"/>
        </w:rPr>
        <w:t>Petro</w:t>
      </w:r>
      <w:r w:rsidR="00F41383">
        <w:rPr>
          <w:rFonts w:ascii="Arial" w:hAnsi="Arial" w:cs="Arial"/>
          <w:sz w:val="18"/>
          <w:szCs w:val="20"/>
          <w:lang w:eastAsia="en-US"/>
        </w:rPr>
        <w:t>, wh</w:t>
      </w:r>
      <w:r w:rsidR="009A3D52">
        <w:rPr>
          <w:rFonts w:ascii="Arial" w:hAnsi="Arial" w:cs="Arial"/>
          <w:sz w:val="18"/>
          <w:szCs w:val="20"/>
          <w:lang w:eastAsia="en-US"/>
        </w:rPr>
        <w:t>o</w:t>
      </w:r>
      <w:r w:rsidR="0004366F">
        <w:rPr>
          <w:rFonts w:ascii="Arial" w:hAnsi="Arial" w:cs="Arial"/>
          <w:sz w:val="18"/>
          <w:szCs w:val="20"/>
          <w:lang w:eastAsia="en-US"/>
        </w:rPr>
        <w:t xml:space="preserve"> </w:t>
      </w:r>
      <w:r>
        <w:rPr>
          <w:rFonts w:ascii="Arial" w:hAnsi="Arial" w:cs="Arial"/>
          <w:sz w:val="18"/>
          <w:szCs w:val="20"/>
          <w:lang w:eastAsia="en-US"/>
        </w:rPr>
        <w:t>a</w:t>
      </w:r>
      <w:r w:rsidR="0004366F">
        <w:rPr>
          <w:rFonts w:ascii="Arial" w:hAnsi="Arial" w:cs="Arial"/>
          <w:sz w:val="18"/>
          <w:szCs w:val="20"/>
          <w:lang w:eastAsia="en-US"/>
        </w:rPr>
        <w:t xml:space="preserve">n overwhelming percentage of the population in </w:t>
      </w:r>
      <w:proofErr w:type="spellStart"/>
      <w:r w:rsidR="0004366F">
        <w:rPr>
          <w:rFonts w:ascii="Arial" w:hAnsi="Arial" w:cs="Arial"/>
          <w:sz w:val="18"/>
          <w:szCs w:val="20"/>
          <w:lang w:eastAsia="en-US"/>
        </w:rPr>
        <w:t>Argeria</w:t>
      </w:r>
      <w:proofErr w:type="spellEnd"/>
      <w:r w:rsidR="0004366F">
        <w:rPr>
          <w:rFonts w:ascii="Arial" w:hAnsi="Arial" w:cs="Arial"/>
          <w:sz w:val="18"/>
          <w:szCs w:val="20"/>
          <w:lang w:eastAsia="en-US"/>
        </w:rPr>
        <w:t xml:space="preserve"> supported in the last presidential election</w:t>
      </w:r>
      <w:r>
        <w:rPr>
          <w:rFonts w:ascii="Arial" w:hAnsi="Arial" w:cs="Arial"/>
          <w:sz w:val="18"/>
          <w:szCs w:val="20"/>
          <w:lang w:eastAsia="en-US"/>
        </w:rPr>
        <w:t>.</w:t>
      </w:r>
    </w:p>
    <w:p w:rsidR="00965357" w:rsidRPr="00470FD3" w:rsidRDefault="00965357" w:rsidP="00F9148A">
      <w:pPr>
        <w:spacing w:line="240" w:lineRule="exact"/>
        <w:rPr>
          <w:rFonts w:ascii="Arial" w:hAnsi="Arial" w:cs="Arial"/>
          <w:sz w:val="16"/>
          <w:szCs w:val="16"/>
          <w:lang w:val="en-US"/>
        </w:rPr>
      </w:pPr>
    </w:p>
    <w:p w:rsidR="0026766F" w:rsidRPr="00F95961" w:rsidRDefault="0026766F" w:rsidP="00F9148A">
      <w:pPr>
        <w:spacing w:line="240" w:lineRule="exact"/>
        <w:rPr>
          <w:rFonts w:ascii="Arial" w:hAnsi="Arial" w:cs="Arial"/>
          <w:sz w:val="16"/>
          <w:szCs w:val="16"/>
        </w:rPr>
      </w:pPr>
      <w:r w:rsidRPr="00F95961">
        <w:rPr>
          <w:rFonts w:ascii="Arial" w:hAnsi="Arial" w:cs="Arial"/>
          <w:sz w:val="16"/>
          <w:szCs w:val="16"/>
        </w:rPr>
        <w:t>Name:</w:t>
      </w:r>
      <w:r w:rsidR="00823E72">
        <w:rPr>
          <w:rFonts w:ascii="Arial" w:hAnsi="Arial" w:cs="Arial"/>
          <w:sz w:val="16"/>
          <w:szCs w:val="16"/>
        </w:rPr>
        <w:t xml:space="preserve"> unidentified</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54DAA">
        <w:rPr>
          <w:rFonts w:ascii="Arial" w:hAnsi="Arial" w:cs="Arial"/>
          <w:sz w:val="16"/>
          <w:szCs w:val="16"/>
        </w:rPr>
        <w:t xml:space="preserve"> </w:t>
      </w:r>
      <w:r w:rsidR="004C0C19">
        <w:rPr>
          <w:rFonts w:ascii="Arial" w:hAnsi="Arial" w:cs="Arial"/>
          <w:sz w:val="16"/>
          <w:szCs w:val="16"/>
        </w:rPr>
        <w:t xml:space="preserve">all </w:t>
      </w:r>
      <w:r w:rsidR="00154DAA">
        <w:rPr>
          <w:rFonts w:ascii="Arial" w:hAnsi="Arial" w:cs="Arial"/>
          <w:sz w:val="16"/>
          <w:szCs w:val="16"/>
        </w:rPr>
        <w:t>Male</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8607B8">
          <w:type w:val="continuous"/>
          <w:pgSz w:w="12240" w:h="15840" w:code="1"/>
          <w:pgMar w:top="720" w:right="720" w:bottom="2160" w:left="720" w:header="0" w:footer="562"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771E73"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823E72">
        <w:rPr>
          <w:rFonts w:ascii="Arial" w:hAnsi="Arial" w:cs="Arial"/>
          <w:sz w:val="16"/>
          <w:szCs w:val="16"/>
        </w:rPr>
        <w:t>128/18</w:t>
      </w:r>
      <w:r w:rsidR="00823E72" w:rsidRPr="00F95961">
        <w:rPr>
          <w:rFonts w:ascii="Arial" w:hAnsi="Arial" w:cs="Arial"/>
          <w:sz w:val="16"/>
          <w:szCs w:val="16"/>
        </w:rPr>
        <w:t xml:space="preserve"> </w:t>
      </w:r>
      <w:r w:rsidRPr="004763B6">
        <w:rPr>
          <w:rFonts w:ascii="Arial" w:hAnsi="Arial" w:cs="Arial"/>
          <w:sz w:val="16"/>
          <w:szCs w:val="16"/>
        </w:rPr>
        <w:t xml:space="preserve">Index: </w:t>
      </w:r>
      <w:r w:rsidR="00823E72" w:rsidRPr="004763B6">
        <w:rPr>
          <w:rFonts w:ascii="Arial" w:hAnsi="Arial" w:cs="Arial"/>
          <w:bCs/>
          <w:sz w:val="16"/>
          <w:szCs w:val="16"/>
        </w:rPr>
        <w:t>AMR 23/8744/2018</w:t>
      </w:r>
      <w:r w:rsidR="00823E72" w:rsidRPr="001B6B1A">
        <w:rPr>
          <w:rFonts w:ascii="Arial" w:hAnsi="Arial" w:cs="Arial"/>
          <w:sz w:val="16"/>
          <w:szCs w:val="16"/>
        </w:rPr>
        <w:t xml:space="preserve"> </w:t>
      </w:r>
      <w:r w:rsidRPr="00F95961">
        <w:rPr>
          <w:rFonts w:ascii="Arial" w:hAnsi="Arial" w:cs="Arial"/>
          <w:sz w:val="16"/>
          <w:szCs w:val="16"/>
        </w:rPr>
        <w:t xml:space="preserve">Issue Date: </w:t>
      </w:r>
      <w:r w:rsidR="00823E72">
        <w:rPr>
          <w:rFonts w:ascii="Arial" w:hAnsi="Arial" w:cs="Arial"/>
          <w:sz w:val="16"/>
          <w:szCs w:val="16"/>
        </w:rPr>
        <w:t>0</w:t>
      </w:r>
      <w:r w:rsidR="004763B6">
        <w:rPr>
          <w:rFonts w:ascii="Arial" w:hAnsi="Arial" w:cs="Arial"/>
          <w:sz w:val="16"/>
          <w:szCs w:val="16"/>
        </w:rPr>
        <w:t>6</w:t>
      </w:r>
      <w:r w:rsidR="00823E72">
        <w:rPr>
          <w:rFonts w:ascii="Arial" w:hAnsi="Arial" w:cs="Arial"/>
          <w:sz w:val="16"/>
          <w:szCs w:val="16"/>
        </w:rPr>
        <w:t xml:space="preserve"> July 2018</w:t>
      </w:r>
    </w:p>
    <w:sectPr w:rsidR="00771E73" w:rsidSect="008607B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FD" w:rsidRDefault="00393AFD">
      <w:r>
        <w:separator/>
      </w:r>
    </w:p>
  </w:endnote>
  <w:endnote w:type="continuationSeparator" w:id="0">
    <w:p w:rsidR="00393AFD" w:rsidRDefault="00393AFD">
      <w:r>
        <w:continuationSeparator/>
      </w:r>
    </w:p>
  </w:endnote>
  <w:endnote w:type="continuationNotice" w:id="1">
    <w:p w:rsidR="00393AFD" w:rsidRDefault="00393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Default="008607B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FD" w:rsidRDefault="00393AFD">
      <w:r>
        <w:separator/>
      </w:r>
    </w:p>
  </w:footnote>
  <w:footnote w:type="continuationSeparator" w:id="0">
    <w:p w:rsidR="00393AFD" w:rsidRDefault="00393AFD">
      <w:r>
        <w:continuationSeparator/>
      </w:r>
    </w:p>
  </w:footnote>
  <w:footnote w:type="continuationNotice" w:id="1">
    <w:p w:rsidR="00393AFD" w:rsidRDefault="00393A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663D9C" w:rsidRDefault="00716626">
    <w:pPr>
      <w:rPr>
        <w:rFonts w:ascii="Arial" w:hAnsi="Arial" w:cs="Arial"/>
      </w:rPr>
    </w:pPr>
  </w:p>
  <w:p w:rsidR="00716626" w:rsidRPr="00663D9C" w:rsidRDefault="00716626">
    <w:pPr>
      <w:rPr>
        <w:rFonts w:ascii="Arial" w:hAnsi="Arial" w:cs="Arial"/>
      </w:rPr>
    </w:pPr>
  </w:p>
  <w:p w:rsidR="00716626" w:rsidRPr="00470FD3" w:rsidRDefault="00716626" w:rsidP="00B4432F">
    <w:pPr>
      <w:tabs>
        <w:tab w:val="right" w:pos="10203"/>
      </w:tabs>
      <w:rPr>
        <w:rFonts w:ascii="Arial" w:hAnsi="Arial" w:cs="Arial"/>
        <w:color w:val="FFFFFF"/>
        <w:sz w:val="16"/>
        <w:szCs w:val="16"/>
      </w:rPr>
    </w:pPr>
    <w:r w:rsidRPr="001B6B1A">
      <w:rPr>
        <w:rFonts w:ascii="Arial" w:hAnsi="Arial" w:cs="Arial"/>
        <w:sz w:val="16"/>
        <w:szCs w:val="16"/>
      </w:rPr>
      <w:t xml:space="preserve">UA: </w:t>
    </w:r>
    <w:r w:rsidR="00350D58">
      <w:rPr>
        <w:rFonts w:ascii="Arial" w:hAnsi="Arial" w:cs="Arial"/>
        <w:sz w:val="16"/>
        <w:szCs w:val="16"/>
      </w:rPr>
      <w:t>128/18</w:t>
    </w:r>
    <w:r w:rsidR="00350D58" w:rsidRPr="001B6B1A">
      <w:rPr>
        <w:rFonts w:ascii="Arial" w:hAnsi="Arial" w:cs="Arial"/>
        <w:sz w:val="16"/>
        <w:szCs w:val="16"/>
      </w:rPr>
      <w:t xml:space="preserve"> </w:t>
    </w:r>
    <w:r w:rsidRPr="001B6B1A">
      <w:rPr>
        <w:rFonts w:ascii="Arial" w:hAnsi="Arial" w:cs="Arial"/>
        <w:sz w:val="16"/>
        <w:szCs w:val="16"/>
      </w:rPr>
      <w:t xml:space="preserve">Index: </w:t>
    </w:r>
    <w:r w:rsidR="001B6B1A" w:rsidRPr="00C90C38">
      <w:rPr>
        <w:rFonts w:ascii="Arial" w:hAnsi="Arial" w:cs="Arial"/>
        <w:bCs/>
        <w:sz w:val="16"/>
        <w:szCs w:val="16"/>
      </w:rPr>
      <w:t>AMR 23/8744/2018</w:t>
    </w:r>
    <w:r w:rsidRPr="001B6B1A">
      <w:rPr>
        <w:rFonts w:ascii="Arial" w:hAnsi="Arial" w:cs="Arial"/>
        <w:sz w:val="16"/>
        <w:szCs w:val="16"/>
      </w:rPr>
      <w:t xml:space="preserve"> </w:t>
    </w:r>
    <w:r w:rsidRPr="00350D58">
      <w:rPr>
        <w:rFonts w:ascii="Arial" w:hAnsi="Arial" w:cs="Arial"/>
        <w:sz w:val="16"/>
        <w:szCs w:val="16"/>
      </w:rPr>
      <w:t>Colombia</w:t>
    </w:r>
    <w:r w:rsidRPr="00350D58">
      <w:rPr>
        <w:rFonts w:ascii="Arial" w:hAnsi="Arial" w:cs="Arial"/>
        <w:sz w:val="16"/>
        <w:szCs w:val="16"/>
      </w:rPr>
      <w:tab/>
      <w:t xml:space="preserve">Date: </w:t>
    </w:r>
    <w:r w:rsidR="00776D09" w:rsidRPr="00350D58">
      <w:rPr>
        <w:rFonts w:ascii="Arial" w:hAnsi="Arial" w:cs="Arial"/>
        <w:sz w:val="16"/>
        <w:szCs w:val="16"/>
      </w:rPr>
      <w:t>0</w:t>
    </w:r>
    <w:r w:rsidR="004763B6">
      <w:rPr>
        <w:rFonts w:ascii="Arial" w:hAnsi="Arial" w:cs="Arial"/>
        <w:sz w:val="16"/>
        <w:szCs w:val="16"/>
      </w:rPr>
      <w:t>6</w:t>
    </w:r>
    <w:r w:rsidR="00776D09" w:rsidRPr="00350D58">
      <w:rPr>
        <w:rFonts w:ascii="Arial" w:hAnsi="Arial" w:cs="Arial"/>
        <w:sz w:val="16"/>
        <w:szCs w:val="16"/>
      </w:rPr>
      <w:t xml:space="preserve"> July 2018</w:t>
    </w:r>
  </w:p>
  <w:p w:rsidR="00716626" w:rsidRPr="00663D9C" w:rsidRDefault="00716626">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1EF"/>
    <w:rsid w:val="00023EE0"/>
    <w:rsid w:val="0004314D"/>
    <w:rsid w:val="0004366F"/>
    <w:rsid w:val="00085024"/>
    <w:rsid w:val="000A1E6B"/>
    <w:rsid w:val="000B23F7"/>
    <w:rsid w:val="000D3AA2"/>
    <w:rsid w:val="000E4C66"/>
    <w:rsid w:val="000F11B8"/>
    <w:rsid w:val="00100B79"/>
    <w:rsid w:val="00114598"/>
    <w:rsid w:val="00140A4C"/>
    <w:rsid w:val="001411BF"/>
    <w:rsid w:val="0015436D"/>
    <w:rsid w:val="00154DAA"/>
    <w:rsid w:val="001624EA"/>
    <w:rsid w:val="0016373E"/>
    <w:rsid w:val="001671E0"/>
    <w:rsid w:val="001951FB"/>
    <w:rsid w:val="00196F3C"/>
    <w:rsid w:val="001B6B1A"/>
    <w:rsid w:val="001B7B2B"/>
    <w:rsid w:val="001E0993"/>
    <w:rsid w:val="001E1CCD"/>
    <w:rsid w:val="001E40D8"/>
    <w:rsid w:val="00221532"/>
    <w:rsid w:val="002226D5"/>
    <w:rsid w:val="0022565A"/>
    <w:rsid w:val="0025707F"/>
    <w:rsid w:val="002616DA"/>
    <w:rsid w:val="0026766F"/>
    <w:rsid w:val="0027166B"/>
    <w:rsid w:val="002923B7"/>
    <w:rsid w:val="002932CE"/>
    <w:rsid w:val="002B5452"/>
    <w:rsid w:val="002E1A90"/>
    <w:rsid w:val="002F6C91"/>
    <w:rsid w:val="003107D0"/>
    <w:rsid w:val="00310926"/>
    <w:rsid w:val="003212CE"/>
    <w:rsid w:val="00346A88"/>
    <w:rsid w:val="00347243"/>
    <w:rsid w:val="00350D58"/>
    <w:rsid w:val="00393AFD"/>
    <w:rsid w:val="003A2A73"/>
    <w:rsid w:val="003B75D0"/>
    <w:rsid w:val="003C3B3B"/>
    <w:rsid w:val="003C701B"/>
    <w:rsid w:val="003D377A"/>
    <w:rsid w:val="003E3FDA"/>
    <w:rsid w:val="003F2121"/>
    <w:rsid w:val="004145FC"/>
    <w:rsid w:val="00415A74"/>
    <w:rsid w:val="00430418"/>
    <w:rsid w:val="0043363F"/>
    <w:rsid w:val="00457B56"/>
    <w:rsid w:val="00464195"/>
    <w:rsid w:val="00470FD3"/>
    <w:rsid w:val="00475586"/>
    <w:rsid w:val="004763B6"/>
    <w:rsid w:val="00483E30"/>
    <w:rsid w:val="004C0C19"/>
    <w:rsid w:val="004C6189"/>
    <w:rsid w:val="004D19C7"/>
    <w:rsid w:val="004D32F2"/>
    <w:rsid w:val="004E6A6E"/>
    <w:rsid w:val="004F2667"/>
    <w:rsid w:val="005005A4"/>
    <w:rsid w:val="005040F2"/>
    <w:rsid w:val="005149A9"/>
    <w:rsid w:val="00523334"/>
    <w:rsid w:val="0053584A"/>
    <w:rsid w:val="005534BC"/>
    <w:rsid w:val="005C2CBA"/>
    <w:rsid w:val="005C41FB"/>
    <w:rsid w:val="005D11F8"/>
    <w:rsid w:val="005D30DB"/>
    <w:rsid w:val="005D60C2"/>
    <w:rsid w:val="005E3947"/>
    <w:rsid w:val="005F0D06"/>
    <w:rsid w:val="005F29C5"/>
    <w:rsid w:val="00606C38"/>
    <w:rsid w:val="00625110"/>
    <w:rsid w:val="00646A4E"/>
    <w:rsid w:val="00651A6D"/>
    <w:rsid w:val="006525D2"/>
    <w:rsid w:val="00656566"/>
    <w:rsid w:val="00663D9C"/>
    <w:rsid w:val="006814D6"/>
    <w:rsid w:val="006820E8"/>
    <w:rsid w:val="00686935"/>
    <w:rsid w:val="006A289D"/>
    <w:rsid w:val="006C2190"/>
    <w:rsid w:val="006C3DE2"/>
    <w:rsid w:val="006D2FB0"/>
    <w:rsid w:val="006D75D4"/>
    <w:rsid w:val="00716626"/>
    <w:rsid w:val="007179E8"/>
    <w:rsid w:val="00726F66"/>
    <w:rsid w:val="00727407"/>
    <w:rsid w:val="00733623"/>
    <w:rsid w:val="00736B40"/>
    <w:rsid w:val="007479B8"/>
    <w:rsid w:val="007545F6"/>
    <w:rsid w:val="007620A6"/>
    <w:rsid w:val="00767535"/>
    <w:rsid w:val="00771E73"/>
    <w:rsid w:val="0077354F"/>
    <w:rsid w:val="00776D09"/>
    <w:rsid w:val="00777CF8"/>
    <w:rsid w:val="00782D43"/>
    <w:rsid w:val="00793702"/>
    <w:rsid w:val="00795D45"/>
    <w:rsid w:val="007A176A"/>
    <w:rsid w:val="007A1959"/>
    <w:rsid w:val="007A5DA8"/>
    <w:rsid w:val="007E0CAD"/>
    <w:rsid w:val="007E57A7"/>
    <w:rsid w:val="00815508"/>
    <w:rsid w:val="008224D0"/>
    <w:rsid w:val="00823E72"/>
    <w:rsid w:val="008241AB"/>
    <w:rsid w:val="00845D8B"/>
    <w:rsid w:val="00847CDF"/>
    <w:rsid w:val="008607B8"/>
    <w:rsid w:val="0086100E"/>
    <w:rsid w:val="0086363D"/>
    <w:rsid w:val="00875E19"/>
    <w:rsid w:val="008C0866"/>
    <w:rsid w:val="008C0E23"/>
    <w:rsid w:val="008C6392"/>
    <w:rsid w:val="008E48B0"/>
    <w:rsid w:val="008F64FC"/>
    <w:rsid w:val="009066E8"/>
    <w:rsid w:val="009144AA"/>
    <w:rsid w:val="009462BA"/>
    <w:rsid w:val="00946781"/>
    <w:rsid w:val="00950C7F"/>
    <w:rsid w:val="00956606"/>
    <w:rsid w:val="00963CA3"/>
    <w:rsid w:val="00965357"/>
    <w:rsid w:val="00985339"/>
    <w:rsid w:val="00987C31"/>
    <w:rsid w:val="00990DC5"/>
    <w:rsid w:val="009971C5"/>
    <w:rsid w:val="009A3D52"/>
    <w:rsid w:val="009C0BC3"/>
    <w:rsid w:val="009C3B95"/>
    <w:rsid w:val="009C55A9"/>
    <w:rsid w:val="009D5F0B"/>
    <w:rsid w:val="009E0910"/>
    <w:rsid w:val="009F4BB3"/>
    <w:rsid w:val="00A6020B"/>
    <w:rsid w:val="00AE1B04"/>
    <w:rsid w:val="00AE4D69"/>
    <w:rsid w:val="00AF4CF9"/>
    <w:rsid w:val="00B043D9"/>
    <w:rsid w:val="00B05222"/>
    <w:rsid w:val="00B06E79"/>
    <w:rsid w:val="00B17BC2"/>
    <w:rsid w:val="00B22D7A"/>
    <w:rsid w:val="00B35B0C"/>
    <w:rsid w:val="00B4432F"/>
    <w:rsid w:val="00B60FB0"/>
    <w:rsid w:val="00B75779"/>
    <w:rsid w:val="00B811E7"/>
    <w:rsid w:val="00B84EF8"/>
    <w:rsid w:val="00B9147D"/>
    <w:rsid w:val="00BA31FC"/>
    <w:rsid w:val="00BB7F59"/>
    <w:rsid w:val="00BC4721"/>
    <w:rsid w:val="00BD5350"/>
    <w:rsid w:val="00BE4AEB"/>
    <w:rsid w:val="00C0381A"/>
    <w:rsid w:val="00C264C5"/>
    <w:rsid w:val="00C64997"/>
    <w:rsid w:val="00C90C38"/>
    <w:rsid w:val="00CC4CF5"/>
    <w:rsid w:val="00CE4A8B"/>
    <w:rsid w:val="00CE6658"/>
    <w:rsid w:val="00D0106D"/>
    <w:rsid w:val="00D03746"/>
    <w:rsid w:val="00D20DEB"/>
    <w:rsid w:val="00D26A33"/>
    <w:rsid w:val="00D46A4C"/>
    <w:rsid w:val="00D52C7C"/>
    <w:rsid w:val="00D564C6"/>
    <w:rsid w:val="00D63AA5"/>
    <w:rsid w:val="00D6401F"/>
    <w:rsid w:val="00D8021F"/>
    <w:rsid w:val="00D85FE8"/>
    <w:rsid w:val="00DA30A0"/>
    <w:rsid w:val="00DA5A3A"/>
    <w:rsid w:val="00DB2F6C"/>
    <w:rsid w:val="00DC5FB0"/>
    <w:rsid w:val="00DD75B8"/>
    <w:rsid w:val="00DD777F"/>
    <w:rsid w:val="00DF0C26"/>
    <w:rsid w:val="00E1072D"/>
    <w:rsid w:val="00E17F2A"/>
    <w:rsid w:val="00E23769"/>
    <w:rsid w:val="00E2387F"/>
    <w:rsid w:val="00E44104"/>
    <w:rsid w:val="00E556B6"/>
    <w:rsid w:val="00E561B5"/>
    <w:rsid w:val="00E601DC"/>
    <w:rsid w:val="00E640DF"/>
    <w:rsid w:val="00E6735E"/>
    <w:rsid w:val="00E96397"/>
    <w:rsid w:val="00E97E64"/>
    <w:rsid w:val="00EA7847"/>
    <w:rsid w:val="00EB3D70"/>
    <w:rsid w:val="00EB4145"/>
    <w:rsid w:val="00EC130D"/>
    <w:rsid w:val="00EC2C85"/>
    <w:rsid w:val="00ED61F1"/>
    <w:rsid w:val="00EF037B"/>
    <w:rsid w:val="00F13BE9"/>
    <w:rsid w:val="00F20743"/>
    <w:rsid w:val="00F20FC7"/>
    <w:rsid w:val="00F25545"/>
    <w:rsid w:val="00F41383"/>
    <w:rsid w:val="00F47C89"/>
    <w:rsid w:val="00F54365"/>
    <w:rsid w:val="00F54D1F"/>
    <w:rsid w:val="00F70289"/>
    <w:rsid w:val="00F7781E"/>
    <w:rsid w:val="00F867C0"/>
    <w:rsid w:val="00F9148A"/>
    <w:rsid w:val="00F95961"/>
    <w:rsid w:val="00F95F18"/>
    <w:rsid w:val="00FC0F46"/>
    <w:rsid w:val="00FD6D75"/>
    <w:rsid w:val="00FE5453"/>
    <w:rsid w:val="00FE559E"/>
    <w:rsid w:val="00FF1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DD0C7C-0804-4C9D-9266-6B04A3BE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990DC5"/>
    <w:rPr>
      <w:rFonts w:ascii="Segoe UI" w:hAnsi="Segoe UI" w:cs="Segoe UI"/>
      <w:sz w:val="18"/>
      <w:szCs w:val="18"/>
    </w:rPr>
  </w:style>
  <w:style w:type="character" w:customStyle="1" w:styleId="BalloonTextChar">
    <w:name w:val="Balloon Text Char"/>
    <w:basedOn w:val="DefaultParagraphFont"/>
    <w:link w:val="BalloonText"/>
    <w:uiPriority w:val="99"/>
    <w:locked/>
    <w:rsid w:val="00990DC5"/>
    <w:rPr>
      <w:rFonts w:ascii="Segoe UI" w:hAnsi="Segoe UI"/>
      <w:sz w:val="18"/>
      <w:lang w:val="en-GB" w:eastAsia="zh-CN"/>
    </w:rPr>
  </w:style>
  <w:style w:type="character" w:styleId="Hyperlink">
    <w:name w:val="Hyperlink"/>
    <w:basedOn w:val="DefaultParagraphFont"/>
    <w:uiPriority w:val="99"/>
    <w:rsid w:val="00B35B0C"/>
    <w:rPr>
      <w:color w:val="0563C1"/>
      <w:u w:val="single"/>
    </w:rPr>
  </w:style>
  <w:style w:type="character" w:styleId="CommentReference">
    <w:name w:val="annotation reference"/>
    <w:basedOn w:val="DefaultParagraphFont"/>
    <w:uiPriority w:val="99"/>
    <w:rsid w:val="009C55A9"/>
    <w:rPr>
      <w:sz w:val="16"/>
    </w:rPr>
  </w:style>
  <w:style w:type="paragraph" w:styleId="CommentText">
    <w:name w:val="annotation text"/>
    <w:basedOn w:val="Normal"/>
    <w:link w:val="CommentTextChar"/>
    <w:uiPriority w:val="99"/>
    <w:rsid w:val="009C55A9"/>
    <w:rPr>
      <w:sz w:val="20"/>
      <w:szCs w:val="20"/>
    </w:rPr>
  </w:style>
  <w:style w:type="character" w:customStyle="1" w:styleId="CommentTextChar">
    <w:name w:val="Comment Text Char"/>
    <w:basedOn w:val="DefaultParagraphFont"/>
    <w:link w:val="CommentText"/>
    <w:uiPriority w:val="99"/>
    <w:locked/>
    <w:rsid w:val="009C55A9"/>
    <w:rPr>
      <w:lang w:val="en-GB" w:eastAsia="zh-CN"/>
    </w:rPr>
  </w:style>
  <w:style w:type="paragraph" w:styleId="CommentSubject">
    <w:name w:val="annotation subject"/>
    <w:basedOn w:val="CommentText"/>
    <w:next w:val="CommentText"/>
    <w:link w:val="CommentSubjectChar"/>
    <w:uiPriority w:val="99"/>
    <w:rsid w:val="009C55A9"/>
    <w:rPr>
      <w:b/>
      <w:bCs/>
    </w:rPr>
  </w:style>
  <w:style w:type="character" w:customStyle="1" w:styleId="CommentSubjectChar">
    <w:name w:val="Comment Subject Char"/>
    <w:basedOn w:val="CommentTextChar"/>
    <w:link w:val="CommentSubject"/>
    <w:uiPriority w:val="99"/>
    <w:locked/>
    <w:rsid w:val="009C55A9"/>
    <w:rPr>
      <w:b/>
      <w:lang w:val="en-GB" w:eastAsia="zh-CN"/>
    </w:rPr>
  </w:style>
  <w:style w:type="paragraph" w:styleId="HTMLPreformatted">
    <w:name w:val="HTML Preformatted"/>
    <w:basedOn w:val="Normal"/>
    <w:link w:val="HTMLPreformattedChar"/>
    <w:uiPriority w:val="99"/>
    <w:rsid w:val="009C55A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C55A9"/>
    <w:rPr>
      <w:rFonts w:ascii="Courier New" w:hAnsi="Courier New"/>
      <w:lang w:val="en-GB" w:eastAsia="zh-CN"/>
    </w:rPr>
  </w:style>
  <w:style w:type="paragraph" w:styleId="Revision">
    <w:name w:val="Revision"/>
    <w:hidden/>
    <w:uiPriority w:val="99"/>
    <w:semiHidden/>
    <w:rsid w:val="00727407"/>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42679">
      <w:marLeft w:val="0"/>
      <w:marRight w:val="0"/>
      <w:marTop w:val="0"/>
      <w:marBottom w:val="0"/>
      <w:divBdr>
        <w:top w:val="none" w:sz="0" w:space="0" w:color="auto"/>
        <w:left w:val="none" w:sz="0" w:space="0" w:color="auto"/>
        <w:bottom w:val="none" w:sz="0" w:space="0" w:color="auto"/>
        <w:right w:val="none" w:sz="0" w:space="0" w:color="auto"/>
      </w:divBdr>
    </w:div>
    <w:div w:id="1851142704">
      <w:marLeft w:val="0"/>
      <w:marRight w:val="0"/>
      <w:marTop w:val="0"/>
      <w:marBottom w:val="0"/>
      <w:divBdr>
        <w:top w:val="none" w:sz="0" w:space="0" w:color="auto"/>
        <w:left w:val="none" w:sz="0" w:space="0" w:color="auto"/>
        <w:bottom w:val="none" w:sz="0" w:space="0" w:color="auto"/>
        <w:right w:val="none" w:sz="0" w:space="0" w:color="auto"/>
      </w:divBdr>
    </w:div>
    <w:div w:id="1851142742">
      <w:marLeft w:val="0"/>
      <w:marRight w:val="0"/>
      <w:marTop w:val="0"/>
      <w:marBottom w:val="0"/>
      <w:divBdr>
        <w:top w:val="none" w:sz="0" w:space="0" w:color="auto"/>
        <w:left w:val="none" w:sz="0" w:space="0" w:color="auto"/>
        <w:bottom w:val="none" w:sz="0" w:space="0" w:color="auto"/>
        <w:right w:val="none" w:sz="0" w:space="0" w:color="auto"/>
      </w:divBdr>
      <w:divsChild>
        <w:div w:id="1851142730">
          <w:marLeft w:val="0"/>
          <w:marRight w:val="0"/>
          <w:marTop w:val="0"/>
          <w:marBottom w:val="0"/>
          <w:divBdr>
            <w:top w:val="none" w:sz="0" w:space="0" w:color="auto"/>
            <w:left w:val="none" w:sz="0" w:space="0" w:color="auto"/>
            <w:bottom w:val="none" w:sz="0" w:space="0" w:color="auto"/>
            <w:right w:val="none" w:sz="0" w:space="0" w:color="auto"/>
          </w:divBdr>
        </w:div>
        <w:div w:id="1851142739">
          <w:marLeft w:val="0"/>
          <w:marRight w:val="0"/>
          <w:marTop w:val="0"/>
          <w:marBottom w:val="0"/>
          <w:divBdr>
            <w:top w:val="none" w:sz="0" w:space="0" w:color="auto"/>
            <w:left w:val="none" w:sz="0" w:space="0" w:color="auto"/>
            <w:bottom w:val="none" w:sz="0" w:space="0" w:color="auto"/>
            <w:right w:val="none" w:sz="0" w:space="0" w:color="auto"/>
          </w:divBdr>
        </w:div>
        <w:div w:id="1851142769">
          <w:marLeft w:val="0"/>
          <w:marRight w:val="0"/>
          <w:marTop w:val="0"/>
          <w:marBottom w:val="0"/>
          <w:divBdr>
            <w:top w:val="none" w:sz="0" w:space="0" w:color="auto"/>
            <w:left w:val="none" w:sz="0" w:space="0" w:color="auto"/>
            <w:bottom w:val="none" w:sz="0" w:space="0" w:color="auto"/>
            <w:right w:val="none" w:sz="0" w:space="0" w:color="auto"/>
          </w:divBdr>
        </w:div>
        <w:div w:id="1851142772">
          <w:marLeft w:val="0"/>
          <w:marRight w:val="0"/>
          <w:marTop w:val="0"/>
          <w:marBottom w:val="0"/>
          <w:divBdr>
            <w:top w:val="none" w:sz="0" w:space="0" w:color="auto"/>
            <w:left w:val="none" w:sz="0" w:space="0" w:color="auto"/>
            <w:bottom w:val="none" w:sz="0" w:space="0" w:color="auto"/>
            <w:right w:val="none" w:sz="0" w:space="0" w:color="auto"/>
          </w:divBdr>
        </w:div>
        <w:div w:id="1851142784">
          <w:marLeft w:val="0"/>
          <w:marRight w:val="0"/>
          <w:marTop w:val="0"/>
          <w:marBottom w:val="0"/>
          <w:divBdr>
            <w:top w:val="none" w:sz="0" w:space="0" w:color="auto"/>
            <w:left w:val="none" w:sz="0" w:space="0" w:color="auto"/>
            <w:bottom w:val="none" w:sz="0" w:space="0" w:color="auto"/>
            <w:right w:val="none" w:sz="0" w:space="0" w:color="auto"/>
          </w:divBdr>
        </w:div>
        <w:div w:id="1851142791">
          <w:marLeft w:val="0"/>
          <w:marRight w:val="0"/>
          <w:marTop w:val="0"/>
          <w:marBottom w:val="0"/>
          <w:divBdr>
            <w:top w:val="none" w:sz="0" w:space="0" w:color="auto"/>
            <w:left w:val="none" w:sz="0" w:space="0" w:color="auto"/>
            <w:bottom w:val="none" w:sz="0" w:space="0" w:color="auto"/>
            <w:right w:val="none" w:sz="0" w:space="0" w:color="auto"/>
          </w:divBdr>
        </w:div>
      </w:divsChild>
    </w:div>
    <w:div w:id="1851142783">
      <w:marLeft w:val="0"/>
      <w:marRight w:val="0"/>
      <w:marTop w:val="0"/>
      <w:marBottom w:val="0"/>
      <w:divBdr>
        <w:top w:val="none" w:sz="0" w:space="0" w:color="auto"/>
        <w:left w:val="none" w:sz="0" w:space="0" w:color="auto"/>
        <w:bottom w:val="none" w:sz="0" w:space="0" w:color="auto"/>
        <w:right w:val="none" w:sz="0" w:space="0" w:color="auto"/>
      </w:divBdr>
    </w:div>
    <w:div w:id="1851142808">
      <w:marLeft w:val="0"/>
      <w:marRight w:val="0"/>
      <w:marTop w:val="0"/>
      <w:marBottom w:val="0"/>
      <w:divBdr>
        <w:top w:val="none" w:sz="0" w:space="0" w:color="auto"/>
        <w:left w:val="none" w:sz="0" w:space="0" w:color="auto"/>
        <w:bottom w:val="none" w:sz="0" w:space="0" w:color="auto"/>
        <w:right w:val="none" w:sz="0" w:space="0" w:color="auto"/>
      </w:divBdr>
    </w:div>
    <w:div w:id="1851142837">
      <w:marLeft w:val="0"/>
      <w:marRight w:val="0"/>
      <w:marTop w:val="0"/>
      <w:marBottom w:val="0"/>
      <w:divBdr>
        <w:top w:val="none" w:sz="0" w:space="0" w:color="auto"/>
        <w:left w:val="none" w:sz="0" w:space="0" w:color="auto"/>
        <w:bottom w:val="none" w:sz="0" w:space="0" w:color="auto"/>
        <w:right w:val="none" w:sz="0" w:space="0" w:color="auto"/>
      </w:divBdr>
      <w:divsChild>
        <w:div w:id="1851142777">
          <w:marLeft w:val="0"/>
          <w:marRight w:val="0"/>
          <w:marTop w:val="120"/>
          <w:marBottom w:val="120"/>
          <w:divBdr>
            <w:top w:val="none" w:sz="0" w:space="0" w:color="auto"/>
            <w:left w:val="none" w:sz="0" w:space="0" w:color="auto"/>
            <w:bottom w:val="none" w:sz="0" w:space="0" w:color="auto"/>
            <w:right w:val="none" w:sz="0" w:space="0" w:color="auto"/>
          </w:divBdr>
          <w:divsChild>
            <w:div w:id="1851142707">
              <w:marLeft w:val="0"/>
              <w:marRight w:val="0"/>
              <w:marTop w:val="0"/>
              <w:marBottom w:val="0"/>
              <w:divBdr>
                <w:top w:val="none" w:sz="0" w:space="0" w:color="auto"/>
                <w:left w:val="none" w:sz="0" w:space="0" w:color="auto"/>
                <w:bottom w:val="none" w:sz="0" w:space="0" w:color="auto"/>
                <w:right w:val="none" w:sz="0" w:space="0" w:color="auto"/>
              </w:divBdr>
              <w:divsChild>
                <w:div w:id="1851142677">
                  <w:marLeft w:val="0"/>
                  <w:marRight w:val="0"/>
                  <w:marTop w:val="0"/>
                  <w:marBottom w:val="0"/>
                  <w:divBdr>
                    <w:top w:val="none" w:sz="0" w:space="0" w:color="auto"/>
                    <w:left w:val="none" w:sz="0" w:space="0" w:color="auto"/>
                    <w:bottom w:val="none" w:sz="0" w:space="0" w:color="auto"/>
                    <w:right w:val="none" w:sz="0" w:space="0" w:color="auto"/>
                  </w:divBdr>
                </w:div>
                <w:div w:id="1851142678">
                  <w:marLeft w:val="0"/>
                  <w:marRight w:val="0"/>
                  <w:marTop w:val="0"/>
                  <w:marBottom w:val="0"/>
                  <w:divBdr>
                    <w:top w:val="none" w:sz="0" w:space="0" w:color="auto"/>
                    <w:left w:val="none" w:sz="0" w:space="0" w:color="auto"/>
                    <w:bottom w:val="none" w:sz="0" w:space="0" w:color="auto"/>
                    <w:right w:val="none" w:sz="0" w:space="0" w:color="auto"/>
                  </w:divBdr>
                </w:div>
                <w:div w:id="1851142683">
                  <w:marLeft w:val="0"/>
                  <w:marRight w:val="0"/>
                  <w:marTop w:val="0"/>
                  <w:marBottom w:val="0"/>
                  <w:divBdr>
                    <w:top w:val="none" w:sz="0" w:space="0" w:color="auto"/>
                    <w:left w:val="none" w:sz="0" w:space="0" w:color="auto"/>
                    <w:bottom w:val="none" w:sz="0" w:space="0" w:color="auto"/>
                    <w:right w:val="none" w:sz="0" w:space="0" w:color="auto"/>
                  </w:divBdr>
                </w:div>
                <w:div w:id="1851142686">
                  <w:marLeft w:val="0"/>
                  <w:marRight w:val="0"/>
                  <w:marTop w:val="0"/>
                  <w:marBottom w:val="0"/>
                  <w:divBdr>
                    <w:top w:val="none" w:sz="0" w:space="0" w:color="auto"/>
                    <w:left w:val="none" w:sz="0" w:space="0" w:color="auto"/>
                    <w:bottom w:val="none" w:sz="0" w:space="0" w:color="auto"/>
                    <w:right w:val="none" w:sz="0" w:space="0" w:color="auto"/>
                  </w:divBdr>
                </w:div>
                <w:div w:id="1851142688">
                  <w:marLeft w:val="0"/>
                  <w:marRight w:val="0"/>
                  <w:marTop w:val="0"/>
                  <w:marBottom w:val="0"/>
                  <w:divBdr>
                    <w:top w:val="none" w:sz="0" w:space="0" w:color="auto"/>
                    <w:left w:val="none" w:sz="0" w:space="0" w:color="auto"/>
                    <w:bottom w:val="none" w:sz="0" w:space="0" w:color="auto"/>
                    <w:right w:val="none" w:sz="0" w:space="0" w:color="auto"/>
                  </w:divBdr>
                </w:div>
                <w:div w:id="1851142689">
                  <w:marLeft w:val="0"/>
                  <w:marRight w:val="0"/>
                  <w:marTop w:val="0"/>
                  <w:marBottom w:val="0"/>
                  <w:divBdr>
                    <w:top w:val="none" w:sz="0" w:space="0" w:color="auto"/>
                    <w:left w:val="none" w:sz="0" w:space="0" w:color="auto"/>
                    <w:bottom w:val="none" w:sz="0" w:space="0" w:color="auto"/>
                    <w:right w:val="none" w:sz="0" w:space="0" w:color="auto"/>
                  </w:divBdr>
                </w:div>
                <w:div w:id="1851142690">
                  <w:marLeft w:val="0"/>
                  <w:marRight w:val="0"/>
                  <w:marTop w:val="0"/>
                  <w:marBottom w:val="0"/>
                  <w:divBdr>
                    <w:top w:val="none" w:sz="0" w:space="0" w:color="auto"/>
                    <w:left w:val="none" w:sz="0" w:space="0" w:color="auto"/>
                    <w:bottom w:val="none" w:sz="0" w:space="0" w:color="auto"/>
                    <w:right w:val="none" w:sz="0" w:space="0" w:color="auto"/>
                  </w:divBdr>
                </w:div>
                <w:div w:id="1851142692">
                  <w:marLeft w:val="0"/>
                  <w:marRight w:val="0"/>
                  <w:marTop w:val="0"/>
                  <w:marBottom w:val="0"/>
                  <w:divBdr>
                    <w:top w:val="none" w:sz="0" w:space="0" w:color="auto"/>
                    <w:left w:val="none" w:sz="0" w:space="0" w:color="auto"/>
                    <w:bottom w:val="none" w:sz="0" w:space="0" w:color="auto"/>
                    <w:right w:val="none" w:sz="0" w:space="0" w:color="auto"/>
                  </w:divBdr>
                </w:div>
                <w:div w:id="1851142693">
                  <w:marLeft w:val="0"/>
                  <w:marRight w:val="0"/>
                  <w:marTop w:val="0"/>
                  <w:marBottom w:val="0"/>
                  <w:divBdr>
                    <w:top w:val="none" w:sz="0" w:space="0" w:color="auto"/>
                    <w:left w:val="none" w:sz="0" w:space="0" w:color="auto"/>
                    <w:bottom w:val="none" w:sz="0" w:space="0" w:color="auto"/>
                    <w:right w:val="none" w:sz="0" w:space="0" w:color="auto"/>
                  </w:divBdr>
                </w:div>
                <w:div w:id="1851142694">
                  <w:marLeft w:val="0"/>
                  <w:marRight w:val="0"/>
                  <w:marTop w:val="0"/>
                  <w:marBottom w:val="0"/>
                  <w:divBdr>
                    <w:top w:val="none" w:sz="0" w:space="0" w:color="auto"/>
                    <w:left w:val="none" w:sz="0" w:space="0" w:color="auto"/>
                    <w:bottom w:val="none" w:sz="0" w:space="0" w:color="auto"/>
                    <w:right w:val="none" w:sz="0" w:space="0" w:color="auto"/>
                  </w:divBdr>
                </w:div>
                <w:div w:id="1851142695">
                  <w:marLeft w:val="0"/>
                  <w:marRight w:val="0"/>
                  <w:marTop w:val="0"/>
                  <w:marBottom w:val="0"/>
                  <w:divBdr>
                    <w:top w:val="none" w:sz="0" w:space="0" w:color="auto"/>
                    <w:left w:val="none" w:sz="0" w:space="0" w:color="auto"/>
                    <w:bottom w:val="none" w:sz="0" w:space="0" w:color="auto"/>
                    <w:right w:val="none" w:sz="0" w:space="0" w:color="auto"/>
                  </w:divBdr>
                </w:div>
                <w:div w:id="1851142696">
                  <w:marLeft w:val="0"/>
                  <w:marRight w:val="0"/>
                  <w:marTop w:val="0"/>
                  <w:marBottom w:val="0"/>
                  <w:divBdr>
                    <w:top w:val="none" w:sz="0" w:space="0" w:color="auto"/>
                    <w:left w:val="none" w:sz="0" w:space="0" w:color="auto"/>
                    <w:bottom w:val="none" w:sz="0" w:space="0" w:color="auto"/>
                    <w:right w:val="none" w:sz="0" w:space="0" w:color="auto"/>
                  </w:divBdr>
                </w:div>
                <w:div w:id="1851142697">
                  <w:marLeft w:val="0"/>
                  <w:marRight w:val="0"/>
                  <w:marTop w:val="0"/>
                  <w:marBottom w:val="0"/>
                  <w:divBdr>
                    <w:top w:val="none" w:sz="0" w:space="0" w:color="auto"/>
                    <w:left w:val="none" w:sz="0" w:space="0" w:color="auto"/>
                    <w:bottom w:val="none" w:sz="0" w:space="0" w:color="auto"/>
                    <w:right w:val="none" w:sz="0" w:space="0" w:color="auto"/>
                  </w:divBdr>
                </w:div>
                <w:div w:id="1851142698">
                  <w:marLeft w:val="0"/>
                  <w:marRight w:val="0"/>
                  <w:marTop w:val="0"/>
                  <w:marBottom w:val="0"/>
                  <w:divBdr>
                    <w:top w:val="none" w:sz="0" w:space="0" w:color="auto"/>
                    <w:left w:val="none" w:sz="0" w:space="0" w:color="auto"/>
                    <w:bottom w:val="none" w:sz="0" w:space="0" w:color="auto"/>
                    <w:right w:val="none" w:sz="0" w:space="0" w:color="auto"/>
                  </w:divBdr>
                </w:div>
                <w:div w:id="1851142699">
                  <w:marLeft w:val="0"/>
                  <w:marRight w:val="0"/>
                  <w:marTop w:val="0"/>
                  <w:marBottom w:val="0"/>
                  <w:divBdr>
                    <w:top w:val="none" w:sz="0" w:space="0" w:color="auto"/>
                    <w:left w:val="none" w:sz="0" w:space="0" w:color="auto"/>
                    <w:bottom w:val="none" w:sz="0" w:space="0" w:color="auto"/>
                    <w:right w:val="none" w:sz="0" w:space="0" w:color="auto"/>
                  </w:divBdr>
                </w:div>
                <w:div w:id="1851142703">
                  <w:marLeft w:val="0"/>
                  <w:marRight w:val="0"/>
                  <w:marTop w:val="0"/>
                  <w:marBottom w:val="0"/>
                  <w:divBdr>
                    <w:top w:val="none" w:sz="0" w:space="0" w:color="auto"/>
                    <w:left w:val="none" w:sz="0" w:space="0" w:color="auto"/>
                    <w:bottom w:val="none" w:sz="0" w:space="0" w:color="auto"/>
                    <w:right w:val="none" w:sz="0" w:space="0" w:color="auto"/>
                  </w:divBdr>
                </w:div>
                <w:div w:id="1851142708">
                  <w:marLeft w:val="0"/>
                  <w:marRight w:val="0"/>
                  <w:marTop w:val="0"/>
                  <w:marBottom w:val="0"/>
                  <w:divBdr>
                    <w:top w:val="none" w:sz="0" w:space="0" w:color="auto"/>
                    <w:left w:val="none" w:sz="0" w:space="0" w:color="auto"/>
                    <w:bottom w:val="none" w:sz="0" w:space="0" w:color="auto"/>
                    <w:right w:val="none" w:sz="0" w:space="0" w:color="auto"/>
                  </w:divBdr>
                </w:div>
                <w:div w:id="1851142709">
                  <w:marLeft w:val="0"/>
                  <w:marRight w:val="0"/>
                  <w:marTop w:val="0"/>
                  <w:marBottom w:val="0"/>
                  <w:divBdr>
                    <w:top w:val="none" w:sz="0" w:space="0" w:color="auto"/>
                    <w:left w:val="none" w:sz="0" w:space="0" w:color="auto"/>
                    <w:bottom w:val="none" w:sz="0" w:space="0" w:color="auto"/>
                    <w:right w:val="none" w:sz="0" w:space="0" w:color="auto"/>
                  </w:divBdr>
                </w:div>
                <w:div w:id="1851142710">
                  <w:marLeft w:val="0"/>
                  <w:marRight w:val="0"/>
                  <w:marTop w:val="0"/>
                  <w:marBottom w:val="0"/>
                  <w:divBdr>
                    <w:top w:val="none" w:sz="0" w:space="0" w:color="auto"/>
                    <w:left w:val="none" w:sz="0" w:space="0" w:color="auto"/>
                    <w:bottom w:val="none" w:sz="0" w:space="0" w:color="auto"/>
                    <w:right w:val="none" w:sz="0" w:space="0" w:color="auto"/>
                  </w:divBdr>
                </w:div>
                <w:div w:id="1851142711">
                  <w:marLeft w:val="0"/>
                  <w:marRight w:val="0"/>
                  <w:marTop w:val="0"/>
                  <w:marBottom w:val="0"/>
                  <w:divBdr>
                    <w:top w:val="none" w:sz="0" w:space="0" w:color="auto"/>
                    <w:left w:val="none" w:sz="0" w:space="0" w:color="auto"/>
                    <w:bottom w:val="none" w:sz="0" w:space="0" w:color="auto"/>
                    <w:right w:val="none" w:sz="0" w:space="0" w:color="auto"/>
                  </w:divBdr>
                </w:div>
                <w:div w:id="1851142714">
                  <w:marLeft w:val="0"/>
                  <w:marRight w:val="0"/>
                  <w:marTop w:val="0"/>
                  <w:marBottom w:val="0"/>
                  <w:divBdr>
                    <w:top w:val="none" w:sz="0" w:space="0" w:color="auto"/>
                    <w:left w:val="none" w:sz="0" w:space="0" w:color="auto"/>
                    <w:bottom w:val="none" w:sz="0" w:space="0" w:color="auto"/>
                    <w:right w:val="none" w:sz="0" w:space="0" w:color="auto"/>
                  </w:divBdr>
                </w:div>
                <w:div w:id="1851142716">
                  <w:marLeft w:val="0"/>
                  <w:marRight w:val="0"/>
                  <w:marTop w:val="0"/>
                  <w:marBottom w:val="0"/>
                  <w:divBdr>
                    <w:top w:val="none" w:sz="0" w:space="0" w:color="auto"/>
                    <w:left w:val="none" w:sz="0" w:space="0" w:color="auto"/>
                    <w:bottom w:val="none" w:sz="0" w:space="0" w:color="auto"/>
                    <w:right w:val="none" w:sz="0" w:space="0" w:color="auto"/>
                  </w:divBdr>
                </w:div>
                <w:div w:id="1851142717">
                  <w:marLeft w:val="0"/>
                  <w:marRight w:val="0"/>
                  <w:marTop w:val="0"/>
                  <w:marBottom w:val="0"/>
                  <w:divBdr>
                    <w:top w:val="none" w:sz="0" w:space="0" w:color="auto"/>
                    <w:left w:val="none" w:sz="0" w:space="0" w:color="auto"/>
                    <w:bottom w:val="none" w:sz="0" w:space="0" w:color="auto"/>
                    <w:right w:val="none" w:sz="0" w:space="0" w:color="auto"/>
                  </w:divBdr>
                </w:div>
                <w:div w:id="1851142718">
                  <w:marLeft w:val="0"/>
                  <w:marRight w:val="0"/>
                  <w:marTop w:val="0"/>
                  <w:marBottom w:val="0"/>
                  <w:divBdr>
                    <w:top w:val="none" w:sz="0" w:space="0" w:color="auto"/>
                    <w:left w:val="none" w:sz="0" w:space="0" w:color="auto"/>
                    <w:bottom w:val="none" w:sz="0" w:space="0" w:color="auto"/>
                    <w:right w:val="none" w:sz="0" w:space="0" w:color="auto"/>
                  </w:divBdr>
                </w:div>
                <w:div w:id="1851142720">
                  <w:marLeft w:val="0"/>
                  <w:marRight w:val="0"/>
                  <w:marTop w:val="0"/>
                  <w:marBottom w:val="0"/>
                  <w:divBdr>
                    <w:top w:val="none" w:sz="0" w:space="0" w:color="auto"/>
                    <w:left w:val="none" w:sz="0" w:space="0" w:color="auto"/>
                    <w:bottom w:val="none" w:sz="0" w:space="0" w:color="auto"/>
                    <w:right w:val="none" w:sz="0" w:space="0" w:color="auto"/>
                  </w:divBdr>
                </w:div>
                <w:div w:id="1851142722">
                  <w:marLeft w:val="0"/>
                  <w:marRight w:val="0"/>
                  <w:marTop w:val="0"/>
                  <w:marBottom w:val="0"/>
                  <w:divBdr>
                    <w:top w:val="none" w:sz="0" w:space="0" w:color="auto"/>
                    <w:left w:val="none" w:sz="0" w:space="0" w:color="auto"/>
                    <w:bottom w:val="none" w:sz="0" w:space="0" w:color="auto"/>
                    <w:right w:val="none" w:sz="0" w:space="0" w:color="auto"/>
                  </w:divBdr>
                </w:div>
                <w:div w:id="1851142723">
                  <w:marLeft w:val="0"/>
                  <w:marRight w:val="0"/>
                  <w:marTop w:val="0"/>
                  <w:marBottom w:val="0"/>
                  <w:divBdr>
                    <w:top w:val="none" w:sz="0" w:space="0" w:color="auto"/>
                    <w:left w:val="none" w:sz="0" w:space="0" w:color="auto"/>
                    <w:bottom w:val="none" w:sz="0" w:space="0" w:color="auto"/>
                    <w:right w:val="none" w:sz="0" w:space="0" w:color="auto"/>
                  </w:divBdr>
                </w:div>
                <w:div w:id="1851142724">
                  <w:marLeft w:val="0"/>
                  <w:marRight w:val="0"/>
                  <w:marTop w:val="0"/>
                  <w:marBottom w:val="0"/>
                  <w:divBdr>
                    <w:top w:val="none" w:sz="0" w:space="0" w:color="auto"/>
                    <w:left w:val="none" w:sz="0" w:space="0" w:color="auto"/>
                    <w:bottom w:val="none" w:sz="0" w:space="0" w:color="auto"/>
                    <w:right w:val="none" w:sz="0" w:space="0" w:color="auto"/>
                  </w:divBdr>
                </w:div>
                <w:div w:id="1851142728">
                  <w:marLeft w:val="0"/>
                  <w:marRight w:val="0"/>
                  <w:marTop w:val="0"/>
                  <w:marBottom w:val="0"/>
                  <w:divBdr>
                    <w:top w:val="none" w:sz="0" w:space="0" w:color="auto"/>
                    <w:left w:val="none" w:sz="0" w:space="0" w:color="auto"/>
                    <w:bottom w:val="none" w:sz="0" w:space="0" w:color="auto"/>
                    <w:right w:val="none" w:sz="0" w:space="0" w:color="auto"/>
                  </w:divBdr>
                </w:div>
                <w:div w:id="1851142729">
                  <w:marLeft w:val="0"/>
                  <w:marRight w:val="0"/>
                  <w:marTop w:val="0"/>
                  <w:marBottom w:val="0"/>
                  <w:divBdr>
                    <w:top w:val="none" w:sz="0" w:space="0" w:color="auto"/>
                    <w:left w:val="none" w:sz="0" w:space="0" w:color="auto"/>
                    <w:bottom w:val="none" w:sz="0" w:space="0" w:color="auto"/>
                    <w:right w:val="none" w:sz="0" w:space="0" w:color="auto"/>
                  </w:divBdr>
                </w:div>
                <w:div w:id="1851142731">
                  <w:marLeft w:val="0"/>
                  <w:marRight w:val="0"/>
                  <w:marTop w:val="0"/>
                  <w:marBottom w:val="0"/>
                  <w:divBdr>
                    <w:top w:val="none" w:sz="0" w:space="0" w:color="auto"/>
                    <w:left w:val="none" w:sz="0" w:space="0" w:color="auto"/>
                    <w:bottom w:val="none" w:sz="0" w:space="0" w:color="auto"/>
                    <w:right w:val="none" w:sz="0" w:space="0" w:color="auto"/>
                  </w:divBdr>
                </w:div>
                <w:div w:id="1851142734">
                  <w:marLeft w:val="0"/>
                  <w:marRight w:val="0"/>
                  <w:marTop w:val="0"/>
                  <w:marBottom w:val="0"/>
                  <w:divBdr>
                    <w:top w:val="none" w:sz="0" w:space="0" w:color="auto"/>
                    <w:left w:val="none" w:sz="0" w:space="0" w:color="auto"/>
                    <w:bottom w:val="none" w:sz="0" w:space="0" w:color="auto"/>
                    <w:right w:val="none" w:sz="0" w:space="0" w:color="auto"/>
                  </w:divBdr>
                </w:div>
                <w:div w:id="1851142743">
                  <w:marLeft w:val="0"/>
                  <w:marRight w:val="0"/>
                  <w:marTop w:val="0"/>
                  <w:marBottom w:val="0"/>
                  <w:divBdr>
                    <w:top w:val="none" w:sz="0" w:space="0" w:color="auto"/>
                    <w:left w:val="none" w:sz="0" w:space="0" w:color="auto"/>
                    <w:bottom w:val="none" w:sz="0" w:space="0" w:color="auto"/>
                    <w:right w:val="none" w:sz="0" w:space="0" w:color="auto"/>
                  </w:divBdr>
                </w:div>
                <w:div w:id="1851142745">
                  <w:marLeft w:val="0"/>
                  <w:marRight w:val="0"/>
                  <w:marTop w:val="0"/>
                  <w:marBottom w:val="0"/>
                  <w:divBdr>
                    <w:top w:val="none" w:sz="0" w:space="0" w:color="auto"/>
                    <w:left w:val="none" w:sz="0" w:space="0" w:color="auto"/>
                    <w:bottom w:val="none" w:sz="0" w:space="0" w:color="auto"/>
                    <w:right w:val="none" w:sz="0" w:space="0" w:color="auto"/>
                  </w:divBdr>
                </w:div>
                <w:div w:id="1851142747">
                  <w:marLeft w:val="0"/>
                  <w:marRight w:val="0"/>
                  <w:marTop w:val="0"/>
                  <w:marBottom w:val="0"/>
                  <w:divBdr>
                    <w:top w:val="none" w:sz="0" w:space="0" w:color="auto"/>
                    <w:left w:val="none" w:sz="0" w:space="0" w:color="auto"/>
                    <w:bottom w:val="none" w:sz="0" w:space="0" w:color="auto"/>
                    <w:right w:val="none" w:sz="0" w:space="0" w:color="auto"/>
                  </w:divBdr>
                </w:div>
                <w:div w:id="1851142750">
                  <w:marLeft w:val="0"/>
                  <w:marRight w:val="0"/>
                  <w:marTop w:val="0"/>
                  <w:marBottom w:val="0"/>
                  <w:divBdr>
                    <w:top w:val="none" w:sz="0" w:space="0" w:color="auto"/>
                    <w:left w:val="none" w:sz="0" w:space="0" w:color="auto"/>
                    <w:bottom w:val="none" w:sz="0" w:space="0" w:color="auto"/>
                    <w:right w:val="none" w:sz="0" w:space="0" w:color="auto"/>
                  </w:divBdr>
                </w:div>
                <w:div w:id="1851142751">
                  <w:marLeft w:val="0"/>
                  <w:marRight w:val="0"/>
                  <w:marTop w:val="0"/>
                  <w:marBottom w:val="0"/>
                  <w:divBdr>
                    <w:top w:val="none" w:sz="0" w:space="0" w:color="auto"/>
                    <w:left w:val="none" w:sz="0" w:space="0" w:color="auto"/>
                    <w:bottom w:val="none" w:sz="0" w:space="0" w:color="auto"/>
                    <w:right w:val="none" w:sz="0" w:space="0" w:color="auto"/>
                  </w:divBdr>
                </w:div>
                <w:div w:id="1851142753">
                  <w:marLeft w:val="0"/>
                  <w:marRight w:val="0"/>
                  <w:marTop w:val="0"/>
                  <w:marBottom w:val="0"/>
                  <w:divBdr>
                    <w:top w:val="none" w:sz="0" w:space="0" w:color="auto"/>
                    <w:left w:val="none" w:sz="0" w:space="0" w:color="auto"/>
                    <w:bottom w:val="none" w:sz="0" w:space="0" w:color="auto"/>
                    <w:right w:val="none" w:sz="0" w:space="0" w:color="auto"/>
                  </w:divBdr>
                </w:div>
                <w:div w:id="1851142755">
                  <w:marLeft w:val="0"/>
                  <w:marRight w:val="0"/>
                  <w:marTop w:val="0"/>
                  <w:marBottom w:val="0"/>
                  <w:divBdr>
                    <w:top w:val="none" w:sz="0" w:space="0" w:color="auto"/>
                    <w:left w:val="none" w:sz="0" w:space="0" w:color="auto"/>
                    <w:bottom w:val="none" w:sz="0" w:space="0" w:color="auto"/>
                    <w:right w:val="none" w:sz="0" w:space="0" w:color="auto"/>
                  </w:divBdr>
                </w:div>
                <w:div w:id="1851142757">
                  <w:marLeft w:val="0"/>
                  <w:marRight w:val="0"/>
                  <w:marTop w:val="0"/>
                  <w:marBottom w:val="0"/>
                  <w:divBdr>
                    <w:top w:val="none" w:sz="0" w:space="0" w:color="auto"/>
                    <w:left w:val="none" w:sz="0" w:space="0" w:color="auto"/>
                    <w:bottom w:val="none" w:sz="0" w:space="0" w:color="auto"/>
                    <w:right w:val="none" w:sz="0" w:space="0" w:color="auto"/>
                  </w:divBdr>
                </w:div>
                <w:div w:id="1851142758">
                  <w:marLeft w:val="0"/>
                  <w:marRight w:val="0"/>
                  <w:marTop w:val="0"/>
                  <w:marBottom w:val="0"/>
                  <w:divBdr>
                    <w:top w:val="none" w:sz="0" w:space="0" w:color="auto"/>
                    <w:left w:val="none" w:sz="0" w:space="0" w:color="auto"/>
                    <w:bottom w:val="none" w:sz="0" w:space="0" w:color="auto"/>
                    <w:right w:val="none" w:sz="0" w:space="0" w:color="auto"/>
                  </w:divBdr>
                </w:div>
                <w:div w:id="1851142759">
                  <w:marLeft w:val="0"/>
                  <w:marRight w:val="0"/>
                  <w:marTop w:val="0"/>
                  <w:marBottom w:val="0"/>
                  <w:divBdr>
                    <w:top w:val="none" w:sz="0" w:space="0" w:color="auto"/>
                    <w:left w:val="none" w:sz="0" w:space="0" w:color="auto"/>
                    <w:bottom w:val="none" w:sz="0" w:space="0" w:color="auto"/>
                    <w:right w:val="none" w:sz="0" w:space="0" w:color="auto"/>
                  </w:divBdr>
                </w:div>
                <w:div w:id="1851142762">
                  <w:marLeft w:val="0"/>
                  <w:marRight w:val="0"/>
                  <w:marTop w:val="0"/>
                  <w:marBottom w:val="0"/>
                  <w:divBdr>
                    <w:top w:val="none" w:sz="0" w:space="0" w:color="auto"/>
                    <w:left w:val="none" w:sz="0" w:space="0" w:color="auto"/>
                    <w:bottom w:val="none" w:sz="0" w:space="0" w:color="auto"/>
                    <w:right w:val="none" w:sz="0" w:space="0" w:color="auto"/>
                  </w:divBdr>
                </w:div>
                <w:div w:id="1851142763">
                  <w:marLeft w:val="0"/>
                  <w:marRight w:val="0"/>
                  <w:marTop w:val="0"/>
                  <w:marBottom w:val="0"/>
                  <w:divBdr>
                    <w:top w:val="none" w:sz="0" w:space="0" w:color="auto"/>
                    <w:left w:val="none" w:sz="0" w:space="0" w:color="auto"/>
                    <w:bottom w:val="none" w:sz="0" w:space="0" w:color="auto"/>
                    <w:right w:val="none" w:sz="0" w:space="0" w:color="auto"/>
                  </w:divBdr>
                </w:div>
                <w:div w:id="1851142765">
                  <w:marLeft w:val="0"/>
                  <w:marRight w:val="0"/>
                  <w:marTop w:val="0"/>
                  <w:marBottom w:val="0"/>
                  <w:divBdr>
                    <w:top w:val="none" w:sz="0" w:space="0" w:color="auto"/>
                    <w:left w:val="none" w:sz="0" w:space="0" w:color="auto"/>
                    <w:bottom w:val="none" w:sz="0" w:space="0" w:color="auto"/>
                    <w:right w:val="none" w:sz="0" w:space="0" w:color="auto"/>
                  </w:divBdr>
                </w:div>
                <w:div w:id="1851142767">
                  <w:marLeft w:val="0"/>
                  <w:marRight w:val="0"/>
                  <w:marTop w:val="0"/>
                  <w:marBottom w:val="0"/>
                  <w:divBdr>
                    <w:top w:val="none" w:sz="0" w:space="0" w:color="auto"/>
                    <w:left w:val="none" w:sz="0" w:space="0" w:color="auto"/>
                    <w:bottom w:val="none" w:sz="0" w:space="0" w:color="auto"/>
                    <w:right w:val="none" w:sz="0" w:space="0" w:color="auto"/>
                  </w:divBdr>
                </w:div>
                <w:div w:id="1851142768">
                  <w:marLeft w:val="0"/>
                  <w:marRight w:val="0"/>
                  <w:marTop w:val="0"/>
                  <w:marBottom w:val="0"/>
                  <w:divBdr>
                    <w:top w:val="none" w:sz="0" w:space="0" w:color="auto"/>
                    <w:left w:val="none" w:sz="0" w:space="0" w:color="auto"/>
                    <w:bottom w:val="none" w:sz="0" w:space="0" w:color="auto"/>
                    <w:right w:val="none" w:sz="0" w:space="0" w:color="auto"/>
                  </w:divBdr>
                </w:div>
                <w:div w:id="1851142774">
                  <w:marLeft w:val="0"/>
                  <w:marRight w:val="0"/>
                  <w:marTop w:val="0"/>
                  <w:marBottom w:val="0"/>
                  <w:divBdr>
                    <w:top w:val="none" w:sz="0" w:space="0" w:color="auto"/>
                    <w:left w:val="none" w:sz="0" w:space="0" w:color="auto"/>
                    <w:bottom w:val="none" w:sz="0" w:space="0" w:color="auto"/>
                    <w:right w:val="none" w:sz="0" w:space="0" w:color="auto"/>
                  </w:divBdr>
                </w:div>
                <w:div w:id="1851142776">
                  <w:marLeft w:val="0"/>
                  <w:marRight w:val="0"/>
                  <w:marTop w:val="0"/>
                  <w:marBottom w:val="0"/>
                  <w:divBdr>
                    <w:top w:val="none" w:sz="0" w:space="0" w:color="auto"/>
                    <w:left w:val="none" w:sz="0" w:space="0" w:color="auto"/>
                    <w:bottom w:val="none" w:sz="0" w:space="0" w:color="auto"/>
                    <w:right w:val="none" w:sz="0" w:space="0" w:color="auto"/>
                  </w:divBdr>
                </w:div>
                <w:div w:id="1851142780">
                  <w:marLeft w:val="0"/>
                  <w:marRight w:val="0"/>
                  <w:marTop w:val="0"/>
                  <w:marBottom w:val="0"/>
                  <w:divBdr>
                    <w:top w:val="none" w:sz="0" w:space="0" w:color="auto"/>
                    <w:left w:val="none" w:sz="0" w:space="0" w:color="auto"/>
                    <w:bottom w:val="none" w:sz="0" w:space="0" w:color="auto"/>
                    <w:right w:val="none" w:sz="0" w:space="0" w:color="auto"/>
                  </w:divBdr>
                </w:div>
                <w:div w:id="1851142785">
                  <w:marLeft w:val="0"/>
                  <w:marRight w:val="0"/>
                  <w:marTop w:val="0"/>
                  <w:marBottom w:val="0"/>
                  <w:divBdr>
                    <w:top w:val="none" w:sz="0" w:space="0" w:color="auto"/>
                    <w:left w:val="none" w:sz="0" w:space="0" w:color="auto"/>
                    <w:bottom w:val="none" w:sz="0" w:space="0" w:color="auto"/>
                    <w:right w:val="none" w:sz="0" w:space="0" w:color="auto"/>
                  </w:divBdr>
                </w:div>
                <w:div w:id="1851142792">
                  <w:marLeft w:val="0"/>
                  <w:marRight w:val="0"/>
                  <w:marTop w:val="0"/>
                  <w:marBottom w:val="0"/>
                  <w:divBdr>
                    <w:top w:val="none" w:sz="0" w:space="0" w:color="auto"/>
                    <w:left w:val="none" w:sz="0" w:space="0" w:color="auto"/>
                    <w:bottom w:val="none" w:sz="0" w:space="0" w:color="auto"/>
                    <w:right w:val="none" w:sz="0" w:space="0" w:color="auto"/>
                  </w:divBdr>
                </w:div>
                <w:div w:id="1851142794">
                  <w:marLeft w:val="0"/>
                  <w:marRight w:val="0"/>
                  <w:marTop w:val="0"/>
                  <w:marBottom w:val="0"/>
                  <w:divBdr>
                    <w:top w:val="none" w:sz="0" w:space="0" w:color="auto"/>
                    <w:left w:val="none" w:sz="0" w:space="0" w:color="auto"/>
                    <w:bottom w:val="none" w:sz="0" w:space="0" w:color="auto"/>
                    <w:right w:val="none" w:sz="0" w:space="0" w:color="auto"/>
                  </w:divBdr>
                </w:div>
                <w:div w:id="1851142800">
                  <w:marLeft w:val="0"/>
                  <w:marRight w:val="0"/>
                  <w:marTop w:val="0"/>
                  <w:marBottom w:val="0"/>
                  <w:divBdr>
                    <w:top w:val="none" w:sz="0" w:space="0" w:color="auto"/>
                    <w:left w:val="none" w:sz="0" w:space="0" w:color="auto"/>
                    <w:bottom w:val="none" w:sz="0" w:space="0" w:color="auto"/>
                    <w:right w:val="none" w:sz="0" w:space="0" w:color="auto"/>
                  </w:divBdr>
                </w:div>
                <w:div w:id="1851142801">
                  <w:marLeft w:val="0"/>
                  <w:marRight w:val="0"/>
                  <w:marTop w:val="0"/>
                  <w:marBottom w:val="0"/>
                  <w:divBdr>
                    <w:top w:val="none" w:sz="0" w:space="0" w:color="auto"/>
                    <w:left w:val="none" w:sz="0" w:space="0" w:color="auto"/>
                    <w:bottom w:val="none" w:sz="0" w:space="0" w:color="auto"/>
                    <w:right w:val="none" w:sz="0" w:space="0" w:color="auto"/>
                  </w:divBdr>
                </w:div>
                <w:div w:id="1851142803">
                  <w:marLeft w:val="0"/>
                  <w:marRight w:val="0"/>
                  <w:marTop w:val="0"/>
                  <w:marBottom w:val="0"/>
                  <w:divBdr>
                    <w:top w:val="none" w:sz="0" w:space="0" w:color="auto"/>
                    <w:left w:val="none" w:sz="0" w:space="0" w:color="auto"/>
                    <w:bottom w:val="none" w:sz="0" w:space="0" w:color="auto"/>
                    <w:right w:val="none" w:sz="0" w:space="0" w:color="auto"/>
                  </w:divBdr>
                </w:div>
                <w:div w:id="1851142805">
                  <w:marLeft w:val="0"/>
                  <w:marRight w:val="0"/>
                  <w:marTop w:val="0"/>
                  <w:marBottom w:val="0"/>
                  <w:divBdr>
                    <w:top w:val="none" w:sz="0" w:space="0" w:color="auto"/>
                    <w:left w:val="none" w:sz="0" w:space="0" w:color="auto"/>
                    <w:bottom w:val="none" w:sz="0" w:space="0" w:color="auto"/>
                    <w:right w:val="none" w:sz="0" w:space="0" w:color="auto"/>
                  </w:divBdr>
                </w:div>
                <w:div w:id="1851142807">
                  <w:marLeft w:val="0"/>
                  <w:marRight w:val="0"/>
                  <w:marTop w:val="0"/>
                  <w:marBottom w:val="0"/>
                  <w:divBdr>
                    <w:top w:val="none" w:sz="0" w:space="0" w:color="auto"/>
                    <w:left w:val="none" w:sz="0" w:space="0" w:color="auto"/>
                    <w:bottom w:val="none" w:sz="0" w:space="0" w:color="auto"/>
                    <w:right w:val="none" w:sz="0" w:space="0" w:color="auto"/>
                  </w:divBdr>
                </w:div>
                <w:div w:id="1851142809">
                  <w:marLeft w:val="0"/>
                  <w:marRight w:val="0"/>
                  <w:marTop w:val="0"/>
                  <w:marBottom w:val="0"/>
                  <w:divBdr>
                    <w:top w:val="none" w:sz="0" w:space="0" w:color="auto"/>
                    <w:left w:val="none" w:sz="0" w:space="0" w:color="auto"/>
                    <w:bottom w:val="none" w:sz="0" w:space="0" w:color="auto"/>
                    <w:right w:val="none" w:sz="0" w:space="0" w:color="auto"/>
                  </w:divBdr>
                </w:div>
                <w:div w:id="1851142810">
                  <w:marLeft w:val="0"/>
                  <w:marRight w:val="0"/>
                  <w:marTop w:val="0"/>
                  <w:marBottom w:val="0"/>
                  <w:divBdr>
                    <w:top w:val="none" w:sz="0" w:space="0" w:color="auto"/>
                    <w:left w:val="none" w:sz="0" w:space="0" w:color="auto"/>
                    <w:bottom w:val="none" w:sz="0" w:space="0" w:color="auto"/>
                    <w:right w:val="none" w:sz="0" w:space="0" w:color="auto"/>
                  </w:divBdr>
                </w:div>
                <w:div w:id="1851142811">
                  <w:marLeft w:val="0"/>
                  <w:marRight w:val="0"/>
                  <w:marTop w:val="0"/>
                  <w:marBottom w:val="0"/>
                  <w:divBdr>
                    <w:top w:val="none" w:sz="0" w:space="0" w:color="auto"/>
                    <w:left w:val="none" w:sz="0" w:space="0" w:color="auto"/>
                    <w:bottom w:val="none" w:sz="0" w:space="0" w:color="auto"/>
                    <w:right w:val="none" w:sz="0" w:space="0" w:color="auto"/>
                  </w:divBdr>
                </w:div>
                <w:div w:id="1851142813">
                  <w:marLeft w:val="0"/>
                  <w:marRight w:val="0"/>
                  <w:marTop w:val="0"/>
                  <w:marBottom w:val="0"/>
                  <w:divBdr>
                    <w:top w:val="none" w:sz="0" w:space="0" w:color="auto"/>
                    <w:left w:val="none" w:sz="0" w:space="0" w:color="auto"/>
                    <w:bottom w:val="none" w:sz="0" w:space="0" w:color="auto"/>
                    <w:right w:val="none" w:sz="0" w:space="0" w:color="auto"/>
                  </w:divBdr>
                </w:div>
                <w:div w:id="1851142814">
                  <w:marLeft w:val="0"/>
                  <w:marRight w:val="0"/>
                  <w:marTop w:val="0"/>
                  <w:marBottom w:val="0"/>
                  <w:divBdr>
                    <w:top w:val="none" w:sz="0" w:space="0" w:color="auto"/>
                    <w:left w:val="none" w:sz="0" w:space="0" w:color="auto"/>
                    <w:bottom w:val="none" w:sz="0" w:space="0" w:color="auto"/>
                    <w:right w:val="none" w:sz="0" w:space="0" w:color="auto"/>
                  </w:divBdr>
                </w:div>
                <w:div w:id="1851142815">
                  <w:marLeft w:val="0"/>
                  <w:marRight w:val="0"/>
                  <w:marTop w:val="0"/>
                  <w:marBottom w:val="0"/>
                  <w:divBdr>
                    <w:top w:val="none" w:sz="0" w:space="0" w:color="auto"/>
                    <w:left w:val="none" w:sz="0" w:space="0" w:color="auto"/>
                    <w:bottom w:val="none" w:sz="0" w:space="0" w:color="auto"/>
                    <w:right w:val="none" w:sz="0" w:space="0" w:color="auto"/>
                  </w:divBdr>
                </w:div>
                <w:div w:id="1851142816">
                  <w:marLeft w:val="0"/>
                  <w:marRight w:val="0"/>
                  <w:marTop w:val="0"/>
                  <w:marBottom w:val="0"/>
                  <w:divBdr>
                    <w:top w:val="none" w:sz="0" w:space="0" w:color="auto"/>
                    <w:left w:val="none" w:sz="0" w:space="0" w:color="auto"/>
                    <w:bottom w:val="none" w:sz="0" w:space="0" w:color="auto"/>
                    <w:right w:val="none" w:sz="0" w:space="0" w:color="auto"/>
                  </w:divBdr>
                </w:div>
                <w:div w:id="1851142817">
                  <w:marLeft w:val="0"/>
                  <w:marRight w:val="0"/>
                  <w:marTop w:val="0"/>
                  <w:marBottom w:val="0"/>
                  <w:divBdr>
                    <w:top w:val="none" w:sz="0" w:space="0" w:color="auto"/>
                    <w:left w:val="none" w:sz="0" w:space="0" w:color="auto"/>
                    <w:bottom w:val="none" w:sz="0" w:space="0" w:color="auto"/>
                    <w:right w:val="none" w:sz="0" w:space="0" w:color="auto"/>
                  </w:divBdr>
                </w:div>
                <w:div w:id="1851142818">
                  <w:marLeft w:val="0"/>
                  <w:marRight w:val="0"/>
                  <w:marTop w:val="0"/>
                  <w:marBottom w:val="0"/>
                  <w:divBdr>
                    <w:top w:val="none" w:sz="0" w:space="0" w:color="auto"/>
                    <w:left w:val="none" w:sz="0" w:space="0" w:color="auto"/>
                    <w:bottom w:val="none" w:sz="0" w:space="0" w:color="auto"/>
                    <w:right w:val="none" w:sz="0" w:space="0" w:color="auto"/>
                  </w:divBdr>
                </w:div>
                <w:div w:id="1851142819">
                  <w:marLeft w:val="0"/>
                  <w:marRight w:val="0"/>
                  <w:marTop w:val="0"/>
                  <w:marBottom w:val="0"/>
                  <w:divBdr>
                    <w:top w:val="none" w:sz="0" w:space="0" w:color="auto"/>
                    <w:left w:val="none" w:sz="0" w:space="0" w:color="auto"/>
                    <w:bottom w:val="none" w:sz="0" w:space="0" w:color="auto"/>
                    <w:right w:val="none" w:sz="0" w:space="0" w:color="auto"/>
                  </w:divBdr>
                </w:div>
                <w:div w:id="1851142820">
                  <w:marLeft w:val="0"/>
                  <w:marRight w:val="0"/>
                  <w:marTop w:val="0"/>
                  <w:marBottom w:val="0"/>
                  <w:divBdr>
                    <w:top w:val="none" w:sz="0" w:space="0" w:color="auto"/>
                    <w:left w:val="none" w:sz="0" w:space="0" w:color="auto"/>
                    <w:bottom w:val="none" w:sz="0" w:space="0" w:color="auto"/>
                    <w:right w:val="none" w:sz="0" w:space="0" w:color="auto"/>
                  </w:divBdr>
                </w:div>
                <w:div w:id="1851142821">
                  <w:marLeft w:val="0"/>
                  <w:marRight w:val="0"/>
                  <w:marTop w:val="0"/>
                  <w:marBottom w:val="0"/>
                  <w:divBdr>
                    <w:top w:val="none" w:sz="0" w:space="0" w:color="auto"/>
                    <w:left w:val="none" w:sz="0" w:space="0" w:color="auto"/>
                    <w:bottom w:val="none" w:sz="0" w:space="0" w:color="auto"/>
                    <w:right w:val="none" w:sz="0" w:space="0" w:color="auto"/>
                  </w:divBdr>
                </w:div>
                <w:div w:id="1851142822">
                  <w:marLeft w:val="0"/>
                  <w:marRight w:val="0"/>
                  <w:marTop w:val="0"/>
                  <w:marBottom w:val="0"/>
                  <w:divBdr>
                    <w:top w:val="none" w:sz="0" w:space="0" w:color="auto"/>
                    <w:left w:val="none" w:sz="0" w:space="0" w:color="auto"/>
                    <w:bottom w:val="none" w:sz="0" w:space="0" w:color="auto"/>
                    <w:right w:val="none" w:sz="0" w:space="0" w:color="auto"/>
                  </w:divBdr>
                </w:div>
                <w:div w:id="1851142823">
                  <w:marLeft w:val="0"/>
                  <w:marRight w:val="0"/>
                  <w:marTop w:val="0"/>
                  <w:marBottom w:val="0"/>
                  <w:divBdr>
                    <w:top w:val="none" w:sz="0" w:space="0" w:color="auto"/>
                    <w:left w:val="none" w:sz="0" w:space="0" w:color="auto"/>
                    <w:bottom w:val="none" w:sz="0" w:space="0" w:color="auto"/>
                    <w:right w:val="none" w:sz="0" w:space="0" w:color="auto"/>
                  </w:divBdr>
                </w:div>
                <w:div w:id="1851142824">
                  <w:marLeft w:val="0"/>
                  <w:marRight w:val="0"/>
                  <w:marTop w:val="0"/>
                  <w:marBottom w:val="0"/>
                  <w:divBdr>
                    <w:top w:val="none" w:sz="0" w:space="0" w:color="auto"/>
                    <w:left w:val="none" w:sz="0" w:space="0" w:color="auto"/>
                    <w:bottom w:val="none" w:sz="0" w:space="0" w:color="auto"/>
                    <w:right w:val="none" w:sz="0" w:space="0" w:color="auto"/>
                  </w:divBdr>
                </w:div>
                <w:div w:id="1851142825">
                  <w:marLeft w:val="0"/>
                  <w:marRight w:val="0"/>
                  <w:marTop w:val="0"/>
                  <w:marBottom w:val="0"/>
                  <w:divBdr>
                    <w:top w:val="none" w:sz="0" w:space="0" w:color="auto"/>
                    <w:left w:val="none" w:sz="0" w:space="0" w:color="auto"/>
                    <w:bottom w:val="none" w:sz="0" w:space="0" w:color="auto"/>
                    <w:right w:val="none" w:sz="0" w:space="0" w:color="auto"/>
                  </w:divBdr>
                </w:div>
                <w:div w:id="1851142826">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1142836">
                  <w:marLeft w:val="0"/>
                  <w:marRight w:val="0"/>
                  <w:marTop w:val="0"/>
                  <w:marBottom w:val="0"/>
                  <w:divBdr>
                    <w:top w:val="none" w:sz="0" w:space="0" w:color="auto"/>
                    <w:left w:val="none" w:sz="0" w:space="0" w:color="auto"/>
                    <w:bottom w:val="none" w:sz="0" w:space="0" w:color="auto"/>
                    <w:right w:val="none" w:sz="0" w:space="0" w:color="auto"/>
                  </w:divBdr>
                </w:div>
                <w:div w:id="1851142838">
                  <w:marLeft w:val="0"/>
                  <w:marRight w:val="0"/>
                  <w:marTop w:val="0"/>
                  <w:marBottom w:val="0"/>
                  <w:divBdr>
                    <w:top w:val="none" w:sz="0" w:space="0" w:color="auto"/>
                    <w:left w:val="none" w:sz="0" w:space="0" w:color="auto"/>
                    <w:bottom w:val="none" w:sz="0" w:space="0" w:color="auto"/>
                    <w:right w:val="none" w:sz="0" w:space="0" w:color="auto"/>
                  </w:divBdr>
                </w:div>
                <w:div w:id="1851142839">
                  <w:marLeft w:val="0"/>
                  <w:marRight w:val="0"/>
                  <w:marTop w:val="0"/>
                  <w:marBottom w:val="0"/>
                  <w:divBdr>
                    <w:top w:val="none" w:sz="0" w:space="0" w:color="auto"/>
                    <w:left w:val="none" w:sz="0" w:space="0" w:color="auto"/>
                    <w:bottom w:val="none" w:sz="0" w:space="0" w:color="auto"/>
                    <w:right w:val="none" w:sz="0" w:space="0" w:color="auto"/>
                  </w:divBdr>
                </w:div>
                <w:div w:id="1851142840">
                  <w:marLeft w:val="0"/>
                  <w:marRight w:val="0"/>
                  <w:marTop w:val="0"/>
                  <w:marBottom w:val="0"/>
                  <w:divBdr>
                    <w:top w:val="none" w:sz="0" w:space="0" w:color="auto"/>
                    <w:left w:val="none" w:sz="0" w:space="0" w:color="auto"/>
                    <w:bottom w:val="none" w:sz="0" w:space="0" w:color="auto"/>
                    <w:right w:val="none" w:sz="0" w:space="0" w:color="auto"/>
                  </w:divBdr>
                </w:div>
                <w:div w:id="1851142842">
                  <w:marLeft w:val="0"/>
                  <w:marRight w:val="0"/>
                  <w:marTop w:val="0"/>
                  <w:marBottom w:val="0"/>
                  <w:divBdr>
                    <w:top w:val="none" w:sz="0" w:space="0" w:color="auto"/>
                    <w:left w:val="none" w:sz="0" w:space="0" w:color="auto"/>
                    <w:bottom w:val="none" w:sz="0" w:space="0" w:color="auto"/>
                    <w:right w:val="none" w:sz="0" w:space="0" w:color="auto"/>
                  </w:divBdr>
                </w:div>
                <w:div w:id="1851142844">
                  <w:marLeft w:val="0"/>
                  <w:marRight w:val="0"/>
                  <w:marTop w:val="0"/>
                  <w:marBottom w:val="0"/>
                  <w:divBdr>
                    <w:top w:val="none" w:sz="0" w:space="0" w:color="auto"/>
                    <w:left w:val="none" w:sz="0" w:space="0" w:color="auto"/>
                    <w:bottom w:val="none" w:sz="0" w:space="0" w:color="auto"/>
                    <w:right w:val="none" w:sz="0" w:space="0" w:color="auto"/>
                  </w:divBdr>
                </w:div>
                <w:div w:id="1851142846">
                  <w:marLeft w:val="0"/>
                  <w:marRight w:val="0"/>
                  <w:marTop w:val="0"/>
                  <w:marBottom w:val="0"/>
                  <w:divBdr>
                    <w:top w:val="none" w:sz="0" w:space="0" w:color="auto"/>
                    <w:left w:val="none" w:sz="0" w:space="0" w:color="auto"/>
                    <w:bottom w:val="none" w:sz="0" w:space="0" w:color="auto"/>
                    <w:right w:val="none" w:sz="0" w:space="0" w:color="auto"/>
                  </w:divBdr>
                </w:div>
                <w:div w:id="1851142847">
                  <w:marLeft w:val="0"/>
                  <w:marRight w:val="0"/>
                  <w:marTop w:val="0"/>
                  <w:marBottom w:val="0"/>
                  <w:divBdr>
                    <w:top w:val="none" w:sz="0" w:space="0" w:color="auto"/>
                    <w:left w:val="none" w:sz="0" w:space="0" w:color="auto"/>
                    <w:bottom w:val="none" w:sz="0" w:space="0" w:color="auto"/>
                    <w:right w:val="none" w:sz="0" w:space="0" w:color="auto"/>
                  </w:divBdr>
                </w:div>
                <w:div w:id="1851142851">
                  <w:marLeft w:val="0"/>
                  <w:marRight w:val="0"/>
                  <w:marTop w:val="0"/>
                  <w:marBottom w:val="0"/>
                  <w:divBdr>
                    <w:top w:val="none" w:sz="0" w:space="0" w:color="auto"/>
                    <w:left w:val="none" w:sz="0" w:space="0" w:color="auto"/>
                    <w:bottom w:val="none" w:sz="0" w:space="0" w:color="auto"/>
                    <w:right w:val="none" w:sz="0" w:space="0" w:color="auto"/>
                  </w:divBdr>
                </w:div>
                <w:div w:id="1851142855">
                  <w:marLeft w:val="0"/>
                  <w:marRight w:val="0"/>
                  <w:marTop w:val="0"/>
                  <w:marBottom w:val="0"/>
                  <w:divBdr>
                    <w:top w:val="none" w:sz="0" w:space="0" w:color="auto"/>
                    <w:left w:val="none" w:sz="0" w:space="0" w:color="auto"/>
                    <w:bottom w:val="none" w:sz="0" w:space="0" w:color="auto"/>
                    <w:right w:val="none" w:sz="0" w:space="0" w:color="auto"/>
                  </w:divBdr>
                </w:div>
                <w:div w:id="1851142856">
                  <w:marLeft w:val="0"/>
                  <w:marRight w:val="0"/>
                  <w:marTop w:val="0"/>
                  <w:marBottom w:val="0"/>
                  <w:divBdr>
                    <w:top w:val="none" w:sz="0" w:space="0" w:color="auto"/>
                    <w:left w:val="none" w:sz="0" w:space="0" w:color="auto"/>
                    <w:bottom w:val="none" w:sz="0" w:space="0" w:color="auto"/>
                    <w:right w:val="none" w:sz="0" w:space="0" w:color="auto"/>
                  </w:divBdr>
                </w:div>
                <w:div w:id="1851142857">
                  <w:marLeft w:val="0"/>
                  <w:marRight w:val="0"/>
                  <w:marTop w:val="0"/>
                  <w:marBottom w:val="0"/>
                  <w:divBdr>
                    <w:top w:val="none" w:sz="0" w:space="0" w:color="auto"/>
                    <w:left w:val="none" w:sz="0" w:space="0" w:color="auto"/>
                    <w:bottom w:val="none" w:sz="0" w:space="0" w:color="auto"/>
                    <w:right w:val="none" w:sz="0" w:space="0" w:color="auto"/>
                  </w:divBdr>
                </w:div>
                <w:div w:id="18511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2843">
      <w:marLeft w:val="0"/>
      <w:marRight w:val="0"/>
      <w:marTop w:val="0"/>
      <w:marBottom w:val="0"/>
      <w:divBdr>
        <w:top w:val="none" w:sz="0" w:space="0" w:color="auto"/>
        <w:left w:val="none" w:sz="0" w:space="0" w:color="auto"/>
        <w:bottom w:val="none" w:sz="0" w:space="0" w:color="auto"/>
        <w:right w:val="none" w:sz="0" w:space="0" w:color="auto"/>
      </w:divBdr>
      <w:divsChild>
        <w:div w:id="1851142681">
          <w:marLeft w:val="0"/>
          <w:marRight w:val="0"/>
          <w:marTop w:val="0"/>
          <w:marBottom w:val="0"/>
          <w:divBdr>
            <w:top w:val="none" w:sz="0" w:space="0" w:color="auto"/>
            <w:left w:val="none" w:sz="0" w:space="0" w:color="auto"/>
            <w:bottom w:val="none" w:sz="0" w:space="0" w:color="auto"/>
            <w:right w:val="none" w:sz="0" w:space="0" w:color="auto"/>
          </w:divBdr>
          <w:divsChild>
            <w:div w:id="1851142680">
              <w:marLeft w:val="0"/>
              <w:marRight w:val="0"/>
              <w:marTop w:val="0"/>
              <w:marBottom w:val="0"/>
              <w:divBdr>
                <w:top w:val="none" w:sz="0" w:space="0" w:color="auto"/>
                <w:left w:val="none" w:sz="0" w:space="0" w:color="auto"/>
                <w:bottom w:val="none" w:sz="0" w:space="0" w:color="auto"/>
                <w:right w:val="none" w:sz="0" w:space="0" w:color="auto"/>
              </w:divBdr>
            </w:div>
            <w:div w:id="1851142682">
              <w:marLeft w:val="0"/>
              <w:marRight w:val="0"/>
              <w:marTop w:val="0"/>
              <w:marBottom w:val="0"/>
              <w:divBdr>
                <w:top w:val="none" w:sz="0" w:space="0" w:color="auto"/>
                <w:left w:val="none" w:sz="0" w:space="0" w:color="auto"/>
                <w:bottom w:val="none" w:sz="0" w:space="0" w:color="auto"/>
                <w:right w:val="none" w:sz="0" w:space="0" w:color="auto"/>
              </w:divBdr>
            </w:div>
            <w:div w:id="1851142684">
              <w:marLeft w:val="0"/>
              <w:marRight w:val="0"/>
              <w:marTop w:val="0"/>
              <w:marBottom w:val="0"/>
              <w:divBdr>
                <w:top w:val="none" w:sz="0" w:space="0" w:color="auto"/>
                <w:left w:val="none" w:sz="0" w:space="0" w:color="auto"/>
                <w:bottom w:val="none" w:sz="0" w:space="0" w:color="auto"/>
                <w:right w:val="none" w:sz="0" w:space="0" w:color="auto"/>
              </w:divBdr>
            </w:div>
            <w:div w:id="1851142685">
              <w:marLeft w:val="0"/>
              <w:marRight w:val="0"/>
              <w:marTop w:val="0"/>
              <w:marBottom w:val="0"/>
              <w:divBdr>
                <w:top w:val="none" w:sz="0" w:space="0" w:color="auto"/>
                <w:left w:val="none" w:sz="0" w:space="0" w:color="auto"/>
                <w:bottom w:val="none" w:sz="0" w:space="0" w:color="auto"/>
                <w:right w:val="none" w:sz="0" w:space="0" w:color="auto"/>
              </w:divBdr>
            </w:div>
            <w:div w:id="1851142687">
              <w:marLeft w:val="0"/>
              <w:marRight w:val="0"/>
              <w:marTop w:val="0"/>
              <w:marBottom w:val="0"/>
              <w:divBdr>
                <w:top w:val="none" w:sz="0" w:space="0" w:color="auto"/>
                <w:left w:val="none" w:sz="0" w:space="0" w:color="auto"/>
                <w:bottom w:val="none" w:sz="0" w:space="0" w:color="auto"/>
                <w:right w:val="none" w:sz="0" w:space="0" w:color="auto"/>
              </w:divBdr>
            </w:div>
            <w:div w:id="1851142691">
              <w:marLeft w:val="0"/>
              <w:marRight w:val="0"/>
              <w:marTop w:val="0"/>
              <w:marBottom w:val="0"/>
              <w:divBdr>
                <w:top w:val="none" w:sz="0" w:space="0" w:color="auto"/>
                <w:left w:val="none" w:sz="0" w:space="0" w:color="auto"/>
                <w:bottom w:val="none" w:sz="0" w:space="0" w:color="auto"/>
                <w:right w:val="none" w:sz="0" w:space="0" w:color="auto"/>
              </w:divBdr>
            </w:div>
            <w:div w:id="1851142700">
              <w:marLeft w:val="0"/>
              <w:marRight w:val="0"/>
              <w:marTop w:val="0"/>
              <w:marBottom w:val="0"/>
              <w:divBdr>
                <w:top w:val="none" w:sz="0" w:space="0" w:color="auto"/>
                <w:left w:val="none" w:sz="0" w:space="0" w:color="auto"/>
                <w:bottom w:val="none" w:sz="0" w:space="0" w:color="auto"/>
                <w:right w:val="none" w:sz="0" w:space="0" w:color="auto"/>
              </w:divBdr>
            </w:div>
            <w:div w:id="1851142701">
              <w:marLeft w:val="0"/>
              <w:marRight w:val="0"/>
              <w:marTop w:val="0"/>
              <w:marBottom w:val="0"/>
              <w:divBdr>
                <w:top w:val="none" w:sz="0" w:space="0" w:color="auto"/>
                <w:left w:val="none" w:sz="0" w:space="0" w:color="auto"/>
                <w:bottom w:val="none" w:sz="0" w:space="0" w:color="auto"/>
                <w:right w:val="none" w:sz="0" w:space="0" w:color="auto"/>
              </w:divBdr>
            </w:div>
            <w:div w:id="1851142702">
              <w:marLeft w:val="0"/>
              <w:marRight w:val="0"/>
              <w:marTop w:val="0"/>
              <w:marBottom w:val="0"/>
              <w:divBdr>
                <w:top w:val="none" w:sz="0" w:space="0" w:color="auto"/>
                <w:left w:val="none" w:sz="0" w:space="0" w:color="auto"/>
                <w:bottom w:val="none" w:sz="0" w:space="0" w:color="auto"/>
                <w:right w:val="none" w:sz="0" w:space="0" w:color="auto"/>
              </w:divBdr>
            </w:div>
            <w:div w:id="1851142705">
              <w:marLeft w:val="0"/>
              <w:marRight w:val="0"/>
              <w:marTop w:val="0"/>
              <w:marBottom w:val="0"/>
              <w:divBdr>
                <w:top w:val="none" w:sz="0" w:space="0" w:color="auto"/>
                <w:left w:val="none" w:sz="0" w:space="0" w:color="auto"/>
                <w:bottom w:val="none" w:sz="0" w:space="0" w:color="auto"/>
                <w:right w:val="none" w:sz="0" w:space="0" w:color="auto"/>
              </w:divBdr>
            </w:div>
            <w:div w:id="1851142706">
              <w:marLeft w:val="0"/>
              <w:marRight w:val="0"/>
              <w:marTop w:val="0"/>
              <w:marBottom w:val="0"/>
              <w:divBdr>
                <w:top w:val="none" w:sz="0" w:space="0" w:color="auto"/>
                <w:left w:val="none" w:sz="0" w:space="0" w:color="auto"/>
                <w:bottom w:val="none" w:sz="0" w:space="0" w:color="auto"/>
                <w:right w:val="none" w:sz="0" w:space="0" w:color="auto"/>
              </w:divBdr>
            </w:div>
            <w:div w:id="1851142712">
              <w:marLeft w:val="0"/>
              <w:marRight w:val="0"/>
              <w:marTop w:val="0"/>
              <w:marBottom w:val="0"/>
              <w:divBdr>
                <w:top w:val="none" w:sz="0" w:space="0" w:color="auto"/>
                <w:left w:val="none" w:sz="0" w:space="0" w:color="auto"/>
                <w:bottom w:val="none" w:sz="0" w:space="0" w:color="auto"/>
                <w:right w:val="none" w:sz="0" w:space="0" w:color="auto"/>
              </w:divBdr>
            </w:div>
            <w:div w:id="1851142713">
              <w:marLeft w:val="0"/>
              <w:marRight w:val="0"/>
              <w:marTop w:val="0"/>
              <w:marBottom w:val="0"/>
              <w:divBdr>
                <w:top w:val="none" w:sz="0" w:space="0" w:color="auto"/>
                <w:left w:val="none" w:sz="0" w:space="0" w:color="auto"/>
                <w:bottom w:val="none" w:sz="0" w:space="0" w:color="auto"/>
                <w:right w:val="none" w:sz="0" w:space="0" w:color="auto"/>
              </w:divBdr>
            </w:div>
            <w:div w:id="1851142715">
              <w:marLeft w:val="0"/>
              <w:marRight w:val="0"/>
              <w:marTop w:val="0"/>
              <w:marBottom w:val="0"/>
              <w:divBdr>
                <w:top w:val="none" w:sz="0" w:space="0" w:color="auto"/>
                <w:left w:val="none" w:sz="0" w:space="0" w:color="auto"/>
                <w:bottom w:val="none" w:sz="0" w:space="0" w:color="auto"/>
                <w:right w:val="none" w:sz="0" w:space="0" w:color="auto"/>
              </w:divBdr>
            </w:div>
            <w:div w:id="1851142721">
              <w:marLeft w:val="0"/>
              <w:marRight w:val="0"/>
              <w:marTop w:val="0"/>
              <w:marBottom w:val="0"/>
              <w:divBdr>
                <w:top w:val="none" w:sz="0" w:space="0" w:color="auto"/>
                <w:left w:val="none" w:sz="0" w:space="0" w:color="auto"/>
                <w:bottom w:val="none" w:sz="0" w:space="0" w:color="auto"/>
                <w:right w:val="none" w:sz="0" w:space="0" w:color="auto"/>
              </w:divBdr>
            </w:div>
            <w:div w:id="1851142725">
              <w:marLeft w:val="0"/>
              <w:marRight w:val="0"/>
              <w:marTop w:val="0"/>
              <w:marBottom w:val="0"/>
              <w:divBdr>
                <w:top w:val="none" w:sz="0" w:space="0" w:color="auto"/>
                <w:left w:val="none" w:sz="0" w:space="0" w:color="auto"/>
                <w:bottom w:val="none" w:sz="0" w:space="0" w:color="auto"/>
                <w:right w:val="none" w:sz="0" w:space="0" w:color="auto"/>
              </w:divBdr>
            </w:div>
            <w:div w:id="1851142726">
              <w:marLeft w:val="0"/>
              <w:marRight w:val="0"/>
              <w:marTop w:val="0"/>
              <w:marBottom w:val="0"/>
              <w:divBdr>
                <w:top w:val="none" w:sz="0" w:space="0" w:color="auto"/>
                <w:left w:val="none" w:sz="0" w:space="0" w:color="auto"/>
                <w:bottom w:val="none" w:sz="0" w:space="0" w:color="auto"/>
                <w:right w:val="none" w:sz="0" w:space="0" w:color="auto"/>
              </w:divBdr>
            </w:div>
            <w:div w:id="1851142727">
              <w:marLeft w:val="0"/>
              <w:marRight w:val="0"/>
              <w:marTop w:val="0"/>
              <w:marBottom w:val="0"/>
              <w:divBdr>
                <w:top w:val="none" w:sz="0" w:space="0" w:color="auto"/>
                <w:left w:val="none" w:sz="0" w:space="0" w:color="auto"/>
                <w:bottom w:val="none" w:sz="0" w:space="0" w:color="auto"/>
                <w:right w:val="none" w:sz="0" w:space="0" w:color="auto"/>
              </w:divBdr>
            </w:div>
            <w:div w:id="1851142733">
              <w:marLeft w:val="0"/>
              <w:marRight w:val="0"/>
              <w:marTop w:val="0"/>
              <w:marBottom w:val="0"/>
              <w:divBdr>
                <w:top w:val="none" w:sz="0" w:space="0" w:color="auto"/>
                <w:left w:val="none" w:sz="0" w:space="0" w:color="auto"/>
                <w:bottom w:val="none" w:sz="0" w:space="0" w:color="auto"/>
                <w:right w:val="none" w:sz="0" w:space="0" w:color="auto"/>
              </w:divBdr>
            </w:div>
            <w:div w:id="1851142735">
              <w:marLeft w:val="0"/>
              <w:marRight w:val="0"/>
              <w:marTop w:val="0"/>
              <w:marBottom w:val="0"/>
              <w:divBdr>
                <w:top w:val="none" w:sz="0" w:space="0" w:color="auto"/>
                <w:left w:val="none" w:sz="0" w:space="0" w:color="auto"/>
                <w:bottom w:val="none" w:sz="0" w:space="0" w:color="auto"/>
                <w:right w:val="none" w:sz="0" w:space="0" w:color="auto"/>
              </w:divBdr>
            </w:div>
            <w:div w:id="1851142736">
              <w:marLeft w:val="0"/>
              <w:marRight w:val="0"/>
              <w:marTop w:val="0"/>
              <w:marBottom w:val="0"/>
              <w:divBdr>
                <w:top w:val="none" w:sz="0" w:space="0" w:color="auto"/>
                <w:left w:val="none" w:sz="0" w:space="0" w:color="auto"/>
                <w:bottom w:val="none" w:sz="0" w:space="0" w:color="auto"/>
                <w:right w:val="none" w:sz="0" w:space="0" w:color="auto"/>
              </w:divBdr>
            </w:div>
            <w:div w:id="1851142737">
              <w:marLeft w:val="0"/>
              <w:marRight w:val="0"/>
              <w:marTop w:val="0"/>
              <w:marBottom w:val="0"/>
              <w:divBdr>
                <w:top w:val="none" w:sz="0" w:space="0" w:color="auto"/>
                <w:left w:val="none" w:sz="0" w:space="0" w:color="auto"/>
                <w:bottom w:val="none" w:sz="0" w:space="0" w:color="auto"/>
                <w:right w:val="none" w:sz="0" w:space="0" w:color="auto"/>
              </w:divBdr>
            </w:div>
            <w:div w:id="1851142738">
              <w:marLeft w:val="0"/>
              <w:marRight w:val="0"/>
              <w:marTop w:val="0"/>
              <w:marBottom w:val="0"/>
              <w:divBdr>
                <w:top w:val="none" w:sz="0" w:space="0" w:color="auto"/>
                <w:left w:val="none" w:sz="0" w:space="0" w:color="auto"/>
                <w:bottom w:val="none" w:sz="0" w:space="0" w:color="auto"/>
                <w:right w:val="none" w:sz="0" w:space="0" w:color="auto"/>
              </w:divBdr>
            </w:div>
            <w:div w:id="1851142740">
              <w:marLeft w:val="0"/>
              <w:marRight w:val="0"/>
              <w:marTop w:val="0"/>
              <w:marBottom w:val="0"/>
              <w:divBdr>
                <w:top w:val="none" w:sz="0" w:space="0" w:color="auto"/>
                <w:left w:val="none" w:sz="0" w:space="0" w:color="auto"/>
                <w:bottom w:val="none" w:sz="0" w:space="0" w:color="auto"/>
                <w:right w:val="none" w:sz="0" w:space="0" w:color="auto"/>
              </w:divBdr>
            </w:div>
            <w:div w:id="1851142741">
              <w:marLeft w:val="0"/>
              <w:marRight w:val="0"/>
              <w:marTop w:val="0"/>
              <w:marBottom w:val="0"/>
              <w:divBdr>
                <w:top w:val="none" w:sz="0" w:space="0" w:color="auto"/>
                <w:left w:val="none" w:sz="0" w:space="0" w:color="auto"/>
                <w:bottom w:val="none" w:sz="0" w:space="0" w:color="auto"/>
                <w:right w:val="none" w:sz="0" w:space="0" w:color="auto"/>
              </w:divBdr>
            </w:div>
            <w:div w:id="1851142744">
              <w:marLeft w:val="0"/>
              <w:marRight w:val="0"/>
              <w:marTop w:val="0"/>
              <w:marBottom w:val="0"/>
              <w:divBdr>
                <w:top w:val="none" w:sz="0" w:space="0" w:color="auto"/>
                <w:left w:val="none" w:sz="0" w:space="0" w:color="auto"/>
                <w:bottom w:val="none" w:sz="0" w:space="0" w:color="auto"/>
                <w:right w:val="none" w:sz="0" w:space="0" w:color="auto"/>
              </w:divBdr>
            </w:div>
            <w:div w:id="1851142748">
              <w:marLeft w:val="0"/>
              <w:marRight w:val="0"/>
              <w:marTop w:val="0"/>
              <w:marBottom w:val="0"/>
              <w:divBdr>
                <w:top w:val="none" w:sz="0" w:space="0" w:color="auto"/>
                <w:left w:val="none" w:sz="0" w:space="0" w:color="auto"/>
                <w:bottom w:val="none" w:sz="0" w:space="0" w:color="auto"/>
                <w:right w:val="none" w:sz="0" w:space="0" w:color="auto"/>
              </w:divBdr>
            </w:div>
            <w:div w:id="1851142749">
              <w:marLeft w:val="0"/>
              <w:marRight w:val="0"/>
              <w:marTop w:val="0"/>
              <w:marBottom w:val="0"/>
              <w:divBdr>
                <w:top w:val="none" w:sz="0" w:space="0" w:color="auto"/>
                <w:left w:val="none" w:sz="0" w:space="0" w:color="auto"/>
                <w:bottom w:val="none" w:sz="0" w:space="0" w:color="auto"/>
                <w:right w:val="none" w:sz="0" w:space="0" w:color="auto"/>
              </w:divBdr>
            </w:div>
            <w:div w:id="1851142752">
              <w:marLeft w:val="0"/>
              <w:marRight w:val="0"/>
              <w:marTop w:val="0"/>
              <w:marBottom w:val="0"/>
              <w:divBdr>
                <w:top w:val="none" w:sz="0" w:space="0" w:color="auto"/>
                <w:left w:val="none" w:sz="0" w:space="0" w:color="auto"/>
                <w:bottom w:val="none" w:sz="0" w:space="0" w:color="auto"/>
                <w:right w:val="none" w:sz="0" w:space="0" w:color="auto"/>
              </w:divBdr>
            </w:div>
            <w:div w:id="1851142754">
              <w:marLeft w:val="0"/>
              <w:marRight w:val="0"/>
              <w:marTop w:val="0"/>
              <w:marBottom w:val="0"/>
              <w:divBdr>
                <w:top w:val="none" w:sz="0" w:space="0" w:color="auto"/>
                <w:left w:val="none" w:sz="0" w:space="0" w:color="auto"/>
                <w:bottom w:val="none" w:sz="0" w:space="0" w:color="auto"/>
                <w:right w:val="none" w:sz="0" w:space="0" w:color="auto"/>
              </w:divBdr>
            </w:div>
            <w:div w:id="1851142756">
              <w:marLeft w:val="0"/>
              <w:marRight w:val="0"/>
              <w:marTop w:val="0"/>
              <w:marBottom w:val="0"/>
              <w:divBdr>
                <w:top w:val="none" w:sz="0" w:space="0" w:color="auto"/>
                <w:left w:val="none" w:sz="0" w:space="0" w:color="auto"/>
                <w:bottom w:val="none" w:sz="0" w:space="0" w:color="auto"/>
                <w:right w:val="none" w:sz="0" w:space="0" w:color="auto"/>
              </w:divBdr>
            </w:div>
            <w:div w:id="1851142760">
              <w:marLeft w:val="0"/>
              <w:marRight w:val="0"/>
              <w:marTop w:val="0"/>
              <w:marBottom w:val="0"/>
              <w:divBdr>
                <w:top w:val="none" w:sz="0" w:space="0" w:color="auto"/>
                <w:left w:val="none" w:sz="0" w:space="0" w:color="auto"/>
                <w:bottom w:val="none" w:sz="0" w:space="0" w:color="auto"/>
                <w:right w:val="none" w:sz="0" w:space="0" w:color="auto"/>
              </w:divBdr>
            </w:div>
            <w:div w:id="1851142761">
              <w:marLeft w:val="0"/>
              <w:marRight w:val="0"/>
              <w:marTop w:val="0"/>
              <w:marBottom w:val="0"/>
              <w:divBdr>
                <w:top w:val="none" w:sz="0" w:space="0" w:color="auto"/>
                <w:left w:val="none" w:sz="0" w:space="0" w:color="auto"/>
                <w:bottom w:val="none" w:sz="0" w:space="0" w:color="auto"/>
                <w:right w:val="none" w:sz="0" w:space="0" w:color="auto"/>
              </w:divBdr>
            </w:div>
            <w:div w:id="1851142764">
              <w:marLeft w:val="0"/>
              <w:marRight w:val="0"/>
              <w:marTop w:val="0"/>
              <w:marBottom w:val="0"/>
              <w:divBdr>
                <w:top w:val="none" w:sz="0" w:space="0" w:color="auto"/>
                <w:left w:val="none" w:sz="0" w:space="0" w:color="auto"/>
                <w:bottom w:val="none" w:sz="0" w:space="0" w:color="auto"/>
                <w:right w:val="none" w:sz="0" w:space="0" w:color="auto"/>
              </w:divBdr>
            </w:div>
            <w:div w:id="1851142766">
              <w:marLeft w:val="0"/>
              <w:marRight w:val="0"/>
              <w:marTop w:val="0"/>
              <w:marBottom w:val="0"/>
              <w:divBdr>
                <w:top w:val="none" w:sz="0" w:space="0" w:color="auto"/>
                <w:left w:val="none" w:sz="0" w:space="0" w:color="auto"/>
                <w:bottom w:val="none" w:sz="0" w:space="0" w:color="auto"/>
                <w:right w:val="none" w:sz="0" w:space="0" w:color="auto"/>
              </w:divBdr>
            </w:div>
            <w:div w:id="1851142770">
              <w:marLeft w:val="0"/>
              <w:marRight w:val="0"/>
              <w:marTop w:val="0"/>
              <w:marBottom w:val="0"/>
              <w:divBdr>
                <w:top w:val="none" w:sz="0" w:space="0" w:color="auto"/>
                <w:left w:val="none" w:sz="0" w:space="0" w:color="auto"/>
                <w:bottom w:val="none" w:sz="0" w:space="0" w:color="auto"/>
                <w:right w:val="none" w:sz="0" w:space="0" w:color="auto"/>
              </w:divBdr>
            </w:div>
            <w:div w:id="1851142771">
              <w:marLeft w:val="0"/>
              <w:marRight w:val="0"/>
              <w:marTop w:val="0"/>
              <w:marBottom w:val="0"/>
              <w:divBdr>
                <w:top w:val="none" w:sz="0" w:space="0" w:color="auto"/>
                <w:left w:val="none" w:sz="0" w:space="0" w:color="auto"/>
                <w:bottom w:val="none" w:sz="0" w:space="0" w:color="auto"/>
                <w:right w:val="none" w:sz="0" w:space="0" w:color="auto"/>
              </w:divBdr>
            </w:div>
            <w:div w:id="1851142773">
              <w:marLeft w:val="0"/>
              <w:marRight w:val="0"/>
              <w:marTop w:val="0"/>
              <w:marBottom w:val="0"/>
              <w:divBdr>
                <w:top w:val="none" w:sz="0" w:space="0" w:color="auto"/>
                <w:left w:val="none" w:sz="0" w:space="0" w:color="auto"/>
                <w:bottom w:val="none" w:sz="0" w:space="0" w:color="auto"/>
                <w:right w:val="none" w:sz="0" w:space="0" w:color="auto"/>
              </w:divBdr>
            </w:div>
            <w:div w:id="1851142775">
              <w:marLeft w:val="0"/>
              <w:marRight w:val="0"/>
              <w:marTop w:val="0"/>
              <w:marBottom w:val="0"/>
              <w:divBdr>
                <w:top w:val="none" w:sz="0" w:space="0" w:color="auto"/>
                <w:left w:val="none" w:sz="0" w:space="0" w:color="auto"/>
                <w:bottom w:val="none" w:sz="0" w:space="0" w:color="auto"/>
                <w:right w:val="none" w:sz="0" w:space="0" w:color="auto"/>
              </w:divBdr>
            </w:div>
            <w:div w:id="1851142778">
              <w:marLeft w:val="0"/>
              <w:marRight w:val="0"/>
              <w:marTop w:val="0"/>
              <w:marBottom w:val="0"/>
              <w:divBdr>
                <w:top w:val="none" w:sz="0" w:space="0" w:color="auto"/>
                <w:left w:val="none" w:sz="0" w:space="0" w:color="auto"/>
                <w:bottom w:val="none" w:sz="0" w:space="0" w:color="auto"/>
                <w:right w:val="none" w:sz="0" w:space="0" w:color="auto"/>
              </w:divBdr>
            </w:div>
            <w:div w:id="1851142779">
              <w:marLeft w:val="0"/>
              <w:marRight w:val="0"/>
              <w:marTop w:val="0"/>
              <w:marBottom w:val="0"/>
              <w:divBdr>
                <w:top w:val="none" w:sz="0" w:space="0" w:color="auto"/>
                <w:left w:val="none" w:sz="0" w:space="0" w:color="auto"/>
                <w:bottom w:val="none" w:sz="0" w:space="0" w:color="auto"/>
                <w:right w:val="none" w:sz="0" w:space="0" w:color="auto"/>
              </w:divBdr>
            </w:div>
            <w:div w:id="1851142781">
              <w:marLeft w:val="0"/>
              <w:marRight w:val="0"/>
              <w:marTop w:val="0"/>
              <w:marBottom w:val="0"/>
              <w:divBdr>
                <w:top w:val="none" w:sz="0" w:space="0" w:color="auto"/>
                <w:left w:val="none" w:sz="0" w:space="0" w:color="auto"/>
                <w:bottom w:val="none" w:sz="0" w:space="0" w:color="auto"/>
                <w:right w:val="none" w:sz="0" w:space="0" w:color="auto"/>
              </w:divBdr>
            </w:div>
            <w:div w:id="1851142786">
              <w:marLeft w:val="0"/>
              <w:marRight w:val="0"/>
              <w:marTop w:val="0"/>
              <w:marBottom w:val="0"/>
              <w:divBdr>
                <w:top w:val="none" w:sz="0" w:space="0" w:color="auto"/>
                <w:left w:val="none" w:sz="0" w:space="0" w:color="auto"/>
                <w:bottom w:val="none" w:sz="0" w:space="0" w:color="auto"/>
                <w:right w:val="none" w:sz="0" w:space="0" w:color="auto"/>
              </w:divBdr>
            </w:div>
            <w:div w:id="1851142787">
              <w:marLeft w:val="0"/>
              <w:marRight w:val="0"/>
              <w:marTop w:val="0"/>
              <w:marBottom w:val="0"/>
              <w:divBdr>
                <w:top w:val="none" w:sz="0" w:space="0" w:color="auto"/>
                <w:left w:val="none" w:sz="0" w:space="0" w:color="auto"/>
                <w:bottom w:val="none" w:sz="0" w:space="0" w:color="auto"/>
                <w:right w:val="none" w:sz="0" w:space="0" w:color="auto"/>
              </w:divBdr>
            </w:div>
            <w:div w:id="1851142788">
              <w:marLeft w:val="0"/>
              <w:marRight w:val="0"/>
              <w:marTop w:val="0"/>
              <w:marBottom w:val="0"/>
              <w:divBdr>
                <w:top w:val="none" w:sz="0" w:space="0" w:color="auto"/>
                <w:left w:val="none" w:sz="0" w:space="0" w:color="auto"/>
                <w:bottom w:val="none" w:sz="0" w:space="0" w:color="auto"/>
                <w:right w:val="none" w:sz="0" w:space="0" w:color="auto"/>
              </w:divBdr>
            </w:div>
            <w:div w:id="1851142789">
              <w:marLeft w:val="0"/>
              <w:marRight w:val="0"/>
              <w:marTop w:val="0"/>
              <w:marBottom w:val="0"/>
              <w:divBdr>
                <w:top w:val="none" w:sz="0" w:space="0" w:color="auto"/>
                <w:left w:val="none" w:sz="0" w:space="0" w:color="auto"/>
                <w:bottom w:val="none" w:sz="0" w:space="0" w:color="auto"/>
                <w:right w:val="none" w:sz="0" w:space="0" w:color="auto"/>
              </w:divBdr>
            </w:div>
            <w:div w:id="1851142793">
              <w:marLeft w:val="0"/>
              <w:marRight w:val="0"/>
              <w:marTop w:val="0"/>
              <w:marBottom w:val="0"/>
              <w:divBdr>
                <w:top w:val="none" w:sz="0" w:space="0" w:color="auto"/>
                <w:left w:val="none" w:sz="0" w:space="0" w:color="auto"/>
                <w:bottom w:val="none" w:sz="0" w:space="0" w:color="auto"/>
                <w:right w:val="none" w:sz="0" w:space="0" w:color="auto"/>
              </w:divBdr>
            </w:div>
            <w:div w:id="1851142795">
              <w:marLeft w:val="0"/>
              <w:marRight w:val="0"/>
              <w:marTop w:val="0"/>
              <w:marBottom w:val="0"/>
              <w:divBdr>
                <w:top w:val="none" w:sz="0" w:space="0" w:color="auto"/>
                <w:left w:val="none" w:sz="0" w:space="0" w:color="auto"/>
                <w:bottom w:val="none" w:sz="0" w:space="0" w:color="auto"/>
                <w:right w:val="none" w:sz="0" w:space="0" w:color="auto"/>
              </w:divBdr>
            </w:div>
            <w:div w:id="1851142796">
              <w:marLeft w:val="0"/>
              <w:marRight w:val="0"/>
              <w:marTop w:val="0"/>
              <w:marBottom w:val="0"/>
              <w:divBdr>
                <w:top w:val="none" w:sz="0" w:space="0" w:color="auto"/>
                <w:left w:val="none" w:sz="0" w:space="0" w:color="auto"/>
                <w:bottom w:val="none" w:sz="0" w:space="0" w:color="auto"/>
                <w:right w:val="none" w:sz="0" w:space="0" w:color="auto"/>
              </w:divBdr>
            </w:div>
            <w:div w:id="1851142797">
              <w:marLeft w:val="0"/>
              <w:marRight w:val="0"/>
              <w:marTop w:val="0"/>
              <w:marBottom w:val="0"/>
              <w:divBdr>
                <w:top w:val="none" w:sz="0" w:space="0" w:color="auto"/>
                <w:left w:val="none" w:sz="0" w:space="0" w:color="auto"/>
                <w:bottom w:val="none" w:sz="0" w:space="0" w:color="auto"/>
                <w:right w:val="none" w:sz="0" w:space="0" w:color="auto"/>
              </w:divBdr>
            </w:div>
            <w:div w:id="1851142798">
              <w:marLeft w:val="0"/>
              <w:marRight w:val="0"/>
              <w:marTop w:val="0"/>
              <w:marBottom w:val="0"/>
              <w:divBdr>
                <w:top w:val="none" w:sz="0" w:space="0" w:color="auto"/>
                <w:left w:val="none" w:sz="0" w:space="0" w:color="auto"/>
                <w:bottom w:val="none" w:sz="0" w:space="0" w:color="auto"/>
                <w:right w:val="none" w:sz="0" w:space="0" w:color="auto"/>
              </w:divBdr>
            </w:div>
            <w:div w:id="1851142799">
              <w:marLeft w:val="0"/>
              <w:marRight w:val="0"/>
              <w:marTop w:val="0"/>
              <w:marBottom w:val="0"/>
              <w:divBdr>
                <w:top w:val="none" w:sz="0" w:space="0" w:color="auto"/>
                <w:left w:val="none" w:sz="0" w:space="0" w:color="auto"/>
                <w:bottom w:val="none" w:sz="0" w:space="0" w:color="auto"/>
                <w:right w:val="none" w:sz="0" w:space="0" w:color="auto"/>
              </w:divBdr>
            </w:div>
            <w:div w:id="1851142802">
              <w:marLeft w:val="0"/>
              <w:marRight w:val="0"/>
              <w:marTop w:val="0"/>
              <w:marBottom w:val="0"/>
              <w:divBdr>
                <w:top w:val="none" w:sz="0" w:space="0" w:color="auto"/>
                <w:left w:val="none" w:sz="0" w:space="0" w:color="auto"/>
                <w:bottom w:val="none" w:sz="0" w:space="0" w:color="auto"/>
                <w:right w:val="none" w:sz="0" w:space="0" w:color="auto"/>
              </w:divBdr>
            </w:div>
            <w:div w:id="1851142804">
              <w:marLeft w:val="0"/>
              <w:marRight w:val="0"/>
              <w:marTop w:val="0"/>
              <w:marBottom w:val="0"/>
              <w:divBdr>
                <w:top w:val="none" w:sz="0" w:space="0" w:color="auto"/>
                <w:left w:val="none" w:sz="0" w:space="0" w:color="auto"/>
                <w:bottom w:val="none" w:sz="0" w:space="0" w:color="auto"/>
                <w:right w:val="none" w:sz="0" w:space="0" w:color="auto"/>
              </w:divBdr>
            </w:div>
            <w:div w:id="1851142806">
              <w:marLeft w:val="0"/>
              <w:marRight w:val="0"/>
              <w:marTop w:val="0"/>
              <w:marBottom w:val="0"/>
              <w:divBdr>
                <w:top w:val="none" w:sz="0" w:space="0" w:color="auto"/>
                <w:left w:val="none" w:sz="0" w:space="0" w:color="auto"/>
                <w:bottom w:val="none" w:sz="0" w:space="0" w:color="auto"/>
                <w:right w:val="none" w:sz="0" w:space="0" w:color="auto"/>
              </w:divBdr>
            </w:div>
            <w:div w:id="1851142812">
              <w:marLeft w:val="0"/>
              <w:marRight w:val="0"/>
              <w:marTop w:val="0"/>
              <w:marBottom w:val="0"/>
              <w:divBdr>
                <w:top w:val="none" w:sz="0" w:space="0" w:color="auto"/>
                <w:left w:val="none" w:sz="0" w:space="0" w:color="auto"/>
                <w:bottom w:val="none" w:sz="0" w:space="0" w:color="auto"/>
                <w:right w:val="none" w:sz="0" w:space="0" w:color="auto"/>
              </w:divBdr>
            </w:div>
            <w:div w:id="1851142827">
              <w:marLeft w:val="0"/>
              <w:marRight w:val="0"/>
              <w:marTop w:val="0"/>
              <w:marBottom w:val="0"/>
              <w:divBdr>
                <w:top w:val="none" w:sz="0" w:space="0" w:color="auto"/>
                <w:left w:val="none" w:sz="0" w:space="0" w:color="auto"/>
                <w:bottom w:val="none" w:sz="0" w:space="0" w:color="auto"/>
                <w:right w:val="none" w:sz="0" w:space="0" w:color="auto"/>
              </w:divBdr>
            </w:div>
            <w:div w:id="1851142828">
              <w:marLeft w:val="0"/>
              <w:marRight w:val="0"/>
              <w:marTop w:val="0"/>
              <w:marBottom w:val="0"/>
              <w:divBdr>
                <w:top w:val="none" w:sz="0" w:space="0" w:color="auto"/>
                <w:left w:val="none" w:sz="0" w:space="0" w:color="auto"/>
                <w:bottom w:val="none" w:sz="0" w:space="0" w:color="auto"/>
                <w:right w:val="none" w:sz="0" w:space="0" w:color="auto"/>
              </w:divBdr>
            </w:div>
            <w:div w:id="1851142829">
              <w:marLeft w:val="0"/>
              <w:marRight w:val="0"/>
              <w:marTop w:val="0"/>
              <w:marBottom w:val="0"/>
              <w:divBdr>
                <w:top w:val="none" w:sz="0" w:space="0" w:color="auto"/>
                <w:left w:val="none" w:sz="0" w:space="0" w:color="auto"/>
                <w:bottom w:val="none" w:sz="0" w:space="0" w:color="auto"/>
                <w:right w:val="none" w:sz="0" w:space="0" w:color="auto"/>
              </w:divBdr>
            </w:div>
            <w:div w:id="1851142830">
              <w:marLeft w:val="0"/>
              <w:marRight w:val="0"/>
              <w:marTop w:val="0"/>
              <w:marBottom w:val="0"/>
              <w:divBdr>
                <w:top w:val="none" w:sz="0" w:space="0" w:color="auto"/>
                <w:left w:val="none" w:sz="0" w:space="0" w:color="auto"/>
                <w:bottom w:val="none" w:sz="0" w:space="0" w:color="auto"/>
                <w:right w:val="none" w:sz="0" w:space="0" w:color="auto"/>
              </w:divBdr>
            </w:div>
            <w:div w:id="1851142831">
              <w:marLeft w:val="0"/>
              <w:marRight w:val="0"/>
              <w:marTop w:val="0"/>
              <w:marBottom w:val="0"/>
              <w:divBdr>
                <w:top w:val="none" w:sz="0" w:space="0" w:color="auto"/>
                <w:left w:val="none" w:sz="0" w:space="0" w:color="auto"/>
                <w:bottom w:val="none" w:sz="0" w:space="0" w:color="auto"/>
                <w:right w:val="none" w:sz="0" w:space="0" w:color="auto"/>
              </w:divBdr>
            </w:div>
            <w:div w:id="1851142832">
              <w:marLeft w:val="0"/>
              <w:marRight w:val="0"/>
              <w:marTop w:val="0"/>
              <w:marBottom w:val="0"/>
              <w:divBdr>
                <w:top w:val="none" w:sz="0" w:space="0" w:color="auto"/>
                <w:left w:val="none" w:sz="0" w:space="0" w:color="auto"/>
                <w:bottom w:val="none" w:sz="0" w:space="0" w:color="auto"/>
                <w:right w:val="none" w:sz="0" w:space="0" w:color="auto"/>
              </w:divBdr>
            </w:div>
            <w:div w:id="1851142833">
              <w:marLeft w:val="0"/>
              <w:marRight w:val="0"/>
              <w:marTop w:val="0"/>
              <w:marBottom w:val="0"/>
              <w:divBdr>
                <w:top w:val="none" w:sz="0" w:space="0" w:color="auto"/>
                <w:left w:val="none" w:sz="0" w:space="0" w:color="auto"/>
                <w:bottom w:val="none" w:sz="0" w:space="0" w:color="auto"/>
                <w:right w:val="none" w:sz="0" w:space="0" w:color="auto"/>
              </w:divBdr>
            </w:div>
            <w:div w:id="1851142834">
              <w:marLeft w:val="0"/>
              <w:marRight w:val="0"/>
              <w:marTop w:val="0"/>
              <w:marBottom w:val="0"/>
              <w:divBdr>
                <w:top w:val="none" w:sz="0" w:space="0" w:color="auto"/>
                <w:left w:val="none" w:sz="0" w:space="0" w:color="auto"/>
                <w:bottom w:val="none" w:sz="0" w:space="0" w:color="auto"/>
                <w:right w:val="none" w:sz="0" w:space="0" w:color="auto"/>
              </w:divBdr>
            </w:div>
            <w:div w:id="1851142841">
              <w:marLeft w:val="0"/>
              <w:marRight w:val="0"/>
              <w:marTop w:val="0"/>
              <w:marBottom w:val="0"/>
              <w:divBdr>
                <w:top w:val="none" w:sz="0" w:space="0" w:color="auto"/>
                <w:left w:val="none" w:sz="0" w:space="0" w:color="auto"/>
                <w:bottom w:val="none" w:sz="0" w:space="0" w:color="auto"/>
                <w:right w:val="none" w:sz="0" w:space="0" w:color="auto"/>
              </w:divBdr>
            </w:div>
            <w:div w:id="1851142845">
              <w:marLeft w:val="0"/>
              <w:marRight w:val="0"/>
              <w:marTop w:val="0"/>
              <w:marBottom w:val="0"/>
              <w:divBdr>
                <w:top w:val="none" w:sz="0" w:space="0" w:color="auto"/>
                <w:left w:val="none" w:sz="0" w:space="0" w:color="auto"/>
                <w:bottom w:val="none" w:sz="0" w:space="0" w:color="auto"/>
                <w:right w:val="none" w:sz="0" w:space="0" w:color="auto"/>
              </w:divBdr>
            </w:div>
            <w:div w:id="1851142848">
              <w:marLeft w:val="0"/>
              <w:marRight w:val="0"/>
              <w:marTop w:val="0"/>
              <w:marBottom w:val="0"/>
              <w:divBdr>
                <w:top w:val="none" w:sz="0" w:space="0" w:color="auto"/>
                <w:left w:val="none" w:sz="0" w:space="0" w:color="auto"/>
                <w:bottom w:val="none" w:sz="0" w:space="0" w:color="auto"/>
                <w:right w:val="none" w:sz="0" w:space="0" w:color="auto"/>
              </w:divBdr>
            </w:div>
            <w:div w:id="1851142849">
              <w:marLeft w:val="0"/>
              <w:marRight w:val="0"/>
              <w:marTop w:val="0"/>
              <w:marBottom w:val="0"/>
              <w:divBdr>
                <w:top w:val="none" w:sz="0" w:space="0" w:color="auto"/>
                <w:left w:val="none" w:sz="0" w:space="0" w:color="auto"/>
                <w:bottom w:val="none" w:sz="0" w:space="0" w:color="auto"/>
                <w:right w:val="none" w:sz="0" w:space="0" w:color="auto"/>
              </w:divBdr>
            </w:div>
            <w:div w:id="1851142850">
              <w:marLeft w:val="0"/>
              <w:marRight w:val="0"/>
              <w:marTop w:val="0"/>
              <w:marBottom w:val="0"/>
              <w:divBdr>
                <w:top w:val="none" w:sz="0" w:space="0" w:color="auto"/>
                <w:left w:val="none" w:sz="0" w:space="0" w:color="auto"/>
                <w:bottom w:val="none" w:sz="0" w:space="0" w:color="auto"/>
                <w:right w:val="none" w:sz="0" w:space="0" w:color="auto"/>
              </w:divBdr>
            </w:div>
            <w:div w:id="1851142853">
              <w:marLeft w:val="0"/>
              <w:marRight w:val="0"/>
              <w:marTop w:val="0"/>
              <w:marBottom w:val="0"/>
              <w:divBdr>
                <w:top w:val="none" w:sz="0" w:space="0" w:color="auto"/>
                <w:left w:val="none" w:sz="0" w:space="0" w:color="auto"/>
                <w:bottom w:val="none" w:sz="0" w:space="0" w:color="auto"/>
                <w:right w:val="none" w:sz="0" w:space="0" w:color="auto"/>
              </w:divBdr>
            </w:div>
            <w:div w:id="1851142854">
              <w:marLeft w:val="0"/>
              <w:marRight w:val="0"/>
              <w:marTop w:val="0"/>
              <w:marBottom w:val="0"/>
              <w:divBdr>
                <w:top w:val="none" w:sz="0" w:space="0" w:color="auto"/>
                <w:left w:val="none" w:sz="0" w:space="0" w:color="auto"/>
                <w:bottom w:val="none" w:sz="0" w:space="0" w:color="auto"/>
                <w:right w:val="none" w:sz="0" w:space="0" w:color="auto"/>
              </w:divBdr>
            </w:div>
            <w:div w:id="1851142858">
              <w:marLeft w:val="0"/>
              <w:marRight w:val="0"/>
              <w:marTop w:val="0"/>
              <w:marBottom w:val="0"/>
              <w:divBdr>
                <w:top w:val="none" w:sz="0" w:space="0" w:color="auto"/>
                <w:left w:val="none" w:sz="0" w:space="0" w:color="auto"/>
                <w:bottom w:val="none" w:sz="0" w:space="0" w:color="auto"/>
                <w:right w:val="none" w:sz="0" w:space="0" w:color="auto"/>
              </w:divBdr>
            </w:div>
            <w:div w:id="1851142859">
              <w:marLeft w:val="0"/>
              <w:marRight w:val="0"/>
              <w:marTop w:val="0"/>
              <w:marBottom w:val="0"/>
              <w:divBdr>
                <w:top w:val="none" w:sz="0" w:space="0" w:color="auto"/>
                <w:left w:val="none" w:sz="0" w:space="0" w:color="auto"/>
                <w:bottom w:val="none" w:sz="0" w:space="0" w:color="auto"/>
                <w:right w:val="none" w:sz="0" w:space="0" w:color="auto"/>
              </w:divBdr>
            </w:div>
            <w:div w:id="18511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2852">
      <w:marLeft w:val="0"/>
      <w:marRight w:val="0"/>
      <w:marTop w:val="0"/>
      <w:marBottom w:val="0"/>
      <w:divBdr>
        <w:top w:val="none" w:sz="0" w:space="0" w:color="auto"/>
        <w:left w:val="none" w:sz="0" w:space="0" w:color="auto"/>
        <w:bottom w:val="none" w:sz="0" w:space="0" w:color="auto"/>
        <w:right w:val="none" w:sz="0" w:space="0" w:color="auto"/>
      </w:divBdr>
      <w:divsChild>
        <w:div w:id="1851142676">
          <w:marLeft w:val="0"/>
          <w:marRight w:val="0"/>
          <w:marTop w:val="0"/>
          <w:marBottom w:val="0"/>
          <w:divBdr>
            <w:top w:val="none" w:sz="0" w:space="0" w:color="auto"/>
            <w:left w:val="none" w:sz="0" w:space="0" w:color="auto"/>
            <w:bottom w:val="none" w:sz="0" w:space="0" w:color="auto"/>
            <w:right w:val="none" w:sz="0" w:space="0" w:color="auto"/>
          </w:divBdr>
        </w:div>
        <w:div w:id="1851142719">
          <w:marLeft w:val="0"/>
          <w:marRight w:val="0"/>
          <w:marTop w:val="0"/>
          <w:marBottom w:val="0"/>
          <w:divBdr>
            <w:top w:val="none" w:sz="0" w:space="0" w:color="auto"/>
            <w:left w:val="none" w:sz="0" w:space="0" w:color="auto"/>
            <w:bottom w:val="none" w:sz="0" w:space="0" w:color="auto"/>
            <w:right w:val="none" w:sz="0" w:space="0" w:color="auto"/>
          </w:divBdr>
        </w:div>
        <w:div w:id="1851142732">
          <w:marLeft w:val="0"/>
          <w:marRight w:val="0"/>
          <w:marTop w:val="0"/>
          <w:marBottom w:val="0"/>
          <w:divBdr>
            <w:top w:val="none" w:sz="0" w:space="0" w:color="auto"/>
            <w:left w:val="none" w:sz="0" w:space="0" w:color="auto"/>
            <w:bottom w:val="none" w:sz="0" w:space="0" w:color="auto"/>
            <w:right w:val="none" w:sz="0" w:space="0" w:color="auto"/>
          </w:divBdr>
        </w:div>
        <w:div w:id="1851142746">
          <w:marLeft w:val="0"/>
          <w:marRight w:val="0"/>
          <w:marTop w:val="0"/>
          <w:marBottom w:val="0"/>
          <w:divBdr>
            <w:top w:val="none" w:sz="0" w:space="0" w:color="auto"/>
            <w:left w:val="none" w:sz="0" w:space="0" w:color="auto"/>
            <w:bottom w:val="none" w:sz="0" w:space="0" w:color="auto"/>
            <w:right w:val="none" w:sz="0" w:space="0" w:color="auto"/>
          </w:divBdr>
        </w:div>
        <w:div w:id="1851142782">
          <w:marLeft w:val="0"/>
          <w:marRight w:val="0"/>
          <w:marTop w:val="0"/>
          <w:marBottom w:val="0"/>
          <w:divBdr>
            <w:top w:val="none" w:sz="0" w:space="0" w:color="auto"/>
            <w:left w:val="none" w:sz="0" w:space="0" w:color="auto"/>
            <w:bottom w:val="none" w:sz="0" w:space="0" w:color="auto"/>
            <w:right w:val="none" w:sz="0" w:space="0" w:color="auto"/>
          </w:divBdr>
        </w:div>
        <w:div w:id="185114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ofcolombia@colombiaem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57DE-B9AB-452C-AF69-CECD04A4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14</TotalTime>
  <Pages>2</Pages>
  <Words>1038</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
      <vt:lpstr>    </vt:lpstr>
      <vt:lpstr>    ADditional Information</vt:lpstr>
    </vt:vector>
  </TitlesOfParts>
  <Company>Amnesty International</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3</cp:revision>
  <cp:lastPrinted>2018-07-06T15:47:00Z</cp:lastPrinted>
  <dcterms:created xsi:type="dcterms:W3CDTF">2018-07-06T15:47:00Z</dcterms:created>
  <dcterms:modified xsi:type="dcterms:W3CDTF">2018-07-06T16:07:00Z</dcterms:modified>
</cp:coreProperties>
</file>