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1E5B6D">
      <w:pPr>
        <w:pStyle w:val="AIUrgentActionTopHeading"/>
        <w:tabs>
          <w:tab w:val="clear" w:pos="567"/>
        </w:tabs>
        <w:spacing w:line="240" w:lineRule="auto"/>
        <w:rPr>
          <w:rFonts w:cs="Arial"/>
          <w:sz w:val="120"/>
          <w:szCs w:val="120"/>
        </w:rPr>
      </w:pPr>
      <w:r w:rsidRPr="00F95961">
        <w:rPr>
          <w:rFonts w:cs="Arial"/>
          <w:sz w:val="120"/>
          <w:szCs w:val="120"/>
        </w:rPr>
        <w:t>URGENT ACTION</w:t>
      </w:r>
    </w:p>
    <w:p w:rsidR="00465B37" w:rsidRPr="00713034" w:rsidRDefault="00713034" w:rsidP="001E5B6D">
      <w:pPr>
        <w:rPr>
          <w:rStyle w:val="AIHeadline"/>
          <w:rFonts w:cs="Arial"/>
          <w:snapToGrid w:val="0"/>
          <w:sz w:val="38"/>
          <w:szCs w:val="38"/>
        </w:rPr>
      </w:pPr>
      <w:r w:rsidRPr="00713034">
        <w:rPr>
          <w:rStyle w:val="AIHeadline"/>
          <w:rFonts w:cs="Arial"/>
          <w:snapToGrid w:val="0"/>
          <w:sz w:val="38"/>
          <w:szCs w:val="38"/>
        </w:rPr>
        <w:t xml:space="preserve">RELEASE </w:t>
      </w:r>
      <w:r w:rsidR="002D68C7" w:rsidRPr="00713034">
        <w:rPr>
          <w:rStyle w:val="AIHeadline"/>
          <w:rFonts w:cs="Arial"/>
          <w:snapToGrid w:val="0"/>
          <w:sz w:val="38"/>
          <w:szCs w:val="38"/>
        </w:rPr>
        <w:t>critically ill</w:t>
      </w:r>
      <w:r w:rsidR="00303CAB">
        <w:rPr>
          <w:rStyle w:val="AIHeadline"/>
          <w:rFonts w:cs="Arial"/>
          <w:snapToGrid w:val="0"/>
          <w:sz w:val="38"/>
          <w:szCs w:val="38"/>
        </w:rPr>
        <w:t xml:space="preserve"> </w:t>
      </w:r>
      <w:r w:rsidRPr="00713034">
        <w:rPr>
          <w:rStyle w:val="AIHeadline"/>
          <w:rFonts w:cs="Arial"/>
          <w:snapToGrid w:val="0"/>
          <w:sz w:val="38"/>
          <w:szCs w:val="38"/>
        </w:rPr>
        <w:t>HUMAN RIGHTS DEFENDER</w:t>
      </w:r>
    </w:p>
    <w:p w:rsidR="004E6435" w:rsidRPr="000F7C03" w:rsidRDefault="005B6FD9" w:rsidP="001E5B6D">
      <w:pPr>
        <w:pStyle w:val="AITableHeading"/>
        <w:tabs>
          <w:tab w:val="clear" w:pos="567"/>
        </w:tabs>
        <w:rPr>
          <w:rFonts w:cs="Arial"/>
          <w:color w:val="000000" w:themeColor="text1"/>
          <w:sz w:val="23"/>
          <w:szCs w:val="23"/>
        </w:rPr>
      </w:pPr>
      <w:r w:rsidRPr="000F7C03">
        <w:rPr>
          <w:rFonts w:cs="Arial"/>
          <w:color w:val="000000" w:themeColor="text1"/>
          <w:sz w:val="23"/>
          <w:szCs w:val="23"/>
        </w:rPr>
        <w:t xml:space="preserve">Mansur Mingelov, sentenced to 22 years </w:t>
      </w:r>
      <w:r w:rsidR="006B3D06" w:rsidRPr="000F7C03">
        <w:rPr>
          <w:rFonts w:cs="Arial"/>
          <w:color w:val="000000" w:themeColor="text1"/>
          <w:sz w:val="23"/>
          <w:szCs w:val="23"/>
        </w:rPr>
        <w:t>imprisonment in</w:t>
      </w:r>
      <w:r w:rsidRPr="000F7C03">
        <w:rPr>
          <w:rFonts w:cs="Arial"/>
          <w:color w:val="000000" w:themeColor="text1"/>
          <w:sz w:val="23"/>
          <w:szCs w:val="23"/>
        </w:rPr>
        <w:t xml:space="preserve"> an unfair trial in retaliation for complaints </w:t>
      </w:r>
      <w:r w:rsidR="00527279" w:rsidRPr="000F7C03">
        <w:rPr>
          <w:rFonts w:cs="Arial"/>
          <w:color w:val="000000" w:themeColor="text1"/>
          <w:sz w:val="23"/>
          <w:szCs w:val="23"/>
        </w:rPr>
        <w:t xml:space="preserve">about </w:t>
      </w:r>
      <w:r w:rsidRPr="000F7C03">
        <w:rPr>
          <w:rFonts w:cs="Arial"/>
          <w:color w:val="000000" w:themeColor="text1"/>
          <w:sz w:val="23"/>
          <w:szCs w:val="23"/>
        </w:rPr>
        <w:t xml:space="preserve">torture </w:t>
      </w:r>
      <w:r w:rsidR="00527279" w:rsidRPr="000F7C03">
        <w:rPr>
          <w:rFonts w:cs="Arial"/>
          <w:color w:val="000000" w:themeColor="text1"/>
          <w:sz w:val="23"/>
          <w:szCs w:val="23"/>
        </w:rPr>
        <w:t>in police detention</w:t>
      </w:r>
      <w:r w:rsidR="00C365CB" w:rsidRPr="000F7C03">
        <w:rPr>
          <w:rFonts w:cs="Arial"/>
          <w:color w:val="000000" w:themeColor="text1"/>
          <w:sz w:val="23"/>
          <w:szCs w:val="23"/>
        </w:rPr>
        <w:t>,</w:t>
      </w:r>
      <w:r w:rsidR="00527279" w:rsidRPr="000F7C03">
        <w:rPr>
          <w:rFonts w:cs="Arial"/>
          <w:color w:val="000000" w:themeColor="text1"/>
          <w:sz w:val="23"/>
          <w:szCs w:val="23"/>
        </w:rPr>
        <w:t xml:space="preserve"> </w:t>
      </w:r>
      <w:r w:rsidR="00AC271D" w:rsidRPr="000F7C03">
        <w:rPr>
          <w:rFonts w:cs="Arial"/>
          <w:color w:val="000000" w:themeColor="text1"/>
          <w:sz w:val="23"/>
          <w:szCs w:val="23"/>
        </w:rPr>
        <w:t xml:space="preserve">is critically ill </w:t>
      </w:r>
      <w:r w:rsidR="006B3D06" w:rsidRPr="000F7C03">
        <w:rPr>
          <w:rFonts w:cs="Arial"/>
          <w:color w:val="000000" w:themeColor="text1"/>
          <w:sz w:val="23"/>
          <w:szCs w:val="23"/>
        </w:rPr>
        <w:t xml:space="preserve">with </w:t>
      </w:r>
      <w:r w:rsidR="00D97E5F" w:rsidRPr="000F7C03">
        <w:rPr>
          <w:rFonts w:cs="Arial"/>
          <w:color w:val="000000" w:themeColor="text1"/>
          <w:sz w:val="23"/>
          <w:szCs w:val="23"/>
        </w:rPr>
        <w:t>tuberculosis</w:t>
      </w:r>
      <w:r w:rsidR="006B3D06" w:rsidRPr="000F7C03">
        <w:rPr>
          <w:rFonts w:cs="Arial"/>
          <w:color w:val="000000" w:themeColor="text1"/>
          <w:sz w:val="23"/>
          <w:szCs w:val="23"/>
        </w:rPr>
        <w:t xml:space="preserve"> contracted</w:t>
      </w:r>
      <w:r w:rsidRPr="000F7C03">
        <w:rPr>
          <w:rFonts w:cs="Arial"/>
          <w:color w:val="000000" w:themeColor="text1"/>
          <w:sz w:val="23"/>
          <w:szCs w:val="23"/>
        </w:rPr>
        <w:t xml:space="preserve"> in prison</w:t>
      </w:r>
      <w:r w:rsidR="003C602F" w:rsidRPr="000F7C03">
        <w:rPr>
          <w:rFonts w:cs="Arial"/>
          <w:color w:val="000000" w:themeColor="text1"/>
          <w:sz w:val="23"/>
          <w:szCs w:val="23"/>
        </w:rPr>
        <w:t xml:space="preserve">. </w:t>
      </w:r>
      <w:r w:rsidR="00C365CB" w:rsidRPr="000F7C03">
        <w:rPr>
          <w:rFonts w:cs="Arial"/>
          <w:color w:val="000000" w:themeColor="text1"/>
          <w:sz w:val="23"/>
          <w:szCs w:val="23"/>
        </w:rPr>
        <w:t>He</w:t>
      </w:r>
      <w:r w:rsidR="00AC271D" w:rsidRPr="000F7C03">
        <w:rPr>
          <w:rFonts w:cs="Arial"/>
          <w:color w:val="000000" w:themeColor="text1"/>
          <w:sz w:val="23"/>
          <w:szCs w:val="23"/>
        </w:rPr>
        <w:t xml:space="preserve"> </w:t>
      </w:r>
      <w:r w:rsidR="006B3D06" w:rsidRPr="000F7C03">
        <w:rPr>
          <w:rFonts w:cs="Arial"/>
          <w:color w:val="000000" w:themeColor="text1"/>
          <w:sz w:val="23"/>
          <w:szCs w:val="23"/>
        </w:rPr>
        <w:t xml:space="preserve">must </w:t>
      </w:r>
      <w:r w:rsidR="00AC271D" w:rsidRPr="000F7C03">
        <w:rPr>
          <w:rFonts w:cs="Arial"/>
          <w:color w:val="000000" w:themeColor="text1"/>
          <w:sz w:val="23"/>
          <w:szCs w:val="23"/>
        </w:rPr>
        <w:t>be immediately</w:t>
      </w:r>
      <w:r w:rsidR="003C602F" w:rsidRPr="000F7C03">
        <w:rPr>
          <w:rFonts w:cs="Arial"/>
          <w:color w:val="000000" w:themeColor="text1"/>
          <w:sz w:val="23"/>
          <w:szCs w:val="23"/>
        </w:rPr>
        <w:t xml:space="preserve"> and unconditionally</w:t>
      </w:r>
      <w:r w:rsidR="00AC271D" w:rsidRPr="000F7C03">
        <w:rPr>
          <w:rFonts w:cs="Arial"/>
          <w:color w:val="000000" w:themeColor="text1"/>
          <w:sz w:val="23"/>
          <w:szCs w:val="23"/>
        </w:rPr>
        <w:t xml:space="preserve"> released.</w:t>
      </w:r>
    </w:p>
    <w:p w:rsidR="005B6FD9" w:rsidRDefault="005B6FD9" w:rsidP="001E5B6D">
      <w:pPr>
        <w:pStyle w:val="AITableHeading"/>
        <w:tabs>
          <w:tab w:val="clear" w:pos="567"/>
        </w:tabs>
        <w:rPr>
          <w:rFonts w:cs="Arial"/>
        </w:rPr>
      </w:pPr>
    </w:p>
    <w:p w:rsidR="007149B6" w:rsidRPr="000F7C03" w:rsidRDefault="00701A71" w:rsidP="001E5B6D">
      <w:pPr>
        <w:pStyle w:val="AIAdditionalinformationtext"/>
        <w:spacing w:line="240" w:lineRule="auto"/>
        <w:rPr>
          <w:sz w:val="19"/>
          <w:szCs w:val="19"/>
        </w:rPr>
      </w:pPr>
      <w:r w:rsidRPr="000F7C03">
        <w:rPr>
          <w:sz w:val="19"/>
          <w:szCs w:val="19"/>
        </w:rPr>
        <w:t>On 22 June</w:t>
      </w:r>
      <w:r w:rsidR="00527279" w:rsidRPr="000F7C03">
        <w:rPr>
          <w:sz w:val="19"/>
          <w:szCs w:val="19"/>
        </w:rPr>
        <w:t>,</w:t>
      </w:r>
      <w:r w:rsidRPr="000F7C03">
        <w:rPr>
          <w:sz w:val="19"/>
          <w:szCs w:val="19"/>
        </w:rPr>
        <w:t xml:space="preserve"> </w:t>
      </w:r>
      <w:r w:rsidR="00A9629E" w:rsidRPr="000F7C03">
        <w:rPr>
          <w:b/>
          <w:sz w:val="19"/>
          <w:szCs w:val="19"/>
        </w:rPr>
        <w:t>Mansur Mingelov</w:t>
      </w:r>
      <w:r w:rsidRPr="000F7C03">
        <w:rPr>
          <w:sz w:val="19"/>
          <w:szCs w:val="19"/>
        </w:rPr>
        <w:t xml:space="preserve">’s health suddenly deteriorated and he suffered high temperature and pain in his heart. </w:t>
      </w:r>
      <w:r w:rsidR="004B4D15" w:rsidRPr="000F7C03">
        <w:rPr>
          <w:sz w:val="19"/>
          <w:szCs w:val="19"/>
        </w:rPr>
        <w:t>P</w:t>
      </w:r>
      <w:r w:rsidR="00475697" w:rsidRPr="000F7C03">
        <w:rPr>
          <w:sz w:val="19"/>
          <w:szCs w:val="19"/>
        </w:rPr>
        <w:t xml:space="preserve">rison medical staff </w:t>
      </w:r>
      <w:r w:rsidRPr="000F7C03">
        <w:rPr>
          <w:sz w:val="19"/>
          <w:szCs w:val="19"/>
        </w:rPr>
        <w:t>refused to treat him without payment</w:t>
      </w:r>
      <w:r w:rsidR="00D97E5F" w:rsidRPr="000F7C03">
        <w:rPr>
          <w:sz w:val="19"/>
          <w:szCs w:val="19"/>
        </w:rPr>
        <w:t xml:space="preserve"> and</w:t>
      </w:r>
      <w:r w:rsidRPr="000F7C03">
        <w:rPr>
          <w:sz w:val="19"/>
          <w:szCs w:val="19"/>
        </w:rPr>
        <w:t xml:space="preserve"> </w:t>
      </w:r>
      <w:r w:rsidR="004B4D15" w:rsidRPr="000F7C03">
        <w:rPr>
          <w:sz w:val="19"/>
          <w:szCs w:val="19"/>
        </w:rPr>
        <w:t>assert</w:t>
      </w:r>
      <w:r w:rsidR="00D97E5F" w:rsidRPr="000F7C03">
        <w:rPr>
          <w:sz w:val="19"/>
          <w:szCs w:val="19"/>
        </w:rPr>
        <w:t>ed</w:t>
      </w:r>
      <w:r w:rsidRPr="000F7C03">
        <w:rPr>
          <w:sz w:val="19"/>
          <w:szCs w:val="19"/>
        </w:rPr>
        <w:t xml:space="preserve"> th</w:t>
      </w:r>
      <w:r w:rsidR="00097F8D" w:rsidRPr="000F7C03">
        <w:rPr>
          <w:sz w:val="19"/>
          <w:szCs w:val="19"/>
        </w:rPr>
        <w:t xml:space="preserve">ey could not do so as </w:t>
      </w:r>
      <w:r w:rsidRPr="000F7C03">
        <w:rPr>
          <w:sz w:val="19"/>
          <w:szCs w:val="19"/>
        </w:rPr>
        <w:t xml:space="preserve">they </w:t>
      </w:r>
      <w:r w:rsidR="004B4D15" w:rsidRPr="000F7C03">
        <w:rPr>
          <w:sz w:val="19"/>
          <w:szCs w:val="19"/>
        </w:rPr>
        <w:t xml:space="preserve">were without </w:t>
      </w:r>
      <w:r w:rsidR="00FC4C48" w:rsidRPr="000F7C03">
        <w:rPr>
          <w:sz w:val="19"/>
          <w:szCs w:val="19"/>
        </w:rPr>
        <w:t>medication</w:t>
      </w:r>
      <w:r w:rsidRPr="000F7C03">
        <w:rPr>
          <w:sz w:val="19"/>
          <w:szCs w:val="19"/>
        </w:rPr>
        <w:t xml:space="preserve"> o</w:t>
      </w:r>
      <w:r w:rsidR="007149B6" w:rsidRPr="000F7C03">
        <w:rPr>
          <w:sz w:val="19"/>
          <w:szCs w:val="19"/>
        </w:rPr>
        <w:t>r</w:t>
      </w:r>
      <w:r w:rsidRPr="000F7C03">
        <w:rPr>
          <w:sz w:val="19"/>
          <w:szCs w:val="19"/>
        </w:rPr>
        <w:t xml:space="preserve"> medical equipment. </w:t>
      </w:r>
      <w:r w:rsidR="008A2472" w:rsidRPr="000F7C03">
        <w:rPr>
          <w:sz w:val="19"/>
          <w:szCs w:val="19"/>
        </w:rPr>
        <w:t>O</w:t>
      </w:r>
      <w:r w:rsidRPr="000F7C03">
        <w:rPr>
          <w:sz w:val="19"/>
          <w:szCs w:val="19"/>
        </w:rPr>
        <w:t>n 2</w:t>
      </w:r>
      <w:r w:rsidR="007149B6" w:rsidRPr="000F7C03">
        <w:rPr>
          <w:sz w:val="19"/>
          <w:szCs w:val="19"/>
        </w:rPr>
        <w:t>6</w:t>
      </w:r>
      <w:r w:rsidRPr="000F7C03">
        <w:rPr>
          <w:sz w:val="19"/>
          <w:szCs w:val="19"/>
        </w:rPr>
        <w:t xml:space="preserve"> June</w:t>
      </w:r>
      <w:r w:rsidR="008A2472" w:rsidRPr="000F7C03">
        <w:rPr>
          <w:sz w:val="19"/>
          <w:szCs w:val="19"/>
        </w:rPr>
        <w:t>,</w:t>
      </w:r>
      <w:r w:rsidR="00D97E5F" w:rsidRPr="000F7C03">
        <w:rPr>
          <w:sz w:val="19"/>
          <w:szCs w:val="19"/>
        </w:rPr>
        <w:t xml:space="preserve"> Mansur Mingelov</w:t>
      </w:r>
      <w:r w:rsidRPr="000F7C03">
        <w:rPr>
          <w:sz w:val="19"/>
          <w:szCs w:val="19"/>
        </w:rPr>
        <w:t xml:space="preserve"> was trans</w:t>
      </w:r>
      <w:r w:rsidR="003C602F" w:rsidRPr="000F7C03">
        <w:rPr>
          <w:sz w:val="19"/>
          <w:szCs w:val="19"/>
        </w:rPr>
        <w:t>ferred</w:t>
      </w:r>
      <w:r w:rsidRPr="000F7C03">
        <w:rPr>
          <w:sz w:val="19"/>
          <w:szCs w:val="19"/>
        </w:rPr>
        <w:t xml:space="preserve"> to </w:t>
      </w:r>
      <w:r w:rsidR="00CC50BD" w:rsidRPr="000F7C03">
        <w:rPr>
          <w:sz w:val="19"/>
          <w:szCs w:val="19"/>
        </w:rPr>
        <w:t xml:space="preserve">a prison hospital in </w:t>
      </w:r>
      <w:r w:rsidR="000C521E" w:rsidRPr="000F7C03">
        <w:rPr>
          <w:sz w:val="19"/>
          <w:szCs w:val="19"/>
        </w:rPr>
        <w:t>the</w:t>
      </w:r>
      <w:r w:rsidR="00CC50BD" w:rsidRPr="000F7C03">
        <w:rPr>
          <w:sz w:val="19"/>
          <w:szCs w:val="19"/>
        </w:rPr>
        <w:t xml:space="preserve"> </w:t>
      </w:r>
      <w:r w:rsidR="00964C96" w:rsidRPr="000F7C03">
        <w:rPr>
          <w:sz w:val="19"/>
          <w:szCs w:val="19"/>
        </w:rPr>
        <w:t>city</w:t>
      </w:r>
      <w:r w:rsidR="000C521E" w:rsidRPr="000F7C03">
        <w:rPr>
          <w:sz w:val="19"/>
          <w:szCs w:val="19"/>
        </w:rPr>
        <w:t xml:space="preserve"> of Mary</w:t>
      </w:r>
      <w:r w:rsidR="00D97E5F" w:rsidRPr="000F7C03">
        <w:rPr>
          <w:sz w:val="19"/>
          <w:szCs w:val="19"/>
        </w:rPr>
        <w:t>,</w:t>
      </w:r>
      <w:r w:rsidR="00964C96" w:rsidRPr="000F7C03">
        <w:rPr>
          <w:sz w:val="19"/>
          <w:szCs w:val="19"/>
        </w:rPr>
        <w:t xml:space="preserve"> in southeastern Turkmenistan,</w:t>
      </w:r>
      <w:r w:rsidR="00D97E5F" w:rsidRPr="000F7C03">
        <w:rPr>
          <w:sz w:val="19"/>
          <w:szCs w:val="19"/>
        </w:rPr>
        <w:t xml:space="preserve"> where he was </w:t>
      </w:r>
      <w:r w:rsidRPr="000F7C03">
        <w:rPr>
          <w:sz w:val="19"/>
          <w:szCs w:val="19"/>
        </w:rPr>
        <w:t xml:space="preserve">diagnosed with </w:t>
      </w:r>
      <w:r w:rsidR="00D97E5F" w:rsidRPr="000F7C03">
        <w:rPr>
          <w:sz w:val="19"/>
          <w:szCs w:val="19"/>
        </w:rPr>
        <w:t>tuberculosis (</w:t>
      </w:r>
      <w:r w:rsidRPr="000F7C03">
        <w:rPr>
          <w:sz w:val="19"/>
          <w:szCs w:val="19"/>
        </w:rPr>
        <w:t>TB</w:t>
      </w:r>
      <w:r w:rsidR="00D97E5F" w:rsidRPr="000F7C03">
        <w:rPr>
          <w:sz w:val="19"/>
          <w:szCs w:val="19"/>
        </w:rPr>
        <w:t>)</w:t>
      </w:r>
      <w:r w:rsidRPr="000F7C03">
        <w:rPr>
          <w:sz w:val="19"/>
          <w:szCs w:val="19"/>
        </w:rPr>
        <w:t xml:space="preserve">. </w:t>
      </w:r>
      <w:r w:rsidR="003C602F" w:rsidRPr="000F7C03">
        <w:rPr>
          <w:sz w:val="19"/>
          <w:szCs w:val="19"/>
        </w:rPr>
        <w:t>Even though his family provided th</w:t>
      </w:r>
      <w:r w:rsidR="009E0B45" w:rsidRPr="000F7C03">
        <w:rPr>
          <w:sz w:val="19"/>
          <w:szCs w:val="19"/>
        </w:rPr>
        <w:t>e</w:t>
      </w:r>
      <w:r w:rsidR="003C602F" w:rsidRPr="000F7C03">
        <w:rPr>
          <w:sz w:val="19"/>
          <w:szCs w:val="19"/>
        </w:rPr>
        <w:t xml:space="preserve"> necessa</w:t>
      </w:r>
      <w:r w:rsidR="009E0B45" w:rsidRPr="000F7C03">
        <w:rPr>
          <w:sz w:val="19"/>
          <w:szCs w:val="19"/>
        </w:rPr>
        <w:t>r</w:t>
      </w:r>
      <w:r w:rsidR="003C602F" w:rsidRPr="000F7C03">
        <w:rPr>
          <w:sz w:val="19"/>
          <w:szCs w:val="19"/>
        </w:rPr>
        <w:t xml:space="preserve">y </w:t>
      </w:r>
      <w:r w:rsidR="00142E7A" w:rsidRPr="000F7C03">
        <w:rPr>
          <w:sz w:val="19"/>
          <w:szCs w:val="19"/>
        </w:rPr>
        <w:t>medication</w:t>
      </w:r>
      <w:r w:rsidR="003C602F" w:rsidRPr="000F7C03">
        <w:rPr>
          <w:sz w:val="19"/>
          <w:szCs w:val="19"/>
        </w:rPr>
        <w:t xml:space="preserve"> for his </w:t>
      </w:r>
      <w:r w:rsidR="009E0B45" w:rsidRPr="000F7C03">
        <w:rPr>
          <w:sz w:val="19"/>
          <w:szCs w:val="19"/>
        </w:rPr>
        <w:t>condition</w:t>
      </w:r>
      <w:r w:rsidR="003C602F" w:rsidRPr="000F7C03">
        <w:rPr>
          <w:sz w:val="19"/>
          <w:szCs w:val="19"/>
        </w:rPr>
        <w:t xml:space="preserve">, </w:t>
      </w:r>
      <w:r w:rsidR="007149B6" w:rsidRPr="000F7C03">
        <w:rPr>
          <w:sz w:val="19"/>
          <w:szCs w:val="19"/>
        </w:rPr>
        <w:t>Mansur Mingelov</w:t>
      </w:r>
      <w:r w:rsidR="009E0B45" w:rsidRPr="000F7C03">
        <w:rPr>
          <w:sz w:val="19"/>
          <w:szCs w:val="19"/>
        </w:rPr>
        <w:t xml:space="preserve"> </w:t>
      </w:r>
      <w:r w:rsidR="007149B6" w:rsidRPr="000F7C03">
        <w:rPr>
          <w:sz w:val="19"/>
          <w:szCs w:val="19"/>
        </w:rPr>
        <w:t xml:space="preserve">received </w:t>
      </w:r>
      <w:r w:rsidR="00FC4C48" w:rsidRPr="000F7C03">
        <w:rPr>
          <w:sz w:val="19"/>
          <w:szCs w:val="19"/>
        </w:rPr>
        <w:t>it</w:t>
      </w:r>
      <w:r w:rsidR="00142E7A" w:rsidRPr="000F7C03">
        <w:rPr>
          <w:sz w:val="19"/>
          <w:szCs w:val="19"/>
        </w:rPr>
        <w:t xml:space="preserve"> </w:t>
      </w:r>
      <w:r w:rsidR="00FC4C48" w:rsidRPr="000F7C03">
        <w:rPr>
          <w:sz w:val="19"/>
          <w:szCs w:val="19"/>
        </w:rPr>
        <w:t xml:space="preserve">only </w:t>
      </w:r>
      <w:r w:rsidR="007149B6" w:rsidRPr="000F7C03">
        <w:rPr>
          <w:sz w:val="19"/>
          <w:szCs w:val="19"/>
        </w:rPr>
        <w:t>o</w:t>
      </w:r>
      <w:r w:rsidRPr="000F7C03">
        <w:rPr>
          <w:sz w:val="19"/>
          <w:szCs w:val="19"/>
        </w:rPr>
        <w:t>n 4 July</w:t>
      </w:r>
      <w:r w:rsidR="003C602F" w:rsidRPr="000F7C03">
        <w:rPr>
          <w:sz w:val="19"/>
          <w:szCs w:val="19"/>
        </w:rPr>
        <w:t>,</w:t>
      </w:r>
      <w:r w:rsidRPr="000F7C03">
        <w:rPr>
          <w:sz w:val="19"/>
          <w:szCs w:val="19"/>
        </w:rPr>
        <w:t xml:space="preserve"> when </w:t>
      </w:r>
      <w:r w:rsidR="00097F8D" w:rsidRPr="000F7C03">
        <w:rPr>
          <w:sz w:val="19"/>
          <w:szCs w:val="19"/>
        </w:rPr>
        <w:t xml:space="preserve">his </w:t>
      </w:r>
      <w:r w:rsidR="003C602F" w:rsidRPr="000F7C03">
        <w:rPr>
          <w:sz w:val="19"/>
          <w:szCs w:val="19"/>
        </w:rPr>
        <w:t xml:space="preserve">family </w:t>
      </w:r>
      <w:r w:rsidR="007149B6" w:rsidRPr="000F7C03">
        <w:rPr>
          <w:sz w:val="19"/>
          <w:szCs w:val="19"/>
        </w:rPr>
        <w:t xml:space="preserve">visited </w:t>
      </w:r>
      <w:r w:rsidR="003C602F" w:rsidRPr="000F7C03">
        <w:rPr>
          <w:sz w:val="19"/>
          <w:szCs w:val="19"/>
        </w:rPr>
        <w:t xml:space="preserve">him in </w:t>
      </w:r>
      <w:r w:rsidRPr="000F7C03">
        <w:rPr>
          <w:sz w:val="19"/>
          <w:szCs w:val="19"/>
        </w:rPr>
        <w:t xml:space="preserve">the </w:t>
      </w:r>
      <w:r w:rsidR="008A2472" w:rsidRPr="000F7C03">
        <w:rPr>
          <w:sz w:val="19"/>
          <w:szCs w:val="19"/>
        </w:rPr>
        <w:t xml:space="preserve">prison </w:t>
      </w:r>
      <w:r w:rsidRPr="000F7C03">
        <w:rPr>
          <w:sz w:val="19"/>
          <w:szCs w:val="19"/>
        </w:rPr>
        <w:t xml:space="preserve">hospital </w:t>
      </w:r>
      <w:r w:rsidR="007149B6" w:rsidRPr="000F7C03">
        <w:rPr>
          <w:sz w:val="19"/>
          <w:szCs w:val="19"/>
        </w:rPr>
        <w:t xml:space="preserve">and insisted that </w:t>
      </w:r>
      <w:r w:rsidR="005B6FD9" w:rsidRPr="000F7C03">
        <w:rPr>
          <w:sz w:val="19"/>
          <w:szCs w:val="19"/>
        </w:rPr>
        <w:t xml:space="preserve">prison doctors </w:t>
      </w:r>
      <w:r w:rsidR="00142E7A" w:rsidRPr="000F7C03">
        <w:rPr>
          <w:sz w:val="19"/>
          <w:szCs w:val="19"/>
        </w:rPr>
        <w:t xml:space="preserve">administer </w:t>
      </w:r>
      <w:r w:rsidR="005B6FD9" w:rsidRPr="000F7C03">
        <w:rPr>
          <w:sz w:val="19"/>
          <w:szCs w:val="19"/>
        </w:rPr>
        <w:t xml:space="preserve">the </w:t>
      </w:r>
      <w:r w:rsidR="00142E7A" w:rsidRPr="000F7C03">
        <w:rPr>
          <w:sz w:val="19"/>
          <w:szCs w:val="19"/>
        </w:rPr>
        <w:t>medication</w:t>
      </w:r>
      <w:r w:rsidR="00A638C0" w:rsidRPr="000F7C03">
        <w:rPr>
          <w:sz w:val="19"/>
          <w:szCs w:val="19"/>
        </w:rPr>
        <w:t>.</w:t>
      </w:r>
      <w:r w:rsidR="000F7C03">
        <w:rPr>
          <w:sz w:val="19"/>
          <w:szCs w:val="19"/>
        </w:rPr>
        <w:br/>
      </w:r>
      <w:r w:rsidR="000F7C03">
        <w:rPr>
          <w:sz w:val="19"/>
          <w:szCs w:val="19"/>
        </w:rPr>
        <w:br/>
      </w:r>
      <w:r w:rsidRPr="000F7C03">
        <w:rPr>
          <w:sz w:val="19"/>
          <w:szCs w:val="19"/>
        </w:rPr>
        <w:t>Mansur Mingelov</w:t>
      </w:r>
      <w:r w:rsidR="00142E7A" w:rsidRPr="000F7C03">
        <w:rPr>
          <w:sz w:val="19"/>
          <w:szCs w:val="19"/>
        </w:rPr>
        <w:t xml:space="preserve"> is a member of</w:t>
      </w:r>
      <w:r w:rsidRPr="000F7C03">
        <w:rPr>
          <w:sz w:val="19"/>
          <w:szCs w:val="19"/>
        </w:rPr>
        <w:t xml:space="preserve"> the </w:t>
      </w:r>
      <w:r w:rsidR="00ED4E75" w:rsidRPr="000F7C03">
        <w:rPr>
          <w:sz w:val="19"/>
          <w:szCs w:val="19"/>
        </w:rPr>
        <w:t>Baloch ethnic group</w:t>
      </w:r>
      <w:r w:rsidR="00142E7A" w:rsidRPr="000F7C03">
        <w:rPr>
          <w:sz w:val="19"/>
          <w:szCs w:val="19"/>
        </w:rPr>
        <w:t xml:space="preserve">. He </w:t>
      </w:r>
      <w:r w:rsidR="00ED4E75" w:rsidRPr="000F7C03">
        <w:rPr>
          <w:sz w:val="19"/>
          <w:szCs w:val="19"/>
        </w:rPr>
        <w:t>was fir</w:t>
      </w:r>
      <w:r w:rsidR="00A9629E" w:rsidRPr="000F7C03">
        <w:rPr>
          <w:sz w:val="19"/>
          <w:szCs w:val="19"/>
        </w:rPr>
        <w:t xml:space="preserve">st </w:t>
      </w:r>
      <w:r w:rsidR="008201D7" w:rsidRPr="000F7C03">
        <w:rPr>
          <w:sz w:val="19"/>
          <w:szCs w:val="19"/>
        </w:rPr>
        <w:t xml:space="preserve">detained by police </w:t>
      </w:r>
      <w:r w:rsidR="00A9629E" w:rsidRPr="000F7C03">
        <w:rPr>
          <w:sz w:val="19"/>
          <w:szCs w:val="19"/>
        </w:rPr>
        <w:t>on 6 June 2012</w:t>
      </w:r>
      <w:r w:rsidR="008201D7" w:rsidRPr="000F7C03">
        <w:rPr>
          <w:sz w:val="19"/>
          <w:szCs w:val="19"/>
        </w:rPr>
        <w:t xml:space="preserve"> and questioned about his brother</w:t>
      </w:r>
      <w:r w:rsidR="00142E7A" w:rsidRPr="000F7C03">
        <w:rPr>
          <w:sz w:val="19"/>
          <w:szCs w:val="19"/>
        </w:rPr>
        <w:t>,</w:t>
      </w:r>
      <w:r w:rsidR="00D97E5F" w:rsidRPr="000F7C03">
        <w:rPr>
          <w:sz w:val="19"/>
          <w:szCs w:val="19"/>
        </w:rPr>
        <w:t xml:space="preserve"> arrested a day earlier </w:t>
      </w:r>
      <w:r w:rsidR="00142E7A" w:rsidRPr="000F7C03">
        <w:rPr>
          <w:sz w:val="19"/>
          <w:szCs w:val="19"/>
        </w:rPr>
        <w:t>on charges of</w:t>
      </w:r>
      <w:r w:rsidR="008201D7" w:rsidRPr="000F7C03">
        <w:rPr>
          <w:sz w:val="19"/>
          <w:szCs w:val="19"/>
        </w:rPr>
        <w:t xml:space="preserve"> drug dealing</w:t>
      </w:r>
      <w:r w:rsidR="00A9629E" w:rsidRPr="000F7C03">
        <w:rPr>
          <w:sz w:val="19"/>
          <w:szCs w:val="19"/>
        </w:rPr>
        <w:t>.</w:t>
      </w:r>
      <w:r w:rsidR="00ED4E75" w:rsidRPr="000F7C03">
        <w:rPr>
          <w:sz w:val="19"/>
          <w:szCs w:val="19"/>
        </w:rPr>
        <w:t xml:space="preserve"> </w:t>
      </w:r>
      <w:r w:rsidR="00D97E5F" w:rsidRPr="000F7C03">
        <w:rPr>
          <w:sz w:val="19"/>
          <w:szCs w:val="19"/>
        </w:rPr>
        <w:t xml:space="preserve">Mansur Mingelov </w:t>
      </w:r>
      <w:r w:rsidR="005B6FD9" w:rsidRPr="000F7C03">
        <w:rPr>
          <w:sz w:val="19"/>
          <w:szCs w:val="19"/>
        </w:rPr>
        <w:t>was forced to witness</w:t>
      </w:r>
      <w:r w:rsidR="009E0B45" w:rsidRPr="000F7C03">
        <w:rPr>
          <w:sz w:val="19"/>
          <w:szCs w:val="19"/>
        </w:rPr>
        <w:t xml:space="preserve"> </w:t>
      </w:r>
      <w:r w:rsidR="00142E7A" w:rsidRPr="000F7C03">
        <w:rPr>
          <w:sz w:val="19"/>
          <w:szCs w:val="19"/>
        </w:rPr>
        <w:t xml:space="preserve">the torture of </w:t>
      </w:r>
      <w:r w:rsidR="005B6FD9" w:rsidRPr="000F7C03">
        <w:rPr>
          <w:sz w:val="19"/>
          <w:szCs w:val="19"/>
        </w:rPr>
        <w:t>his brother</w:t>
      </w:r>
      <w:r w:rsidR="00142E7A" w:rsidRPr="000F7C03">
        <w:rPr>
          <w:sz w:val="19"/>
          <w:szCs w:val="19"/>
        </w:rPr>
        <w:t xml:space="preserve"> while in detention</w:t>
      </w:r>
      <w:r w:rsidR="00D97E5F" w:rsidRPr="000F7C03">
        <w:rPr>
          <w:sz w:val="19"/>
          <w:szCs w:val="19"/>
        </w:rPr>
        <w:t xml:space="preserve">. When </w:t>
      </w:r>
      <w:r w:rsidR="005754C6" w:rsidRPr="000F7C03">
        <w:rPr>
          <w:sz w:val="19"/>
          <w:szCs w:val="19"/>
        </w:rPr>
        <w:t>release</w:t>
      </w:r>
      <w:r w:rsidR="00D97E5F" w:rsidRPr="000F7C03">
        <w:rPr>
          <w:sz w:val="19"/>
          <w:szCs w:val="19"/>
        </w:rPr>
        <w:t>d</w:t>
      </w:r>
      <w:r w:rsidR="005754C6" w:rsidRPr="000F7C03">
        <w:rPr>
          <w:sz w:val="19"/>
          <w:szCs w:val="19"/>
        </w:rPr>
        <w:t xml:space="preserve"> </w:t>
      </w:r>
      <w:r w:rsidR="005B6FD9" w:rsidRPr="000F7C03">
        <w:rPr>
          <w:sz w:val="19"/>
          <w:szCs w:val="19"/>
        </w:rPr>
        <w:t>on 22 June 2012</w:t>
      </w:r>
      <w:r w:rsidR="00B8650E" w:rsidRPr="000F7C03">
        <w:rPr>
          <w:sz w:val="19"/>
          <w:szCs w:val="19"/>
        </w:rPr>
        <w:t>,</w:t>
      </w:r>
      <w:r w:rsidR="005B6FD9" w:rsidRPr="000F7C03">
        <w:rPr>
          <w:sz w:val="19"/>
          <w:szCs w:val="19"/>
        </w:rPr>
        <w:t xml:space="preserve"> </w:t>
      </w:r>
      <w:r w:rsidR="00527279" w:rsidRPr="000F7C03">
        <w:rPr>
          <w:sz w:val="19"/>
          <w:szCs w:val="19"/>
        </w:rPr>
        <w:t>he</w:t>
      </w:r>
      <w:r w:rsidR="009E0B45" w:rsidRPr="000F7C03">
        <w:rPr>
          <w:sz w:val="19"/>
          <w:szCs w:val="19"/>
        </w:rPr>
        <w:t xml:space="preserve"> </w:t>
      </w:r>
      <w:r w:rsidR="00142E7A" w:rsidRPr="000F7C03">
        <w:rPr>
          <w:sz w:val="19"/>
          <w:szCs w:val="19"/>
        </w:rPr>
        <w:t xml:space="preserve">lodged an official </w:t>
      </w:r>
      <w:r w:rsidR="005B6FD9" w:rsidRPr="000F7C03">
        <w:rPr>
          <w:sz w:val="19"/>
          <w:szCs w:val="19"/>
        </w:rPr>
        <w:t>complain</w:t>
      </w:r>
      <w:r w:rsidR="009E0B45" w:rsidRPr="000F7C03">
        <w:rPr>
          <w:sz w:val="19"/>
          <w:szCs w:val="19"/>
        </w:rPr>
        <w:t xml:space="preserve">t </w:t>
      </w:r>
      <w:r w:rsidR="002033E4" w:rsidRPr="000F7C03">
        <w:rPr>
          <w:sz w:val="19"/>
          <w:szCs w:val="19"/>
        </w:rPr>
        <w:t xml:space="preserve">and provided evidence of </w:t>
      </w:r>
      <w:r w:rsidR="005B6FD9" w:rsidRPr="000F7C03">
        <w:rPr>
          <w:sz w:val="19"/>
          <w:szCs w:val="19"/>
        </w:rPr>
        <w:t>the torture of his brother to the General Prosecutor and international organizations. He</w:t>
      </w:r>
      <w:r w:rsidR="008201D7" w:rsidRPr="000F7C03">
        <w:rPr>
          <w:sz w:val="19"/>
          <w:szCs w:val="19"/>
        </w:rPr>
        <w:t xml:space="preserve"> </w:t>
      </w:r>
      <w:r w:rsidR="005754C6" w:rsidRPr="000F7C03">
        <w:rPr>
          <w:sz w:val="19"/>
          <w:szCs w:val="19"/>
        </w:rPr>
        <w:t>also collected</w:t>
      </w:r>
      <w:r w:rsidR="002033E4" w:rsidRPr="000F7C03">
        <w:rPr>
          <w:sz w:val="19"/>
          <w:szCs w:val="19"/>
        </w:rPr>
        <w:t xml:space="preserve"> </w:t>
      </w:r>
      <w:r w:rsidR="005754C6" w:rsidRPr="000F7C03">
        <w:rPr>
          <w:sz w:val="19"/>
          <w:szCs w:val="19"/>
        </w:rPr>
        <w:t>evidence of other cases of torture in police detention</w:t>
      </w:r>
      <w:r w:rsidR="00142E7A" w:rsidRPr="000F7C03">
        <w:rPr>
          <w:sz w:val="19"/>
          <w:szCs w:val="19"/>
        </w:rPr>
        <w:t xml:space="preserve"> and submitted them </w:t>
      </w:r>
      <w:r w:rsidR="002033E4" w:rsidRPr="000F7C03">
        <w:rPr>
          <w:sz w:val="19"/>
          <w:szCs w:val="19"/>
        </w:rPr>
        <w:t xml:space="preserve">to the </w:t>
      </w:r>
      <w:r w:rsidR="000F7C03">
        <w:rPr>
          <w:sz w:val="19"/>
          <w:szCs w:val="19"/>
        </w:rPr>
        <w:t>Turkmen</w:t>
      </w:r>
      <w:r w:rsidR="002033E4" w:rsidRPr="000F7C03">
        <w:rPr>
          <w:sz w:val="19"/>
          <w:szCs w:val="19"/>
        </w:rPr>
        <w:t xml:space="preserve"> authorities and diplomat</w:t>
      </w:r>
      <w:r w:rsidR="00142E7A" w:rsidRPr="000F7C03">
        <w:rPr>
          <w:sz w:val="19"/>
          <w:szCs w:val="19"/>
        </w:rPr>
        <w:t>s</w:t>
      </w:r>
      <w:r w:rsidR="005754C6" w:rsidRPr="000F7C03">
        <w:rPr>
          <w:sz w:val="19"/>
          <w:szCs w:val="19"/>
        </w:rPr>
        <w:t xml:space="preserve">. </w:t>
      </w:r>
      <w:r w:rsidR="005B6FD9" w:rsidRPr="000F7C03">
        <w:rPr>
          <w:sz w:val="19"/>
          <w:szCs w:val="19"/>
        </w:rPr>
        <w:t>Police officers threatened him with prosecution on drug</w:t>
      </w:r>
      <w:r w:rsidR="009E0B45" w:rsidRPr="000F7C03">
        <w:rPr>
          <w:sz w:val="19"/>
          <w:szCs w:val="19"/>
        </w:rPr>
        <w:t>-related</w:t>
      </w:r>
      <w:r w:rsidR="005B6FD9" w:rsidRPr="000F7C03">
        <w:rPr>
          <w:sz w:val="19"/>
          <w:szCs w:val="19"/>
        </w:rPr>
        <w:t xml:space="preserve"> charges</w:t>
      </w:r>
      <w:r w:rsidR="00475697" w:rsidRPr="000F7C03">
        <w:rPr>
          <w:sz w:val="19"/>
          <w:szCs w:val="19"/>
        </w:rPr>
        <w:t xml:space="preserve"> </w:t>
      </w:r>
      <w:r w:rsidR="00E469E2" w:rsidRPr="000F7C03">
        <w:rPr>
          <w:sz w:val="19"/>
          <w:szCs w:val="19"/>
        </w:rPr>
        <w:t xml:space="preserve">should he not revoke </w:t>
      </w:r>
      <w:r w:rsidR="00FC4C48" w:rsidRPr="000F7C03">
        <w:rPr>
          <w:sz w:val="19"/>
          <w:szCs w:val="19"/>
        </w:rPr>
        <w:t>the</w:t>
      </w:r>
      <w:r w:rsidR="00E469E2" w:rsidRPr="000F7C03">
        <w:rPr>
          <w:sz w:val="19"/>
          <w:szCs w:val="19"/>
        </w:rPr>
        <w:t xml:space="preserve"> torture allegations</w:t>
      </w:r>
      <w:r w:rsidR="00475697" w:rsidRPr="000F7C03">
        <w:rPr>
          <w:sz w:val="19"/>
          <w:szCs w:val="19"/>
        </w:rPr>
        <w:t>. O</w:t>
      </w:r>
      <w:r w:rsidR="005B6FD9" w:rsidRPr="000F7C03">
        <w:rPr>
          <w:sz w:val="19"/>
          <w:szCs w:val="19"/>
        </w:rPr>
        <w:t>n 2 August 2012</w:t>
      </w:r>
      <w:r w:rsidR="00B8650E" w:rsidRPr="000F7C03">
        <w:rPr>
          <w:sz w:val="19"/>
          <w:szCs w:val="19"/>
        </w:rPr>
        <w:t xml:space="preserve">, </w:t>
      </w:r>
      <w:r w:rsidR="005B6FD9" w:rsidRPr="000F7C03">
        <w:rPr>
          <w:sz w:val="19"/>
          <w:szCs w:val="19"/>
        </w:rPr>
        <w:t xml:space="preserve">he </w:t>
      </w:r>
      <w:r w:rsidR="00ED4E75" w:rsidRPr="000F7C03">
        <w:rPr>
          <w:sz w:val="19"/>
          <w:szCs w:val="19"/>
        </w:rPr>
        <w:t>was rearrested</w:t>
      </w:r>
      <w:r w:rsidR="00C27053" w:rsidRPr="000F7C03">
        <w:rPr>
          <w:sz w:val="19"/>
          <w:szCs w:val="19"/>
        </w:rPr>
        <w:t>. A month later</w:t>
      </w:r>
      <w:r w:rsidR="002033E4" w:rsidRPr="000F7C03">
        <w:rPr>
          <w:sz w:val="19"/>
          <w:szCs w:val="19"/>
        </w:rPr>
        <w:t>, h</w:t>
      </w:r>
      <w:r w:rsidR="005B6FD9" w:rsidRPr="000F7C03">
        <w:rPr>
          <w:sz w:val="19"/>
          <w:szCs w:val="19"/>
        </w:rPr>
        <w:t xml:space="preserve">e was </w:t>
      </w:r>
      <w:r w:rsidR="008201D7" w:rsidRPr="000F7C03">
        <w:rPr>
          <w:sz w:val="19"/>
          <w:szCs w:val="19"/>
        </w:rPr>
        <w:t xml:space="preserve">sentenced </w:t>
      </w:r>
      <w:r w:rsidR="00E469E2" w:rsidRPr="000F7C03">
        <w:rPr>
          <w:sz w:val="19"/>
          <w:szCs w:val="19"/>
        </w:rPr>
        <w:t>in</w:t>
      </w:r>
      <w:r w:rsidR="00FC4C48" w:rsidRPr="000F7C03">
        <w:rPr>
          <w:sz w:val="19"/>
          <w:szCs w:val="19"/>
        </w:rPr>
        <w:t xml:space="preserve"> </w:t>
      </w:r>
      <w:r w:rsidR="008201D7" w:rsidRPr="000F7C03">
        <w:rPr>
          <w:sz w:val="19"/>
          <w:szCs w:val="19"/>
        </w:rPr>
        <w:t>an unfair trial to 22 years’ imprisonment on charges of production and distribution of pornography, contraband, and production or distribution of drugs</w:t>
      </w:r>
      <w:r w:rsidR="00E469E2" w:rsidRPr="000F7C03">
        <w:rPr>
          <w:sz w:val="19"/>
          <w:szCs w:val="19"/>
        </w:rPr>
        <w:t>,</w:t>
      </w:r>
      <w:r w:rsidR="008201D7" w:rsidRPr="000F7C03">
        <w:rPr>
          <w:sz w:val="19"/>
          <w:szCs w:val="19"/>
        </w:rPr>
        <w:t xml:space="preserve"> under articles 156,164, 254 and 292 of the Criminal Code of Turkmenistan</w:t>
      </w:r>
      <w:r w:rsidR="00BF3A53" w:rsidRPr="000F7C03">
        <w:rPr>
          <w:sz w:val="19"/>
          <w:szCs w:val="19"/>
        </w:rPr>
        <w:t>.</w:t>
      </w:r>
      <w:r w:rsidR="000C521E" w:rsidRPr="000F7C03">
        <w:rPr>
          <w:sz w:val="19"/>
          <w:szCs w:val="19"/>
        </w:rPr>
        <w:t xml:space="preserve"> He remains held in LBK/11 prison in Seidi, Lebap province in eastern Turkmenistan.</w:t>
      </w:r>
      <w:r w:rsidR="000F7C03">
        <w:rPr>
          <w:sz w:val="19"/>
          <w:szCs w:val="19"/>
        </w:rPr>
        <w:br/>
      </w:r>
      <w:r w:rsidR="000F7C03">
        <w:rPr>
          <w:sz w:val="19"/>
          <w:szCs w:val="19"/>
        </w:rPr>
        <w:br/>
      </w:r>
      <w:r w:rsidR="00E469E2" w:rsidRPr="000F7C03">
        <w:rPr>
          <w:sz w:val="19"/>
          <w:szCs w:val="19"/>
        </w:rPr>
        <w:t>T</w:t>
      </w:r>
      <w:r w:rsidR="00475697" w:rsidRPr="000F7C03">
        <w:rPr>
          <w:sz w:val="19"/>
          <w:szCs w:val="19"/>
        </w:rPr>
        <w:t>he</w:t>
      </w:r>
      <w:r w:rsidR="00E469E2" w:rsidRPr="000F7C03">
        <w:rPr>
          <w:sz w:val="19"/>
          <w:szCs w:val="19"/>
        </w:rPr>
        <w:t xml:space="preserve"> presiding</w:t>
      </w:r>
      <w:r w:rsidR="00475697" w:rsidRPr="000F7C03">
        <w:rPr>
          <w:sz w:val="19"/>
          <w:szCs w:val="19"/>
        </w:rPr>
        <w:t xml:space="preserve"> judge </w:t>
      </w:r>
      <w:r w:rsidR="00E469E2" w:rsidRPr="000F7C03">
        <w:rPr>
          <w:sz w:val="19"/>
          <w:szCs w:val="19"/>
        </w:rPr>
        <w:t xml:space="preserve">informed </w:t>
      </w:r>
      <w:r w:rsidR="00B8650E" w:rsidRPr="000F7C03">
        <w:rPr>
          <w:sz w:val="19"/>
          <w:szCs w:val="19"/>
        </w:rPr>
        <w:t>Mansur Mingelov,</w:t>
      </w:r>
      <w:r w:rsidR="00E469E2" w:rsidRPr="000F7C03">
        <w:rPr>
          <w:sz w:val="19"/>
          <w:szCs w:val="19"/>
        </w:rPr>
        <w:t xml:space="preserve"> following </w:t>
      </w:r>
      <w:r w:rsidR="00B8650E" w:rsidRPr="000F7C03">
        <w:rPr>
          <w:sz w:val="19"/>
          <w:szCs w:val="19"/>
        </w:rPr>
        <w:t xml:space="preserve">the conviction, </w:t>
      </w:r>
      <w:r w:rsidR="00475697" w:rsidRPr="000F7C03">
        <w:rPr>
          <w:sz w:val="19"/>
          <w:szCs w:val="19"/>
        </w:rPr>
        <w:t xml:space="preserve">that he </w:t>
      </w:r>
      <w:r w:rsidR="00B8650E" w:rsidRPr="000F7C03">
        <w:rPr>
          <w:sz w:val="19"/>
          <w:szCs w:val="19"/>
        </w:rPr>
        <w:t>had been</w:t>
      </w:r>
      <w:r w:rsidR="00475697" w:rsidRPr="000F7C03">
        <w:rPr>
          <w:sz w:val="19"/>
          <w:szCs w:val="19"/>
        </w:rPr>
        <w:t xml:space="preserve"> sentenced </w:t>
      </w:r>
      <w:r w:rsidR="00E469E2" w:rsidRPr="000F7C03">
        <w:rPr>
          <w:sz w:val="19"/>
          <w:szCs w:val="19"/>
        </w:rPr>
        <w:t>on</w:t>
      </w:r>
      <w:r w:rsidR="00475697" w:rsidRPr="000F7C03">
        <w:rPr>
          <w:sz w:val="19"/>
          <w:szCs w:val="19"/>
        </w:rPr>
        <w:t xml:space="preserve"> political </w:t>
      </w:r>
      <w:r w:rsidR="00E469E2" w:rsidRPr="000F7C03">
        <w:rPr>
          <w:sz w:val="19"/>
          <w:szCs w:val="19"/>
        </w:rPr>
        <w:t>grounds</w:t>
      </w:r>
      <w:r w:rsidR="00475697" w:rsidRPr="000F7C03">
        <w:rPr>
          <w:sz w:val="19"/>
          <w:szCs w:val="19"/>
        </w:rPr>
        <w:t>.</w:t>
      </w:r>
      <w:r w:rsidR="00A638C0" w:rsidRPr="000F7C03">
        <w:rPr>
          <w:sz w:val="19"/>
          <w:szCs w:val="19"/>
        </w:rPr>
        <w:t xml:space="preserve"> </w:t>
      </w:r>
      <w:r w:rsidR="007149B6" w:rsidRPr="000F7C03">
        <w:rPr>
          <w:sz w:val="19"/>
          <w:szCs w:val="19"/>
        </w:rPr>
        <w:t xml:space="preserve">Amnesty International believes that Mansur Mingelov </w:t>
      </w:r>
      <w:r w:rsidR="00C27053" w:rsidRPr="000F7C03">
        <w:rPr>
          <w:sz w:val="19"/>
          <w:szCs w:val="19"/>
        </w:rPr>
        <w:t>has been detained</w:t>
      </w:r>
      <w:r w:rsidR="007149B6" w:rsidRPr="000F7C03">
        <w:rPr>
          <w:sz w:val="19"/>
          <w:szCs w:val="19"/>
        </w:rPr>
        <w:t xml:space="preserve"> in retaliation for </w:t>
      </w:r>
      <w:r w:rsidR="00B8650E" w:rsidRPr="000F7C03">
        <w:rPr>
          <w:sz w:val="19"/>
          <w:szCs w:val="19"/>
        </w:rPr>
        <w:t>his work on</w:t>
      </w:r>
      <w:r w:rsidR="00E469E2" w:rsidRPr="000F7C03">
        <w:rPr>
          <w:sz w:val="19"/>
          <w:szCs w:val="19"/>
        </w:rPr>
        <w:t xml:space="preserve"> document</w:t>
      </w:r>
      <w:r w:rsidR="00B8650E" w:rsidRPr="000F7C03">
        <w:rPr>
          <w:sz w:val="19"/>
          <w:szCs w:val="19"/>
        </w:rPr>
        <w:t>ing</w:t>
      </w:r>
      <w:r w:rsidR="00E469E2" w:rsidRPr="000F7C03">
        <w:rPr>
          <w:sz w:val="19"/>
          <w:szCs w:val="19"/>
        </w:rPr>
        <w:t xml:space="preserve"> </w:t>
      </w:r>
      <w:r w:rsidR="007149B6" w:rsidRPr="000F7C03">
        <w:rPr>
          <w:sz w:val="19"/>
          <w:szCs w:val="19"/>
        </w:rPr>
        <w:t xml:space="preserve">torture </w:t>
      </w:r>
      <w:r w:rsidR="00E469E2" w:rsidRPr="000F7C03">
        <w:rPr>
          <w:sz w:val="19"/>
          <w:szCs w:val="19"/>
        </w:rPr>
        <w:t xml:space="preserve">in </w:t>
      </w:r>
      <w:r w:rsidR="00A2360C" w:rsidRPr="000F7C03">
        <w:rPr>
          <w:sz w:val="19"/>
          <w:szCs w:val="19"/>
        </w:rPr>
        <w:t xml:space="preserve">police </w:t>
      </w:r>
      <w:r w:rsidR="00E469E2" w:rsidRPr="000F7C03">
        <w:rPr>
          <w:sz w:val="19"/>
          <w:szCs w:val="19"/>
        </w:rPr>
        <w:t>detention</w:t>
      </w:r>
      <w:r w:rsidR="00BF3A53" w:rsidRPr="000F7C03">
        <w:rPr>
          <w:sz w:val="19"/>
          <w:szCs w:val="19"/>
        </w:rPr>
        <w:t>.</w:t>
      </w:r>
    </w:p>
    <w:p w:rsidR="001E5B6D" w:rsidRPr="00E35808" w:rsidRDefault="001E5B6D" w:rsidP="001E5B6D">
      <w:pPr>
        <w:rPr>
          <w:rFonts w:ascii="Arial" w:eastAsia="Calibri" w:hAnsi="Arial" w:cs="Arial"/>
          <w:b/>
          <w:sz w:val="20"/>
          <w:szCs w:val="20"/>
        </w:rPr>
      </w:pPr>
      <w:r w:rsidRPr="00E35808">
        <w:rPr>
          <w:rFonts w:ascii="Arial" w:eastAsia="Calibri" w:hAnsi="Arial" w:cs="Arial"/>
          <w:b/>
          <w:sz w:val="20"/>
          <w:szCs w:val="20"/>
        </w:rPr>
        <w:t>1) TAKE ACTION</w:t>
      </w:r>
    </w:p>
    <w:p w:rsidR="001E5B6D" w:rsidRPr="00E35808" w:rsidRDefault="001E5B6D" w:rsidP="001E5B6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A1FC1" w:rsidRPr="000F7C03" w:rsidRDefault="00075231" w:rsidP="001E5B6D">
      <w:pPr>
        <w:pStyle w:val="ListParagraph"/>
        <w:numPr>
          <w:ilvl w:val="0"/>
          <w:numId w:val="2"/>
        </w:numPr>
        <w:ind w:left="0"/>
        <w:rPr>
          <w:rFonts w:ascii="Arial" w:hAnsi="Arial" w:cs="Arial"/>
          <w:sz w:val="19"/>
          <w:szCs w:val="19"/>
        </w:rPr>
      </w:pPr>
      <w:r w:rsidRPr="000F7C03">
        <w:rPr>
          <w:rFonts w:ascii="Arial" w:hAnsi="Arial" w:cs="Arial"/>
          <w:sz w:val="19"/>
          <w:szCs w:val="19"/>
        </w:rPr>
        <w:t xml:space="preserve">Calling on </w:t>
      </w:r>
      <w:r w:rsidR="00EB1AFE" w:rsidRPr="000F7C03">
        <w:rPr>
          <w:rFonts w:ascii="Arial" w:hAnsi="Arial" w:cs="Arial"/>
          <w:sz w:val="19"/>
          <w:szCs w:val="19"/>
        </w:rPr>
        <w:t>them to</w:t>
      </w:r>
      <w:r w:rsidR="005754C6" w:rsidRPr="000F7C03">
        <w:rPr>
          <w:rFonts w:ascii="Arial" w:hAnsi="Arial" w:cs="Arial"/>
          <w:sz w:val="19"/>
          <w:szCs w:val="19"/>
        </w:rPr>
        <w:t xml:space="preserve"> release Mansur Mingelov</w:t>
      </w:r>
      <w:r w:rsidR="002A1FC1" w:rsidRPr="000F7C03">
        <w:rPr>
          <w:rFonts w:ascii="Arial" w:hAnsi="Arial" w:cs="Arial"/>
          <w:sz w:val="19"/>
          <w:szCs w:val="19"/>
        </w:rPr>
        <w:t xml:space="preserve"> immediately and unconditionally as he has been detained solely for his peaceful human rights work</w:t>
      </w:r>
      <w:r w:rsidR="005754C6" w:rsidRPr="000F7C03">
        <w:rPr>
          <w:rFonts w:ascii="Arial" w:hAnsi="Arial" w:cs="Arial"/>
          <w:sz w:val="19"/>
          <w:szCs w:val="19"/>
        </w:rPr>
        <w:t>;</w:t>
      </w:r>
    </w:p>
    <w:p w:rsidR="00EB1AFE" w:rsidRPr="000F7C03" w:rsidRDefault="002A1FC1" w:rsidP="001E5B6D">
      <w:pPr>
        <w:pStyle w:val="ListParagraph"/>
        <w:numPr>
          <w:ilvl w:val="0"/>
          <w:numId w:val="2"/>
        </w:numPr>
        <w:ind w:left="0"/>
        <w:rPr>
          <w:rFonts w:ascii="Arial" w:hAnsi="Arial" w:cs="Arial"/>
          <w:sz w:val="19"/>
          <w:szCs w:val="19"/>
        </w:rPr>
      </w:pPr>
      <w:r w:rsidRPr="000F7C03">
        <w:rPr>
          <w:rFonts w:ascii="Arial" w:hAnsi="Arial" w:cs="Arial"/>
          <w:sz w:val="19"/>
          <w:szCs w:val="19"/>
        </w:rPr>
        <w:t xml:space="preserve">Urging the authorities, pending his release, </w:t>
      </w:r>
      <w:r w:rsidR="00E469E2" w:rsidRPr="000F7C03">
        <w:rPr>
          <w:rFonts w:ascii="Arial" w:hAnsi="Arial" w:cs="Arial"/>
          <w:sz w:val="19"/>
          <w:szCs w:val="19"/>
        </w:rPr>
        <w:t xml:space="preserve">to </w:t>
      </w:r>
      <w:r w:rsidRPr="000F7C03">
        <w:rPr>
          <w:rFonts w:ascii="Arial" w:hAnsi="Arial" w:cs="Arial"/>
          <w:sz w:val="19"/>
          <w:szCs w:val="19"/>
        </w:rPr>
        <w:t>ensure he has access to the medical care he requires</w:t>
      </w:r>
      <w:r w:rsidR="00E469E2" w:rsidRPr="000F7C03">
        <w:rPr>
          <w:rFonts w:ascii="Arial" w:hAnsi="Arial" w:cs="Arial"/>
          <w:sz w:val="19"/>
          <w:szCs w:val="19"/>
        </w:rPr>
        <w:t>,</w:t>
      </w:r>
      <w:r w:rsidRPr="000F7C03">
        <w:rPr>
          <w:rFonts w:ascii="Arial" w:hAnsi="Arial" w:cs="Arial"/>
          <w:sz w:val="19"/>
          <w:szCs w:val="19"/>
        </w:rPr>
        <w:t xml:space="preserve"> if necessary in a medical facility outside prison;</w:t>
      </w:r>
    </w:p>
    <w:p w:rsidR="005754C6" w:rsidRPr="000F7C03" w:rsidRDefault="00AA1F1C" w:rsidP="001E5B6D">
      <w:pPr>
        <w:numPr>
          <w:ilvl w:val="0"/>
          <w:numId w:val="3"/>
        </w:numPr>
        <w:rPr>
          <w:rFonts w:ascii="Arial" w:hAnsi="Arial" w:cs="Arial"/>
          <w:sz w:val="19"/>
          <w:szCs w:val="19"/>
        </w:rPr>
      </w:pPr>
      <w:r w:rsidRPr="000F7C03">
        <w:rPr>
          <w:rFonts w:ascii="Arial" w:hAnsi="Arial" w:cs="Arial"/>
          <w:sz w:val="19"/>
          <w:szCs w:val="19"/>
        </w:rPr>
        <w:t xml:space="preserve">Urging </w:t>
      </w:r>
      <w:r w:rsidR="005754C6" w:rsidRPr="000F7C03">
        <w:rPr>
          <w:rFonts w:ascii="Arial" w:hAnsi="Arial" w:cs="Arial"/>
          <w:sz w:val="19"/>
          <w:szCs w:val="19"/>
        </w:rPr>
        <w:t>the authorities to initiate a prompt, impartial and effective investigation into all allegations of torture and other ill-treatment reported by Mansur Mingelov, identify the perpetrators and bring them to justice</w:t>
      </w:r>
      <w:r w:rsidR="00C27053" w:rsidRPr="000F7C03">
        <w:rPr>
          <w:rFonts w:ascii="Arial" w:hAnsi="Arial" w:cs="Arial"/>
          <w:sz w:val="19"/>
          <w:szCs w:val="19"/>
        </w:rPr>
        <w:t xml:space="preserve"> in fair trials</w:t>
      </w:r>
      <w:r w:rsidR="005754C6" w:rsidRPr="000F7C03">
        <w:rPr>
          <w:rFonts w:ascii="Arial" w:hAnsi="Arial" w:cs="Arial"/>
          <w:sz w:val="19"/>
          <w:szCs w:val="19"/>
        </w:rPr>
        <w:t>;</w:t>
      </w:r>
    </w:p>
    <w:p w:rsidR="005754C6" w:rsidRPr="000F7C03" w:rsidRDefault="005754C6" w:rsidP="001E5B6D">
      <w:pPr>
        <w:numPr>
          <w:ilvl w:val="0"/>
          <w:numId w:val="3"/>
        </w:numPr>
        <w:rPr>
          <w:rFonts w:ascii="Arial" w:hAnsi="Arial" w:cs="Arial"/>
          <w:sz w:val="19"/>
          <w:szCs w:val="19"/>
        </w:rPr>
      </w:pPr>
      <w:r w:rsidRPr="000F7C03">
        <w:rPr>
          <w:rFonts w:ascii="Arial" w:hAnsi="Arial" w:cs="Arial"/>
          <w:sz w:val="19"/>
          <w:szCs w:val="19"/>
        </w:rPr>
        <w:t xml:space="preserve">Calling on the authorities to ensure that Mansur Mingelov </w:t>
      </w:r>
      <w:r w:rsidR="003816D9" w:rsidRPr="000F7C03">
        <w:rPr>
          <w:rFonts w:ascii="Arial" w:hAnsi="Arial" w:cs="Arial"/>
          <w:sz w:val="19"/>
          <w:szCs w:val="19"/>
        </w:rPr>
        <w:t>is</w:t>
      </w:r>
      <w:r w:rsidRPr="000F7C03">
        <w:rPr>
          <w:rFonts w:ascii="Arial" w:hAnsi="Arial" w:cs="Arial"/>
          <w:sz w:val="19"/>
          <w:szCs w:val="19"/>
        </w:rPr>
        <w:t xml:space="preserve"> safe and free from reprisals.</w:t>
      </w:r>
    </w:p>
    <w:p w:rsidR="0026766F" w:rsidRPr="005754C6" w:rsidRDefault="0026766F" w:rsidP="001E5B6D">
      <w:pPr>
        <w:pStyle w:val="ListParagraph"/>
        <w:ind w:left="0"/>
        <w:rPr>
          <w:rFonts w:cs="Arial"/>
        </w:rPr>
      </w:pPr>
    </w:p>
    <w:p w:rsidR="005534BC" w:rsidRDefault="001E5B6D" w:rsidP="001E5B6D">
      <w:pPr>
        <w:pStyle w:val="AITableHeading"/>
        <w:tabs>
          <w:tab w:val="clear" w:pos="567"/>
        </w:tabs>
      </w:pPr>
      <w:r>
        <w:t>Contact these two officials by 23 August, 2018</w:t>
      </w:r>
      <w:r w:rsidR="0026766F" w:rsidRPr="00F95961">
        <w:t>:</w:t>
      </w:r>
    </w:p>
    <w:p w:rsidR="005534BC" w:rsidRDefault="005534BC" w:rsidP="001E5B6D">
      <w:pPr>
        <w:pStyle w:val="AIAddressText"/>
        <w:tabs>
          <w:tab w:val="clear" w:pos="567"/>
        </w:tabs>
        <w:spacing w:line="240" w:lineRule="auto"/>
        <w:rPr>
          <w:rFonts w:cs="Arial"/>
          <w:sz w:val="16"/>
          <w:szCs w:val="16"/>
        </w:rPr>
        <w:sectPr w:rsidR="005534BC" w:rsidSect="001E5B6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D41D7B" w:rsidRPr="008A73E0" w:rsidRDefault="00D41D7B" w:rsidP="001E5B6D">
      <w:pPr>
        <w:rPr>
          <w:rFonts w:ascii="Arial" w:hAnsi="Arial" w:cs="Arial"/>
          <w:sz w:val="16"/>
          <w:szCs w:val="16"/>
          <w:u w:val="single"/>
          <w:lang w:eastAsia="en-US"/>
        </w:rPr>
      </w:pPr>
      <w:r w:rsidRPr="008A73E0">
        <w:rPr>
          <w:rFonts w:ascii="Arial" w:hAnsi="Arial" w:cs="Arial"/>
          <w:sz w:val="16"/>
          <w:szCs w:val="16"/>
          <w:u w:val="single"/>
          <w:lang w:eastAsia="en-US"/>
        </w:rPr>
        <w:t>Prosecutor General</w:t>
      </w:r>
      <w:r w:rsidRPr="008A73E0">
        <w:rPr>
          <w:rFonts w:ascii="Arial" w:hAnsi="Arial" w:cs="Arial"/>
          <w:sz w:val="16"/>
          <w:szCs w:val="16"/>
          <w:u w:val="single"/>
          <w:lang w:eastAsia="en-US"/>
        </w:rPr>
        <w:tab/>
      </w:r>
    </w:p>
    <w:p w:rsidR="00D41D7B" w:rsidRPr="008A73E0" w:rsidRDefault="00D41D7B" w:rsidP="001E5B6D">
      <w:pPr>
        <w:rPr>
          <w:rFonts w:ascii="Arial" w:hAnsi="Arial" w:cs="Arial"/>
          <w:sz w:val="16"/>
          <w:szCs w:val="16"/>
          <w:lang w:eastAsia="en-US"/>
        </w:rPr>
      </w:pPr>
      <w:r w:rsidRPr="008A73E0">
        <w:rPr>
          <w:rFonts w:ascii="Arial" w:hAnsi="Arial" w:cs="Arial"/>
          <w:sz w:val="16"/>
          <w:szCs w:val="16"/>
          <w:lang w:eastAsia="en-US"/>
        </w:rPr>
        <w:t xml:space="preserve">Amanmyrat Khallyyev </w:t>
      </w:r>
    </w:p>
    <w:p w:rsidR="00D41D7B" w:rsidRPr="008A73E0" w:rsidRDefault="00D41D7B" w:rsidP="001E5B6D">
      <w:pPr>
        <w:rPr>
          <w:rFonts w:ascii="Arial" w:hAnsi="Arial" w:cs="Arial"/>
          <w:sz w:val="16"/>
          <w:szCs w:val="16"/>
          <w:lang w:eastAsia="en-US"/>
        </w:rPr>
      </w:pPr>
      <w:r w:rsidRPr="008A73E0">
        <w:rPr>
          <w:rFonts w:ascii="Arial" w:hAnsi="Arial" w:cs="Arial"/>
          <w:sz w:val="16"/>
          <w:szCs w:val="16"/>
          <w:lang w:eastAsia="en-US"/>
        </w:rPr>
        <w:t xml:space="preserve">Ul. 2005 (Seidi) 4 </w:t>
      </w:r>
    </w:p>
    <w:p w:rsidR="00D41D7B" w:rsidRPr="008A73E0" w:rsidRDefault="00D41D7B" w:rsidP="001E5B6D">
      <w:pPr>
        <w:rPr>
          <w:rFonts w:ascii="Arial" w:hAnsi="Arial" w:cs="Arial"/>
          <w:sz w:val="16"/>
          <w:szCs w:val="16"/>
          <w:lang w:eastAsia="en-US"/>
        </w:rPr>
      </w:pPr>
      <w:r w:rsidRPr="008A73E0">
        <w:rPr>
          <w:rFonts w:ascii="Arial" w:hAnsi="Arial" w:cs="Arial"/>
          <w:sz w:val="16"/>
          <w:szCs w:val="16"/>
          <w:lang w:eastAsia="en-US"/>
        </w:rPr>
        <w:t xml:space="preserve">744000 </w:t>
      </w:r>
      <w:smartTag w:uri="urn:schemas-microsoft-com:office:smarttags" w:element="PostalCode">
        <w:smartTag w:uri="urn:schemas-microsoft-com:office:smarttags" w:element="City">
          <w:r w:rsidRPr="008A73E0">
            <w:rPr>
              <w:rFonts w:ascii="Arial" w:hAnsi="Arial" w:cs="Arial"/>
              <w:sz w:val="16"/>
              <w:szCs w:val="16"/>
              <w:lang w:eastAsia="en-US"/>
            </w:rPr>
            <w:t>Ashgabat</w:t>
          </w:r>
        </w:smartTag>
        <w:r w:rsidRPr="008A73E0">
          <w:rPr>
            <w:rFonts w:ascii="Arial" w:hAnsi="Arial" w:cs="Arial"/>
            <w:sz w:val="16"/>
            <w:szCs w:val="16"/>
            <w:lang w:eastAsia="en-US"/>
          </w:rPr>
          <w:t xml:space="preserve">, </w:t>
        </w:r>
        <w:smartTag w:uri="urn:schemas-microsoft-com:office:smarttags" w:element="country-region">
          <w:r w:rsidRPr="008A73E0">
            <w:rPr>
              <w:rFonts w:ascii="Arial" w:hAnsi="Arial" w:cs="Arial"/>
              <w:sz w:val="16"/>
              <w:szCs w:val="16"/>
              <w:lang w:eastAsia="en-US"/>
            </w:rPr>
            <w:t>Turkmenistan</w:t>
          </w:r>
        </w:smartTag>
      </w:smartTag>
      <w:r w:rsidRPr="008A73E0">
        <w:rPr>
          <w:rFonts w:ascii="Arial" w:hAnsi="Arial" w:cs="Arial"/>
          <w:sz w:val="16"/>
          <w:szCs w:val="16"/>
          <w:lang w:eastAsia="en-US"/>
        </w:rPr>
        <w:t xml:space="preserve"> </w:t>
      </w:r>
    </w:p>
    <w:p w:rsidR="00D41D7B" w:rsidRPr="008A73E0" w:rsidRDefault="00D41D7B" w:rsidP="001E5B6D">
      <w:pPr>
        <w:rPr>
          <w:rFonts w:ascii="Arial" w:hAnsi="Arial" w:cs="Arial"/>
          <w:b/>
          <w:sz w:val="16"/>
          <w:szCs w:val="16"/>
          <w:lang w:eastAsia="en-US"/>
        </w:rPr>
      </w:pPr>
      <w:r w:rsidRPr="008A73E0">
        <w:rPr>
          <w:rFonts w:ascii="Arial" w:hAnsi="Arial" w:cs="Arial"/>
          <w:b/>
          <w:sz w:val="16"/>
          <w:szCs w:val="16"/>
          <w:lang w:eastAsia="en-US"/>
        </w:rPr>
        <w:t xml:space="preserve">Salutation: </w:t>
      </w:r>
      <w:r>
        <w:rPr>
          <w:rFonts w:ascii="Arial" w:hAnsi="Arial" w:cs="Arial"/>
          <w:b/>
          <w:sz w:val="16"/>
          <w:szCs w:val="16"/>
          <w:lang w:eastAsia="en-US"/>
        </w:rPr>
        <w:t xml:space="preserve">Dear </w:t>
      </w:r>
      <w:r w:rsidRPr="008A73E0">
        <w:rPr>
          <w:rFonts w:ascii="Arial" w:hAnsi="Arial" w:cs="Arial"/>
          <w:b/>
          <w:sz w:val="16"/>
          <w:szCs w:val="16"/>
          <w:lang w:eastAsia="en-US"/>
        </w:rPr>
        <w:t>Prosecutor General</w:t>
      </w:r>
    </w:p>
    <w:p w:rsidR="00D41D7B" w:rsidRDefault="00D41D7B" w:rsidP="001E5B6D">
      <w:pPr>
        <w:rPr>
          <w:rFonts w:ascii="Arial" w:hAnsi="Arial" w:cs="Arial"/>
          <w:b/>
          <w:bCs/>
          <w:sz w:val="16"/>
          <w:szCs w:val="16"/>
        </w:rPr>
      </w:pPr>
    </w:p>
    <w:p w:rsidR="001E5B6D" w:rsidRDefault="001E5B6D" w:rsidP="00257E66">
      <w:pPr>
        <w:pStyle w:val="PlainText"/>
        <w:rPr>
          <w:rFonts w:ascii="Courier New" w:hAnsi="Courier New" w:cs="Courier New"/>
        </w:rPr>
      </w:pPr>
    </w:p>
    <w:p w:rsidR="001E5B6D" w:rsidRDefault="001E5B6D" w:rsidP="00257E66">
      <w:pPr>
        <w:pStyle w:val="PlainText"/>
        <w:rPr>
          <w:rFonts w:ascii="Courier New" w:hAnsi="Courier New" w:cs="Courier New"/>
        </w:rPr>
      </w:pPr>
    </w:p>
    <w:p w:rsidR="001E5B6D" w:rsidRDefault="001E5B6D" w:rsidP="00257E66">
      <w:pPr>
        <w:pStyle w:val="PlainText"/>
        <w:rPr>
          <w:rFonts w:ascii="Arial" w:hAnsi="Arial" w:cs="Arial"/>
          <w:sz w:val="16"/>
          <w:szCs w:val="16"/>
          <w:u w:val="single"/>
        </w:rPr>
      </w:pPr>
      <w:r w:rsidRPr="001E5B6D">
        <w:rPr>
          <w:rFonts w:ascii="Arial" w:hAnsi="Arial" w:cs="Arial"/>
          <w:sz w:val="16"/>
          <w:szCs w:val="16"/>
          <w:u w:val="single"/>
        </w:rPr>
        <w:t xml:space="preserve">Ambassador </w:t>
      </w:r>
      <w:proofErr w:type="spellStart"/>
      <w:r w:rsidRPr="001E5B6D">
        <w:rPr>
          <w:rFonts w:ascii="Arial" w:hAnsi="Arial" w:cs="Arial"/>
          <w:sz w:val="16"/>
          <w:szCs w:val="16"/>
          <w:u w:val="single"/>
        </w:rPr>
        <w:t>Meret</w:t>
      </w:r>
      <w:proofErr w:type="spellEnd"/>
      <w:r w:rsidRPr="001E5B6D">
        <w:rPr>
          <w:rFonts w:ascii="Arial" w:hAnsi="Arial" w:cs="Arial"/>
          <w:sz w:val="16"/>
          <w:szCs w:val="16"/>
          <w:u w:val="single"/>
        </w:rPr>
        <w:t xml:space="preserve"> </w:t>
      </w:r>
      <w:proofErr w:type="spellStart"/>
      <w:r w:rsidRPr="001E5B6D">
        <w:rPr>
          <w:rFonts w:ascii="Arial" w:hAnsi="Arial" w:cs="Arial"/>
          <w:sz w:val="16"/>
          <w:szCs w:val="16"/>
          <w:u w:val="single"/>
        </w:rPr>
        <w:t>Bairamovich</w:t>
      </w:r>
      <w:proofErr w:type="spellEnd"/>
      <w:r w:rsidRPr="001E5B6D">
        <w:rPr>
          <w:rFonts w:ascii="Arial" w:hAnsi="Arial" w:cs="Arial"/>
          <w:sz w:val="16"/>
          <w:szCs w:val="16"/>
          <w:u w:val="single"/>
        </w:rPr>
        <w:t xml:space="preserve"> </w:t>
      </w:r>
      <w:proofErr w:type="spellStart"/>
      <w:r w:rsidRPr="001E5B6D">
        <w:rPr>
          <w:rFonts w:ascii="Arial" w:hAnsi="Arial" w:cs="Arial"/>
          <w:sz w:val="16"/>
          <w:szCs w:val="16"/>
          <w:u w:val="single"/>
        </w:rPr>
        <w:t>Orazov</w:t>
      </w:r>
      <w:proofErr w:type="spellEnd"/>
      <w:r w:rsidRPr="001E5B6D">
        <w:rPr>
          <w:rFonts w:ascii="Arial" w:hAnsi="Arial" w:cs="Arial"/>
          <w:sz w:val="16"/>
          <w:szCs w:val="16"/>
          <w:u w:val="single"/>
        </w:rPr>
        <w:t xml:space="preserve">, </w:t>
      </w:r>
    </w:p>
    <w:p w:rsidR="001E5B6D" w:rsidRPr="001E5B6D" w:rsidRDefault="001E5B6D" w:rsidP="00257E66">
      <w:pPr>
        <w:pStyle w:val="PlainText"/>
        <w:rPr>
          <w:rFonts w:ascii="Arial" w:hAnsi="Arial" w:cs="Arial"/>
          <w:color w:val="000000" w:themeColor="text1"/>
          <w:sz w:val="16"/>
          <w:szCs w:val="16"/>
          <w:u w:val="single"/>
        </w:rPr>
      </w:pPr>
      <w:r w:rsidRPr="001E5B6D">
        <w:rPr>
          <w:rFonts w:ascii="Arial" w:hAnsi="Arial" w:cs="Arial"/>
          <w:color w:val="000000" w:themeColor="text1"/>
          <w:sz w:val="16"/>
          <w:szCs w:val="16"/>
          <w:u w:val="single"/>
        </w:rPr>
        <w:t>Embassy of Turkmenistan</w:t>
      </w:r>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 xml:space="preserve">2207 Massachusetts Ave. NW, </w:t>
      </w:r>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Washington, DC 20008</w:t>
      </w:r>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Phone: 1 202 588 1500 I Fax: 1 202 588 0697</w:t>
      </w:r>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 xml:space="preserve">E-mail: </w:t>
      </w:r>
      <w:hyperlink r:id="rId11" w:history="1">
        <w:r w:rsidRPr="001E5B6D">
          <w:rPr>
            <w:rStyle w:val="Hyperlink"/>
            <w:rFonts w:ascii="Arial" w:hAnsi="Arial" w:cs="Arial"/>
            <w:color w:val="000000" w:themeColor="text1"/>
            <w:sz w:val="16"/>
            <w:szCs w:val="16"/>
          </w:rPr>
          <w:t>turkmenembassyus@verizon.net</w:t>
        </w:r>
      </w:hyperlink>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 xml:space="preserve">Contact Form: </w:t>
      </w:r>
      <w:hyperlink r:id="rId12" w:history="1">
        <w:r w:rsidRPr="001E5B6D">
          <w:rPr>
            <w:rStyle w:val="Hyperlink"/>
            <w:rFonts w:ascii="Arial" w:hAnsi="Arial" w:cs="Arial"/>
            <w:color w:val="000000" w:themeColor="text1"/>
            <w:sz w:val="16"/>
            <w:szCs w:val="16"/>
          </w:rPr>
          <w:t>https://usa.tm</w:t>
        </w:r>
        <w:r w:rsidRPr="001E5B6D">
          <w:rPr>
            <w:rStyle w:val="Hyperlink"/>
            <w:rFonts w:ascii="Arial" w:hAnsi="Arial" w:cs="Arial"/>
            <w:color w:val="000000" w:themeColor="text1"/>
            <w:sz w:val="16"/>
            <w:szCs w:val="16"/>
          </w:rPr>
          <w:t>e</w:t>
        </w:r>
        <w:r w:rsidRPr="001E5B6D">
          <w:rPr>
            <w:rStyle w:val="Hyperlink"/>
            <w:rFonts w:ascii="Arial" w:hAnsi="Arial" w:cs="Arial"/>
            <w:color w:val="000000" w:themeColor="text1"/>
            <w:sz w:val="16"/>
            <w:szCs w:val="16"/>
          </w:rPr>
          <w:t>mbassy.gov.tm/en/contacts</w:t>
        </w:r>
      </w:hyperlink>
      <w:r w:rsidRPr="001E5B6D">
        <w:rPr>
          <w:rFonts w:ascii="Arial" w:hAnsi="Arial" w:cs="Arial"/>
          <w:color w:val="000000" w:themeColor="text1"/>
          <w:sz w:val="16"/>
          <w:szCs w:val="16"/>
        </w:rPr>
        <w:t xml:space="preserve"> </w:t>
      </w:r>
    </w:p>
    <w:p w:rsidR="001E5B6D" w:rsidRPr="001E5B6D" w:rsidRDefault="001E5B6D" w:rsidP="00257E66">
      <w:pPr>
        <w:pStyle w:val="PlainText"/>
        <w:rPr>
          <w:rFonts w:ascii="Arial" w:hAnsi="Arial" w:cs="Arial"/>
          <w:b/>
          <w:color w:val="000000" w:themeColor="text1"/>
          <w:sz w:val="16"/>
          <w:szCs w:val="16"/>
        </w:rPr>
        <w:sectPr w:rsidR="001E5B6D" w:rsidRPr="001E5B6D" w:rsidSect="001E5B6D">
          <w:type w:val="continuous"/>
          <w:pgSz w:w="12240" w:h="15840" w:code="1"/>
          <w:pgMar w:top="720" w:right="720" w:bottom="2160" w:left="720" w:header="0" w:footer="567" w:gutter="0"/>
          <w:cols w:num="2" w:space="567"/>
          <w:titlePg/>
          <w:docGrid w:linePitch="360"/>
        </w:sectPr>
      </w:pPr>
      <w:r w:rsidRPr="001E5B6D">
        <w:rPr>
          <w:rFonts w:ascii="Arial" w:hAnsi="Arial" w:cs="Arial"/>
          <w:b/>
          <w:color w:val="000000" w:themeColor="text1"/>
          <w:sz w:val="16"/>
          <w:szCs w:val="16"/>
        </w:rPr>
        <w:t>Salut</w:t>
      </w:r>
      <w:r w:rsidR="000F7C03">
        <w:rPr>
          <w:rFonts w:ascii="Arial" w:hAnsi="Arial" w:cs="Arial"/>
          <w:b/>
          <w:color w:val="000000" w:themeColor="text1"/>
          <w:sz w:val="16"/>
          <w:szCs w:val="16"/>
        </w:rPr>
        <w:t>ation: Dear Ambassador</w:t>
      </w:r>
    </w:p>
    <w:p w:rsidR="000F7C03" w:rsidRPr="009B1268" w:rsidRDefault="00F97741" w:rsidP="000F7C03">
      <w:pPr>
        <w:autoSpaceDE w:val="0"/>
        <w:autoSpaceDN w:val="0"/>
        <w:adjustRightInd w:val="0"/>
        <w:rPr>
          <w:rFonts w:ascii="Arial" w:hAnsi="Arial" w:cs="Arial"/>
          <w:b/>
          <w:color w:val="000000"/>
          <w:sz w:val="20"/>
          <w:szCs w:val="20"/>
        </w:rPr>
      </w:pPr>
      <w:r>
        <w:rPr>
          <w:rFonts w:ascii="Arial" w:hAnsi="Arial" w:cs="Arial"/>
          <w:b/>
          <w:color w:val="000000"/>
          <w:sz w:val="20"/>
          <w:szCs w:val="20"/>
        </w:rPr>
        <w:br/>
      </w:r>
      <w:bookmarkStart w:id="0" w:name="_GoBack"/>
      <w:bookmarkEnd w:id="0"/>
      <w:r w:rsidR="000F7C03" w:rsidRPr="009B1268">
        <w:rPr>
          <w:rFonts w:ascii="Arial" w:hAnsi="Arial" w:cs="Arial"/>
          <w:b/>
          <w:color w:val="000000"/>
          <w:sz w:val="20"/>
          <w:szCs w:val="20"/>
        </w:rPr>
        <w:t xml:space="preserve">2) LET US KNOW YOU TOOK ACTION </w:t>
      </w:r>
    </w:p>
    <w:p w:rsidR="000F7C03" w:rsidRPr="000F7C03" w:rsidRDefault="00774DD8" w:rsidP="000F7C03">
      <w:pPr>
        <w:autoSpaceDE w:val="0"/>
        <w:autoSpaceDN w:val="0"/>
        <w:adjustRightInd w:val="0"/>
        <w:rPr>
          <w:rFonts w:ascii="Arial" w:hAnsi="Arial" w:cs="Arial"/>
          <w:color w:val="000000"/>
          <w:sz w:val="19"/>
          <w:szCs w:val="19"/>
        </w:rPr>
      </w:pPr>
      <w:hyperlink r:id="rId13" w:history="1">
        <w:r w:rsidR="000F7C03" w:rsidRPr="000F7C03">
          <w:rPr>
            <w:rStyle w:val="Hyperlink"/>
            <w:rFonts w:ascii="Arial" w:hAnsi="Arial" w:cs="Arial"/>
            <w:sz w:val="19"/>
            <w:szCs w:val="19"/>
          </w:rPr>
          <w:t>Click here</w:t>
        </w:r>
      </w:hyperlink>
      <w:r w:rsidR="000F7C03" w:rsidRPr="000F7C03">
        <w:rPr>
          <w:rFonts w:ascii="Arial" w:hAnsi="Arial" w:cs="Arial"/>
          <w:color w:val="000000"/>
          <w:sz w:val="19"/>
          <w:szCs w:val="19"/>
        </w:rPr>
        <w:t xml:space="preserve"> to let us know if you took action on this case! </w:t>
      </w:r>
      <w:r w:rsidR="000F7C03" w:rsidRPr="000F7C03">
        <w:rPr>
          <w:rFonts w:ascii="Arial" w:hAnsi="Arial" w:cs="Arial"/>
          <w:i/>
          <w:iCs/>
          <w:color w:val="000000"/>
          <w:sz w:val="19"/>
          <w:szCs w:val="19"/>
        </w:rPr>
        <w:t>This is Urgent Action 97.14</w:t>
      </w:r>
    </w:p>
    <w:p w:rsidR="004E6435" w:rsidRPr="00B15A8F" w:rsidRDefault="000F7C03" w:rsidP="001E5B6D">
      <w:pPr>
        <w:rPr>
          <w:rFonts w:ascii="Arial" w:hAnsi="Arial" w:cs="Arial"/>
          <w:color w:val="000000"/>
          <w:sz w:val="19"/>
          <w:szCs w:val="19"/>
        </w:rPr>
      </w:pPr>
      <w:r w:rsidRPr="000F7C03">
        <w:rPr>
          <w:rFonts w:ascii="Arial" w:hAnsi="Arial" w:cs="Arial"/>
          <w:color w:val="000000"/>
          <w:sz w:val="19"/>
          <w:szCs w:val="19"/>
        </w:rPr>
        <w:t>Here's why it is so important to report your actions: we record the actions taken on each case—letters, emails, calls and tweets—and use that information in our advocacy.</w:t>
      </w:r>
      <w:r w:rsidR="004E6435">
        <w:rPr>
          <w:rFonts w:cs="Arial"/>
        </w:rPr>
        <w:br w:type="page"/>
      </w:r>
    </w:p>
    <w:p w:rsidR="0026766F" w:rsidRPr="00F95961" w:rsidRDefault="0026766F" w:rsidP="001E5B6D">
      <w:pPr>
        <w:pStyle w:val="AIUASecondHeading"/>
        <w:spacing w:line="240" w:lineRule="auto"/>
        <w:rPr>
          <w:rFonts w:ascii="Arial" w:hAnsi="Arial" w:cs="Arial"/>
        </w:rPr>
      </w:pPr>
      <w:r w:rsidRPr="00F95961">
        <w:rPr>
          <w:rFonts w:ascii="Arial" w:hAnsi="Arial" w:cs="Arial"/>
        </w:rPr>
        <w:lastRenderedPageBreak/>
        <w:t>URGENT ACTION</w:t>
      </w:r>
    </w:p>
    <w:p w:rsidR="00713034" w:rsidRPr="00713034" w:rsidRDefault="00713034" w:rsidP="001E5B6D">
      <w:pPr>
        <w:rPr>
          <w:rStyle w:val="AIHeadline"/>
          <w:rFonts w:cs="Arial"/>
          <w:snapToGrid w:val="0"/>
          <w:sz w:val="38"/>
          <w:szCs w:val="38"/>
        </w:rPr>
      </w:pPr>
      <w:r w:rsidRPr="00713034">
        <w:rPr>
          <w:rStyle w:val="AIHeadline"/>
          <w:rFonts w:cs="Arial"/>
          <w:snapToGrid w:val="0"/>
          <w:sz w:val="38"/>
          <w:szCs w:val="38"/>
        </w:rPr>
        <w:t>RELEASE critically ill HUMAN RIGHTS DEFENDER</w:t>
      </w:r>
    </w:p>
    <w:p w:rsidR="0026766F" w:rsidRDefault="0026766F" w:rsidP="001E5B6D">
      <w:pPr>
        <w:pStyle w:val="Heading2"/>
        <w:spacing w:before="120" w:after="120" w:line="240" w:lineRule="auto"/>
        <w:rPr>
          <w:rFonts w:ascii="Arial" w:hAnsi="Arial" w:cs="Arial"/>
        </w:rPr>
      </w:pPr>
      <w:r w:rsidRPr="00075231">
        <w:rPr>
          <w:rFonts w:ascii="Arial" w:hAnsi="Arial" w:cs="Arial"/>
        </w:rPr>
        <w:t>ADditional Information</w:t>
      </w:r>
    </w:p>
    <w:p w:rsidR="00527279" w:rsidRPr="00097F8D" w:rsidRDefault="00046CA4"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r w:rsidRPr="00097F8D">
        <w:rPr>
          <w:rFonts w:ascii="Arial" w:hAnsi="Arial" w:cs="Arial"/>
          <w:sz w:val="18"/>
          <w:szCs w:val="18"/>
        </w:rPr>
        <w:t xml:space="preserve">Between 22 June and 2 August 2012, </w:t>
      </w:r>
      <w:r w:rsidR="00527279" w:rsidRPr="00097F8D">
        <w:rPr>
          <w:rFonts w:ascii="Arial" w:hAnsi="Arial" w:cs="Arial"/>
          <w:sz w:val="18"/>
          <w:szCs w:val="18"/>
        </w:rPr>
        <w:t xml:space="preserve">Mansur Mingelov </w:t>
      </w:r>
      <w:r w:rsidR="00C27053" w:rsidRPr="00097F8D">
        <w:rPr>
          <w:rFonts w:ascii="Arial" w:hAnsi="Arial" w:cs="Arial"/>
          <w:sz w:val="18"/>
          <w:szCs w:val="18"/>
        </w:rPr>
        <w:t xml:space="preserve">documented </w:t>
      </w:r>
      <w:r w:rsidR="00527279" w:rsidRPr="00097F8D">
        <w:rPr>
          <w:rFonts w:ascii="Arial" w:hAnsi="Arial" w:cs="Arial"/>
          <w:sz w:val="18"/>
          <w:szCs w:val="18"/>
        </w:rPr>
        <w:t xml:space="preserve">11 incidents of torture and other ill-treatment </w:t>
      </w:r>
      <w:r w:rsidR="00EE0094" w:rsidRPr="00097F8D">
        <w:rPr>
          <w:rFonts w:ascii="Arial" w:hAnsi="Arial" w:cs="Arial"/>
          <w:sz w:val="18"/>
          <w:szCs w:val="18"/>
        </w:rPr>
        <w:t xml:space="preserve">against </w:t>
      </w:r>
      <w:r w:rsidR="00527279" w:rsidRPr="00097F8D">
        <w:rPr>
          <w:rFonts w:ascii="Arial" w:hAnsi="Arial" w:cs="Arial"/>
          <w:sz w:val="18"/>
          <w:szCs w:val="18"/>
        </w:rPr>
        <w:t xml:space="preserve">members of the Baloch ethnic community in Mary province. He recorded the information on CD disks and sent them to the US Embassy in Ashgabat, the capital of Turkmenistan, the Organization for Security and Co-operation in Europe (OSCE) and the Prosecutor General’s Office. According to Mansur Mingelov, these reports of torture and other ill-treatment included allegations of law enforcement officers using chisels on detainees’ bones, </w:t>
      </w:r>
      <w:r w:rsidRPr="00097F8D">
        <w:rPr>
          <w:rFonts w:ascii="Arial" w:hAnsi="Arial" w:cs="Arial"/>
          <w:sz w:val="18"/>
          <w:szCs w:val="18"/>
        </w:rPr>
        <w:t>using pliers on the</w:t>
      </w:r>
      <w:r w:rsidR="00527279" w:rsidRPr="00097F8D">
        <w:rPr>
          <w:rFonts w:ascii="Arial" w:hAnsi="Arial" w:cs="Arial"/>
          <w:sz w:val="18"/>
          <w:szCs w:val="18"/>
        </w:rPr>
        <w:t xml:space="preserve"> scrotum, electric shocks, and the use of chair legs and plastic bottles for beatings. He described seeing a box with tools explicitly meant for torture at the State Service for Security Protection of Healthy Society of Turkmenistan in Ashgabat. Following his complaints</w:t>
      </w:r>
      <w:r w:rsidR="00C27053" w:rsidRPr="00097F8D">
        <w:rPr>
          <w:rFonts w:ascii="Arial" w:hAnsi="Arial" w:cs="Arial"/>
          <w:sz w:val="18"/>
          <w:szCs w:val="18"/>
        </w:rPr>
        <w:t>,</w:t>
      </w:r>
      <w:r w:rsidR="00527279" w:rsidRPr="00097F8D">
        <w:rPr>
          <w:rFonts w:ascii="Arial" w:hAnsi="Arial" w:cs="Arial"/>
          <w:sz w:val="18"/>
          <w:szCs w:val="18"/>
        </w:rPr>
        <w:t xml:space="preserve"> two police officers were dismissed.</w:t>
      </w:r>
    </w:p>
    <w:p w:rsidR="00BA6F3B" w:rsidRPr="00097F8D" w:rsidRDefault="00BA6F3B"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p>
    <w:p w:rsidR="00BA6F3B" w:rsidRPr="00097F8D" w:rsidRDefault="00BA6F3B"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r w:rsidRPr="00097F8D">
        <w:rPr>
          <w:rFonts w:ascii="Arial" w:hAnsi="Arial" w:cs="Arial"/>
          <w:sz w:val="18"/>
          <w:szCs w:val="18"/>
        </w:rPr>
        <w:t>During his trial</w:t>
      </w:r>
      <w:r w:rsidR="00097F8D" w:rsidRPr="00097F8D">
        <w:rPr>
          <w:rFonts w:ascii="Arial" w:hAnsi="Arial" w:cs="Arial"/>
          <w:sz w:val="18"/>
          <w:szCs w:val="18"/>
        </w:rPr>
        <w:t>,</w:t>
      </w:r>
      <w:r w:rsidRPr="00097F8D">
        <w:rPr>
          <w:rFonts w:ascii="Arial" w:hAnsi="Arial" w:cs="Arial"/>
          <w:sz w:val="18"/>
          <w:szCs w:val="18"/>
        </w:rPr>
        <w:t xml:space="preserve"> Mansur Mingelov reported that he only saw his state-appointed lawyer twice, once when they first met and then during the trial itself. He was refused a lawyer of his choice, and vital evidence proving that he was not in Turkmenistan when some of the alleged offences took place was ignored during the trial. Some of the witnesses were forced to sign statements in Turkmen which they did not understand and their oral evidence contradicted the written statements presented to the court.</w:t>
      </w:r>
    </w:p>
    <w:p w:rsidR="00527279" w:rsidRPr="00097F8D" w:rsidRDefault="00527279"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p>
    <w:p w:rsidR="00C27053" w:rsidRPr="00097F8D" w:rsidRDefault="00527279" w:rsidP="001E5B6D">
      <w:pPr>
        <w:pStyle w:val="AIAdditionalinformationtext"/>
        <w:spacing w:line="240" w:lineRule="auto"/>
        <w:rPr>
          <w:rFonts w:cs="Arial"/>
          <w:szCs w:val="18"/>
        </w:rPr>
      </w:pPr>
      <w:r w:rsidRPr="00097F8D">
        <w:rPr>
          <w:rFonts w:cs="Arial"/>
          <w:szCs w:val="18"/>
        </w:rPr>
        <w:t xml:space="preserve">According to </w:t>
      </w:r>
      <w:r w:rsidR="000F7C03">
        <w:rPr>
          <w:rFonts w:cs="Arial"/>
          <w:szCs w:val="18"/>
        </w:rPr>
        <w:t>Turkmen</w:t>
      </w:r>
      <w:r w:rsidRPr="00097F8D">
        <w:rPr>
          <w:rFonts w:cs="Arial"/>
          <w:szCs w:val="18"/>
        </w:rPr>
        <w:t xml:space="preserve"> human rights defenders and journalists in exile, torture and</w:t>
      </w:r>
      <w:r w:rsidR="00C27053" w:rsidRPr="00097F8D">
        <w:rPr>
          <w:rFonts w:cs="Arial"/>
          <w:szCs w:val="18"/>
        </w:rPr>
        <w:t xml:space="preserve"> other</w:t>
      </w:r>
      <w:r w:rsidRPr="00097F8D">
        <w:rPr>
          <w:rFonts w:cs="Arial"/>
          <w:szCs w:val="18"/>
        </w:rPr>
        <w:t xml:space="preserve"> ill-treatment is widespread in Turkmenistan. However</w:t>
      </w:r>
      <w:r w:rsidR="00C27053" w:rsidRPr="00097F8D">
        <w:rPr>
          <w:rFonts w:cs="Arial"/>
          <w:szCs w:val="18"/>
        </w:rPr>
        <w:t>,</w:t>
      </w:r>
      <w:r w:rsidRPr="00097F8D">
        <w:rPr>
          <w:rFonts w:cs="Arial"/>
          <w:szCs w:val="18"/>
        </w:rPr>
        <w:t xml:space="preserve"> the climate of fear is such that few people dare report incidents of torture and </w:t>
      </w:r>
      <w:r w:rsidR="00C27053" w:rsidRPr="00097F8D">
        <w:rPr>
          <w:rFonts w:cs="Arial"/>
          <w:szCs w:val="18"/>
        </w:rPr>
        <w:t xml:space="preserve">other </w:t>
      </w:r>
      <w:r w:rsidRPr="00097F8D">
        <w:rPr>
          <w:rFonts w:cs="Arial"/>
          <w:szCs w:val="18"/>
        </w:rPr>
        <w:t>ill-treatment that occur in detention, or even talk about it following their release from detention. Doing so</w:t>
      </w:r>
      <w:r w:rsidR="00C27053" w:rsidRPr="00097F8D">
        <w:rPr>
          <w:rFonts w:cs="Arial"/>
          <w:szCs w:val="18"/>
        </w:rPr>
        <w:t>,</w:t>
      </w:r>
      <w:r w:rsidRPr="00097F8D">
        <w:rPr>
          <w:rFonts w:cs="Arial"/>
          <w:szCs w:val="18"/>
        </w:rPr>
        <w:t xml:space="preserve"> exposes them and members of their famil</w:t>
      </w:r>
      <w:r w:rsidR="00C27053" w:rsidRPr="00097F8D">
        <w:rPr>
          <w:rFonts w:cs="Arial"/>
          <w:szCs w:val="18"/>
        </w:rPr>
        <w:t>y</w:t>
      </w:r>
      <w:r w:rsidRPr="00097F8D">
        <w:rPr>
          <w:rFonts w:cs="Arial"/>
          <w:szCs w:val="18"/>
        </w:rPr>
        <w:t xml:space="preserve"> to reprisals from the authorities</w:t>
      </w:r>
      <w:r w:rsidR="00C27053" w:rsidRPr="00097F8D">
        <w:rPr>
          <w:rFonts w:cs="Arial"/>
          <w:szCs w:val="18"/>
        </w:rPr>
        <w:t>.</w:t>
      </w:r>
    </w:p>
    <w:p w:rsidR="00C27053" w:rsidRPr="00097F8D" w:rsidRDefault="00527279" w:rsidP="001E5B6D">
      <w:pPr>
        <w:pStyle w:val="AIAdditionalinformationtext"/>
        <w:spacing w:line="240" w:lineRule="auto"/>
        <w:rPr>
          <w:rFonts w:cs="Arial"/>
          <w:szCs w:val="18"/>
        </w:rPr>
      </w:pPr>
      <w:r w:rsidRPr="00097F8D">
        <w:rPr>
          <w:rFonts w:cs="Arial"/>
          <w:szCs w:val="18"/>
        </w:rPr>
        <w:t xml:space="preserve">Amnesty International has documented cases of harassment and persecution of those who dared to publicly expose such human rights violations in Turkmenistan. Please see Amnesty International’s report </w:t>
      </w:r>
      <w:r w:rsidRPr="00097F8D">
        <w:rPr>
          <w:rFonts w:cs="Arial"/>
          <w:i/>
          <w:szCs w:val="18"/>
        </w:rPr>
        <w:t>Turkmenistan: An “Era of Happiness” or more of the same repression?</w:t>
      </w:r>
      <w:r w:rsidRPr="00097F8D">
        <w:rPr>
          <w:rFonts w:cs="Arial"/>
          <w:szCs w:val="18"/>
        </w:rPr>
        <w:t xml:space="preserve"> (Index EUR 61/005/2013) for more information, accessible at http://www.amnesty.org/en/l</w:t>
      </w:r>
      <w:r w:rsidR="00BF3A53">
        <w:rPr>
          <w:rFonts w:cs="Arial"/>
          <w:szCs w:val="18"/>
        </w:rPr>
        <w:t>ibrary/info/EUR61/005/2013/en.</w:t>
      </w:r>
    </w:p>
    <w:p w:rsidR="00527279" w:rsidRPr="00097F8D" w:rsidRDefault="00527279" w:rsidP="001E5B6D">
      <w:pPr>
        <w:pStyle w:val="AIAdditionalinformationtext"/>
        <w:spacing w:line="240" w:lineRule="auto"/>
        <w:rPr>
          <w:rFonts w:cs="Arial"/>
          <w:szCs w:val="18"/>
        </w:rPr>
      </w:pPr>
      <w:r w:rsidRPr="00097F8D">
        <w:rPr>
          <w:rFonts w:cs="Arial"/>
          <w:szCs w:val="18"/>
        </w:rPr>
        <w:t xml:space="preserve">In its Concluding Observations on Turkmenistan in June 2011, the UN Committee against Torture (CAT) noted that “the absence of comprehensive or disaggregated data on complaints, investigations, prosecutions and convictions in cases of torture and ill-treatment by law enforcement personnel severely hampers the identification of possible patterns of abuse requiring attention”, and recommended that the </w:t>
      </w:r>
      <w:r w:rsidR="000F7C03">
        <w:rPr>
          <w:rFonts w:cs="Arial"/>
          <w:szCs w:val="18"/>
        </w:rPr>
        <w:t>Turkmen</w:t>
      </w:r>
      <w:r w:rsidRPr="00097F8D">
        <w:rPr>
          <w:rFonts w:cs="Arial"/>
          <w:szCs w:val="18"/>
        </w:rPr>
        <w:t xml:space="preserve"> authorities compile and provide clear s</w:t>
      </w:r>
      <w:r w:rsidR="00BF3A53">
        <w:rPr>
          <w:rFonts w:cs="Arial"/>
          <w:szCs w:val="18"/>
        </w:rPr>
        <w:t>tatistical data on such issues.</w:t>
      </w:r>
    </w:p>
    <w:p w:rsidR="00527279" w:rsidRPr="00097F8D" w:rsidRDefault="008201D7"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r w:rsidRPr="00097F8D">
        <w:rPr>
          <w:rFonts w:ascii="Arial" w:hAnsi="Arial" w:cs="Arial"/>
          <w:sz w:val="18"/>
          <w:szCs w:val="18"/>
        </w:rPr>
        <w:t>Due to overcrowding and poor nutrition</w:t>
      </w:r>
      <w:r w:rsidR="00C27053" w:rsidRPr="00097F8D">
        <w:rPr>
          <w:rFonts w:ascii="Arial" w:hAnsi="Arial" w:cs="Arial"/>
          <w:sz w:val="18"/>
          <w:szCs w:val="18"/>
        </w:rPr>
        <w:t>,</w:t>
      </w:r>
      <w:r w:rsidRPr="00097F8D">
        <w:rPr>
          <w:rFonts w:ascii="Arial" w:hAnsi="Arial" w:cs="Arial"/>
          <w:sz w:val="18"/>
          <w:szCs w:val="18"/>
        </w:rPr>
        <w:t xml:space="preserve"> TB is widespread in Turkmen prisons. Alternative Turkmenistan News report</w:t>
      </w:r>
      <w:r w:rsidR="00527279" w:rsidRPr="00097F8D">
        <w:rPr>
          <w:rFonts w:ascii="Arial" w:hAnsi="Arial" w:cs="Arial"/>
          <w:sz w:val="18"/>
          <w:szCs w:val="18"/>
        </w:rPr>
        <w:t xml:space="preserve">ed </w:t>
      </w:r>
      <w:r w:rsidRPr="00097F8D">
        <w:rPr>
          <w:rFonts w:ascii="Arial" w:hAnsi="Arial" w:cs="Arial"/>
          <w:sz w:val="18"/>
          <w:szCs w:val="18"/>
        </w:rPr>
        <w:t>in May 2016 that the authorities concealed the real levels of TB in Turkmen prisons and frequently transferred prisoners</w:t>
      </w:r>
      <w:r w:rsidR="00C27053" w:rsidRPr="00097F8D">
        <w:rPr>
          <w:rFonts w:ascii="Arial" w:hAnsi="Arial" w:cs="Arial"/>
          <w:sz w:val="18"/>
          <w:szCs w:val="18"/>
        </w:rPr>
        <w:t xml:space="preserve"> living with TB</w:t>
      </w:r>
      <w:r w:rsidRPr="00097F8D">
        <w:rPr>
          <w:rFonts w:ascii="Arial" w:hAnsi="Arial" w:cs="Arial"/>
          <w:sz w:val="18"/>
          <w:szCs w:val="18"/>
        </w:rPr>
        <w:t xml:space="preserve"> to general barracks to conceal the true extent of the problem</w:t>
      </w:r>
      <w:r w:rsidR="00527279" w:rsidRPr="00097F8D">
        <w:rPr>
          <w:rFonts w:ascii="Arial" w:hAnsi="Arial" w:cs="Arial"/>
          <w:sz w:val="18"/>
          <w:szCs w:val="18"/>
        </w:rPr>
        <w:t xml:space="preserve"> (</w:t>
      </w:r>
      <w:r w:rsidR="00097F8D">
        <w:rPr>
          <w:rFonts w:ascii="Arial" w:hAnsi="Arial" w:cs="Arial"/>
          <w:sz w:val="18"/>
          <w:szCs w:val="18"/>
        </w:rPr>
        <w:t xml:space="preserve">for more information see </w:t>
      </w:r>
      <w:r w:rsidR="00527279" w:rsidRPr="00097F8D">
        <w:rPr>
          <w:rFonts w:ascii="Arial" w:hAnsi="Arial" w:cs="Arial"/>
          <w:sz w:val="18"/>
          <w:szCs w:val="18"/>
        </w:rPr>
        <w:t>https://habartm.org/archives/5097).</w:t>
      </w:r>
    </w:p>
    <w:p w:rsidR="001E5B6D" w:rsidRDefault="001E5B6D" w:rsidP="001E5B6D">
      <w:pPr>
        <w:rPr>
          <w:rFonts w:ascii="Helvetica" w:hAnsi="Helvetica" w:cs="Helvetica"/>
        </w:rPr>
      </w:pPr>
    </w:p>
    <w:p w:rsidR="0026766F" w:rsidRPr="00F95961" w:rsidRDefault="0026766F" w:rsidP="001E5B6D">
      <w:pPr>
        <w:rPr>
          <w:rStyle w:val="StyleAIBodytextAsianSimSunChar"/>
          <w:rFonts w:cs="Arial"/>
          <w:sz w:val="18"/>
          <w:szCs w:val="18"/>
        </w:rPr>
        <w:sectPr w:rsidR="0026766F" w:rsidRPr="00F95961" w:rsidSect="001E5B6D">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Name:</w:t>
      </w:r>
      <w:r w:rsidR="005A5120">
        <w:rPr>
          <w:rFonts w:ascii="Arial" w:hAnsi="Arial" w:cs="Arial"/>
          <w:sz w:val="16"/>
          <w:szCs w:val="16"/>
        </w:rPr>
        <w:t xml:space="preserve"> </w:t>
      </w:r>
      <w:r w:rsidR="00F038A5">
        <w:rPr>
          <w:rFonts w:ascii="Arial" w:hAnsi="Arial" w:cs="Arial"/>
          <w:sz w:val="16"/>
          <w:szCs w:val="16"/>
        </w:rPr>
        <w:t xml:space="preserve"> Mansur</w:t>
      </w:r>
      <w:r w:rsidR="0090491C">
        <w:rPr>
          <w:rFonts w:ascii="Arial" w:hAnsi="Arial" w:cs="Arial"/>
          <w:sz w:val="16"/>
          <w:szCs w:val="16"/>
        </w:rPr>
        <w:t xml:space="preserve"> Mingelov</w:t>
      </w:r>
    </w:p>
    <w:p w:rsidR="0026766F" w:rsidRPr="00097F8D" w:rsidRDefault="00742E90" w:rsidP="001E5B6D">
      <w:pPr>
        <w:pStyle w:val="AITextSmallNoLineSpacing"/>
        <w:spacing w:line="240" w:lineRule="auto"/>
        <w:rPr>
          <w:rFonts w:cs="Arial"/>
        </w:rPr>
      </w:pPr>
      <w:r w:rsidRPr="00097F8D">
        <w:rPr>
          <w:rFonts w:cs="Arial"/>
        </w:rPr>
        <w:t>Gender</w:t>
      </w:r>
      <w:r w:rsidR="001E5B6D">
        <w:rPr>
          <w:rFonts w:cs="Arial"/>
        </w:rPr>
        <w:t xml:space="preserve"> m/f</w:t>
      </w:r>
      <w:r w:rsidRPr="00097F8D">
        <w:rPr>
          <w:rFonts w:cs="Arial"/>
        </w:rPr>
        <w:t>: m</w:t>
      </w:r>
    </w:p>
    <w:p w:rsidR="001E5B6D" w:rsidRDefault="001E5B6D" w:rsidP="001E5B6D">
      <w:pPr>
        <w:rPr>
          <w:rFonts w:ascii="Arial" w:hAnsi="Arial" w:cs="Arial"/>
          <w:sz w:val="18"/>
          <w:szCs w:val="16"/>
          <w:lang w:eastAsia="en-US"/>
        </w:rPr>
      </w:pPr>
    </w:p>
    <w:p w:rsidR="0026766F" w:rsidRPr="00F95961" w:rsidRDefault="00742E90" w:rsidP="001E5B6D">
      <w:pPr>
        <w:rPr>
          <w:rFonts w:ascii="Arial" w:hAnsi="Arial" w:cs="Arial"/>
          <w:sz w:val="16"/>
          <w:szCs w:val="16"/>
        </w:rPr>
      </w:pPr>
      <w:r w:rsidRPr="00F95961">
        <w:rPr>
          <w:rFonts w:ascii="Arial" w:hAnsi="Arial" w:cs="Arial"/>
          <w:sz w:val="16"/>
          <w:szCs w:val="16"/>
        </w:rPr>
        <w:t xml:space="preserve">Further information on UA: </w:t>
      </w:r>
      <w:r w:rsidR="00097F8D">
        <w:rPr>
          <w:rFonts w:ascii="Arial" w:hAnsi="Arial" w:cs="Arial"/>
          <w:sz w:val="16"/>
          <w:szCs w:val="16"/>
        </w:rPr>
        <w:t>97/14</w:t>
      </w:r>
      <w:r>
        <w:rPr>
          <w:rFonts w:ascii="Arial" w:hAnsi="Arial" w:cs="Arial"/>
          <w:sz w:val="16"/>
          <w:szCs w:val="16"/>
        </w:rPr>
        <w:t xml:space="preserve"> </w:t>
      </w:r>
      <w:r w:rsidRPr="00F95961">
        <w:rPr>
          <w:rFonts w:ascii="Arial" w:hAnsi="Arial" w:cs="Arial"/>
          <w:sz w:val="16"/>
          <w:szCs w:val="16"/>
        </w:rPr>
        <w:t>Index:</w:t>
      </w:r>
      <w:r>
        <w:rPr>
          <w:rFonts w:ascii="Arial" w:hAnsi="Arial" w:cs="Arial"/>
          <w:sz w:val="16"/>
          <w:szCs w:val="16"/>
        </w:rPr>
        <w:t xml:space="preserve"> </w:t>
      </w:r>
      <w:r w:rsidRPr="00F865DC">
        <w:rPr>
          <w:rFonts w:ascii="Amnesty Trade Gothic" w:hAnsi="Amnesty Trade Gothic"/>
          <w:sz w:val="16"/>
          <w:szCs w:val="16"/>
        </w:rPr>
        <w:t>EUR 61/8783/2018</w:t>
      </w:r>
      <w:r w:rsidRPr="00F95961">
        <w:rPr>
          <w:rFonts w:ascii="Arial" w:hAnsi="Arial" w:cs="Arial"/>
          <w:sz w:val="16"/>
          <w:szCs w:val="16"/>
        </w:rPr>
        <w:t xml:space="preserve"> Issue Date: </w:t>
      </w:r>
      <w:r>
        <w:rPr>
          <w:rFonts w:ascii="Arial" w:hAnsi="Arial" w:cs="Arial"/>
          <w:sz w:val="16"/>
          <w:szCs w:val="16"/>
        </w:rPr>
        <w:t>1</w:t>
      </w:r>
      <w:r w:rsidR="00097F8D">
        <w:rPr>
          <w:rFonts w:ascii="Arial" w:hAnsi="Arial" w:cs="Arial"/>
          <w:sz w:val="16"/>
          <w:szCs w:val="16"/>
        </w:rPr>
        <w:t>2</w:t>
      </w:r>
      <w:r>
        <w:rPr>
          <w:rFonts w:ascii="Arial" w:hAnsi="Arial" w:cs="Arial"/>
          <w:sz w:val="16"/>
          <w:szCs w:val="16"/>
        </w:rPr>
        <w:t xml:space="preserve"> July 2018</w:t>
      </w:r>
    </w:p>
    <w:sectPr w:rsidR="0026766F" w:rsidRPr="00F95961" w:rsidSect="001E5B6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DD8" w:rsidRDefault="00774DD8">
      <w:r>
        <w:separator/>
      </w:r>
    </w:p>
  </w:endnote>
  <w:endnote w:type="continuationSeparator" w:id="0">
    <w:p w:rsidR="00774DD8" w:rsidRDefault="0077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00000087" w:usb1="00000000"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CC"/>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41" w:rsidRPr="00D158C3" w:rsidRDefault="00F97741" w:rsidP="00F97741">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F97741" w:rsidRPr="00D158C3" w:rsidRDefault="00F97741" w:rsidP="00F97741">
    <w:pPr>
      <w:jc w:val="center"/>
      <w:rPr>
        <w:rFonts w:ascii="Arial" w:hAnsi="Arial" w:cs="Arial"/>
        <w:sz w:val="16"/>
        <w:szCs w:val="16"/>
      </w:rPr>
    </w:pPr>
    <w:r w:rsidRPr="00D158C3">
      <w:rPr>
        <w:rFonts w:ascii="Arial" w:hAnsi="Arial" w:cs="Arial"/>
        <w:sz w:val="16"/>
        <w:szCs w:val="16"/>
      </w:rPr>
      <w:t>T (212) 807- 8400 | uan@aiusa.org | www.amnestyusa.org/uan</w:t>
    </w:r>
  </w:p>
  <w:p w:rsidR="000A0C0A" w:rsidRPr="00D0106D" w:rsidRDefault="000A0C0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C0A" w:rsidRDefault="00AA10E4">
    <w:pPr>
      <w:pStyle w:val="Footer"/>
    </w:pPr>
    <w:r w:rsidRPr="00AF3DB4">
      <w:rPr>
        <w:noProof/>
        <w:lang w:val="en-US"/>
      </w:rPr>
      <w:drawing>
        <wp:inline distT="0" distB="0" distL="0" distR="0">
          <wp:extent cx="6467475" cy="981075"/>
          <wp:effectExtent l="0" t="0" r="9525" b="9525"/>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DD8" w:rsidRDefault="00774DD8">
      <w:r>
        <w:separator/>
      </w:r>
    </w:p>
  </w:footnote>
  <w:footnote w:type="continuationSeparator" w:id="0">
    <w:p w:rsidR="00774DD8" w:rsidRDefault="0077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C0A" w:rsidRPr="00D0106D" w:rsidRDefault="000A0C0A"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C0A" w:rsidRDefault="000A0C0A"/>
  <w:p w:rsidR="000A0C0A" w:rsidRDefault="000A0C0A"/>
  <w:p w:rsidR="00F865DC" w:rsidRPr="00817483" w:rsidRDefault="00F865DC" w:rsidP="00F865D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97/14 Index: </w:t>
    </w:r>
    <w:r w:rsidRPr="00F865DC">
      <w:rPr>
        <w:rFonts w:ascii="Amnesty Trade Gothic" w:hAnsi="Amnesty Trade Gothic"/>
        <w:sz w:val="16"/>
        <w:szCs w:val="16"/>
      </w:rPr>
      <w:t>EUR 61/8783/2018</w:t>
    </w:r>
    <w:r w:rsidR="00097F8D">
      <w:rPr>
        <w:rFonts w:ascii="Amnesty Trade Gothic" w:hAnsi="Amnesty Trade Gothic"/>
        <w:sz w:val="16"/>
        <w:szCs w:val="16"/>
      </w:rPr>
      <w:t xml:space="preserve"> Turkmenistan</w:t>
    </w:r>
    <w:r w:rsidR="00097F8D">
      <w:rPr>
        <w:rFonts w:ascii="Amnesty Trade Gothic" w:hAnsi="Amnesty Trade Gothic"/>
        <w:sz w:val="16"/>
        <w:szCs w:val="16"/>
      </w:rPr>
      <w:tab/>
      <w:t>Date: 12</w:t>
    </w:r>
    <w:r>
      <w:rPr>
        <w:rFonts w:ascii="Amnesty Trade Gothic" w:hAnsi="Amnesty Trade Gothic"/>
        <w:sz w:val="16"/>
        <w:szCs w:val="16"/>
      </w:rPr>
      <w:t xml:space="preserve"> July 2018</w:t>
    </w:r>
  </w:p>
  <w:p w:rsidR="000A0C0A" w:rsidRDefault="000A0C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67"/>
    <w:rsid w:val="00017279"/>
    <w:rsid w:val="00020C07"/>
    <w:rsid w:val="00021317"/>
    <w:rsid w:val="00023EE0"/>
    <w:rsid w:val="00046CA4"/>
    <w:rsid w:val="0007270E"/>
    <w:rsid w:val="000734C5"/>
    <w:rsid w:val="00075231"/>
    <w:rsid w:val="0008058D"/>
    <w:rsid w:val="00097F8D"/>
    <w:rsid w:val="000A0C0A"/>
    <w:rsid w:val="000B23F7"/>
    <w:rsid w:val="000C4C34"/>
    <w:rsid w:val="000C521E"/>
    <w:rsid w:val="000E6DE8"/>
    <w:rsid w:val="000F11B8"/>
    <w:rsid w:val="000F18CF"/>
    <w:rsid w:val="000F7C03"/>
    <w:rsid w:val="00114598"/>
    <w:rsid w:val="001176A2"/>
    <w:rsid w:val="001411BF"/>
    <w:rsid w:val="00142E7A"/>
    <w:rsid w:val="00161F6B"/>
    <w:rsid w:val="001624EA"/>
    <w:rsid w:val="001671E0"/>
    <w:rsid w:val="00167912"/>
    <w:rsid w:val="001836AD"/>
    <w:rsid w:val="001951FB"/>
    <w:rsid w:val="00196F3C"/>
    <w:rsid w:val="001B4C4D"/>
    <w:rsid w:val="001B67C6"/>
    <w:rsid w:val="001B7B2B"/>
    <w:rsid w:val="001E0993"/>
    <w:rsid w:val="001E37C6"/>
    <w:rsid w:val="001E5B6D"/>
    <w:rsid w:val="002033E4"/>
    <w:rsid w:val="002505D5"/>
    <w:rsid w:val="0026766F"/>
    <w:rsid w:val="0027166B"/>
    <w:rsid w:val="002822E7"/>
    <w:rsid w:val="0028425C"/>
    <w:rsid w:val="002923B7"/>
    <w:rsid w:val="002932CE"/>
    <w:rsid w:val="002A12E0"/>
    <w:rsid w:val="002A1FC1"/>
    <w:rsid w:val="002A7023"/>
    <w:rsid w:val="002B4295"/>
    <w:rsid w:val="002B6FF5"/>
    <w:rsid w:val="002D565A"/>
    <w:rsid w:val="002D68C7"/>
    <w:rsid w:val="002D6B49"/>
    <w:rsid w:val="00303CAB"/>
    <w:rsid w:val="00310926"/>
    <w:rsid w:val="00320134"/>
    <w:rsid w:val="003274DE"/>
    <w:rsid w:val="00337B70"/>
    <w:rsid w:val="003437B0"/>
    <w:rsid w:val="00347243"/>
    <w:rsid w:val="00366889"/>
    <w:rsid w:val="003816D9"/>
    <w:rsid w:val="00390D35"/>
    <w:rsid w:val="00393860"/>
    <w:rsid w:val="003A2A73"/>
    <w:rsid w:val="003A60E8"/>
    <w:rsid w:val="003A62D3"/>
    <w:rsid w:val="003C602F"/>
    <w:rsid w:val="003D15BE"/>
    <w:rsid w:val="003D1F88"/>
    <w:rsid w:val="003D377A"/>
    <w:rsid w:val="003D76A7"/>
    <w:rsid w:val="003E4085"/>
    <w:rsid w:val="003F6CB7"/>
    <w:rsid w:val="00413970"/>
    <w:rsid w:val="00415A74"/>
    <w:rsid w:val="00464374"/>
    <w:rsid w:val="00465B37"/>
    <w:rsid w:val="00475586"/>
    <w:rsid w:val="00475697"/>
    <w:rsid w:val="00481F62"/>
    <w:rsid w:val="00483E30"/>
    <w:rsid w:val="00494D87"/>
    <w:rsid w:val="004B0766"/>
    <w:rsid w:val="004B16F8"/>
    <w:rsid w:val="004B277B"/>
    <w:rsid w:val="004B4D15"/>
    <w:rsid w:val="004C1480"/>
    <w:rsid w:val="004D19C7"/>
    <w:rsid w:val="004E0308"/>
    <w:rsid w:val="004E0AD9"/>
    <w:rsid w:val="004E6435"/>
    <w:rsid w:val="004E6A6E"/>
    <w:rsid w:val="005040F2"/>
    <w:rsid w:val="00506355"/>
    <w:rsid w:val="005149A9"/>
    <w:rsid w:val="00520FB1"/>
    <w:rsid w:val="00527279"/>
    <w:rsid w:val="0053584A"/>
    <w:rsid w:val="005457C9"/>
    <w:rsid w:val="00546031"/>
    <w:rsid w:val="00546F90"/>
    <w:rsid w:val="00550D64"/>
    <w:rsid w:val="005534BC"/>
    <w:rsid w:val="00560B06"/>
    <w:rsid w:val="005754C6"/>
    <w:rsid w:val="005A5120"/>
    <w:rsid w:val="005A58EB"/>
    <w:rsid w:val="005B0DE9"/>
    <w:rsid w:val="005B6FD9"/>
    <w:rsid w:val="005C2CBA"/>
    <w:rsid w:val="005C41FB"/>
    <w:rsid w:val="005D159E"/>
    <w:rsid w:val="005E3947"/>
    <w:rsid w:val="005F0D06"/>
    <w:rsid w:val="005F29C5"/>
    <w:rsid w:val="00606C38"/>
    <w:rsid w:val="00645A19"/>
    <w:rsid w:val="006472C0"/>
    <w:rsid w:val="0065261E"/>
    <w:rsid w:val="00655F4C"/>
    <w:rsid w:val="00656A9E"/>
    <w:rsid w:val="006814D6"/>
    <w:rsid w:val="006820E8"/>
    <w:rsid w:val="006B3D06"/>
    <w:rsid w:val="006C2190"/>
    <w:rsid w:val="006C3DE2"/>
    <w:rsid w:val="006E199C"/>
    <w:rsid w:val="006E33B9"/>
    <w:rsid w:val="006F494D"/>
    <w:rsid w:val="006F577E"/>
    <w:rsid w:val="00701A71"/>
    <w:rsid w:val="007022AF"/>
    <w:rsid w:val="00713034"/>
    <w:rsid w:val="00713083"/>
    <w:rsid w:val="007149B6"/>
    <w:rsid w:val="007179E8"/>
    <w:rsid w:val="00723F3A"/>
    <w:rsid w:val="0073609A"/>
    <w:rsid w:val="00736B40"/>
    <w:rsid w:val="00742E90"/>
    <w:rsid w:val="007479B8"/>
    <w:rsid w:val="007620A6"/>
    <w:rsid w:val="007632FA"/>
    <w:rsid w:val="0077354F"/>
    <w:rsid w:val="0077429F"/>
    <w:rsid w:val="00774DD8"/>
    <w:rsid w:val="00795D45"/>
    <w:rsid w:val="007A1959"/>
    <w:rsid w:val="007A5DA8"/>
    <w:rsid w:val="007C356B"/>
    <w:rsid w:val="007C6F02"/>
    <w:rsid w:val="007E0CAD"/>
    <w:rsid w:val="007E57A7"/>
    <w:rsid w:val="007F206A"/>
    <w:rsid w:val="007F462B"/>
    <w:rsid w:val="0080202E"/>
    <w:rsid w:val="00811A30"/>
    <w:rsid w:val="0081347A"/>
    <w:rsid w:val="00815508"/>
    <w:rsid w:val="00817483"/>
    <w:rsid w:val="008201D7"/>
    <w:rsid w:val="008224D0"/>
    <w:rsid w:val="008241AB"/>
    <w:rsid w:val="0086100E"/>
    <w:rsid w:val="0086363D"/>
    <w:rsid w:val="00875E19"/>
    <w:rsid w:val="0088591F"/>
    <w:rsid w:val="008A2472"/>
    <w:rsid w:val="008A73E0"/>
    <w:rsid w:val="008C5F57"/>
    <w:rsid w:val="008C6392"/>
    <w:rsid w:val="008C67DB"/>
    <w:rsid w:val="008D1E0B"/>
    <w:rsid w:val="008D3E3F"/>
    <w:rsid w:val="008E48B0"/>
    <w:rsid w:val="008F21B6"/>
    <w:rsid w:val="008F64FC"/>
    <w:rsid w:val="008F6908"/>
    <w:rsid w:val="00900D44"/>
    <w:rsid w:val="0090491C"/>
    <w:rsid w:val="009144AA"/>
    <w:rsid w:val="009161AA"/>
    <w:rsid w:val="00946781"/>
    <w:rsid w:val="00950C7F"/>
    <w:rsid w:val="00963CA3"/>
    <w:rsid w:val="00964C96"/>
    <w:rsid w:val="00985339"/>
    <w:rsid w:val="00987C31"/>
    <w:rsid w:val="00990E2B"/>
    <w:rsid w:val="009971C5"/>
    <w:rsid w:val="009C0BC3"/>
    <w:rsid w:val="009C4ED8"/>
    <w:rsid w:val="009D5F0B"/>
    <w:rsid w:val="009E0910"/>
    <w:rsid w:val="009E0B45"/>
    <w:rsid w:val="009F35AD"/>
    <w:rsid w:val="009F4BB3"/>
    <w:rsid w:val="00A2360C"/>
    <w:rsid w:val="00A41BDA"/>
    <w:rsid w:val="00A53169"/>
    <w:rsid w:val="00A638C0"/>
    <w:rsid w:val="00A66F84"/>
    <w:rsid w:val="00A75202"/>
    <w:rsid w:val="00A80C62"/>
    <w:rsid w:val="00A853C9"/>
    <w:rsid w:val="00A86951"/>
    <w:rsid w:val="00A9629E"/>
    <w:rsid w:val="00AA10E4"/>
    <w:rsid w:val="00AA1F1C"/>
    <w:rsid w:val="00AB79EE"/>
    <w:rsid w:val="00AC032C"/>
    <w:rsid w:val="00AC271D"/>
    <w:rsid w:val="00AE03E1"/>
    <w:rsid w:val="00AE7960"/>
    <w:rsid w:val="00AF3DB4"/>
    <w:rsid w:val="00AF4CF9"/>
    <w:rsid w:val="00B0046E"/>
    <w:rsid w:val="00B043D9"/>
    <w:rsid w:val="00B06E79"/>
    <w:rsid w:val="00B104FB"/>
    <w:rsid w:val="00B15A8F"/>
    <w:rsid w:val="00B212CA"/>
    <w:rsid w:val="00B22D7A"/>
    <w:rsid w:val="00B23ED4"/>
    <w:rsid w:val="00B43760"/>
    <w:rsid w:val="00B4432F"/>
    <w:rsid w:val="00B5739F"/>
    <w:rsid w:val="00B60FB0"/>
    <w:rsid w:val="00B67F2B"/>
    <w:rsid w:val="00B811E7"/>
    <w:rsid w:val="00B842CC"/>
    <w:rsid w:val="00B84EF8"/>
    <w:rsid w:val="00B8650E"/>
    <w:rsid w:val="00B9147D"/>
    <w:rsid w:val="00BA31FC"/>
    <w:rsid w:val="00BA6F3B"/>
    <w:rsid w:val="00BB29E2"/>
    <w:rsid w:val="00BE4AEB"/>
    <w:rsid w:val="00BF3A53"/>
    <w:rsid w:val="00BF3FD4"/>
    <w:rsid w:val="00C026DA"/>
    <w:rsid w:val="00C264C5"/>
    <w:rsid w:val="00C27053"/>
    <w:rsid w:val="00C365CB"/>
    <w:rsid w:val="00C37A4A"/>
    <w:rsid w:val="00C463EE"/>
    <w:rsid w:val="00C64997"/>
    <w:rsid w:val="00C752F1"/>
    <w:rsid w:val="00C768D1"/>
    <w:rsid w:val="00C8765F"/>
    <w:rsid w:val="00C9783D"/>
    <w:rsid w:val="00CB0522"/>
    <w:rsid w:val="00CB76E9"/>
    <w:rsid w:val="00CC50BD"/>
    <w:rsid w:val="00CE594D"/>
    <w:rsid w:val="00CE6658"/>
    <w:rsid w:val="00D0106D"/>
    <w:rsid w:val="00D03746"/>
    <w:rsid w:val="00D04944"/>
    <w:rsid w:val="00D20DEB"/>
    <w:rsid w:val="00D34689"/>
    <w:rsid w:val="00D41D7B"/>
    <w:rsid w:val="00D5020B"/>
    <w:rsid w:val="00D575E1"/>
    <w:rsid w:val="00D612C0"/>
    <w:rsid w:val="00D63AA5"/>
    <w:rsid w:val="00D6401F"/>
    <w:rsid w:val="00D64919"/>
    <w:rsid w:val="00D85FE8"/>
    <w:rsid w:val="00D97E5F"/>
    <w:rsid w:val="00DA52F6"/>
    <w:rsid w:val="00DB418C"/>
    <w:rsid w:val="00DC5FB0"/>
    <w:rsid w:val="00DD3B9A"/>
    <w:rsid w:val="00DD777F"/>
    <w:rsid w:val="00DE4EB4"/>
    <w:rsid w:val="00DF0C26"/>
    <w:rsid w:val="00E125E8"/>
    <w:rsid w:val="00E23769"/>
    <w:rsid w:val="00E2387F"/>
    <w:rsid w:val="00E469E2"/>
    <w:rsid w:val="00E601DC"/>
    <w:rsid w:val="00E6735E"/>
    <w:rsid w:val="00E90FD9"/>
    <w:rsid w:val="00E96397"/>
    <w:rsid w:val="00E97E64"/>
    <w:rsid w:val="00EA134A"/>
    <w:rsid w:val="00EA76A0"/>
    <w:rsid w:val="00EA7847"/>
    <w:rsid w:val="00EA7FC2"/>
    <w:rsid w:val="00EB1AFE"/>
    <w:rsid w:val="00EB3D70"/>
    <w:rsid w:val="00EC02EB"/>
    <w:rsid w:val="00EC130D"/>
    <w:rsid w:val="00EC2C85"/>
    <w:rsid w:val="00ED0B2C"/>
    <w:rsid w:val="00ED4E75"/>
    <w:rsid w:val="00ED61F1"/>
    <w:rsid w:val="00EE0094"/>
    <w:rsid w:val="00F038A5"/>
    <w:rsid w:val="00F12468"/>
    <w:rsid w:val="00F20743"/>
    <w:rsid w:val="00F21BFE"/>
    <w:rsid w:val="00F25545"/>
    <w:rsid w:val="00F364C4"/>
    <w:rsid w:val="00F36D3D"/>
    <w:rsid w:val="00F542C0"/>
    <w:rsid w:val="00F54365"/>
    <w:rsid w:val="00F67513"/>
    <w:rsid w:val="00F71B67"/>
    <w:rsid w:val="00F74B5F"/>
    <w:rsid w:val="00F7781E"/>
    <w:rsid w:val="00F865DC"/>
    <w:rsid w:val="00F8662F"/>
    <w:rsid w:val="00F94A01"/>
    <w:rsid w:val="00F95961"/>
    <w:rsid w:val="00F97741"/>
    <w:rsid w:val="00FA1512"/>
    <w:rsid w:val="00FB1216"/>
    <w:rsid w:val="00FC4C48"/>
    <w:rsid w:val="00FC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34F40DE"/>
  <w14:defaultImageDpi w14:val="0"/>
  <w15:docId w15:val="{B0D5DB58-887E-4A4E-99F5-4E0D542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EB1AFE"/>
    <w:pPr>
      <w:ind w:left="720"/>
      <w:contextualSpacing/>
    </w:pPr>
  </w:style>
  <w:style w:type="character" w:styleId="Strong">
    <w:name w:val="Strong"/>
    <w:basedOn w:val="DefaultParagraphFont"/>
    <w:uiPriority w:val="22"/>
    <w:qFormat/>
    <w:rsid w:val="00C752F1"/>
    <w:rPr>
      <w:b/>
    </w:rPr>
  </w:style>
  <w:style w:type="paragraph" w:styleId="NormalWeb">
    <w:name w:val="Normal (Web)"/>
    <w:basedOn w:val="Normal"/>
    <w:uiPriority w:val="99"/>
    <w:unhideWhenUsed/>
    <w:rsid w:val="00C752F1"/>
    <w:pPr>
      <w:spacing w:before="100" w:beforeAutospacing="1" w:after="100" w:afterAutospacing="1"/>
    </w:pPr>
    <w:rPr>
      <w:lang w:eastAsia="en-GB"/>
    </w:rPr>
  </w:style>
  <w:style w:type="character" w:styleId="Hyperlink">
    <w:name w:val="Hyperlink"/>
    <w:basedOn w:val="DefaultParagraphFont"/>
    <w:uiPriority w:val="99"/>
    <w:unhideWhenUsed/>
    <w:rsid w:val="00C9783D"/>
    <w:rPr>
      <w:color w:val="0000FF"/>
      <w:u w:val="single"/>
    </w:rPr>
  </w:style>
  <w:style w:type="paragraph" w:styleId="BalloonText">
    <w:name w:val="Balloon Text"/>
    <w:basedOn w:val="Normal"/>
    <w:link w:val="BalloonTextChar"/>
    <w:uiPriority w:val="99"/>
    <w:rsid w:val="00E125E8"/>
    <w:rPr>
      <w:rFonts w:ascii="Segoe UI" w:hAnsi="Segoe UI" w:cs="Segoe UI"/>
      <w:sz w:val="18"/>
      <w:szCs w:val="18"/>
    </w:rPr>
  </w:style>
  <w:style w:type="character" w:customStyle="1" w:styleId="BalloonTextChar">
    <w:name w:val="Balloon Text Char"/>
    <w:basedOn w:val="DefaultParagraphFont"/>
    <w:link w:val="BalloonText"/>
    <w:uiPriority w:val="99"/>
    <w:locked/>
    <w:rsid w:val="00E125E8"/>
    <w:rPr>
      <w:rFonts w:ascii="Segoe UI" w:hAnsi="Segoe UI"/>
      <w:sz w:val="18"/>
      <w:lang w:val="x-none" w:eastAsia="zh-CN"/>
    </w:rPr>
  </w:style>
  <w:style w:type="character" w:styleId="CommentReference">
    <w:name w:val="annotation reference"/>
    <w:basedOn w:val="DefaultParagraphFont"/>
    <w:uiPriority w:val="99"/>
    <w:rsid w:val="00E125E8"/>
    <w:rPr>
      <w:sz w:val="16"/>
    </w:rPr>
  </w:style>
  <w:style w:type="paragraph" w:styleId="CommentText">
    <w:name w:val="annotation text"/>
    <w:basedOn w:val="Normal"/>
    <w:link w:val="CommentTextChar"/>
    <w:uiPriority w:val="99"/>
    <w:rsid w:val="00E125E8"/>
    <w:rPr>
      <w:sz w:val="20"/>
      <w:szCs w:val="20"/>
    </w:rPr>
  </w:style>
  <w:style w:type="character" w:customStyle="1" w:styleId="CommentTextChar">
    <w:name w:val="Comment Text Char"/>
    <w:basedOn w:val="DefaultParagraphFont"/>
    <w:link w:val="CommentText"/>
    <w:uiPriority w:val="99"/>
    <w:locked/>
    <w:rsid w:val="00E125E8"/>
    <w:rPr>
      <w:lang w:val="x-none" w:eastAsia="zh-CN"/>
    </w:rPr>
  </w:style>
  <w:style w:type="paragraph" w:styleId="CommentSubject">
    <w:name w:val="annotation subject"/>
    <w:basedOn w:val="CommentText"/>
    <w:next w:val="CommentText"/>
    <w:link w:val="CommentSubjectChar"/>
    <w:uiPriority w:val="99"/>
    <w:rsid w:val="00E125E8"/>
    <w:rPr>
      <w:b/>
      <w:bCs/>
    </w:rPr>
  </w:style>
  <w:style w:type="character" w:customStyle="1" w:styleId="CommentSubjectChar">
    <w:name w:val="Comment Subject Char"/>
    <w:basedOn w:val="CommentTextChar"/>
    <w:link w:val="CommentSubject"/>
    <w:uiPriority w:val="99"/>
    <w:locked/>
    <w:rsid w:val="00E125E8"/>
    <w:rPr>
      <w:b/>
      <w:lang w:val="x-none" w:eastAsia="zh-CN"/>
    </w:rPr>
  </w:style>
  <w:style w:type="paragraph" w:styleId="Revision">
    <w:name w:val="Revision"/>
    <w:hidden/>
    <w:uiPriority w:val="99"/>
    <w:semiHidden/>
    <w:rsid w:val="00E125E8"/>
    <w:rPr>
      <w:sz w:val="24"/>
      <w:szCs w:val="24"/>
      <w:lang w:val="en-GB" w:eastAsia="zh-CN"/>
    </w:rPr>
  </w:style>
  <w:style w:type="character" w:customStyle="1" w:styleId="UnresolvedMention1">
    <w:name w:val="Unresolved Mention1"/>
    <w:uiPriority w:val="99"/>
    <w:semiHidden/>
    <w:unhideWhenUsed/>
    <w:rsid w:val="00097F8D"/>
    <w:rPr>
      <w:color w:val="808080"/>
      <w:shd w:val="clear" w:color="auto" w:fill="E6E6E6"/>
    </w:rPr>
  </w:style>
  <w:style w:type="character" w:styleId="FollowedHyperlink">
    <w:name w:val="FollowedHyperlink"/>
    <w:basedOn w:val="DefaultParagraphFont"/>
    <w:uiPriority w:val="99"/>
    <w:rsid w:val="00097F8D"/>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E5B6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E5B6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997836">
      <w:marLeft w:val="0"/>
      <w:marRight w:val="0"/>
      <w:marTop w:val="0"/>
      <w:marBottom w:val="0"/>
      <w:divBdr>
        <w:top w:val="none" w:sz="0" w:space="0" w:color="auto"/>
        <w:left w:val="none" w:sz="0" w:space="0" w:color="auto"/>
        <w:bottom w:val="none" w:sz="0" w:space="0" w:color="auto"/>
        <w:right w:val="none" w:sz="0" w:space="0" w:color="auto"/>
      </w:divBdr>
    </w:div>
    <w:div w:id="1283997837">
      <w:marLeft w:val="0"/>
      <w:marRight w:val="0"/>
      <w:marTop w:val="0"/>
      <w:marBottom w:val="0"/>
      <w:divBdr>
        <w:top w:val="none" w:sz="0" w:space="0" w:color="auto"/>
        <w:left w:val="none" w:sz="0" w:space="0" w:color="auto"/>
        <w:bottom w:val="none" w:sz="0" w:space="0" w:color="auto"/>
        <w:right w:val="none" w:sz="0" w:space="0" w:color="auto"/>
      </w:divBdr>
    </w:div>
    <w:div w:id="1283997838">
      <w:marLeft w:val="0"/>
      <w:marRight w:val="0"/>
      <w:marTop w:val="0"/>
      <w:marBottom w:val="0"/>
      <w:divBdr>
        <w:top w:val="none" w:sz="0" w:space="0" w:color="auto"/>
        <w:left w:val="none" w:sz="0" w:space="0" w:color="auto"/>
        <w:bottom w:val="none" w:sz="0" w:space="0" w:color="auto"/>
        <w:right w:val="none" w:sz="0" w:space="0" w:color="auto"/>
      </w:divBdr>
    </w:div>
    <w:div w:id="1283997839">
      <w:marLeft w:val="0"/>
      <w:marRight w:val="0"/>
      <w:marTop w:val="0"/>
      <w:marBottom w:val="0"/>
      <w:divBdr>
        <w:top w:val="none" w:sz="0" w:space="0" w:color="auto"/>
        <w:left w:val="none" w:sz="0" w:space="0" w:color="auto"/>
        <w:bottom w:val="none" w:sz="0" w:space="0" w:color="auto"/>
        <w:right w:val="none" w:sz="0" w:space="0" w:color="auto"/>
      </w:divBdr>
    </w:div>
    <w:div w:id="1283997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sa.tmembassy.gov.tm/en/contact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rkmenembassyus@verizon.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Heather McGill</dc:creator>
  <cp:keywords/>
  <dc:description/>
  <cp:lastModifiedBy>Andrew Fandino</cp:lastModifiedBy>
  <cp:revision>2</cp:revision>
  <cp:lastPrinted>2018-07-12T18:48:00Z</cp:lastPrinted>
  <dcterms:created xsi:type="dcterms:W3CDTF">2018-07-13T18:25:00Z</dcterms:created>
  <dcterms:modified xsi:type="dcterms:W3CDTF">2018-07-13T18:25:00Z</dcterms:modified>
</cp:coreProperties>
</file>