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F654D">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707FC3" w:rsidRDefault="00E03028" w:rsidP="000F654D">
      <w:pPr>
        <w:rPr>
          <w:rStyle w:val="AIHeadline"/>
          <w:rFonts w:cs="Arial"/>
          <w:snapToGrid w:val="0"/>
          <w:sz w:val="36"/>
          <w:szCs w:val="36"/>
        </w:rPr>
      </w:pPr>
      <w:r w:rsidRPr="00707FC3">
        <w:rPr>
          <w:rStyle w:val="AIHeadline"/>
          <w:rFonts w:cs="Arial"/>
          <w:snapToGrid w:val="0"/>
          <w:sz w:val="36"/>
          <w:szCs w:val="36"/>
        </w:rPr>
        <w:t xml:space="preserve">LAWYER </w:t>
      </w:r>
      <w:r w:rsidR="004B4BD3" w:rsidRPr="00707FC3">
        <w:rPr>
          <w:rStyle w:val="AIHeadline"/>
          <w:rFonts w:cs="Arial"/>
          <w:snapToGrid w:val="0"/>
          <w:sz w:val="36"/>
          <w:szCs w:val="36"/>
        </w:rPr>
        <w:t xml:space="preserve">at risk </w:t>
      </w:r>
      <w:r w:rsidRPr="00707FC3">
        <w:rPr>
          <w:rStyle w:val="AIHeadline"/>
          <w:rFonts w:cs="Arial"/>
          <w:snapToGrid w:val="0"/>
          <w:sz w:val="36"/>
          <w:szCs w:val="36"/>
        </w:rPr>
        <w:t xml:space="preserve">FOR DEFENDING </w:t>
      </w:r>
      <w:r w:rsidR="004B4BD3" w:rsidRPr="00707FC3">
        <w:rPr>
          <w:rStyle w:val="AIHeadline"/>
          <w:rFonts w:cs="Arial"/>
          <w:snapToGrid w:val="0"/>
          <w:sz w:val="36"/>
          <w:szCs w:val="36"/>
        </w:rPr>
        <w:t xml:space="preserve">indigenous </w:t>
      </w:r>
      <w:r w:rsidR="00FD399C" w:rsidRPr="00707FC3">
        <w:rPr>
          <w:rStyle w:val="AIHeadline"/>
          <w:rFonts w:cs="Arial"/>
          <w:snapToGrid w:val="0"/>
          <w:sz w:val="36"/>
          <w:szCs w:val="36"/>
        </w:rPr>
        <w:t>people</w:t>
      </w:r>
    </w:p>
    <w:p w:rsidR="0026766F" w:rsidRPr="00F95961" w:rsidRDefault="00171046" w:rsidP="000F654D">
      <w:pPr>
        <w:pStyle w:val="AIintropara"/>
        <w:spacing w:line="240" w:lineRule="auto"/>
        <w:rPr>
          <w:rFonts w:cs="Arial"/>
        </w:rPr>
      </w:pPr>
      <w:r>
        <w:rPr>
          <w:rFonts w:cs="Arial"/>
        </w:rPr>
        <w:t>L</w:t>
      </w:r>
      <w:r w:rsidR="00B3121C" w:rsidRPr="00B3121C">
        <w:rPr>
          <w:rFonts w:cs="Arial"/>
        </w:rPr>
        <w:t xml:space="preserve">awyer Karina </w:t>
      </w:r>
      <w:proofErr w:type="spellStart"/>
      <w:r w:rsidR="00B3121C" w:rsidRPr="00B3121C">
        <w:rPr>
          <w:rFonts w:cs="Arial"/>
        </w:rPr>
        <w:t>Riquelme</w:t>
      </w:r>
      <w:proofErr w:type="spellEnd"/>
      <w:r w:rsidR="00B3121C" w:rsidRPr="00B3121C">
        <w:rPr>
          <w:rFonts w:cs="Arial"/>
        </w:rPr>
        <w:t xml:space="preserve"> was </w:t>
      </w:r>
      <w:r w:rsidR="00E03028">
        <w:rPr>
          <w:rFonts w:cs="Arial"/>
        </w:rPr>
        <w:t xml:space="preserve">again </w:t>
      </w:r>
      <w:r w:rsidR="00207D76">
        <w:rPr>
          <w:rFonts w:cs="Arial"/>
        </w:rPr>
        <w:t>intimidated</w:t>
      </w:r>
      <w:r w:rsidR="00B3121C" w:rsidRPr="00B3121C">
        <w:rPr>
          <w:rFonts w:cs="Arial"/>
        </w:rPr>
        <w:t xml:space="preserve"> by </w:t>
      </w:r>
      <w:r>
        <w:rPr>
          <w:rFonts w:cs="Arial"/>
        </w:rPr>
        <w:t xml:space="preserve">Chilean </w:t>
      </w:r>
      <w:r w:rsidR="00B3121C" w:rsidRPr="00B3121C">
        <w:rPr>
          <w:rFonts w:cs="Arial"/>
        </w:rPr>
        <w:t xml:space="preserve">police intelligence agents </w:t>
      </w:r>
      <w:r w:rsidR="009F7BC5">
        <w:rPr>
          <w:rFonts w:cs="Arial"/>
        </w:rPr>
        <w:t xml:space="preserve">several times </w:t>
      </w:r>
      <w:r w:rsidR="00B3121C" w:rsidRPr="00B3121C">
        <w:rPr>
          <w:rFonts w:cs="Arial"/>
        </w:rPr>
        <w:t xml:space="preserve">because of her work as a defender of Mapuche Indigenous </w:t>
      </w:r>
      <w:r w:rsidR="00FD399C">
        <w:rPr>
          <w:rFonts w:cs="Arial"/>
        </w:rPr>
        <w:t xml:space="preserve">people </w:t>
      </w:r>
      <w:r w:rsidR="00B3121C" w:rsidRPr="00B3121C">
        <w:rPr>
          <w:rFonts w:cs="Arial"/>
        </w:rPr>
        <w:t>rights.</w:t>
      </w:r>
      <w:r w:rsidR="00E03028">
        <w:rPr>
          <w:rFonts w:cs="Arial"/>
        </w:rPr>
        <w:t xml:space="preserve"> </w:t>
      </w:r>
      <w:r w:rsidR="004B4BD3">
        <w:rPr>
          <w:rFonts w:cs="Arial"/>
        </w:rPr>
        <w:t>She</w:t>
      </w:r>
      <w:r w:rsidR="004B4BD3" w:rsidRPr="004B4BD3">
        <w:rPr>
          <w:rFonts w:cs="Arial"/>
        </w:rPr>
        <w:t xml:space="preserve"> fears for her personal security and f</w:t>
      </w:r>
      <w:r w:rsidR="00707FC3">
        <w:rPr>
          <w:rFonts w:cs="Arial"/>
        </w:rPr>
        <w:t>eels intimidated.</w:t>
      </w:r>
    </w:p>
    <w:p w:rsidR="003F47D9" w:rsidRDefault="009F7BC5" w:rsidP="000F654D">
      <w:pPr>
        <w:pStyle w:val="AIintropara"/>
        <w:spacing w:line="240" w:lineRule="auto"/>
        <w:rPr>
          <w:b w:val="0"/>
          <w:sz w:val="20"/>
          <w:szCs w:val="20"/>
        </w:rPr>
      </w:pPr>
      <w:r>
        <w:rPr>
          <w:b w:val="0"/>
          <w:sz w:val="20"/>
          <w:szCs w:val="20"/>
        </w:rPr>
        <w:t xml:space="preserve">On 31 August, Chilean lawyer </w:t>
      </w:r>
      <w:r w:rsidRPr="00B74706">
        <w:rPr>
          <w:sz w:val="20"/>
          <w:szCs w:val="20"/>
        </w:rPr>
        <w:t xml:space="preserve">Karina </w:t>
      </w:r>
      <w:proofErr w:type="spellStart"/>
      <w:r w:rsidRPr="00B74706">
        <w:rPr>
          <w:sz w:val="20"/>
          <w:szCs w:val="20"/>
        </w:rPr>
        <w:t>Riquelme</w:t>
      </w:r>
      <w:proofErr w:type="spellEnd"/>
      <w:r>
        <w:rPr>
          <w:b w:val="0"/>
          <w:sz w:val="20"/>
          <w:szCs w:val="20"/>
        </w:rPr>
        <w:t xml:space="preserve"> reported new security incidents. While returning </w:t>
      </w:r>
      <w:r w:rsidRPr="007E6496">
        <w:rPr>
          <w:b w:val="0"/>
          <w:sz w:val="20"/>
          <w:szCs w:val="20"/>
        </w:rPr>
        <w:t>from doing s</w:t>
      </w:r>
      <w:r>
        <w:rPr>
          <w:b w:val="0"/>
          <w:sz w:val="20"/>
          <w:szCs w:val="20"/>
        </w:rPr>
        <w:t>ome errands outside Temuco</w:t>
      </w:r>
      <w:r w:rsidR="00262A9B">
        <w:rPr>
          <w:b w:val="0"/>
          <w:sz w:val="20"/>
          <w:szCs w:val="20"/>
        </w:rPr>
        <w:t xml:space="preserve">, central </w:t>
      </w:r>
      <w:r w:rsidR="00BC275C">
        <w:rPr>
          <w:b w:val="0"/>
          <w:sz w:val="20"/>
          <w:szCs w:val="20"/>
        </w:rPr>
        <w:t>Chile</w:t>
      </w:r>
      <w:r>
        <w:rPr>
          <w:b w:val="0"/>
          <w:sz w:val="20"/>
          <w:szCs w:val="20"/>
        </w:rPr>
        <w:t>, she saw</w:t>
      </w:r>
      <w:r w:rsidRPr="007E6496">
        <w:rPr>
          <w:b w:val="0"/>
          <w:sz w:val="20"/>
          <w:szCs w:val="20"/>
        </w:rPr>
        <w:t xml:space="preserve"> a </w:t>
      </w:r>
      <w:r>
        <w:rPr>
          <w:b w:val="0"/>
          <w:sz w:val="20"/>
          <w:szCs w:val="20"/>
        </w:rPr>
        <w:t xml:space="preserve">car with police intelligence agents </w:t>
      </w:r>
      <w:r w:rsidRPr="007E6496">
        <w:rPr>
          <w:b w:val="0"/>
          <w:sz w:val="20"/>
          <w:szCs w:val="20"/>
        </w:rPr>
        <w:t>who took p</w:t>
      </w:r>
      <w:r>
        <w:rPr>
          <w:b w:val="0"/>
          <w:sz w:val="20"/>
          <w:szCs w:val="20"/>
        </w:rPr>
        <w:t>hotos</w:t>
      </w:r>
      <w:r w:rsidRPr="007E6496">
        <w:rPr>
          <w:b w:val="0"/>
          <w:sz w:val="20"/>
          <w:szCs w:val="20"/>
        </w:rPr>
        <w:t xml:space="preserve"> of h</w:t>
      </w:r>
      <w:r>
        <w:rPr>
          <w:b w:val="0"/>
          <w:sz w:val="20"/>
          <w:szCs w:val="20"/>
        </w:rPr>
        <w:t xml:space="preserve">er. The police later admitted that intelligence agents were there but denied that they were </w:t>
      </w:r>
      <w:proofErr w:type="spellStart"/>
      <w:r>
        <w:rPr>
          <w:b w:val="0"/>
          <w:sz w:val="20"/>
          <w:szCs w:val="20"/>
        </w:rPr>
        <w:t>surveilling</w:t>
      </w:r>
      <w:proofErr w:type="spellEnd"/>
      <w:r>
        <w:rPr>
          <w:b w:val="0"/>
          <w:sz w:val="20"/>
          <w:szCs w:val="20"/>
        </w:rPr>
        <w:t xml:space="preserve"> her. Due to these</w:t>
      </w:r>
      <w:r w:rsidR="003F47D9">
        <w:rPr>
          <w:b w:val="0"/>
          <w:sz w:val="20"/>
          <w:szCs w:val="20"/>
        </w:rPr>
        <w:t xml:space="preserve"> and several previous </w:t>
      </w:r>
      <w:r>
        <w:rPr>
          <w:b w:val="0"/>
          <w:sz w:val="20"/>
          <w:szCs w:val="20"/>
        </w:rPr>
        <w:t xml:space="preserve">incidents, Karina </w:t>
      </w:r>
      <w:proofErr w:type="spellStart"/>
      <w:r>
        <w:rPr>
          <w:b w:val="0"/>
          <w:sz w:val="20"/>
          <w:szCs w:val="20"/>
        </w:rPr>
        <w:t>Riquelme</w:t>
      </w:r>
      <w:proofErr w:type="spellEnd"/>
      <w:r>
        <w:rPr>
          <w:b w:val="0"/>
          <w:sz w:val="20"/>
          <w:szCs w:val="20"/>
        </w:rPr>
        <w:t xml:space="preserve"> </w:t>
      </w:r>
      <w:r w:rsidRPr="00D6093E">
        <w:rPr>
          <w:b w:val="0"/>
          <w:sz w:val="20"/>
          <w:szCs w:val="20"/>
        </w:rPr>
        <w:t xml:space="preserve">fears </w:t>
      </w:r>
      <w:r>
        <w:rPr>
          <w:b w:val="0"/>
          <w:sz w:val="20"/>
          <w:szCs w:val="20"/>
        </w:rPr>
        <w:t xml:space="preserve">for her </w:t>
      </w:r>
      <w:r w:rsidRPr="00D6093E">
        <w:rPr>
          <w:b w:val="0"/>
          <w:sz w:val="20"/>
          <w:szCs w:val="20"/>
        </w:rPr>
        <w:t xml:space="preserve">personal security </w:t>
      </w:r>
      <w:r>
        <w:rPr>
          <w:b w:val="0"/>
          <w:sz w:val="20"/>
          <w:szCs w:val="20"/>
        </w:rPr>
        <w:t>and feels intimidated</w:t>
      </w:r>
      <w:r w:rsidRPr="00D6093E">
        <w:rPr>
          <w:b w:val="0"/>
          <w:sz w:val="20"/>
          <w:szCs w:val="20"/>
        </w:rPr>
        <w:t>.</w:t>
      </w:r>
      <w:r>
        <w:rPr>
          <w:b w:val="0"/>
          <w:sz w:val="20"/>
          <w:szCs w:val="20"/>
        </w:rPr>
        <w:t xml:space="preserve"> </w:t>
      </w:r>
      <w:r w:rsidR="003F47D9">
        <w:rPr>
          <w:b w:val="0"/>
          <w:sz w:val="20"/>
          <w:szCs w:val="20"/>
        </w:rPr>
        <w:t>An appeal for legal protection was filed, but on 14 September it was denied</w:t>
      </w:r>
      <w:r w:rsidR="003E0853">
        <w:rPr>
          <w:b w:val="0"/>
          <w:sz w:val="20"/>
          <w:szCs w:val="20"/>
        </w:rPr>
        <w:t xml:space="preserve"> by the Appeal Court in Temuco</w:t>
      </w:r>
      <w:r w:rsidR="003F47D9">
        <w:rPr>
          <w:b w:val="0"/>
          <w:sz w:val="20"/>
          <w:szCs w:val="20"/>
        </w:rPr>
        <w:t>. The appeal will now be filed before the Chilean Supreme Court.</w:t>
      </w:r>
    </w:p>
    <w:p w:rsidR="00AE0E27" w:rsidRDefault="009F7BC5" w:rsidP="000F654D">
      <w:pPr>
        <w:pStyle w:val="AIintropara"/>
        <w:spacing w:line="240" w:lineRule="auto"/>
        <w:rPr>
          <w:b w:val="0"/>
          <w:sz w:val="20"/>
          <w:szCs w:val="20"/>
        </w:rPr>
      </w:pPr>
      <w:r>
        <w:rPr>
          <w:b w:val="0"/>
          <w:sz w:val="20"/>
          <w:szCs w:val="20"/>
        </w:rPr>
        <w:t xml:space="preserve">These </w:t>
      </w:r>
      <w:r w:rsidR="003F47D9">
        <w:rPr>
          <w:b w:val="0"/>
          <w:sz w:val="20"/>
          <w:szCs w:val="20"/>
        </w:rPr>
        <w:t xml:space="preserve">later </w:t>
      </w:r>
      <w:r>
        <w:rPr>
          <w:b w:val="0"/>
          <w:sz w:val="20"/>
          <w:szCs w:val="20"/>
        </w:rPr>
        <w:t xml:space="preserve">incidents came after several others. </w:t>
      </w:r>
      <w:r w:rsidR="00AE0E27">
        <w:rPr>
          <w:b w:val="0"/>
          <w:sz w:val="20"/>
          <w:szCs w:val="20"/>
        </w:rPr>
        <w:t xml:space="preserve">On 9 July, </w:t>
      </w:r>
      <w:r w:rsidR="00BC275C">
        <w:rPr>
          <w:b w:val="0"/>
          <w:sz w:val="20"/>
          <w:szCs w:val="20"/>
        </w:rPr>
        <w:t xml:space="preserve">Karina </w:t>
      </w:r>
      <w:proofErr w:type="spellStart"/>
      <w:r w:rsidR="003E0853">
        <w:rPr>
          <w:b w:val="0"/>
          <w:sz w:val="20"/>
          <w:szCs w:val="20"/>
        </w:rPr>
        <w:t>Riquelme</w:t>
      </w:r>
      <w:proofErr w:type="spellEnd"/>
      <w:r w:rsidR="003E0853">
        <w:rPr>
          <w:b w:val="0"/>
          <w:sz w:val="20"/>
          <w:szCs w:val="20"/>
        </w:rPr>
        <w:t xml:space="preserve"> </w:t>
      </w:r>
      <w:r w:rsidR="00AE0E27">
        <w:rPr>
          <w:b w:val="0"/>
          <w:sz w:val="20"/>
          <w:szCs w:val="20"/>
        </w:rPr>
        <w:t>reported to be intimidated by men she identified as Chilean police intelligence agents</w:t>
      </w:r>
      <w:r w:rsidR="008649B7" w:rsidRPr="008649B7">
        <w:rPr>
          <w:b w:val="0"/>
          <w:sz w:val="20"/>
          <w:szCs w:val="20"/>
        </w:rPr>
        <w:t xml:space="preserve"> </w:t>
      </w:r>
      <w:r w:rsidR="008649B7">
        <w:rPr>
          <w:b w:val="0"/>
          <w:sz w:val="20"/>
          <w:szCs w:val="20"/>
        </w:rPr>
        <w:t>in Temuco</w:t>
      </w:r>
      <w:r w:rsidR="00AE0E27">
        <w:rPr>
          <w:b w:val="0"/>
          <w:sz w:val="20"/>
          <w:szCs w:val="20"/>
        </w:rPr>
        <w:t xml:space="preserve">. The incident occurred </w:t>
      </w:r>
      <w:r w:rsidR="00CA01FE">
        <w:rPr>
          <w:b w:val="0"/>
          <w:sz w:val="20"/>
          <w:szCs w:val="20"/>
        </w:rPr>
        <w:t>in</w:t>
      </w:r>
      <w:r w:rsidR="00EB0D0A">
        <w:rPr>
          <w:b w:val="0"/>
          <w:sz w:val="20"/>
          <w:szCs w:val="20"/>
        </w:rPr>
        <w:t xml:space="preserve"> </w:t>
      </w:r>
      <w:r w:rsidR="007E6496">
        <w:rPr>
          <w:b w:val="0"/>
          <w:sz w:val="20"/>
          <w:szCs w:val="20"/>
        </w:rPr>
        <w:t>a hearing for</w:t>
      </w:r>
      <w:r w:rsidR="00AE0E27">
        <w:rPr>
          <w:b w:val="0"/>
          <w:sz w:val="20"/>
          <w:szCs w:val="20"/>
        </w:rPr>
        <w:t xml:space="preserve"> the </w:t>
      </w:r>
      <w:r w:rsidR="00AE0E27" w:rsidRPr="00D6093E">
        <w:rPr>
          <w:b w:val="0"/>
          <w:sz w:val="20"/>
          <w:szCs w:val="20"/>
        </w:rPr>
        <w:t xml:space="preserve">investigation of </w:t>
      </w:r>
      <w:r w:rsidR="00BC275C">
        <w:rPr>
          <w:b w:val="0"/>
          <w:sz w:val="20"/>
          <w:szCs w:val="20"/>
        </w:rPr>
        <w:t>the police i</w:t>
      </w:r>
      <w:r w:rsidR="00BC275C" w:rsidRPr="00D6093E">
        <w:rPr>
          <w:b w:val="0"/>
          <w:sz w:val="20"/>
          <w:szCs w:val="20"/>
        </w:rPr>
        <w:t>ntelligence Executive Director</w:t>
      </w:r>
      <w:r w:rsidR="00BC275C">
        <w:rPr>
          <w:b w:val="0"/>
          <w:sz w:val="20"/>
          <w:szCs w:val="20"/>
        </w:rPr>
        <w:t xml:space="preserve"> </w:t>
      </w:r>
      <w:r w:rsidR="00B827C9">
        <w:rPr>
          <w:b w:val="0"/>
          <w:sz w:val="20"/>
          <w:szCs w:val="20"/>
        </w:rPr>
        <w:t xml:space="preserve">and </w:t>
      </w:r>
      <w:r w:rsidR="00BC275C">
        <w:rPr>
          <w:b w:val="0"/>
          <w:sz w:val="20"/>
          <w:szCs w:val="20"/>
        </w:rPr>
        <w:t xml:space="preserve">other </w:t>
      </w:r>
      <w:r w:rsidR="00FD10F8">
        <w:rPr>
          <w:b w:val="0"/>
          <w:sz w:val="20"/>
          <w:szCs w:val="20"/>
        </w:rPr>
        <w:t>i</w:t>
      </w:r>
      <w:r w:rsidR="00FD10F8" w:rsidRPr="00D6093E">
        <w:rPr>
          <w:b w:val="0"/>
          <w:sz w:val="20"/>
          <w:szCs w:val="20"/>
        </w:rPr>
        <w:t xml:space="preserve">ntelligence </w:t>
      </w:r>
      <w:r w:rsidR="00BC275C">
        <w:rPr>
          <w:b w:val="0"/>
          <w:sz w:val="20"/>
          <w:szCs w:val="20"/>
        </w:rPr>
        <w:t>agents</w:t>
      </w:r>
      <w:r w:rsidR="00EB0D0A">
        <w:rPr>
          <w:b w:val="0"/>
          <w:sz w:val="20"/>
          <w:szCs w:val="20"/>
        </w:rPr>
        <w:t>,</w:t>
      </w:r>
      <w:r w:rsidR="00AE0E27" w:rsidRPr="00D6093E">
        <w:rPr>
          <w:b w:val="0"/>
          <w:sz w:val="20"/>
          <w:szCs w:val="20"/>
        </w:rPr>
        <w:t xml:space="preserve"> </w:t>
      </w:r>
      <w:r w:rsidR="001C328A">
        <w:rPr>
          <w:b w:val="0"/>
          <w:sz w:val="20"/>
          <w:szCs w:val="20"/>
        </w:rPr>
        <w:t xml:space="preserve">as part of </w:t>
      </w:r>
      <w:r w:rsidR="00C44FDF">
        <w:rPr>
          <w:b w:val="0"/>
          <w:sz w:val="20"/>
          <w:szCs w:val="20"/>
        </w:rPr>
        <w:t>the high-profile</w:t>
      </w:r>
      <w:r w:rsidR="00C44FDF" w:rsidRPr="00C44FDF">
        <w:rPr>
          <w:b w:val="0"/>
          <w:sz w:val="20"/>
          <w:szCs w:val="20"/>
        </w:rPr>
        <w:t xml:space="preserve"> </w:t>
      </w:r>
      <w:r w:rsidR="00AE0E27" w:rsidRPr="00D6093E">
        <w:rPr>
          <w:b w:val="0"/>
          <w:sz w:val="20"/>
          <w:szCs w:val="20"/>
        </w:rPr>
        <w:t>‘Operation Hurricane’</w:t>
      </w:r>
      <w:r w:rsidR="001C328A" w:rsidRPr="001C328A">
        <w:rPr>
          <w:b w:val="0"/>
          <w:sz w:val="20"/>
          <w:szCs w:val="20"/>
        </w:rPr>
        <w:t xml:space="preserve"> </w:t>
      </w:r>
      <w:r w:rsidR="001C328A" w:rsidRPr="00D6093E">
        <w:rPr>
          <w:b w:val="0"/>
          <w:sz w:val="20"/>
          <w:szCs w:val="20"/>
        </w:rPr>
        <w:t>case</w:t>
      </w:r>
      <w:r w:rsidR="008649B7">
        <w:rPr>
          <w:b w:val="0"/>
          <w:sz w:val="20"/>
          <w:szCs w:val="20"/>
        </w:rPr>
        <w:t xml:space="preserve">. </w:t>
      </w:r>
      <w:r w:rsidR="00AE0E27" w:rsidRPr="00D6093E">
        <w:rPr>
          <w:b w:val="0"/>
          <w:sz w:val="20"/>
          <w:szCs w:val="20"/>
        </w:rPr>
        <w:t xml:space="preserve">The police officials are investigated for </w:t>
      </w:r>
      <w:r w:rsidR="008649B7">
        <w:rPr>
          <w:b w:val="0"/>
          <w:sz w:val="20"/>
          <w:szCs w:val="20"/>
        </w:rPr>
        <w:t>“</w:t>
      </w:r>
      <w:r w:rsidR="00AE0E27" w:rsidRPr="00D6093E">
        <w:rPr>
          <w:b w:val="0"/>
          <w:sz w:val="20"/>
          <w:szCs w:val="20"/>
        </w:rPr>
        <w:t>obstruction of justice</w:t>
      </w:r>
      <w:r w:rsidR="008649B7">
        <w:rPr>
          <w:b w:val="0"/>
          <w:sz w:val="20"/>
          <w:szCs w:val="20"/>
        </w:rPr>
        <w:t>”</w:t>
      </w:r>
      <w:r w:rsidR="00AE0E27" w:rsidRPr="00D6093E">
        <w:rPr>
          <w:b w:val="0"/>
          <w:sz w:val="20"/>
          <w:szCs w:val="20"/>
        </w:rPr>
        <w:t xml:space="preserve">, </w:t>
      </w:r>
      <w:r w:rsidR="008649B7">
        <w:rPr>
          <w:b w:val="0"/>
          <w:sz w:val="20"/>
          <w:szCs w:val="20"/>
        </w:rPr>
        <w:t>“</w:t>
      </w:r>
      <w:r w:rsidR="00AE0E27" w:rsidRPr="00D6093E">
        <w:rPr>
          <w:b w:val="0"/>
          <w:sz w:val="20"/>
          <w:szCs w:val="20"/>
        </w:rPr>
        <w:t>falsification of documents</w:t>
      </w:r>
      <w:r w:rsidR="008649B7">
        <w:rPr>
          <w:b w:val="0"/>
          <w:sz w:val="20"/>
          <w:szCs w:val="20"/>
        </w:rPr>
        <w:t>”</w:t>
      </w:r>
      <w:r w:rsidR="00AE0E27" w:rsidRPr="00D6093E">
        <w:rPr>
          <w:b w:val="0"/>
          <w:sz w:val="20"/>
          <w:szCs w:val="20"/>
        </w:rPr>
        <w:t xml:space="preserve"> and other crimes related to efforts to accuse Mapuche community members </w:t>
      </w:r>
      <w:r w:rsidR="00CA01FE">
        <w:rPr>
          <w:b w:val="0"/>
          <w:sz w:val="20"/>
          <w:szCs w:val="20"/>
        </w:rPr>
        <w:t>of</w:t>
      </w:r>
      <w:r w:rsidR="00AE0E27" w:rsidRPr="00D6093E">
        <w:rPr>
          <w:b w:val="0"/>
          <w:sz w:val="20"/>
          <w:szCs w:val="20"/>
        </w:rPr>
        <w:t xml:space="preserve"> </w:t>
      </w:r>
      <w:r w:rsidR="00EB0D0A">
        <w:rPr>
          <w:b w:val="0"/>
          <w:sz w:val="20"/>
          <w:szCs w:val="20"/>
        </w:rPr>
        <w:t>“</w:t>
      </w:r>
      <w:r w:rsidR="00AE0E27" w:rsidRPr="00D6093E">
        <w:rPr>
          <w:b w:val="0"/>
          <w:sz w:val="20"/>
          <w:szCs w:val="20"/>
        </w:rPr>
        <w:t>illicit terrorist association</w:t>
      </w:r>
      <w:r w:rsidR="00B74706">
        <w:rPr>
          <w:b w:val="0"/>
          <w:sz w:val="20"/>
          <w:szCs w:val="20"/>
        </w:rPr>
        <w:t>”.</w:t>
      </w:r>
      <w:r w:rsidR="00171046">
        <w:rPr>
          <w:b w:val="0"/>
          <w:sz w:val="20"/>
          <w:szCs w:val="20"/>
        </w:rPr>
        <w:t xml:space="preserve"> </w:t>
      </w:r>
      <w:r w:rsidR="00AE0E27">
        <w:rPr>
          <w:b w:val="0"/>
          <w:sz w:val="20"/>
          <w:szCs w:val="20"/>
        </w:rPr>
        <w:t xml:space="preserve">On 10 July, </w:t>
      </w:r>
      <w:r w:rsidR="00EB0D0A">
        <w:rPr>
          <w:b w:val="0"/>
          <w:sz w:val="20"/>
          <w:szCs w:val="20"/>
        </w:rPr>
        <w:t xml:space="preserve">Karina </w:t>
      </w:r>
      <w:proofErr w:type="spellStart"/>
      <w:r w:rsidR="00EB0D0A">
        <w:rPr>
          <w:b w:val="0"/>
          <w:sz w:val="20"/>
          <w:szCs w:val="20"/>
        </w:rPr>
        <w:t>Riquelme</w:t>
      </w:r>
      <w:proofErr w:type="spellEnd"/>
      <w:r w:rsidR="00EB0D0A">
        <w:rPr>
          <w:b w:val="0"/>
          <w:sz w:val="20"/>
          <w:szCs w:val="20"/>
        </w:rPr>
        <w:t xml:space="preserve"> </w:t>
      </w:r>
      <w:r w:rsidR="00AE0E27">
        <w:rPr>
          <w:b w:val="0"/>
          <w:sz w:val="20"/>
          <w:szCs w:val="20"/>
        </w:rPr>
        <w:t>reported the intimidating presence of</w:t>
      </w:r>
      <w:r w:rsidR="00B74706">
        <w:rPr>
          <w:b w:val="0"/>
          <w:sz w:val="20"/>
          <w:szCs w:val="20"/>
        </w:rPr>
        <w:t xml:space="preserve"> two</w:t>
      </w:r>
      <w:r w:rsidR="00AE0E27">
        <w:rPr>
          <w:b w:val="0"/>
          <w:sz w:val="20"/>
          <w:szCs w:val="20"/>
        </w:rPr>
        <w:t xml:space="preserve"> unidentified men outside of her house.</w:t>
      </w:r>
    </w:p>
    <w:p w:rsidR="00B74706" w:rsidRDefault="00B74706" w:rsidP="000F654D">
      <w:pPr>
        <w:pStyle w:val="AIintropara"/>
        <w:spacing w:line="240" w:lineRule="auto"/>
        <w:rPr>
          <w:b w:val="0"/>
          <w:sz w:val="20"/>
          <w:szCs w:val="20"/>
        </w:rPr>
      </w:pPr>
      <w:r w:rsidRPr="00B74706">
        <w:rPr>
          <w:b w:val="0"/>
          <w:sz w:val="20"/>
          <w:szCs w:val="20"/>
        </w:rPr>
        <w:t xml:space="preserve">A decision by the Chilean Supreme Court in 2016 (Decision 7641-2016) ordered the police and the Public Prosecutor’s Office not to interfere with the free exercise of legal activities related to criminal investigations, including through the presence of police personnel in spaces where lawyers carry out their work. This decision was made after Karina </w:t>
      </w:r>
      <w:proofErr w:type="spellStart"/>
      <w:r w:rsidRPr="00B74706">
        <w:rPr>
          <w:b w:val="0"/>
          <w:sz w:val="20"/>
          <w:szCs w:val="20"/>
        </w:rPr>
        <w:t>Riquelme</w:t>
      </w:r>
      <w:proofErr w:type="spellEnd"/>
      <w:r w:rsidRPr="00B74706">
        <w:rPr>
          <w:b w:val="0"/>
          <w:sz w:val="20"/>
          <w:szCs w:val="20"/>
        </w:rPr>
        <w:t xml:space="preserve"> and her colleague were followed and photographed in 2016.</w:t>
      </w:r>
    </w:p>
    <w:p w:rsidR="007E6496" w:rsidRDefault="00B3121C" w:rsidP="000F654D">
      <w:pPr>
        <w:pStyle w:val="AIintropara"/>
        <w:spacing w:line="240" w:lineRule="auto"/>
        <w:rPr>
          <w:b w:val="0"/>
          <w:sz w:val="20"/>
          <w:szCs w:val="20"/>
        </w:rPr>
      </w:pPr>
      <w:r w:rsidRPr="00D6093E">
        <w:rPr>
          <w:b w:val="0"/>
          <w:sz w:val="20"/>
          <w:szCs w:val="20"/>
        </w:rPr>
        <w:t>The National Institute of Human Rights, a</w:t>
      </w:r>
      <w:r w:rsidR="00B74706">
        <w:rPr>
          <w:b w:val="0"/>
          <w:sz w:val="20"/>
          <w:szCs w:val="20"/>
        </w:rPr>
        <w:t xml:space="preserve"> Chilean</w:t>
      </w:r>
      <w:r w:rsidRPr="00D6093E">
        <w:rPr>
          <w:b w:val="0"/>
          <w:sz w:val="20"/>
          <w:szCs w:val="20"/>
        </w:rPr>
        <w:t xml:space="preserve"> </w:t>
      </w:r>
      <w:r w:rsidR="00B74706">
        <w:rPr>
          <w:b w:val="0"/>
          <w:sz w:val="20"/>
          <w:szCs w:val="20"/>
        </w:rPr>
        <w:t xml:space="preserve">autonomous </w:t>
      </w:r>
      <w:r w:rsidRPr="00D6093E">
        <w:rPr>
          <w:b w:val="0"/>
          <w:sz w:val="20"/>
          <w:szCs w:val="20"/>
        </w:rPr>
        <w:t xml:space="preserve">public organization that defends human rights, </w:t>
      </w:r>
      <w:r w:rsidR="00D669B3">
        <w:rPr>
          <w:b w:val="0"/>
          <w:sz w:val="20"/>
          <w:szCs w:val="20"/>
        </w:rPr>
        <w:t xml:space="preserve">and </w:t>
      </w:r>
      <w:r w:rsidR="00B74706">
        <w:rPr>
          <w:b w:val="0"/>
          <w:sz w:val="20"/>
          <w:szCs w:val="20"/>
        </w:rPr>
        <w:t xml:space="preserve">the </w:t>
      </w:r>
      <w:r w:rsidR="001B1B5F">
        <w:rPr>
          <w:b w:val="0"/>
          <w:sz w:val="20"/>
          <w:szCs w:val="20"/>
        </w:rPr>
        <w:t>Centre</w:t>
      </w:r>
      <w:r w:rsidR="00B74706">
        <w:rPr>
          <w:b w:val="0"/>
          <w:sz w:val="20"/>
          <w:szCs w:val="20"/>
        </w:rPr>
        <w:t xml:space="preserve"> for Investigation and Defence</w:t>
      </w:r>
      <w:r w:rsidR="001B1B5F">
        <w:rPr>
          <w:b w:val="0"/>
          <w:sz w:val="20"/>
          <w:szCs w:val="20"/>
        </w:rPr>
        <w:t xml:space="preserve"> South</w:t>
      </w:r>
      <w:r w:rsidR="00B74706">
        <w:rPr>
          <w:b w:val="0"/>
          <w:sz w:val="20"/>
          <w:szCs w:val="20"/>
        </w:rPr>
        <w:t xml:space="preserve"> (</w:t>
      </w:r>
      <w:r w:rsidR="00D669B3">
        <w:rPr>
          <w:b w:val="0"/>
          <w:sz w:val="20"/>
          <w:szCs w:val="20"/>
        </w:rPr>
        <w:t>Cid-Sur</w:t>
      </w:r>
      <w:r w:rsidR="00B74706">
        <w:rPr>
          <w:b w:val="0"/>
          <w:sz w:val="20"/>
          <w:szCs w:val="20"/>
        </w:rPr>
        <w:t>)</w:t>
      </w:r>
      <w:r w:rsidR="00D669B3">
        <w:rPr>
          <w:b w:val="0"/>
          <w:sz w:val="20"/>
          <w:szCs w:val="20"/>
        </w:rPr>
        <w:t xml:space="preserve">, the human rights organization </w:t>
      </w:r>
      <w:r w:rsidR="00C966B2">
        <w:rPr>
          <w:b w:val="0"/>
          <w:sz w:val="20"/>
          <w:szCs w:val="20"/>
        </w:rPr>
        <w:t>with</w:t>
      </w:r>
      <w:r w:rsidR="00D669B3">
        <w:rPr>
          <w:b w:val="0"/>
          <w:sz w:val="20"/>
          <w:szCs w:val="20"/>
        </w:rPr>
        <w:t xml:space="preserve"> whom </w:t>
      </w:r>
      <w:r w:rsidR="00C44FDF" w:rsidRPr="00B74706">
        <w:rPr>
          <w:b w:val="0"/>
          <w:sz w:val="20"/>
          <w:szCs w:val="20"/>
        </w:rPr>
        <w:t xml:space="preserve">Karina </w:t>
      </w:r>
      <w:proofErr w:type="spellStart"/>
      <w:r w:rsidR="00D669B3">
        <w:rPr>
          <w:b w:val="0"/>
          <w:sz w:val="20"/>
          <w:szCs w:val="20"/>
        </w:rPr>
        <w:t>Riquelme</w:t>
      </w:r>
      <w:proofErr w:type="spellEnd"/>
      <w:r w:rsidR="00D669B3">
        <w:rPr>
          <w:b w:val="0"/>
          <w:sz w:val="20"/>
          <w:szCs w:val="20"/>
        </w:rPr>
        <w:t xml:space="preserve"> works, filed </w:t>
      </w:r>
      <w:r w:rsidR="003E0853">
        <w:rPr>
          <w:b w:val="0"/>
          <w:sz w:val="20"/>
          <w:szCs w:val="20"/>
        </w:rPr>
        <w:t>the</w:t>
      </w:r>
      <w:r w:rsidR="00D669B3">
        <w:rPr>
          <w:b w:val="0"/>
          <w:sz w:val="20"/>
          <w:szCs w:val="20"/>
        </w:rPr>
        <w:t xml:space="preserve"> appeal for legal protection </w:t>
      </w:r>
      <w:r w:rsidR="00C966B2">
        <w:rPr>
          <w:b w:val="0"/>
          <w:sz w:val="20"/>
          <w:szCs w:val="20"/>
        </w:rPr>
        <w:t xml:space="preserve">to ensure protection measures </w:t>
      </w:r>
      <w:r w:rsidR="00171046">
        <w:rPr>
          <w:b w:val="0"/>
          <w:sz w:val="20"/>
          <w:szCs w:val="20"/>
        </w:rPr>
        <w:t xml:space="preserve">are put in place </w:t>
      </w:r>
      <w:r w:rsidR="00C966B2">
        <w:rPr>
          <w:b w:val="0"/>
          <w:sz w:val="20"/>
          <w:szCs w:val="20"/>
        </w:rPr>
        <w:t>for her</w:t>
      </w:r>
      <w:r w:rsidR="00D669B3">
        <w:rPr>
          <w:b w:val="0"/>
          <w:sz w:val="20"/>
          <w:szCs w:val="20"/>
        </w:rPr>
        <w:t>.</w:t>
      </w:r>
    </w:p>
    <w:p w:rsidR="000F654D" w:rsidRPr="000F654D" w:rsidRDefault="000F654D" w:rsidP="000F654D">
      <w:pPr>
        <w:pStyle w:val="AITableHeading"/>
        <w:rPr>
          <w:rFonts w:cs="Arial"/>
        </w:rPr>
      </w:pPr>
      <w:r w:rsidRPr="000F654D">
        <w:rPr>
          <w:rFonts w:cs="Arial"/>
        </w:rPr>
        <w:t>1) TAKE ACTION</w:t>
      </w:r>
    </w:p>
    <w:p w:rsidR="0026766F" w:rsidRPr="00F95961" w:rsidRDefault="000F654D" w:rsidP="000F654D">
      <w:pPr>
        <w:pStyle w:val="AITableHeading"/>
        <w:tabs>
          <w:tab w:val="clear" w:pos="567"/>
        </w:tabs>
        <w:rPr>
          <w:rFonts w:cs="Arial"/>
        </w:rPr>
      </w:pPr>
      <w:r w:rsidRPr="000F654D">
        <w:rPr>
          <w:rFonts w:cs="Arial"/>
        </w:rPr>
        <w:t>Write a letter, se</w:t>
      </w:r>
      <w:r>
        <w:rPr>
          <w:rFonts w:cs="Arial"/>
        </w:rPr>
        <w:t>nd an email, call, fax or tweet</w:t>
      </w:r>
      <w:r w:rsidR="0026766F" w:rsidRPr="00F95961">
        <w:rPr>
          <w:rFonts w:cs="Arial"/>
        </w:rPr>
        <w:t>:</w:t>
      </w:r>
    </w:p>
    <w:p w:rsidR="0026766F" w:rsidRPr="00B3121C" w:rsidRDefault="00342AB0" w:rsidP="000F654D">
      <w:pPr>
        <w:numPr>
          <w:ilvl w:val="0"/>
          <w:numId w:val="2"/>
        </w:numPr>
        <w:rPr>
          <w:rFonts w:ascii="Arial" w:hAnsi="Arial" w:cs="Arial"/>
          <w:sz w:val="20"/>
          <w:szCs w:val="20"/>
        </w:rPr>
      </w:pPr>
      <w:r>
        <w:rPr>
          <w:rFonts w:ascii="Arial" w:hAnsi="Arial" w:cs="Arial"/>
          <w:sz w:val="20"/>
          <w:szCs w:val="20"/>
        </w:rPr>
        <w:t>Urging</w:t>
      </w:r>
      <w:r w:rsidR="00B3121C">
        <w:rPr>
          <w:rFonts w:ascii="Arial" w:hAnsi="Arial" w:cs="Arial"/>
          <w:sz w:val="20"/>
          <w:szCs w:val="20"/>
        </w:rPr>
        <w:t xml:space="preserve"> the Chilean authorities to </w:t>
      </w:r>
      <w:r w:rsidR="00B3121C" w:rsidRPr="00B3121C">
        <w:rPr>
          <w:rFonts w:ascii="Arial" w:hAnsi="Arial" w:cs="Arial"/>
          <w:sz w:val="20"/>
          <w:szCs w:val="20"/>
        </w:rPr>
        <w:t xml:space="preserve">ensure that Karina </w:t>
      </w:r>
      <w:proofErr w:type="spellStart"/>
      <w:r w:rsidR="00B3121C" w:rsidRPr="00B3121C">
        <w:rPr>
          <w:rFonts w:ascii="Arial" w:hAnsi="Arial" w:cs="Arial"/>
          <w:sz w:val="20"/>
          <w:szCs w:val="20"/>
        </w:rPr>
        <w:t>Riquelme</w:t>
      </w:r>
      <w:proofErr w:type="spellEnd"/>
      <w:r w:rsidR="00B3121C" w:rsidRPr="00B3121C">
        <w:rPr>
          <w:rFonts w:ascii="Arial" w:hAnsi="Arial" w:cs="Arial"/>
          <w:sz w:val="20"/>
          <w:szCs w:val="20"/>
        </w:rPr>
        <w:t xml:space="preserve"> can freely and safely carry out her work as a lawyer and a defender of </w:t>
      </w:r>
      <w:r>
        <w:rPr>
          <w:rFonts w:ascii="Arial" w:hAnsi="Arial" w:cs="Arial"/>
          <w:sz w:val="20"/>
          <w:szCs w:val="20"/>
        </w:rPr>
        <w:t xml:space="preserve">the </w:t>
      </w:r>
      <w:r w:rsidR="00B3121C" w:rsidRPr="00B3121C">
        <w:rPr>
          <w:rFonts w:ascii="Arial" w:hAnsi="Arial" w:cs="Arial"/>
          <w:sz w:val="20"/>
          <w:szCs w:val="20"/>
        </w:rPr>
        <w:t>Mapuche Indigenous</w:t>
      </w:r>
      <w:r w:rsidR="002C46B6">
        <w:rPr>
          <w:rFonts w:ascii="Arial" w:hAnsi="Arial" w:cs="Arial"/>
          <w:sz w:val="20"/>
          <w:szCs w:val="20"/>
        </w:rPr>
        <w:t xml:space="preserve"> People</w:t>
      </w:r>
      <w:r w:rsidR="00B3121C" w:rsidRPr="00B3121C">
        <w:rPr>
          <w:rFonts w:ascii="Arial" w:hAnsi="Arial" w:cs="Arial"/>
          <w:sz w:val="20"/>
          <w:szCs w:val="20"/>
        </w:rPr>
        <w:t xml:space="preserve">, in consultation with </w:t>
      </w:r>
      <w:r>
        <w:rPr>
          <w:rFonts w:ascii="Arial" w:hAnsi="Arial" w:cs="Arial"/>
          <w:sz w:val="20"/>
          <w:szCs w:val="20"/>
        </w:rPr>
        <w:t>her</w:t>
      </w:r>
      <w:r w:rsidR="00B3121C" w:rsidRPr="00B3121C">
        <w:rPr>
          <w:rFonts w:ascii="Arial" w:hAnsi="Arial" w:cs="Arial"/>
          <w:sz w:val="20"/>
          <w:szCs w:val="20"/>
        </w:rPr>
        <w:t xml:space="preserve"> and </w:t>
      </w:r>
      <w:r>
        <w:rPr>
          <w:rFonts w:ascii="Arial" w:hAnsi="Arial" w:cs="Arial"/>
          <w:sz w:val="20"/>
          <w:szCs w:val="20"/>
        </w:rPr>
        <w:t>in accordance with her wishes and consent</w:t>
      </w:r>
      <w:r w:rsidR="00B3121C" w:rsidRPr="00B3121C">
        <w:rPr>
          <w:rFonts w:ascii="Arial" w:hAnsi="Arial" w:cs="Arial"/>
          <w:sz w:val="20"/>
          <w:szCs w:val="20"/>
        </w:rPr>
        <w:t>;</w:t>
      </w:r>
    </w:p>
    <w:p w:rsidR="0026766F" w:rsidRPr="00F95961" w:rsidRDefault="00342AB0" w:rsidP="000F654D">
      <w:pPr>
        <w:pStyle w:val="AIintropara"/>
        <w:numPr>
          <w:ilvl w:val="0"/>
          <w:numId w:val="2"/>
        </w:numPr>
        <w:tabs>
          <w:tab w:val="left" w:pos="2860"/>
        </w:tabs>
        <w:spacing w:line="240" w:lineRule="auto"/>
        <w:rPr>
          <w:rFonts w:cs="Arial"/>
        </w:rPr>
      </w:pPr>
      <w:r>
        <w:rPr>
          <w:b w:val="0"/>
          <w:sz w:val="20"/>
          <w:szCs w:val="20"/>
        </w:rPr>
        <w:t xml:space="preserve">Urging </w:t>
      </w:r>
      <w:r w:rsidR="00B3121C" w:rsidRPr="00D6093E">
        <w:rPr>
          <w:b w:val="0"/>
          <w:sz w:val="20"/>
          <w:szCs w:val="20"/>
        </w:rPr>
        <w:t xml:space="preserve">the police and the Public </w:t>
      </w:r>
      <w:r w:rsidR="00B3121C">
        <w:rPr>
          <w:b w:val="0"/>
          <w:sz w:val="20"/>
          <w:szCs w:val="20"/>
        </w:rPr>
        <w:t>Prosecutor’s Office</w:t>
      </w:r>
      <w:r w:rsidR="00B3121C" w:rsidRPr="00D6093E">
        <w:rPr>
          <w:b w:val="0"/>
          <w:sz w:val="20"/>
          <w:szCs w:val="20"/>
        </w:rPr>
        <w:t xml:space="preserve"> </w:t>
      </w:r>
      <w:r>
        <w:rPr>
          <w:b w:val="0"/>
          <w:sz w:val="20"/>
          <w:szCs w:val="20"/>
        </w:rPr>
        <w:t xml:space="preserve">not to </w:t>
      </w:r>
      <w:r w:rsidR="00B3121C" w:rsidRPr="00D6093E">
        <w:rPr>
          <w:b w:val="0"/>
          <w:sz w:val="20"/>
          <w:szCs w:val="20"/>
        </w:rPr>
        <w:t xml:space="preserve">interfere with the free exercise of legal activities as per </w:t>
      </w:r>
      <w:r>
        <w:rPr>
          <w:b w:val="0"/>
          <w:sz w:val="20"/>
          <w:szCs w:val="20"/>
        </w:rPr>
        <w:t xml:space="preserve">the </w:t>
      </w:r>
      <w:r w:rsidR="00B3121C" w:rsidRPr="00D6093E">
        <w:rPr>
          <w:b w:val="0"/>
          <w:sz w:val="20"/>
          <w:szCs w:val="20"/>
        </w:rPr>
        <w:t>Supreme Court decision 7641-2016.</w:t>
      </w:r>
    </w:p>
    <w:p w:rsidR="005534BC" w:rsidRDefault="000F654D" w:rsidP="000F654D">
      <w:pPr>
        <w:pStyle w:val="AITableHeading"/>
        <w:tabs>
          <w:tab w:val="clear" w:pos="567"/>
        </w:tabs>
      </w:pPr>
      <w:r w:rsidRPr="000F654D">
        <w:t xml:space="preserve">Contact these two officials by </w:t>
      </w:r>
      <w:r w:rsidR="00B827C9">
        <w:t>5</w:t>
      </w:r>
      <w:r w:rsidR="00130999">
        <w:t xml:space="preserve"> </w:t>
      </w:r>
      <w:r>
        <w:t>November</w:t>
      </w:r>
      <w:r w:rsidR="00B3121C">
        <w:t xml:space="preserve"> 2018</w:t>
      </w:r>
      <w:r w:rsidR="0026766F" w:rsidRPr="00F95961">
        <w:t>:</w:t>
      </w:r>
    </w:p>
    <w:p w:rsidR="005534BC" w:rsidRDefault="005534BC" w:rsidP="000F654D">
      <w:pPr>
        <w:pStyle w:val="AIAddressText"/>
        <w:tabs>
          <w:tab w:val="clear" w:pos="567"/>
        </w:tabs>
        <w:spacing w:line="240" w:lineRule="auto"/>
        <w:rPr>
          <w:rFonts w:cs="Arial"/>
          <w:sz w:val="16"/>
          <w:szCs w:val="16"/>
        </w:rPr>
        <w:sectPr w:rsidR="005534BC" w:rsidSect="000F654D">
          <w:headerReference w:type="default" r:id="rId11"/>
          <w:footerReference w:type="default" r:id="rId12"/>
          <w:headerReference w:type="first" r:id="rId13"/>
          <w:footerReference w:type="first" r:id="rId14"/>
          <w:type w:val="continuous"/>
          <w:pgSz w:w="12240" w:h="15840" w:code="1"/>
          <w:pgMar w:top="720" w:right="720" w:bottom="2160" w:left="720" w:header="0" w:footer="562" w:gutter="0"/>
          <w:cols w:space="567"/>
          <w:titlePg/>
          <w:docGrid w:linePitch="360"/>
        </w:sectPr>
      </w:pPr>
    </w:p>
    <w:p w:rsidR="005534BC" w:rsidRPr="002C46B6" w:rsidRDefault="00B3121C" w:rsidP="000F654D">
      <w:pPr>
        <w:pStyle w:val="AIAddressText"/>
        <w:tabs>
          <w:tab w:val="clear" w:pos="567"/>
        </w:tabs>
        <w:spacing w:line="240" w:lineRule="auto"/>
        <w:rPr>
          <w:rFonts w:cs="Arial"/>
          <w:sz w:val="16"/>
          <w:szCs w:val="16"/>
          <w:u w:val="single"/>
        </w:rPr>
      </w:pPr>
      <w:r w:rsidRPr="002C46B6">
        <w:rPr>
          <w:rFonts w:cs="Arial"/>
          <w:sz w:val="16"/>
          <w:szCs w:val="16"/>
          <w:u w:val="single"/>
        </w:rPr>
        <w:t>Interior and Public Security Minist</w:t>
      </w:r>
      <w:r w:rsidR="002C46B6" w:rsidRPr="002C46B6">
        <w:rPr>
          <w:rFonts w:cs="Arial"/>
          <w:sz w:val="16"/>
          <w:szCs w:val="16"/>
          <w:u w:val="single"/>
        </w:rPr>
        <w:t>er</w:t>
      </w:r>
    </w:p>
    <w:p w:rsidR="00B3121C" w:rsidRPr="009375FC" w:rsidRDefault="00DB304D" w:rsidP="000F654D">
      <w:pPr>
        <w:pStyle w:val="AIAddressText"/>
        <w:tabs>
          <w:tab w:val="clear" w:pos="567"/>
        </w:tabs>
        <w:spacing w:line="240" w:lineRule="auto"/>
        <w:rPr>
          <w:rFonts w:cs="Arial"/>
          <w:sz w:val="16"/>
          <w:szCs w:val="16"/>
          <w:lang w:val="en-US"/>
        </w:rPr>
      </w:pPr>
      <w:r>
        <w:rPr>
          <w:rFonts w:cs="Arial"/>
          <w:sz w:val="16"/>
          <w:szCs w:val="16"/>
          <w:lang w:val="en-US"/>
        </w:rPr>
        <w:t xml:space="preserve">Sr. Andrés Chadwick </w:t>
      </w:r>
      <w:proofErr w:type="spellStart"/>
      <w:r>
        <w:rPr>
          <w:rFonts w:cs="Arial"/>
          <w:sz w:val="16"/>
          <w:szCs w:val="16"/>
          <w:lang w:val="en-US"/>
        </w:rPr>
        <w:t>Piñera</w:t>
      </w:r>
      <w:proofErr w:type="spellEnd"/>
    </w:p>
    <w:p w:rsidR="00B3121C" w:rsidRPr="00F52B35" w:rsidRDefault="00B3121C" w:rsidP="000F654D">
      <w:pPr>
        <w:pStyle w:val="AIAddressText"/>
        <w:tabs>
          <w:tab w:val="clear" w:pos="567"/>
        </w:tabs>
        <w:spacing w:line="240" w:lineRule="auto"/>
        <w:rPr>
          <w:rFonts w:cs="Arial"/>
          <w:sz w:val="16"/>
          <w:szCs w:val="16"/>
          <w:lang w:val="es-MX"/>
        </w:rPr>
      </w:pPr>
      <w:r w:rsidRPr="00F52B35">
        <w:rPr>
          <w:rFonts w:cs="Arial"/>
          <w:sz w:val="16"/>
          <w:szCs w:val="16"/>
          <w:lang w:val="es-MX"/>
        </w:rPr>
        <w:t>Palacio de La Moneda S/N</w:t>
      </w:r>
    </w:p>
    <w:p w:rsidR="00B3121C" w:rsidRPr="00D6093E" w:rsidRDefault="00B3121C" w:rsidP="000F654D">
      <w:pPr>
        <w:pStyle w:val="AIAddressText"/>
        <w:tabs>
          <w:tab w:val="clear" w:pos="567"/>
        </w:tabs>
        <w:spacing w:line="240" w:lineRule="auto"/>
        <w:rPr>
          <w:rFonts w:cs="Arial"/>
          <w:sz w:val="16"/>
          <w:szCs w:val="16"/>
        </w:rPr>
      </w:pPr>
      <w:r w:rsidRPr="00D6093E">
        <w:rPr>
          <w:rFonts w:cs="Arial"/>
          <w:sz w:val="16"/>
          <w:szCs w:val="16"/>
        </w:rPr>
        <w:t>Santiago, Chile</w:t>
      </w:r>
    </w:p>
    <w:p w:rsidR="00B3121C" w:rsidRPr="00D6093E" w:rsidRDefault="00B3121C" w:rsidP="000F654D">
      <w:pPr>
        <w:pStyle w:val="AIAddressText"/>
        <w:tabs>
          <w:tab w:val="clear" w:pos="567"/>
        </w:tabs>
        <w:spacing w:line="240" w:lineRule="auto"/>
        <w:rPr>
          <w:rFonts w:cs="Arial"/>
          <w:sz w:val="16"/>
          <w:szCs w:val="16"/>
        </w:rPr>
      </w:pPr>
      <w:proofErr w:type="spellStart"/>
      <w:r w:rsidRPr="00D6093E">
        <w:rPr>
          <w:rFonts w:cs="Arial"/>
          <w:sz w:val="16"/>
          <w:szCs w:val="16"/>
        </w:rPr>
        <w:t>Twitter</w:t>
      </w:r>
      <w:proofErr w:type="spellEnd"/>
      <w:r w:rsidRPr="00D6093E">
        <w:rPr>
          <w:rFonts w:cs="Arial"/>
          <w:sz w:val="16"/>
          <w:szCs w:val="16"/>
        </w:rPr>
        <w:t>: @</w:t>
      </w:r>
      <w:proofErr w:type="spellStart"/>
      <w:r w:rsidRPr="00D6093E">
        <w:rPr>
          <w:rFonts w:cs="Arial"/>
          <w:sz w:val="16"/>
          <w:szCs w:val="16"/>
        </w:rPr>
        <w:t>min_interior</w:t>
      </w:r>
      <w:proofErr w:type="spellEnd"/>
    </w:p>
    <w:p w:rsidR="000F654D" w:rsidRDefault="00B3121C" w:rsidP="000F654D">
      <w:pPr>
        <w:pStyle w:val="AIAddressText"/>
        <w:tabs>
          <w:tab w:val="clear" w:pos="567"/>
        </w:tabs>
        <w:spacing w:line="240" w:lineRule="auto"/>
        <w:rPr>
          <w:rFonts w:cs="Arial"/>
          <w:sz w:val="16"/>
          <w:szCs w:val="16"/>
        </w:rPr>
      </w:pPr>
      <w:r w:rsidRPr="00D6093E">
        <w:rPr>
          <w:rFonts w:cs="Arial"/>
          <w:sz w:val="16"/>
          <w:szCs w:val="16"/>
        </w:rPr>
        <w:t xml:space="preserve">Email: </w:t>
      </w:r>
      <w:r w:rsidR="00C210CE" w:rsidRPr="00C210CE">
        <w:rPr>
          <w:rFonts w:cs="Arial"/>
          <w:sz w:val="16"/>
          <w:szCs w:val="16"/>
        </w:rPr>
        <w:t>gpulgarl@interior.gov.cl or plagos@interior.gov.cl</w:t>
      </w:r>
      <w:r w:rsidR="00C210CE">
        <w:rPr>
          <w:rFonts w:cs="Arial"/>
          <w:sz w:val="16"/>
          <w:szCs w:val="16"/>
        </w:rPr>
        <w:tab/>
        <w:t xml:space="preserve"> </w:t>
      </w:r>
    </w:p>
    <w:p w:rsidR="000F654D" w:rsidRDefault="00C210CE" w:rsidP="000F654D">
      <w:pPr>
        <w:pStyle w:val="AIAddressText"/>
        <w:tabs>
          <w:tab w:val="clear" w:pos="567"/>
        </w:tabs>
        <w:spacing w:line="240" w:lineRule="auto"/>
        <w:rPr>
          <w:rFonts w:cs="Arial"/>
          <w:b/>
          <w:sz w:val="16"/>
          <w:szCs w:val="16"/>
        </w:rPr>
      </w:pPr>
      <w:r>
        <w:rPr>
          <w:rFonts w:cs="Arial"/>
          <w:sz w:val="16"/>
          <w:szCs w:val="16"/>
        </w:rPr>
        <w:t>S</w:t>
      </w:r>
      <w:r w:rsidR="005534BC" w:rsidRPr="005D159E">
        <w:rPr>
          <w:rFonts w:cs="Arial"/>
          <w:sz w:val="16"/>
          <w:szCs w:val="16"/>
        </w:rPr>
        <w:t xml:space="preserve">alutation: </w:t>
      </w:r>
      <w:r w:rsidR="00B3121C" w:rsidRPr="002C46B6">
        <w:rPr>
          <w:rFonts w:cs="Arial"/>
          <w:b/>
          <w:sz w:val="16"/>
          <w:szCs w:val="16"/>
        </w:rPr>
        <w:t>Dear Minist</w:t>
      </w:r>
      <w:r w:rsidR="000F654D">
        <w:rPr>
          <w:rFonts w:cs="Arial"/>
          <w:b/>
          <w:sz w:val="16"/>
          <w:szCs w:val="16"/>
        </w:rPr>
        <w:t>er</w:t>
      </w:r>
    </w:p>
    <w:p w:rsidR="000F654D" w:rsidRDefault="000F654D" w:rsidP="000F654D">
      <w:pPr>
        <w:pStyle w:val="PlainText"/>
        <w:rPr>
          <w:rFonts w:ascii="Arial" w:hAnsi="Arial" w:cs="Arial"/>
          <w:sz w:val="16"/>
          <w:szCs w:val="16"/>
          <w:u w:val="single"/>
        </w:rPr>
      </w:pPr>
      <w:r w:rsidRPr="000F654D">
        <w:rPr>
          <w:rFonts w:ascii="Arial" w:hAnsi="Arial" w:cs="Arial"/>
          <w:sz w:val="16"/>
          <w:szCs w:val="16"/>
          <w:u w:val="single"/>
        </w:rPr>
        <w:t>Am</w:t>
      </w:r>
      <w:r>
        <w:rPr>
          <w:rFonts w:ascii="Arial" w:hAnsi="Arial" w:cs="Arial"/>
          <w:sz w:val="16"/>
          <w:szCs w:val="16"/>
          <w:u w:val="single"/>
        </w:rPr>
        <w:t>bassador Alfonso Silva Navarro</w:t>
      </w:r>
    </w:p>
    <w:p w:rsidR="000F654D" w:rsidRPr="000F654D" w:rsidRDefault="000F654D" w:rsidP="000F654D">
      <w:pPr>
        <w:pStyle w:val="PlainText"/>
        <w:rPr>
          <w:rFonts w:ascii="Arial" w:hAnsi="Arial" w:cs="Arial"/>
          <w:sz w:val="16"/>
          <w:szCs w:val="16"/>
          <w:u w:val="single"/>
        </w:rPr>
      </w:pPr>
      <w:r w:rsidRPr="000F654D">
        <w:rPr>
          <w:rFonts w:ascii="Arial" w:hAnsi="Arial" w:cs="Arial"/>
          <w:sz w:val="16"/>
          <w:szCs w:val="16"/>
          <w:u w:val="single"/>
        </w:rPr>
        <w:t>Embassy of the Republic of Chile</w:t>
      </w:r>
    </w:p>
    <w:p w:rsidR="000F654D" w:rsidRPr="000F654D" w:rsidRDefault="000F654D" w:rsidP="000F654D">
      <w:pPr>
        <w:pStyle w:val="PlainText"/>
        <w:rPr>
          <w:rFonts w:ascii="Arial" w:hAnsi="Arial" w:cs="Arial"/>
          <w:sz w:val="16"/>
          <w:szCs w:val="16"/>
        </w:rPr>
      </w:pPr>
      <w:r w:rsidRPr="000F654D">
        <w:rPr>
          <w:rFonts w:ascii="Arial" w:hAnsi="Arial" w:cs="Arial"/>
          <w:sz w:val="16"/>
          <w:szCs w:val="16"/>
        </w:rPr>
        <w:t>1732 Massachusetts Ave NW, Washington DC 20036</w:t>
      </w:r>
    </w:p>
    <w:p w:rsidR="000F654D" w:rsidRPr="000F654D" w:rsidRDefault="000F654D" w:rsidP="000F654D">
      <w:pPr>
        <w:pStyle w:val="PlainText"/>
        <w:rPr>
          <w:rFonts w:ascii="Arial" w:hAnsi="Arial" w:cs="Arial"/>
          <w:sz w:val="16"/>
          <w:szCs w:val="16"/>
        </w:rPr>
      </w:pPr>
      <w:r w:rsidRPr="000F654D">
        <w:rPr>
          <w:rFonts w:ascii="Arial" w:hAnsi="Arial" w:cs="Arial"/>
          <w:sz w:val="16"/>
          <w:szCs w:val="16"/>
        </w:rPr>
        <w:t>Phone: 202 785 1746</w:t>
      </w:r>
    </w:p>
    <w:p w:rsidR="000F654D" w:rsidRPr="000F654D" w:rsidRDefault="000F654D" w:rsidP="000F654D">
      <w:pPr>
        <w:pStyle w:val="PlainText"/>
        <w:rPr>
          <w:rFonts w:ascii="Arial" w:hAnsi="Arial" w:cs="Arial"/>
          <w:sz w:val="16"/>
          <w:szCs w:val="16"/>
        </w:rPr>
      </w:pPr>
      <w:r w:rsidRPr="000F654D">
        <w:rPr>
          <w:rFonts w:ascii="Arial" w:hAnsi="Arial" w:cs="Arial"/>
          <w:sz w:val="16"/>
          <w:szCs w:val="16"/>
        </w:rPr>
        <w:t>Fax: 202 887 5579</w:t>
      </w:r>
    </w:p>
    <w:p w:rsidR="000F654D" w:rsidRPr="000F654D" w:rsidRDefault="000F654D" w:rsidP="000F654D">
      <w:pPr>
        <w:pStyle w:val="PlainText"/>
        <w:rPr>
          <w:rFonts w:ascii="Arial" w:hAnsi="Arial" w:cs="Arial"/>
          <w:sz w:val="16"/>
          <w:szCs w:val="16"/>
        </w:rPr>
      </w:pPr>
      <w:r w:rsidRPr="000F654D">
        <w:rPr>
          <w:rFonts w:ascii="Arial" w:hAnsi="Arial" w:cs="Arial"/>
          <w:sz w:val="16"/>
          <w:szCs w:val="16"/>
        </w:rPr>
        <w:t xml:space="preserve">Email: echile.eeuu@minrel.gob.cl </w:t>
      </w:r>
    </w:p>
    <w:p w:rsidR="000F654D" w:rsidRPr="000F654D" w:rsidRDefault="000F654D" w:rsidP="000F654D">
      <w:pPr>
        <w:pStyle w:val="PlainText"/>
        <w:rPr>
          <w:rFonts w:ascii="Arial" w:hAnsi="Arial" w:cs="Arial"/>
          <w:b/>
          <w:sz w:val="16"/>
          <w:szCs w:val="16"/>
        </w:rPr>
      </w:pPr>
      <w:r w:rsidRPr="000F654D">
        <w:rPr>
          <w:rFonts w:ascii="Arial" w:hAnsi="Arial" w:cs="Arial"/>
          <w:b/>
          <w:sz w:val="16"/>
          <w:szCs w:val="16"/>
        </w:rPr>
        <w:t>Salutation: Dear Ambassador</w:t>
      </w:r>
    </w:p>
    <w:p w:rsidR="000F654D" w:rsidRPr="000F654D" w:rsidRDefault="000F654D" w:rsidP="000F654D">
      <w:pPr>
        <w:pStyle w:val="AIAddressText"/>
        <w:tabs>
          <w:tab w:val="clear" w:pos="567"/>
        </w:tabs>
        <w:spacing w:line="240" w:lineRule="auto"/>
        <w:rPr>
          <w:rFonts w:cs="Arial"/>
          <w:color w:val="0563C1"/>
          <w:sz w:val="16"/>
          <w:szCs w:val="16"/>
          <w:u w:val="single"/>
        </w:rPr>
        <w:sectPr w:rsidR="000F654D" w:rsidRPr="000F654D" w:rsidSect="000F654D">
          <w:type w:val="continuous"/>
          <w:pgSz w:w="12240" w:h="15840" w:code="1"/>
          <w:pgMar w:top="720" w:right="720" w:bottom="2160" w:left="720" w:header="0" w:footer="562" w:gutter="0"/>
          <w:cols w:num="2" w:space="720"/>
          <w:titlePg/>
          <w:docGrid w:linePitch="360"/>
        </w:sectPr>
      </w:pPr>
    </w:p>
    <w:p w:rsidR="000F654D" w:rsidRPr="000F654D" w:rsidRDefault="000F654D" w:rsidP="000F654D">
      <w:pPr>
        <w:pStyle w:val="AIAddressText"/>
        <w:tabs>
          <w:tab w:val="clear" w:pos="567"/>
        </w:tabs>
        <w:spacing w:line="240" w:lineRule="auto"/>
        <w:rPr>
          <w:rFonts w:cs="Arial"/>
          <w:sz w:val="16"/>
          <w:szCs w:val="16"/>
        </w:rPr>
        <w:sectPr w:rsidR="000F654D" w:rsidRPr="000F654D" w:rsidSect="000F654D">
          <w:type w:val="continuous"/>
          <w:pgSz w:w="12240" w:h="15840" w:code="1"/>
          <w:pgMar w:top="720" w:right="720" w:bottom="2160" w:left="720" w:header="0" w:footer="562" w:gutter="0"/>
          <w:cols w:num="3" w:space="720"/>
          <w:titlePg/>
          <w:docGrid w:linePitch="360"/>
        </w:sectPr>
      </w:pPr>
    </w:p>
    <w:p w:rsidR="000F654D" w:rsidRPr="009B1268" w:rsidRDefault="000F654D" w:rsidP="000F654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F654D" w:rsidRPr="009B1268" w:rsidRDefault="000F654D" w:rsidP="000F654D">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134.18</w:t>
      </w:r>
    </w:p>
    <w:p w:rsidR="000F654D" w:rsidRPr="00C27E96" w:rsidRDefault="000F654D" w:rsidP="000F654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0F654D">
      <w:pPr>
        <w:pStyle w:val="AIUASecondHeading"/>
        <w:spacing w:line="240" w:lineRule="auto"/>
        <w:rPr>
          <w:rFonts w:ascii="Arial" w:hAnsi="Arial" w:cs="Arial"/>
        </w:rPr>
      </w:pPr>
      <w:r w:rsidRPr="00F95961">
        <w:rPr>
          <w:rFonts w:ascii="Arial" w:hAnsi="Arial" w:cs="Arial"/>
        </w:rPr>
        <w:t>URGENT ACTION</w:t>
      </w:r>
    </w:p>
    <w:p w:rsidR="00F4320C" w:rsidRPr="00707FC3" w:rsidRDefault="00F4320C" w:rsidP="000F654D">
      <w:pPr>
        <w:rPr>
          <w:rStyle w:val="AIHeadline"/>
          <w:rFonts w:cs="Arial"/>
          <w:snapToGrid w:val="0"/>
          <w:sz w:val="36"/>
          <w:szCs w:val="36"/>
        </w:rPr>
      </w:pPr>
      <w:r w:rsidRPr="00707FC3">
        <w:rPr>
          <w:rStyle w:val="AIHeadline"/>
          <w:rFonts w:cs="Arial"/>
          <w:snapToGrid w:val="0"/>
          <w:sz w:val="36"/>
          <w:szCs w:val="36"/>
        </w:rPr>
        <w:t>LAWYER at risk FOR DEFENDING indigenous RIGHTS</w:t>
      </w:r>
    </w:p>
    <w:p w:rsidR="0026766F" w:rsidRPr="00F95961" w:rsidRDefault="0026766F" w:rsidP="000F654D">
      <w:pPr>
        <w:pStyle w:val="Heading2"/>
        <w:spacing w:before="120" w:after="120" w:line="240" w:lineRule="auto"/>
        <w:rPr>
          <w:rFonts w:ascii="Arial" w:hAnsi="Arial" w:cs="Arial"/>
        </w:rPr>
      </w:pPr>
      <w:r w:rsidRPr="00F95961">
        <w:rPr>
          <w:rFonts w:ascii="Arial" w:hAnsi="Arial" w:cs="Arial"/>
        </w:rPr>
        <w:t>ADditional Information</w:t>
      </w:r>
    </w:p>
    <w:p w:rsidR="00C143D7" w:rsidRPr="00856082" w:rsidRDefault="00C143D7" w:rsidP="000F654D">
      <w:pPr>
        <w:pStyle w:val="AIAdditionalinformationtext"/>
        <w:tabs>
          <w:tab w:val="clear" w:pos="567"/>
        </w:tabs>
        <w:spacing w:line="240" w:lineRule="auto"/>
        <w:rPr>
          <w:rFonts w:cs="Arial"/>
        </w:rPr>
      </w:pPr>
      <w:r w:rsidRPr="00856082">
        <w:rPr>
          <w:rFonts w:cs="Arial"/>
        </w:rPr>
        <w:t>In August 2016, soon after</w:t>
      </w:r>
      <w:r>
        <w:rPr>
          <w:rFonts w:cs="Arial"/>
        </w:rPr>
        <w:t xml:space="preserve"> </w:t>
      </w:r>
      <w:r w:rsidRPr="00856082">
        <w:rPr>
          <w:rFonts w:cs="Arial"/>
        </w:rPr>
        <w:t xml:space="preserve">lawyer Karina </w:t>
      </w:r>
      <w:proofErr w:type="spellStart"/>
      <w:r w:rsidRPr="00856082">
        <w:rPr>
          <w:rFonts w:cs="Arial"/>
        </w:rPr>
        <w:t>Riquelme</w:t>
      </w:r>
      <w:proofErr w:type="spellEnd"/>
      <w:r w:rsidRPr="00856082">
        <w:rPr>
          <w:rFonts w:cs="Arial"/>
        </w:rPr>
        <w:t xml:space="preserve"> </w:t>
      </w:r>
      <w:proofErr w:type="spellStart"/>
      <w:r w:rsidRPr="00856082">
        <w:rPr>
          <w:rFonts w:cs="Arial"/>
        </w:rPr>
        <w:t>Viveros</w:t>
      </w:r>
      <w:proofErr w:type="spellEnd"/>
      <w:r w:rsidRPr="00856082">
        <w:rPr>
          <w:rFonts w:cs="Arial"/>
        </w:rPr>
        <w:t xml:space="preserve"> </w:t>
      </w:r>
      <w:r>
        <w:rPr>
          <w:rFonts w:cs="Arial"/>
        </w:rPr>
        <w:t>agreed to defend a Mapuche</w:t>
      </w:r>
      <w:r w:rsidRPr="00856082">
        <w:rPr>
          <w:rFonts w:cs="Arial"/>
        </w:rPr>
        <w:t xml:space="preserve"> </w:t>
      </w:r>
      <w:r w:rsidR="006832F4">
        <w:rPr>
          <w:rFonts w:cs="Arial"/>
        </w:rPr>
        <w:t xml:space="preserve">indigenous </w:t>
      </w:r>
      <w:r w:rsidRPr="00856082">
        <w:rPr>
          <w:rFonts w:cs="Arial"/>
        </w:rPr>
        <w:t xml:space="preserve">individual in a high-profile terrorism law case, men in civilian clothing </w:t>
      </w:r>
      <w:r>
        <w:rPr>
          <w:rFonts w:cs="Arial"/>
        </w:rPr>
        <w:t xml:space="preserve">repeatedly </w:t>
      </w:r>
      <w:proofErr w:type="spellStart"/>
      <w:r w:rsidRPr="00856082">
        <w:rPr>
          <w:rFonts w:cs="Arial"/>
        </w:rPr>
        <w:t>surveilled</w:t>
      </w:r>
      <w:proofErr w:type="spellEnd"/>
      <w:r w:rsidRPr="00856082">
        <w:rPr>
          <w:rFonts w:cs="Arial"/>
        </w:rPr>
        <w:t xml:space="preserve"> and photographed </w:t>
      </w:r>
      <w:r w:rsidR="006832F4">
        <w:rPr>
          <w:rFonts w:cs="Arial"/>
        </w:rPr>
        <w:t>her</w:t>
      </w:r>
      <w:r w:rsidRPr="00856082">
        <w:rPr>
          <w:rFonts w:cs="Arial"/>
        </w:rPr>
        <w:t xml:space="preserve"> and her colleague in and around the courts. </w:t>
      </w:r>
      <w:r w:rsidR="006832F4">
        <w:rPr>
          <w:rFonts w:cs="Arial"/>
        </w:rPr>
        <w:t>A</w:t>
      </w:r>
      <w:r w:rsidR="006832F4" w:rsidRPr="00856082">
        <w:rPr>
          <w:rFonts w:cs="Arial"/>
        </w:rPr>
        <w:t>ccording to license plate records</w:t>
      </w:r>
      <w:r w:rsidR="006832F4">
        <w:rPr>
          <w:rFonts w:cs="Arial"/>
        </w:rPr>
        <w:t>, t</w:t>
      </w:r>
      <w:r w:rsidRPr="00856082">
        <w:rPr>
          <w:rFonts w:cs="Arial"/>
        </w:rPr>
        <w:t xml:space="preserve">wo vehicles that these men </w:t>
      </w:r>
      <w:r>
        <w:rPr>
          <w:rFonts w:cs="Arial"/>
        </w:rPr>
        <w:t>were using</w:t>
      </w:r>
      <w:r w:rsidRPr="00856082">
        <w:rPr>
          <w:rFonts w:cs="Arial"/>
        </w:rPr>
        <w:t xml:space="preserve"> belonged to </w:t>
      </w:r>
      <w:r>
        <w:rPr>
          <w:rFonts w:cs="Arial"/>
        </w:rPr>
        <w:t xml:space="preserve">the </w:t>
      </w:r>
      <w:r w:rsidRPr="00856082">
        <w:rPr>
          <w:rFonts w:cs="Arial"/>
        </w:rPr>
        <w:t>Chile</w:t>
      </w:r>
      <w:r>
        <w:rPr>
          <w:rFonts w:cs="Arial"/>
        </w:rPr>
        <w:t>an</w:t>
      </w:r>
      <w:r w:rsidRPr="00856082">
        <w:rPr>
          <w:rFonts w:cs="Arial"/>
        </w:rPr>
        <w:t xml:space="preserve"> National Police and a criminal investigation unit, respectively.</w:t>
      </w:r>
    </w:p>
    <w:p w:rsidR="00C143D7" w:rsidRPr="00856082" w:rsidRDefault="00C143D7" w:rsidP="000F654D">
      <w:pPr>
        <w:pStyle w:val="AIAdditionalinformationtext"/>
        <w:tabs>
          <w:tab w:val="clear" w:pos="567"/>
          <w:tab w:val="left" w:pos="5291"/>
        </w:tabs>
        <w:spacing w:line="240" w:lineRule="auto"/>
        <w:rPr>
          <w:rFonts w:cs="Arial"/>
        </w:rPr>
      </w:pPr>
      <w:r w:rsidRPr="00856082">
        <w:rPr>
          <w:rFonts w:cs="Arial"/>
        </w:rPr>
        <w:t xml:space="preserve">Karina </w:t>
      </w:r>
      <w:proofErr w:type="spellStart"/>
      <w:r w:rsidRPr="00856082">
        <w:rPr>
          <w:rFonts w:cs="Arial"/>
        </w:rPr>
        <w:t>Riquelme</w:t>
      </w:r>
      <w:proofErr w:type="spellEnd"/>
      <w:r w:rsidRPr="00856082">
        <w:rPr>
          <w:rFonts w:cs="Arial"/>
        </w:rPr>
        <w:t xml:space="preserve"> and her colleague </w:t>
      </w:r>
      <w:r>
        <w:rPr>
          <w:rFonts w:cs="Arial"/>
        </w:rPr>
        <w:t>filed for a</w:t>
      </w:r>
      <w:r w:rsidRPr="00856082">
        <w:rPr>
          <w:rFonts w:cs="Arial"/>
        </w:rPr>
        <w:t xml:space="preserve"> protection order against the Araucanía Zone 9 Chief of Police and </w:t>
      </w:r>
      <w:r>
        <w:rPr>
          <w:rFonts w:cs="Arial"/>
        </w:rPr>
        <w:t>Chile’s</w:t>
      </w:r>
      <w:r w:rsidRPr="00856082">
        <w:rPr>
          <w:rFonts w:cs="Arial"/>
        </w:rPr>
        <w:t xml:space="preserve"> Police Investigation </w:t>
      </w:r>
      <w:r>
        <w:rPr>
          <w:rFonts w:cs="Arial"/>
        </w:rPr>
        <w:t>Prefect</w:t>
      </w:r>
      <w:r w:rsidR="006832F4">
        <w:rPr>
          <w:rFonts w:cs="Arial"/>
        </w:rPr>
        <w:t>,</w:t>
      </w:r>
      <w:r w:rsidRPr="00856082">
        <w:rPr>
          <w:rFonts w:cs="Arial"/>
        </w:rPr>
        <w:t xml:space="preserve"> before the Temuco Court of Appeals</w:t>
      </w:r>
      <w:r w:rsidR="006832F4">
        <w:rPr>
          <w:rFonts w:cs="Arial"/>
        </w:rPr>
        <w:t>,</w:t>
      </w:r>
      <w:r w:rsidRPr="00856082">
        <w:rPr>
          <w:rFonts w:cs="Arial"/>
        </w:rPr>
        <w:t xml:space="preserve"> to protect their right to personal liberty. On </w:t>
      </w:r>
      <w:r>
        <w:rPr>
          <w:rFonts w:cs="Arial"/>
        </w:rPr>
        <w:t>1 October</w:t>
      </w:r>
      <w:r w:rsidRPr="00856082">
        <w:rPr>
          <w:rFonts w:cs="Arial"/>
        </w:rPr>
        <w:t xml:space="preserve"> 2016, </w:t>
      </w:r>
      <w:r>
        <w:rPr>
          <w:rFonts w:cs="Arial"/>
        </w:rPr>
        <w:t>the Court of Appeals</w:t>
      </w:r>
      <w:r w:rsidRPr="00856082">
        <w:rPr>
          <w:rFonts w:cs="Arial"/>
        </w:rPr>
        <w:t xml:space="preserve"> </w:t>
      </w:r>
      <w:r>
        <w:rPr>
          <w:rFonts w:cs="Arial"/>
        </w:rPr>
        <w:t>denied</w:t>
      </w:r>
      <w:r w:rsidRPr="00856082">
        <w:rPr>
          <w:rFonts w:cs="Arial"/>
        </w:rPr>
        <w:t xml:space="preserve"> the protection order, </w:t>
      </w:r>
      <w:r>
        <w:rPr>
          <w:rFonts w:cs="Arial"/>
        </w:rPr>
        <w:t>ruling that the actions of the police officials could be considered to be part of their standard behaviour in court. On 19 October 2016</w:t>
      </w:r>
      <w:r w:rsidR="006832F4">
        <w:rPr>
          <w:rFonts w:cs="Arial"/>
        </w:rPr>
        <w:t>,</w:t>
      </w:r>
      <w:r>
        <w:rPr>
          <w:rFonts w:cs="Arial"/>
        </w:rPr>
        <w:t xml:space="preserve"> Chile’s Supreme Court of Justice upheld the denial of the protection </w:t>
      </w:r>
      <w:r w:rsidR="00130999">
        <w:rPr>
          <w:rFonts w:cs="Arial"/>
        </w:rPr>
        <w:t>order but</w:t>
      </w:r>
      <w:r w:rsidRPr="00856082">
        <w:rPr>
          <w:rFonts w:cs="Arial"/>
        </w:rPr>
        <w:t xml:space="preserve"> warned the Public </w:t>
      </w:r>
      <w:r w:rsidR="00C17022">
        <w:rPr>
          <w:rFonts w:cs="Arial"/>
        </w:rPr>
        <w:t>Prosecutor’s Office</w:t>
      </w:r>
      <w:r>
        <w:rPr>
          <w:rFonts w:cs="Arial"/>
        </w:rPr>
        <w:t xml:space="preserve"> </w:t>
      </w:r>
      <w:r w:rsidRPr="00856082">
        <w:rPr>
          <w:rFonts w:cs="Arial"/>
        </w:rPr>
        <w:t xml:space="preserve">not to interfere with the work of Karina </w:t>
      </w:r>
      <w:proofErr w:type="spellStart"/>
      <w:r w:rsidRPr="00856082">
        <w:rPr>
          <w:rFonts w:cs="Arial"/>
        </w:rPr>
        <w:t>Riquelme</w:t>
      </w:r>
      <w:proofErr w:type="spellEnd"/>
      <w:r w:rsidRPr="00856082">
        <w:rPr>
          <w:rFonts w:cs="Arial"/>
        </w:rPr>
        <w:t xml:space="preserve"> and her colleague in investigations of police officials</w:t>
      </w:r>
      <w:r>
        <w:rPr>
          <w:rFonts w:cs="Arial"/>
        </w:rPr>
        <w:t xml:space="preserve">, and </w:t>
      </w:r>
      <w:r w:rsidRPr="00856082">
        <w:rPr>
          <w:rFonts w:cs="Arial"/>
        </w:rPr>
        <w:t xml:space="preserve">that the police must act in accordance with the law and with specific instructions from relevant authorities in order not to interfere with the lawyers’ work. The investigation </w:t>
      </w:r>
      <w:r>
        <w:rPr>
          <w:rFonts w:cs="Arial"/>
        </w:rPr>
        <w:t xml:space="preserve">carried out as part of </w:t>
      </w:r>
      <w:r w:rsidRPr="00856082">
        <w:rPr>
          <w:rFonts w:cs="Arial"/>
        </w:rPr>
        <w:t xml:space="preserve">the </w:t>
      </w:r>
      <w:r>
        <w:rPr>
          <w:rFonts w:cs="Arial"/>
        </w:rPr>
        <w:t>protection</w:t>
      </w:r>
      <w:r w:rsidRPr="00856082">
        <w:rPr>
          <w:rFonts w:cs="Arial"/>
        </w:rPr>
        <w:t xml:space="preserve"> order </w:t>
      </w:r>
      <w:r>
        <w:rPr>
          <w:rFonts w:cs="Arial"/>
        </w:rPr>
        <w:t xml:space="preserve">request </w:t>
      </w:r>
      <w:r w:rsidRPr="00856082">
        <w:rPr>
          <w:rFonts w:cs="Arial"/>
        </w:rPr>
        <w:t xml:space="preserve">revealed </w:t>
      </w:r>
      <w:r>
        <w:rPr>
          <w:rFonts w:cs="Arial"/>
        </w:rPr>
        <w:t xml:space="preserve">that </w:t>
      </w:r>
      <w:r w:rsidRPr="00856082">
        <w:rPr>
          <w:rFonts w:cs="Arial"/>
        </w:rPr>
        <w:t xml:space="preserve">Karina </w:t>
      </w:r>
      <w:proofErr w:type="spellStart"/>
      <w:r w:rsidRPr="00856082">
        <w:rPr>
          <w:rFonts w:cs="Arial"/>
        </w:rPr>
        <w:t>Riquelme</w:t>
      </w:r>
      <w:proofErr w:type="spellEnd"/>
      <w:r w:rsidRPr="00856082">
        <w:rPr>
          <w:rFonts w:cs="Arial"/>
        </w:rPr>
        <w:t xml:space="preserve"> and her colleague</w:t>
      </w:r>
      <w:r>
        <w:rPr>
          <w:rFonts w:cs="Arial"/>
        </w:rPr>
        <w:t xml:space="preserve"> were the subjects of two</w:t>
      </w:r>
      <w:r w:rsidRPr="00856082">
        <w:rPr>
          <w:rFonts w:cs="Arial"/>
        </w:rPr>
        <w:t xml:space="preserve"> </w:t>
      </w:r>
      <w:r>
        <w:rPr>
          <w:rFonts w:cs="Arial"/>
        </w:rPr>
        <w:t xml:space="preserve">open </w:t>
      </w:r>
      <w:r w:rsidRPr="00856082">
        <w:rPr>
          <w:rFonts w:cs="Arial"/>
        </w:rPr>
        <w:t xml:space="preserve">criminal investigations. On 5 January 2017, the presiding judge closed both investigations on the grounds that </w:t>
      </w:r>
      <w:r>
        <w:rPr>
          <w:rFonts w:cs="Arial"/>
        </w:rPr>
        <w:t>the acts being investigated did not constitute crimes.</w:t>
      </w:r>
    </w:p>
    <w:p w:rsidR="00F52B35" w:rsidRPr="00C143D7" w:rsidRDefault="00C143D7" w:rsidP="000F654D">
      <w:pPr>
        <w:pStyle w:val="AIAdditionalinformationtext"/>
        <w:tabs>
          <w:tab w:val="clear" w:pos="567"/>
          <w:tab w:val="left" w:pos="5291"/>
        </w:tabs>
        <w:spacing w:line="240" w:lineRule="auto"/>
        <w:rPr>
          <w:rFonts w:cs="Arial"/>
        </w:rPr>
      </w:pPr>
      <w:r w:rsidRPr="00856082">
        <w:rPr>
          <w:rFonts w:cs="Arial"/>
        </w:rPr>
        <w:t xml:space="preserve">In April 2018, Karina </w:t>
      </w:r>
      <w:proofErr w:type="spellStart"/>
      <w:r w:rsidRPr="00856082">
        <w:rPr>
          <w:rFonts w:cs="Arial"/>
        </w:rPr>
        <w:t>Riquelme</w:t>
      </w:r>
      <w:proofErr w:type="spellEnd"/>
      <w:r w:rsidRPr="00856082">
        <w:rPr>
          <w:rFonts w:cs="Arial"/>
        </w:rPr>
        <w:t xml:space="preserve"> </w:t>
      </w:r>
      <w:r>
        <w:rPr>
          <w:rFonts w:cs="Arial"/>
        </w:rPr>
        <w:t>received information showing</w:t>
      </w:r>
      <w:r w:rsidRPr="00856082">
        <w:rPr>
          <w:rFonts w:cs="Arial"/>
        </w:rPr>
        <w:t xml:space="preserve"> that her telephone number was on a list of over 60 numbers that were tap</w:t>
      </w:r>
      <w:r>
        <w:rPr>
          <w:rFonts w:cs="Arial"/>
        </w:rPr>
        <w:t>ped by the police in early 2017</w:t>
      </w:r>
      <w:r w:rsidRPr="00856082">
        <w:rPr>
          <w:rFonts w:cs="Arial"/>
        </w:rPr>
        <w:t xml:space="preserve"> under </w:t>
      </w:r>
      <w:r>
        <w:rPr>
          <w:rFonts w:cs="Arial"/>
        </w:rPr>
        <w:t xml:space="preserve">the </w:t>
      </w:r>
      <w:r w:rsidRPr="00856082">
        <w:rPr>
          <w:rFonts w:cs="Arial"/>
        </w:rPr>
        <w:t>Chile</w:t>
      </w:r>
      <w:r>
        <w:rPr>
          <w:rFonts w:cs="Arial"/>
        </w:rPr>
        <w:t>an</w:t>
      </w:r>
      <w:r w:rsidRPr="00856082">
        <w:rPr>
          <w:rFonts w:cs="Arial"/>
        </w:rPr>
        <w:t xml:space="preserve"> </w:t>
      </w:r>
      <w:r>
        <w:rPr>
          <w:rFonts w:cs="Arial"/>
        </w:rPr>
        <w:t>Intelligence</w:t>
      </w:r>
      <w:r w:rsidRPr="00856082">
        <w:rPr>
          <w:rFonts w:cs="Arial"/>
        </w:rPr>
        <w:t xml:space="preserve"> </w:t>
      </w:r>
      <w:r>
        <w:rPr>
          <w:rFonts w:cs="Arial"/>
        </w:rPr>
        <w:t>Law</w:t>
      </w:r>
      <w:r w:rsidRPr="00856082">
        <w:rPr>
          <w:rFonts w:cs="Arial"/>
        </w:rPr>
        <w:t xml:space="preserve">. During part of this period she was </w:t>
      </w:r>
      <w:r>
        <w:rPr>
          <w:rFonts w:cs="Arial"/>
        </w:rPr>
        <w:t>providing legal defenc</w:t>
      </w:r>
      <w:r w:rsidRPr="00856082">
        <w:rPr>
          <w:rFonts w:cs="Arial"/>
        </w:rPr>
        <w:t>e in several</w:t>
      </w:r>
      <w:r>
        <w:rPr>
          <w:rFonts w:cs="Arial"/>
        </w:rPr>
        <w:t xml:space="preserve"> ongoing</w:t>
      </w:r>
      <w:r w:rsidRPr="00856082">
        <w:rPr>
          <w:rFonts w:cs="Arial"/>
        </w:rPr>
        <w:t xml:space="preserve"> cases against Mapuche </w:t>
      </w:r>
      <w:r w:rsidR="006832F4">
        <w:rPr>
          <w:rFonts w:cs="Arial"/>
        </w:rPr>
        <w:t xml:space="preserve">indigenous </w:t>
      </w:r>
      <w:r w:rsidRPr="00856082">
        <w:rPr>
          <w:rFonts w:cs="Arial"/>
        </w:rPr>
        <w:t>individuals.</w:t>
      </w:r>
    </w:p>
    <w:p w:rsidR="0026766F" w:rsidRPr="00F95961" w:rsidRDefault="0026766F" w:rsidP="000F654D">
      <w:pPr>
        <w:rPr>
          <w:rFonts w:ascii="Arial" w:hAnsi="Arial" w:cs="Arial"/>
          <w:sz w:val="16"/>
          <w:szCs w:val="16"/>
        </w:rPr>
      </w:pPr>
      <w:r w:rsidRPr="00F95961">
        <w:rPr>
          <w:rFonts w:ascii="Arial" w:hAnsi="Arial" w:cs="Arial"/>
          <w:sz w:val="16"/>
          <w:szCs w:val="16"/>
        </w:rPr>
        <w:t>Name:</w:t>
      </w:r>
      <w:r w:rsidR="00B3121C">
        <w:rPr>
          <w:rFonts w:ascii="Arial" w:hAnsi="Arial" w:cs="Arial"/>
          <w:sz w:val="16"/>
          <w:szCs w:val="16"/>
        </w:rPr>
        <w:t xml:space="preserve"> Karina </w:t>
      </w:r>
      <w:proofErr w:type="spellStart"/>
      <w:r w:rsidR="00B3121C">
        <w:rPr>
          <w:rFonts w:ascii="Arial" w:hAnsi="Arial" w:cs="Arial"/>
          <w:sz w:val="16"/>
          <w:szCs w:val="16"/>
        </w:rPr>
        <w:t>Riquelme</w:t>
      </w:r>
      <w:proofErr w:type="spellEnd"/>
    </w:p>
    <w:p w:rsidR="0026766F" w:rsidRPr="00F95961" w:rsidRDefault="0026766F" w:rsidP="000F654D">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B3121C">
        <w:rPr>
          <w:rFonts w:ascii="Arial" w:hAnsi="Arial" w:cs="Arial"/>
          <w:sz w:val="16"/>
          <w:szCs w:val="16"/>
        </w:rPr>
        <w:t xml:space="preserve"> Female</w:t>
      </w:r>
    </w:p>
    <w:p w:rsidR="0026766F" w:rsidRPr="00F95961" w:rsidRDefault="0026766F" w:rsidP="000F654D">
      <w:pPr>
        <w:rPr>
          <w:rFonts w:ascii="Arial" w:hAnsi="Arial" w:cs="Arial"/>
        </w:rPr>
      </w:pPr>
    </w:p>
    <w:p w:rsidR="0026766F" w:rsidRPr="00F95961" w:rsidRDefault="0026766F" w:rsidP="000F654D">
      <w:pPr>
        <w:pStyle w:val="AITextSmallNoLineSpacing"/>
        <w:spacing w:line="240" w:lineRule="auto"/>
        <w:rPr>
          <w:rStyle w:val="StyleAIBodytextAsianSimSunChar"/>
          <w:rFonts w:cs="Arial"/>
          <w:sz w:val="18"/>
          <w:szCs w:val="18"/>
        </w:rPr>
        <w:sectPr w:rsidR="0026766F" w:rsidRPr="00F95961" w:rsidSect="000F654D">
          <w:footerReference w:type="default" r:id="rId16"/>
          <w:type w:val="continuous"/>
          <w:pgSz w:w="12240" w:h="15840" w:code="1"/>
          <w:pgMar w:top="720" w:right="720" w:bottom="2160" w:left="720" w:header="0" w:footer="562" w:gutter="0"/>
          <w:cols w:space="567"/>
          <w:titlePg/>
          <w:docGrid w:linePitch="360"/>
        </w:sectPr>
      </w:pPr>
    </w:p>
    <w:p w:rsidR="001624EA" w:rsidRDefault="00F52B35" w:rsidP="000F654D">
      <w:pPr>
        <w:rPr>
          <w:rFonts w:ascii="Arial" w:hAnsi="Arial" w:cs="Arial"/>
          <w:sz w:val="16"/>
          <w:szCs w:val="16"/>
        </w:rPr>
      </w:pPr>
      <w:r>
        <w:rPr>
          <w:rFonts w:ascii="Arial" w:hAnsi="Arial" w:cs="Arial"/>
          <w:sz w:val="16"/>
          <w:szCs w:val="16"/>
        </w:rPr>
        <w:t xml:space="preserve">Further Information on </w:t>
      </w:r>
      <w:r w:rsidR="00B3121C">
        <w:rPr>
          <w:rFonts w:ascii="Arial" w:hAnsi="Arial" w:cs="Arial"/>
          <w:sz w:val="16"/>
          <w:szCs w:val="16"/>
        </w:rPr>
        <w:t>UA: 134/18</w:t>
      </w:r>
      <w:r w:rsidR="0026766F" w:rsidRPr="00F95961">
        <w:rPr>
          <w:rFonts w:ascii="Arial" w:hAnsi="Arial" w:cs="Arial"/>
          <w:sz w:val="16"/>
          <w:szCs w:val="16"/>
        </w:rPr>
        <w:t xml:space="preserve"> Index: </w:t>
      </w:r>
      <w:r w:rsidR="00134F01">
        <w:rPr>
          <w:rFonts w:ascii="Arial" w:hAnsi="Arial" w:cs="Arial"/>
          <w:sz w:val="16"/>
          <w:szCs w:val="16"/>
        </w:rPr>
        <w:t xml:space="preserve">Index: AMR 22/9135/2018 </w:t>
      </w:r>
      <w:r w:rsidR="0026766F" w:rsidRPr="00F95961">
        <w:rPr>
          <w:rFonts w:ascii="Arial" w:hAnsi="Arial" w:cs="Arial"/>
          <w:sz w:val="16"/>
          <w:szCs w:val="16"/>
        </w:rPr>
        <w:t xml:space="preserve">Issue Date: </w:t>
      </w:r>
      <w:r>
        <w:rPr>
          <w:rFonts w:ascii="Arial" w:hAnsi="Arial" w:cs="Arial"/>
          <w:sz w:val="16"/>
          <w:szCs w:val="16"/>
        </w:rPr>
        <w:t>2</w:t>
      </w:r>
      <w:r w:rsidR="00B827C9">
        <w:rPr>
          <w:rFonts w:ascii="Arial" w:hAnsi="Arial" w:cs="Arial"/>
          <w:sz w:val="16"/>
          <w:szCs w:val="16"/>
        </w:rPr>
        <w:t>4</w:t>
      </w:r>
      <w:r>
        <w:rPr>
          <w:rFonts w:ascii="Arial" w:hAnsi="Arial" w:cs="Arial"/>
          <w:sz w:val="16"/>
          <w:szCs w:val="16"/>
        </w:rPr>
        <w:t xml:space="preserve"> September</w:t>
      </w:r>
      <w:r w:rsidR="00B655AB">
        <w:rPr>
          <w:rFonts w:ascii="Arial" w:hAnsi="Arial" w:cs="Arial"/>
          <w:sz w:val="16"/>
          <w:szCs w:val="16"/>
        </w:rPr>
        <w:t xml:space="preserve"> 2018</w:t>
      </w:r>
    </w:p>
    <w:p w:rsidR="0026766F" w:rsidRPr="00F95961" w:rsidRDefault="0026766F" w:rsidP="000F654D">
      <w:pPr>
        <w:rPr>
          <w:rFonts w:ascii="Arial" w:hAnsi="Arial" w:cs="Arial"/>
          <w:sz w:val="16"/>
          <w:szCs w:val="16"/>
        </w:rPr>
      </w:pPr>
      <w:bookmarkStart w:id="0" w:name="_GoBack"/>
      <w:bookmarkEnd w:id="0"/>
    </w:p>
    <w:sectPr w:rsidR="0026766F" w:rsidRPr="00F95961" w:rsidSect="000F654D">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8F2" w:rsidRDefault="005748F2">
      <w:r>
        <w:separator/>
      </w:r>
    </w:p>
  </w:endnote>
  <w:endnote w:type="continuationSeparator" w:id="0">
    <w:p w:rsidR="005748F2" w:rsidRDefault="0057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748F2">
    <w:pPr>
      <w:pStyle w:val="Footer"/>
    </w:pPr>
    <w:r w:rsidRPr="00EB17EB">
      <w:rPr>
        <w:noProof/>
        <w:lang w:val="en-US"/>
      </w:rPr>
      <w:drawing>
        <wp:inline distT="0" distB="0" distL="0" distR="0">
          <wp:extent cx="6467475" cy="990600"/>
          <wp:effectExtent l="0" t="0" r="0" b="0"/>
          <wp:docPr id="1"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54D" w:rsidRPr="00D158C3" w:rsidRDefault="000F654D" w:rsidP="000F654D">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0F654D" w:rsidRPr="00D158C3" w:rsidRDefault="000F654D" w:rsidP="000F654D">
    <w:pPr>
      <w:jc w:val="center"/>
      <w:rPr>
        <w:rFonts w:ascii="Arial" w:hAnsi="Arial" w:cs="Arial"/>
        <w:sz w:val="16"/>
        <w:szCs w:val="16"/>
      </w:rPr>
    </w:pPr>
    <w:r w:rsidRPr="00D158C3">
      <w:rPr>
        <w:rFonts w:ascii="Arial" w:hAnsi="Arial" w:cs="Arial"/>
        <w:sz w:val="16"/>
        <w:szCs w:val="16"/>
      </w:rPr>
      <w:t>T (212) 807- 8400 | uan@aiusa.org | www.amnestyusa.org/uan</w:t>
    </w:r>
  </w:p>
  <w:p w:rsidR="000F654D" w:rsidRPr="00D0106D" w:rsidRDefault="000F654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8F2" w:rsidRDefault="005748F2">
      <w:r>
        <w:separator/>
      </w:r>
    </w:p>
  </w:footnote>
  <w:footnote w:type="continuationSeparator" w:id="0">
    <w:p w:rsidR="005748F2" w:rsidRDefault="00574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rsidP="0026766F">
    <w:pPr>
      <w:pStyle w:val="Header"/>
      <w:tabs>
        <w:tab w:val="clear" w:pos="4153"/>
        <w:tab w:val="clear" w:pos="8306"/>
      </w:tabs>
      <w:rPr>
        <w:szCs w:val="16"/>
      </w:rPr>
    </w:pPr>
  </w:p>
  <w:p w:rsidR="00707FC3" w:rsidRDefault="00707FC3" w:rsidP="0026766F">
    <w:pPr>
      <w:pStyle w:val="Header"/>
      <w:tabs>
        <w:tab w:val="clear" w:pos="4153"/>
        <w:tab w:val="clear" w:pos="8306"/>
      </w:tabs>
      <w:rPr>
        <w:szCs w:val="16"/>
      </w:rPr>
    </w:pPr>
  </w:p>
  <w:p w:rsidR="00707FC3" w:rsidRPr="00D0106D" w:rsidRDefault="00707FC3"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Pr="00F52B35" w:rsidRDefault="0026766F"/>
  <w:p w:rsidR="00B3121C" w:rsidRPr="000F5158" w:rsidRDefault="00F52B35" w:rsidP="00B3121C">
    <w:pPr>
      <w:tabs>
        <w:tab w:val="right" w:pos="10203"/>
      </w:tabs>
      <w:rPr>
        <w:rFonts w:ascii="Amnesty Trade Gothic" w:hAnsi="Amnesty Trade Gothic"/>
        <w:color w:val="FFFFFF"/>
        <w:lang w:val="en-US"/>
      </w:rPr>
    </w:pPr>
    <w:r w:rsidRPr="00F52B35">
      <w:rPr>
        <w:rFonts w:ascii="Amnesty Trade Gothic" w:eastAsia="Times New Roman" w:hAnsi="Amnesty Trade Gothic" w:cs="Amnesty Trade Gothic"/>
        <w:sz w:val="16"/>
        <w:szCs w:val="16"/>
        <w:lang w:val="en-US"/>
      </w:rPr>
      <w:t xml:space="preserve">Further Information on </w:t>
    </w:r>
    <w:r w:rsidR="00B3121C" w:rsidRPr="00F52B35">
      <w:rPr>
        <w:rFonts w:ascii="Amnesty Trade Gothic" w:eastAsia="Times New Roman" w:hAnsi="Amnesty Trade Gothic" w:cs="Amnesty Trade Gothic"/>
        <w:sz w:val="16"/>
        <w:szCs w:val="16"/>
        <w:lang w:val="en-US"/>
      </w:rPr>
      <w:t xml:space="preserve">UA: 134/18 </w:t>
    </w:r>
    <w:r w:rsidR="00B3121C" w:rsidRPr="00134F01">
      <w:rPr>
        <w:rFonts w:ascii="Amnesty Trade Gothic" w:eastAsia="Times New Roman" w:hAnsi="Amnesty Trade Gothic" w:cs="Amnesty Trade Gothic"/>
        <w:sz w:val="16"/>
        <w:szCs w:val="16"/>
        <w:lang w:val="en-US"/>
      </w:rPr>
      <w:t xml:space="preserve">Index: </w:t>
    </w:r>
    <w:r w:rsidR="00134F01" w:rsidRPr="00134F01">
      <w:rPr>
        <w:rFonts w:ascii="Arial" w:eastAsia="Times New Roman" w:hAnsi="Arial" w:cs="Arial"/>
        <w:sz w:val="16"/>
        <w:szCs w:val="16"/>
        <w:lang w:val="en-US"/>
      </w:rPr>
      <w:t>AMR 22/9135/2018</w:t>
    </w:r>
    <w:r w:rsidR="00134F01">
      <w:rPr>
        <w:rFonts w:ascii="Arial" w:eastAsia="Times New Roman" w:hAnsi="Arial" w:cs="Arial"/>
        <w:sz w:val="16"/>
        <w:szCs w:val="16"/>
        <w:lang w:val="en-US"/>
      </w:rPr>
      <w:t xml:space="preserve"> </w:t>
    </w:r>
    <w:r w:rsidR="00B3121C" w:rsidRPr="000F5158">
      <w:rPr>
        <w:rFonts w:ascii="Amnesty Trade Gothic" w:eastAsia="Times New Roman" w:hAnsi="Amnesty Trade Gothic" w:cs="Amnesty Trade Gothic"/>
        <w:sz w:val="16"/>
        <w:szCs w:val="16"/>
        <w:lang w:val="en-US"/>
      </w:rPr>
      <w:t>Chile</w:t>
    </w:r>
    <w:r w:rsidR="00B3121C" w:rsidRPr="000F5158">
      <w:rPr>
        <w:rFonts w:ascii="Amnesty Trade Gothic" w:hAnsi="Amnesty Trade Gothic"/>
        <w:sz w:val="16"/>
        <w:szCs w:val="16"/>
        <w:lang w:val="en-US"/>
      </w:rPr>
      <w:tab/>
    </w:r>
    <w:r>
      <w:rPr>
        <w:rFonts w:ascii="Amnesty Trade Gothic" w:eastAsia="Times New Roman" w:hAnsi="Amnesty Trade Gothic" w:cs="Amnesty Trade Gothic"/>
        <w:sz w:val="16"/>
        <w:szCs w:val="16"/>
        <w:lang w:val="en-US"/>
      </w:rPr>
      <w:t>Date: 2</w:t>
    </w:r>
    <w:r w:rsidR="00B827C9">
      <w:rPr>
        <w:rFonts w:ascii="Amnesty Trade Gothic" w:eastAsia="Times New Roman" w:hAnsi="Amnesty Trade Gothic" w:cs="Amnesty Trade Gothic"/>
        <w:sz w:val="16"/>
        <w:szCs w:val="16"/>
        <w:lang w:val="en-US"/>
      </w:rPr>
      <w:t>4</w:t>
    </w:r>
    <w:r>
      <w:rPr>
        <w:rFonts w:ascii="Amnesty Trade Gothic" w:eastAsia="Times New Roman" w:hAnsi="Amnesty Trade Gothic" w:cs="Amnesty Trade Gothic"/>
        <w:sz w:val="16"/>
        <w:szCs w:val="16"/>
        <w:lang w:val="en-US"/>
      </w:rPr>
      <w:t xml:space="preserve"> September</w:t>
    </w:r>
    <w:r w:rsidR="00B3121C" w:rsidRPr="000F5158">
      <w:rPr>
        <w:rFonts w:ascii="Amnesty Trade Gothic" w:eastAsia="Times New Roman" w:hAnsi="Amnesty Trade Gothic" w:cs="Amnesty Trade Gothic"/>
        <w:sz w:val="16"/>
        <w:szCs w:val="16"/>
        <w:lang w:val="en-US"/>
      </w:rPr>
      <w:t xml:space="preserve"> 2018</w:t>
    </w:r>
  </w:p>
  <w:p w:rsidR="0026766F" w:rsidRPr="00B3121C" w:rsidRDefault="0026766F">
    <w:pPr>
      <w:rPr>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23EE0"/>
    <w:rsid w:val="000B23F7"/>
    <w:rsid w:val="000F11B8"/>
    <w:rsid w:val="000F5158"/>
    <w:rsid w:val="000F654D"/>
    <w:rsid w:val="00114598"/>
    <w:rsid w:val="00123E0B"/>
    <w:rsid w:val="00130999"/>
    <w:rsid w:val="00134F01"/>
    <w:rsid w:val="001411BF"/>
    <w:rsid w:val="001624EA"/>
    <w:rsid w:val="001671E0"/>
    <w:rsid w:val="00171046"/>
    <w:rsid w:val="001951FB"/>
    <w:rsid w:val="00196F3C"/>
    <w:rsid w:val="001B1B5F"/>
    <w:rsid w:val="001B7B2B"/>
    <w:rsid w:val="001C328A"/>
    <w:rsid w:val="001E0993"/>
    <w:rsid w:val="00207D76"/>
    <w:rsid w:val="00262A9B"/>
    <w:rsid w:val="0026766F"/>
    <w:rsid w:val="0027166B"/>
    <w:rsid w:val="00282ADC"/>
    <w:rsid w:val="002923B7"/>
    <w:rsid w:val="002932CE"/>
    <w:rsid w:val="00296158"/>
    <w:rsid w:val="002B6725"/>
    <w:rsid w:val="002C46B6"/>
    <w:rsid w:val="002C6A66"/>
    <w:rsid w:val="00310926"/>
    <w:rsid w:val="00342AB0"/>
    <w:rsid w:val="00347243"/>
    <w:rsid w:val="00363A09"/>
    <w:rsid w:val="00370CFC"/>
    <w:rsid w:val="003A2A73"/>
    <w:rsid w:val="003C2762"/>
    <w:rsid w:val="003D377A"/>
    <w:rsid w:val="003E0853"/>
    <w:rsid w:val="003F47D9"/>
    <w:rsid w:val="00407952"/>
    <w:rsid w:val="00415A74"/>
    <w:rsid w:val="00475586"/>
    <w:rsid w:val="00483E30"/>
    <w:rsid w:val="004B4BD3"/>
    <w:rsid w:val="004D19C7"/>
    <w:rsid w:val="004E6A6E"/>
    <w:rsid w:val="004E70A5"/>
    <w:rsid w:val="005040F2"/>
    <w:rsid w:val="00504DB4"/>
    <w:rsid w:val="005078F0"/>
    <w:rsid w:val="005149A9"/>
    <w:rsid w:val="0053584A"/>
    <w:rsid w:val="005534BC"/>
    <w:rsid w:val="005748F2"/>
    <w:rsid w:val="005C2CBA"/>
    <w:rsid w:val="005C41FB"/>
    <w:rsid w:val="005D159E"/>
    <w:rsid w:val="005E3947"/>
    <w:rsid w:val="005F0D06"/>
    <w:rsid w:val="005F29C5"/>
    <w:rsid w:val="00606C38"/>
    <w:rsid w:val="00622DBB"/>
    <w:rsid w:val="006814D6"/>
    <w:rsid w:val="006820E8"/>
    <w:rsid w:val="006832F4"/>
    <w:rsid w:val="006B5CBF"/>
    <w:rsid w:val="006C2190"/>
    <w:rsid w:val="006C3DE2"/>
    <w:rsid w:val="006C522F"/>
    <w:rsid w:val="00707FC3"/>
    <w:rsid w:val="007179E8"/>
    <w:rsid w:val="00736B40"/>
    <w:rsid w:val="007479B8"/>
    <w:rsid w:val="007620A6"/>
    <w:rsid w:val="0077354F"/>
    <w:rsid w:val="00795D45"/>
    <w:rsid w:val="007A1959"/>
    <w:rsid w:val="007A5DA8"/>
    <w:rsid w:val="007E0CAD"/>
    <w:rsid w:val="007E57A7"/>
    <w:rsid w:val="007E6496"/>
    <w:rsid w:val="007F1204"/>
    <w:rsid w:val="00815508"/>
    <w:rsid w:val="008224D0"/>
    <w:rsid w:val="008241AB"/>
    <w:rsid w:val="00833A65"/>
    <w:rsid w:val="00856082"/>
    <w:rsid w:val="00856092"/>
    <w:rsid w:val="0086100E"/>
    <w:rsid w:val="0086363D"/>
    <w:rsid w:val="008649B7"/>
    <w:rsid w:val="00875E19"/>
    <w:rsid w:val="008C6392"/>
    <w:rsid w:val="008E48B0"/>
    <w:rsid w:val="008F64FC"/>
    <w:rsid w:val="00911D62"/>
    <w:rsid w:val="009144AA"/>
    <w:rsid w:val="00920A9F"/>
    <w:rsid w:val="009375FC"/>
    <w:rsid w:val="00946781"/>
    <w:rsid w:val="00950C7F"/>
    <w:rsid w:val="00963CA3"/>
    <w:rsid w:val="00985339"/>
    <w:rsid w:val="00987C31"/>
    <w:rsid w:val="009971C5"/>
    <w:rsid w:val="009C0BC3"/>
    <w:rsid w:val="009D0190"/>
    <w:rsid w:val="009D5F0B"/>
    <w:rsid w:val="009E0910"/>
    <w:rsid w:val="009F4BB3"/>
    <w:rsid w:val="009F7BC5"/>
    <w:rsid w:val="00A16149"/>
    <w:rsid w:val="00A73803"/>
    <w:rsid w:val="00A94ECF"/>
    <w:rsid w:val="00AD4FB0"/>
    <w:rsid w:val="00AE0E27"/>
    <w:rsid w:val="00AF189D"/>
    <w:rsid w:val="00AF4CF9"/>
    <w:rsid w:val="00B022FB"/>
    <w:rsid w:val="00B043D9"/>
    <w:rsid w:val="00B06E79"/>
    <w:rsid w:val="00B22D7A"/>
    <w:rsid w:val="00B3121C"/>
    <w:rsid w:val="00B33D3D"/>
    <w:rsid w:val="00B4432F"/>
    <w:rsid w:val="00B60FB0"/>
    <w:rsid w:val="00B655AB"/>
    <w:rsid w:val="00B74706"/>
    <w:rsid w:val="00B811E7"/>
    <w:rsid w:val="00B827C9"/>
    <w:rsid w:val="00B84EF8"/>
    <w:rsid w:val="00B9147D"/>
    <w:rsid w:val="00BA31FC"/>
    <w:rsid w:val="00BC275C"/>
    <w:rsid w:val="00BE4AEB"/>
    <w:rsid w:val="00C10705"/>
    <w:rsid w:val="00C143D7"/>
    <w:rsid w:val="00C17022"/>
    <w:rsid w:val="00C210CE"/>
    <w:rsid w:val="00C264C5"/>
    <w:rsid w:val="00C44FDF"/>
    <w:rsid w:val="00C64997"/>
    <w:rsid w:val="00C9651A"/>
    <w:rsid w:val="00C966B2"/>
    <w:rsid w:val="00CA01FE"/>
    <w:rsid w:val="00CE6658"/>
    <w:rsid w:val="00D0106D"/>
    <w:rsid w:val="00D03746"/>
    <w:rsid w:val="00D20DEB"/>
    <w:rsid w:val="00D6093E"/>
    <w:rsid w:val="00D63AA5"/>
    <w:rsid w:val="00D6401F"/>
    <w:rsid w:val="00D669B3"/>
    <w:rsid w:val="00D85FE8"/>
    <w:rsid w:val="00DA0C5A"/>
    <w:rsid w:val="00DB304D"/>
    <w:rsid w:val="00DC5FB0"/>
    <w:rsid w:val="00DD29AE"/>
    <w:rsid w:val="00DD777F"/>
    <w:rsid w:val="00DF0C26"/>
    <w:rsid w:val="00E03028"/>
    <w:rsid w:val="00E158D5"/>
    <w:rsid w:val="00E2092D"/>
    <w:rsid w:val="00E23769"/>
    <w:rsid w:val="00E2387F"/>
    <w:rsid w:val="00E407CB"/>
    <w:rsid w:val="00E50150"/>
    <w:rsid w:val="00E601DC"/>
    <w:rsid w:val="00E6735E"/>
    <w:rsid w:val="00E96397"/>
    <w:rsid w:val="00E97E64"/>
    <w:rsid w:val="00EA7847"/>
    <w:rsid w:val="00EA7EC7"/>
    <w:rsid w:val="00EB0D0A"/>
    <w:rsid w:val="00EB17EB"/>
    <w:rsid w:val="00EB3D70"/>
    <w:rsid w:val="00EC130D"/>
    <w:rsid w:val="00EC2C85"/>
    <w:rsid w:val="00ED024F"/>
    <w:rsid w:val="00ED61F1"/>
    <w:rsid w:val="00EE4C02"/>
    <w:rsid w:val="00F20743"/>
    <w:rsid w:val="00F25545"/>
    <w:rsid w:val="00F3368C"/>
    <w:rsid w:val="00F4320C"/>
    <w:rsid w:val="00F52B35"/>
    <w:rsid w:val="00F54365"/>
    <w:rsid w:val="00F60D0E"/>
    <w:rsid w:val="00F6473B"/>
    <w:rsid w:val="00F7781E"/>
    <w:rsid w:val="00F95961"/>
    <w:rsid w:val="00FD10F8"/>
    <w:rsid w:val="00FD29AB"/>
    <w:rsid w:val="00FD39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8B0856-2D67-49E9-89FD-F14D7CE5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B3121C"/>
    <w:rPr>
      <w:color w:val="0563C1"/>
      <w:u w:val="single"/>
    </w:rPr>
  </w:style>
  <w:style w:type="character" w:styleId="CommentReference">
    <w:name w:val="annotation reference"/>
    <w:basedOn w:val="DefaultParagraphFont"/>
    <w:uiPriority w:val="99"/>
    <w:rsid w:val="00A73803"/>
    <w:rPr>
      <w:rFonts w:cs="Times New Roman"/>
      <w:sz w:val="16"/>
      <w:szCs w:val="16"/>
    </w:rPr>
  </w:style>
  <w:style w:type="paragraph" w:styleId="CommentText">
    <w:name w:val="annotation text"/>
    <w:basedOn w:val="Normal"/>
    <w:link w:val="CommentTextChar"/>
    <w:uiPriority w:val="99"/>
    <w:rsid w:val="00A73803"/>
    <w:rPr>
      <w:sz w:val="20"/>
      <w:szCs w:val="20"/>
    </w:rPr>
  </w:style>
  <w:style w:type="character" w:customStyle="1" w:styleId="CommentTextChar">
    <w:name w:val="Comment Text Char"/>
    <w:basedOn w:val="DefaultParagraphFont"/>
    <w:link w:val="CommentText"/>
    <w:uiPriority w:val="99"/>
    <w:locked/>
    <w:rsid w:val="00A73803"/>
    <w:rPr>
      <w:rFonts w:cs="Times New Roman"/>
      <w:lang w:val="en-GB" w:eastAsia="zh-CN"/>
    </w:rPr>
  </w:style>
  <w:style w:type="paragraph" w:styleId="CommentSubject">
    <w:name w:val="annotation subject"/>
    <w:basedOn w:val="CommentText"/>
    <w:next w:val="CommentText"/>
    <w:link w:val="CommentSubjectChar"/>
    <w:uiPriority w:val="99"/>
    <w:rsid w:val="00A73803"/>
    <w:rPr>
      <w:b/>
      <w:bCs/>
    </w:rPr>
  </w:style>
  <w:style w:type="character" w:customStyle="1" w:styleId="CommentSubjectChar">
    <w:name w:val="Comment Subject Char"/>
    <w:basedOn w:val="CommentTextChar"/>
    <w:link w:val="CommentSubject"/>
    <w:uiPriority w:val="99"/>
    <w:locked/>
    <w:rsid w:val="00A73803"/>
    <w:rPr>
      <w:rFonts w:cs="Times New Roman"/>
      <w:b/>
      <w:bCs/>
      <w:lang w:val="en-GB" w:eastAsia="zh-CN"/>
    </w:rPr>
  </w:style>
  <w:style w:type="paragraph" w:styleId="BalloonText">
    <w:name w:val="Balloon Text"/>
    <w:basedOn w:val="Normal"/>
    <w:link w:val="BalloonTextChar"/>
    <w:uiPriority w:val="99"/>
    <w:rsid w:val="00A73803"/>
    <w:rPr>
      <w:rFonts w:ascii="Segoe UI" w:hAnsi="Segoe UI" w:cs="Segoe UI"/>
      <w:sz w:val="18"/>
      <w:szCs w:val="18"/>
    </w:rPr>
  </w:style>
  <w:style w:type="character" w:customStyle="1" w:styleId="BalloonTextChar">
    <w:name w:val="Balloon Text Char"/>
    <w:basedOn w:val="DefaultParagraphFont"/>
    <w:link w:val="BalloonText"/>
    <w:uiPriority w:val="99"/>
    <w:locked/>
    <w:rsid w:val="00A73803"/>
    <w:rPr>
      <w:rFonts w:ascii="Segoe UI" w:hAnsi="Segoe UI" w:cs="Segoe UI"/>
      <w:sz w:val="18"/>
      <w:szCs w:val="18"/>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F654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F654D"/>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mnestyusa.org/report-urgent-action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dd07c6e893b72b9ef731316b749487ac">
  <xsd:schema xmlns:xsd="http://www.w3.org/2001/XMLSchema" xmlns:xs="http://www.w3.org/2001/XMLSchema" xmlns:p="http://schemas.microsoft.com/office/2006/metadata/properties" xmlns:ns2="b9e52a15-8fce-43d3-9ff2-f6bd6a140a3c" targetNamespace="http://schemas.microsoft.com/office/2006/metadata/properties" ma:root="true" ma:fieldsID="0c7ea5247f5a28aee39232a0c7f7d30d"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AIIndexNumber xmlns="b9e52a15-8fce-43d3-9ff2-f6bd6a140a3c" xsi:nil="true"/>
    <TaxCatchAll xmlns="b9e52a15-8fce-43d3-9ff2-f6bd6a140a3c"/>
    <AIClass xmlns="b9e52a15-8fce-43d3-9ff2-f6bd6a140a3c"/>
    <AIYear xmlns="b9e52a15-8fce-43d3-9ff2-f6bd6a140a3c" xsi:nil="true"/>
    <AILanguageCode xmlns="b9e52a15-8fce-43d3-9ff2-f6bd6a140a3c" xsi:nil="true"/>
    <AIAbstract xmlns="b9e52a15-8fce-43d3-9ff2-f6bd6a140a3c"/>
    <AINetwork xmlns="b9e52a15-8fce-43d3-9ff2-f6bd6a140a3c" xsi:nil="true"/>
    <AILanguage xmlns="b9e52a15-8fce-43d3-9ff2-f6bd6a140a3c"/>
    <AIPublishDate xmlns="b9e52a15-8fce-43d3-9ff2-f6bd6a140a3c" xsi:nil="true"/>
    <AISubclass xmlns="b9e52a15-8fce-43d3-9ff2-f6bd6a140a3c" xsi:nil="true"/>
    <AISecurityClass xmlns="b9e52a15-8fce-43d3-9ff2-f6bd6a140a3c" xsi:nil="true"/>
    <AINetworkNumber xmlns="b9e52a15-8fce-43d3-9ff2-f6bd6a140a3c" xsi:nil="true"/>
    <AIUnpublished xmlns="b9e52a15-8fce-43d3-9ff2-f6bd6a140a3c" xsi:nil="true"/>
    <AIWebFriendlyTitle xmlns="b9e52a15-8fce-43d3-9ff2-f6bd6a140a3c"/>
    <k9083824e5b14b148c1f498df06d050b xmlns="b9e52a15-8fce-43d3-9ff2-f6bd6a140a3c">
      <Terms xmlns="http://schemas.microsoft.com/office/infopath/2007/PartnerControls"/>
    </k9083824e5b14b148c1f498df06d050b>
    <j41e3e7767a041b4a3befab78493d4bd xmlns="b9e52a15-8fce-43d3-9ff2-f6bd6a140a3c">
      <Terms xmlns="http://schemas.microsoft.com/office/infopath/2007/PartnerControls"/>
    </j41e3e7767a041b4a3befab78493d4bd>
    <m28c21cbca294ddbb6e93c2542370cd2 xmlns="b9e52a15-8fce-43d3-9ff2-f6bd6a140a3c">
      <Terms xmlns="http://schemas.microsoft.com/office/infopath/2007/PartnerControls"/>
    </m28c21cbca294ddbb6e93c2542370cd2>
    <f8f6f4de72f040e1a686eca7e210b6e0 xmlns="b9e52a15-8fce-43d3-9ff2-f6bd6a140a3c">
      <Terms xmlns="http://schemas.microsoft.com/office/infopath/2007/PartnerControl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 xsi:nil="true"/>
  </documentManagement>
</p:properties>
</file>

<file path=customXml/itemProps1.xml><?xml version="1.0" encoding="utf-8"?>
<ds:datastoreItem xmlns:ds="http://schemas.openxmlformats.org/officeDocument/2006/customXml" ds:itemID="{11AD3526-A46D-412E-9FC8-BF36E4F1A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74F8A-0A5E-43BB-BDE5-FB53EA759197}">
  <ds:schemaRefs>
    <ds:schemaRef ds:uri="http://schemas.microsoft.com/sharepoint/v3/contenttype/forms"/>
  </ds:schemaRefs>
</ds:datastoreItem>
</file>

<file path=customXml/itemProps3.xml><?xml version="1.0" encoding="utf-8"?>
<ds:datastoreItem xmlns:ds="http://schemas.openxmlformats.org/officeDocument/2006/customXml" ds:itemID="{6945E38C-F892-40BB-B005-8864B3859EA2}">
  <ds:schemaRefs>
    <ds:schemaRef ds:uri="http://schemas.microsoft.com/sharepoint/events"/>
  </ds:schemaRefs>
</ds:datastoreItem>
</file>

<file path=customXml/itemProps4.xml><?xml version="1.0" encoding="utf-8"?>
<ds:datastoreItem xmlns:ds="http://schemas.openxmlformats.org/officeDocument/2006/customXml" ds:itemID="{B6CDB9CB-F95A-4EC2-850D-917ADDEB5D23}">
  <ds:schemaRefs>
    <ds:schemaRef ds:uri="http://purl.org/dc/elements/1.1/"/>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b9e52a15-8fce-43d3-9ff2-f6bd6a140a3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4874</Characters>
  <Application>Microsoft Office Word</Application>
  <DocSecurity>4</DocSecurity>
  <Lines>40</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Chile: Lawyer Intimidated During Trial of Policemen</vt:lpstr>
      <vt:lpstr>URGENT ACTION</vt:lpstr>
      <vt:lpstr>    ADditional Information</vt:lpstr>
    </vt:vector>
  </TitlesOfParts>
  <Company>Amnesty International</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Chile: Lawyer Intimidated During Trial of Policemen</dc:title>
  <dc:subject/>
  <dc:creator>Karen Javorski</dc:creator>
  <cp:keywords/>
  <dc:description/>
  <cp:lastModifiedBy>IAR1Team</cp:lastModifiedBy>
  <cp:revision>2</cp:revision>
  <dcterms:created xsi:type="dcterms:W3CDTF">2018-09-24T16:49:00Z</dcterms:created>
  <dcterms:modified xsi:type="dcterms:W3CDTF">2018-09-24T16:49:00Z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0x0101005256C0F7559E496EA082CF8F6651751100CF007EF0C5E14359942596E3C93B072300C3A19FFAADE80A4A93292703C2A6228B</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15;#Human Rights Defenders and Activists|03c4f92e-b388-463b-94af-99df06e6c366;#356;#Global Campaign on Human Rights Defenders|805212e6-16f5-4f6c-b40b-6043b359bce4;#36;#Justice Systems|691bb3a7-315c-48e8-a897-0f29d5a6c58a;#67;#Indigenous People|4d891a07-f1</vt:lpwstr>
  </property>
  <property fmtid="{D5CDD505-2E9C-101B-9397-08002B2CF9AE}" pid="8" name="AIRegional">
    <vt:lpwstr>50;#Americas|79eacdcb-8780-42fd-888d-031b956b687f;#51;#South America|eebbbb2e-06f8-41c1-9fec-128f178e8970;#73;#Chile|b7adaf98-0b59-4808-b991-ca6040afa252</vt:lpwstr>
  </property>
  <property fmtid="{D5CDD505-2E9C-101B-9397-08002B2CF9AE}" pid="9" name="AIInternalKeywords">
    <vt:lpwstr/>
  </property>
  <property fmtid="{D5CDD505-2E9C-101B-9397-08002B2CF9AE}" pid="10" name="AIOriginatingLocation">
    <vt:lpwstr>368;#Mexico City - IS|eba5b4e6-d449-4cdb-a2b2-246a44470f57</vt:lpwstr>
  </property>
  <property fmtid="{D5CDD505-2E9C-101B-9397-08002B2CF9AE}" pid="11" name="AILeadAuthor">
    <vt:lpwstr>357;#Amnesty International|f4dc13e0-2dfe-4eaf-b7b4-4513dcf381b3</vt:lpwstr>
  </property>
  <property fmtid="{D5CDD505-2E9C-101B-9397-08002B2CF9AE}" pid="12" name="AISupportingAuthor">
    <vt:lpwstr/>
  </property>
  <property fmtid="{D5CDD505-2E9C-101B-9397-08002B2CF9AE}" pid="13" name="Order">
    <vt:r8>2170900</vt:r8>
  </property>
</Properties>
</file>