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C90394" w:rsidRDefault="0026766F" w:rsidP="005C41FB">
      <w:pPr>
        <w:pStyle w:val="AIUrgentActionTopHeading"/>
        <w:tabs>
          <w:tab w:val="clear" w:pos="567"/>
        </w:tabs>
        <w:rPr>
          <w:rFonts w:cs="Arial"/>
          <w:sz w:val="110"/>
          <w:szCs w:val="110"/>
        </w:rPr>
      </w:pPr>
      <w:r w:rsidRPr="00C90394">
        <w:rPr>
          <w:rFonts w:cs="Arial"/>
          <w:sz w:val="110"/>
          <w:szCs w:val="110"/>
        </w:rPr>
        <w:t>URGENT ACTION</w:t>
      </w:r>
    </w:p>
    <w:p w:rsidR="0026766F" w:rsidRPr="00C90394" w:rsidRDefault="00CF5F81" w:rsidP="005C41FB">
      <w:pPr>
        <w:rPr>
          <w:rStyle w:val="AIHeadline"/>
          <w:rFonts w:cs="Arial"/>
          <w:snapToGrid w:val="0"/>
          <w:sz w:val="36"/>
          <w:szCs w:val="36"/>
        </w:rPr>
      </w:pPr>
      <w:r w:rsidRPr="00C90394">
        <w:rPr>
          <w:rStyle w:val="AIHeadline"/>
          <w:rFonts w:cs="Arial"/>
          <w:snapToGrid w:val="0"/>
          <w:sz w:val="36"/>
          <w:szCs w:val="36"/>
        </w:rPr>
        <w:t>call on ohio governor to stop execution</w:t>
      </w:r>
    </w:p>
    <w:p w:rsidR="002F4676" w:rsidRPr="00C90394" w:rsidRDefault="004715B1" w:rsidP="002F4676">
      <w:pPr>
        <w:pStyle w:val="AIintropara"/>
        <w:rPr>
          <w:rFonts w:cs="Arial"/>
          <w:sz w:val="22"/>
          <w:szCs w:val="22"/>
        </w:rPr>
      </w:pPr>
      <w:r w:rsidRPr="00C90394">
        <w:rPr>
          <w:rFonts w:cs="Arial"/>
          <w:sz w:val="22"/>
          <w:szCs w:val="22"/>
        </w:rPr>
        <w:t>Robert V</w:t>
      </w:r>
      <w:r w:rsidR="00EB4440" w:rsidRPr="00C90394">
        <w:rPr>
          <w:rFonts w:cs="Arial"/>
          <w:sz w:val="22"/>
          <w:szCs w:val="22"/>
        </w:rPr>
        <w:t>an Hook</w:t>
      </w:r>
      <w:r w:rsidR="002D10BD" w:rsidRPr="00C90394">
        <w:rPr>
          <w:rFonts w:cs="Arial"/>
          <w:sz w:val="22"/>
          <w:szCs w:val="22"/>
        </w:rPr>
        <w:t xml:space="preserve"> </w:t>
      </w:r>
      <w:r w:rsidR="00F86A08" w:rsidRPr="00C90394">
        <w:rPr>
          <w:rFonts w:cs="Arial"/>
          <w:sz w:val="22"/>
          <w:szCs w:val="22"/>
        </w:rPr>
        <w:t xml:space="preserve">is </w:t>
      </w:r>
      <w:r w:rsidR="009B6998" w:rsidRPr="00C90394">
        <w:rPr>
          <w:rFonts w:cs="Arial"/>
          <w:sz w:val="22"/>
          <w:szCs w:val="22"/>
        </w:rPr>
        <w:t>due</w:t>
      </w:r>
      <w:r w:rsidR="00F86A08" w:rsidRPr="00C90394">
        <w:rPr>
          <w:rFonts w:cs="Arial"/>
          <w:sz w:val="22"/>
          <w:szCs w:val="22"/>
        </w:rPr>
        <w:t xml:space="preserve"> </w:t>
      </w:r>
      <w:r w:rsidR="00545ECC" w:rsidRPr="00C90394">
        <w:rPr>
          <w:rFonts w:cs="Arial"/>
          <w:sz w:val="22"/>
          <w:szCs w:val="22"/>
        </w:rPr>
        <w:t xml:space="preserve">to be executed in </w:t>
      </w:r>
      <w:r w:rsidR="00EB4440" w:rsidRPr="00C90394">
        <w:rPr>
          <w:rFonts w:cs="Arial"/>
          <w:sz w:val="22"/>
          <w:szCs w:val="22"/>
        </w:rPr>
        <w:t xml:space="preserve">Ohio on </w:t>
      </w:r>
      <w:r w:rsidR="00D7182E" w:rsidRPr="00C90394">
        <w:rPr>
          <w:rFonts w:cs="Arial"/>
          <w:sz w:val="22"/>
          <w:szCs w:val="22"/>
        </w:rPr>
        <w:t>18</w:t>
      </w:r>
      <w:r w:rsidR="00EB4440" w:rsidRPr="00C90394">
        <w:rPr>
          <w:rFonts w:cs="Arial"/>
          <w:sz w:val="22"/>
          <w:szCs w:val="22"/>
        </w:rPr>
        <w:t xml:space="preserve"> July</w:t>
      </w:r>
      <w:r w:rsidR="00D7182E" w:rsidRPr="00C90394">
        <w:rPr>
          <w:rFonts w:cs="Arial"/>
          <w:sz w:val="22"/>
          <w:szCs w:val="22"/>
        </w:rPr>
        <w:t xml:space="preserve">. He has been on death row for 33 years </w:t>
      </w:r>
      <w:r w:rsidR="00545ECC" w:rsidRPr="00C90394">
        <w:rPr>
          <w:rFonts w:cs="Arial"/>
          <w:sz w:val="22"/>
          <w:szCs w:val="22"/>
        </w:rPr>
        <w:t xml:space="preserve">for </w:t>
      </w:r>
      <w:r w:rsidR="00D7182E" w:rsidRPr="00C90394">
        <w:rPr>
          <w:rFonts w:cs="Arial"/>
          <w:sz w:val="22"/>
          <w:szCs w:val="22"/>
        </w:rPr>
        <w:t>a murder committed in 1985</w:t>
      </w:r>
      <w:r w:rsidR="00201B45" w:rsidRPr="00C90394">
        <w:rPr>
          <w:rFonts w:cs="Arial"/>
          <w:sz w:val="22"/>
          <w:szCs w:val="22"/>
        </w:rPr>
        <w:t xml:space="preserve">. </w:t>
      </w:r>
      <w:r w:rsidR="009B6998" w:rsidRPr="00C90394">
        <w:rPr>
          <w:rFonts w:cs="Arial"/>
          <w:sz w:val="22"/>
          <w:szCs w:val="22"/>
        </w:rPr>
        <w:t xml:space="preserve">The </w:t>
      </w:r>
      <w:r w:rsidR="00D7182E" w:rsidRPr="00C90394">
        <w:rPr>
          <w:rFonts w:cs="Arial"/>
          <w:sz w:val="22"/>
          <w:szCs w:val="22"/>
        </w:rPr>
        <w:t xml:space="preserve">parole board has voted against clemency. The governor </w:t>
      </w:r>
      <w:r w:rsidR="009B6998" w:rsidRPr="00C90394">
        <w:rPr>
          <w:rFonts w:cs="Arial"/>
          <w:sz w:val="22"/>
          <w:szCs w:val="22"/>
        </w:rPr>
        <w:t>is not bound by</w:t>
      </w:r>
      <w:r w:rsidR="00D7182E" w:rsidRPr="00C90394">
        <w:rPr>
          <w:rFonts w:cs="Arial"/>
          <w:sz w:val="22"/>
          <w:szCs w:val="22"/>
        </w:rPr>
        <w:t xml:space="preserve"> their recommendation</w:t>
      </w:r>
      <w:r w:rsidR="009B6998" w:rsidRPr="00C90394">
        <w:rPr>
          <w:rFonts w:cs="Arial"/>
          <w:sz w:val="22"/>
          <w:szCs w:val="22"/>
        </w:rPr>
        <w:t xml:space="preserve"> and can stop this execution</w:t>
      </w:r>
      <w:r w:rsidR="00D7182E" w:rsidRPr="00C90394">
        <w:rPr>
          <w:rFonts w:cs="Arial"/>
          <w:sz w:val="22"/>
          <w:szCs w:val="22"/>
        </w:rPr>
        <w:t>.</w:t>
      </w:r>
    </w:p>
    <w:p w:rsidR="00F64D78" w:rsidRDefault="009B6998" w:rsidP="0005244B">
      <w:pPr>
        <w:pStyle w:val="AIBodytext"/>
        <w:spacing w:after="120"/>
      </w:pPr>
      <w:r w:rsidRPr="00C23362">
        <w:rPr>
          <w:b/>
        </w:rPr>
        <w:t>Robert Van Hook</w:t>
      </w:r>
      <w:r w:rsidRPr="009B6998">
        <w:t xml:space="preserve">, then 25 years old, was arrested in Florida on 1 April 1985, and </w:t>
      </w:r>
      <w:r w:rsidR="005C1CC1">
        <w:t>extradited</w:t>
      </w:r>
      <w:r w:rsidRPr="009B6998">
        <w:t xml:space="preserve"> to Ohio to face charges for the </w:t>
      </w:r>
      <w:r w:rsidR="004667FD">
        <w:t xml:space="preserve">capital </w:t>
      </w:r>
      <w:r w:rsidRPr="009B6998">
        <w:t>murder</w:t>
      </w:r>
      <w:r w:rsidR="00F64D78">
        <w:t xml:space="preserve"> of David Self, also 25, who had been</w:t>
      </w:r>
      <w:r w:rsidR="004667FD">
        <w:t xml:space="preserve"> killed </w:t>
      </w:r>
      <w:r w:rsidRPr="009B6998">
        <w:t xml:space="preserve">in his apartment in Cincinnati on 18 </w:t>
      </w:r>
      <w:r>
        <w:t xml:space="preserve">February 1985. </w:t>
      </w:r>
      <w:r w:rsidR="00875160">
        <w:t xml:space="preserve">He </w:t>
      </w:r>
      <w:r>
        <w:t>waived his right to trial by jury, and was tried before a three-judge panel which convicted him of the murder and sentenced him to death in August 1985.</w:t>
      </w:r>
      <w:r w:rsidR="00521A63" w:rsidRPr="009B6998">
        <w:t xml:space="preserve"> </w:t>
      </w:r>
      <w:r w:rsidR="00401D75">
        <w:t>Three and a half months between arrest and tr</w:t>
      </w:r>
      <w:r w:rsidR="00CF5F81">
        <w:t xml:space="preserve">ial is notably </w:t>
      </w:r>
      <w:r w:rsidR="00401D75">
        <w:t>short in a justice system where most capital cases t</w:t>
      </w:r>
      <w:r w:rsidR="001B2B98">
        <w:t>end to t</w:t>
      </w:r>
      <w:r w:rsidR="00401D75">
        <w:t>ake at least a year to come to trial give</w:t>
      </w:r>
      <w:r w:rsidR="00F64D78">
        <w:t>n their compl</w:t>
      </w:r>
      <w:r w:rsidR="00CF5F81">
        <w:t>exity</w:t>
      </w:r>
      <w:r w:rsidR="00802AF4">
        <w:t xml:space="preserve">, including in relation to </w:t>
      </w:r>
      <w:r w:rsidR="00F64D78">
        <w:t xml:space="preserve">the </w:t>
      </w:r>
      <w:r w:rsidR="00802AF4">
        <w:t xml:space="preserve">requirement on defence lawyers to investigate </w:t>
      </w:r>
      <w:r w:rsidR="00F64D78">
        <w:t xml:space="preserve">mitigation evidence for presentation at the sentencing </w:t>
      </w:r>
      <w:r w:rsidR="00802AF4">
        <w:t xml:space="preserve">phase in the event </w:t>
      </w:r>
      <w:r w:rsidR="00F64D78">
        <w:t xml:space="preserve">their client is convicted. </w:t>
      </w:r>
    </w:p>
    <w:p w:rsidR="007B4489" w:rsidRDefault="00F64D78" w:rsidP="0005244B">
      <w:pPr>
        <w:pStyle w:val="AIBodytext"/>
        <w:spacing w:after="120"/>
      </w:pPr>
      <w:r>
        <w:t xml:space="preserve">In 2008, </w:t>
      </w:r>
      <w:r w:rsidR="00642415">
        <w:t>a three-j</w:t>
      </w:r>
      <w:r w:rsidR="007B4489">
        <w:t xml:space="preserve">udge panel of </w:t>
      </w:r>
      <w:r>
        <w:t xml:space="preserve">the </w:t>
      </w:r>
      <w:r w:rsidR="00DE5AF0">
        <w:t xml:space="preserve">US </w:t>
      </w:r>
      <w:r>
        <w:t>Court o</w:t>
      </w:r>
      <w:r w:rsidR="00D20922">
        <w:t xml:space="preserve">f Appeals </w:t>
      </w:r>
      <w:r w:rsidR="00642415">
        <w:t xml:space="preserve">for the Sixth Circuit </w:t>
      </w:r>
      <w:r w:rsidR="003079E0">
        <w:t>found</w:t>
      </w:r>
      <w:r>
        <w:t xml:space="preserve"> </w:t>
      </w:r>
      <w:r w:rsidR="00861D30">
        <w:t xml:space="preserve">that </w:t>
      </w:r>
      <w:r w:rsidR="002F5C9F">
        <w:t>the</w:t>
      </w:r>
      <w:r w:rsidR="00861D30">
        <w:t xml:space="preserve"> mitigation investigation </w:t>
      </w:r>
      <w:r w:rsidR="002F5C9F">
        <w:t xml:space="preserve">conducted by Robert Van Hook’s lawyers </w:t>
      </w:r>
      <w:r w:rsidR="000F5C75">
        <w:t xml:space="preserve">was “last minute”, </w:t>
      </w:r>
      <w:r w:rsidR="00B356BF">
        <w:t xml:space="preserve">that </w:t>
      </w:r>
      <w:r w:rsidR="00861D30">
        <w:t xml:space="preserve">their </w:t>
      </w:r>
      <w:r w:rsidR="00642415">
        <w:t>performance</w:t>
      </w:r>
      <w:r w:rsidR="00861D30">
        <w:t xml:space="preserve"> </w:t>
      </w:r>
      <w:r w:rsidR="000F5C75">
        <w:t>was</w:t>
      </w:r>
      <w:r w:rsidR="003079E0">
        <w:t xml:space="preserve"> </w:t>
      </w:r>
      <w:r w:rsidR="002F5C9F">
        <w:t>deficient</w:t>
      </w:r>
      <w:r w:rsidR="000F5C75">
        <w:t xml:space="preserve">, and that </w:t>
      </w:r>
      <w:r w:rsidR="00DE5AF0">
        <w:t xml:space="preserve">the defendant was </w:t>
      </w:r>
      <w:r w:rsidR="000F5C75">
        <w:t>prejudiced</w:t>
      </w:r>
      <w:r w:rsidR="00DE5AF0">
        <w:t>. T</w:t>
      </w:r>
      <w:r w:rsidR="00642415">
        <w:t xml:space="preserve">he trial judges </w:t>
      </w:r>
      <w:r w:rsidR="00DE5AF0">
        <w:t xml:space="preserve">were prevented </w:t>
      </w:r>
      <w:r w:rsidR="00642415">
        <w:t>“from learning fully about the two statutory mitigating factors that were the strongest in his case – his traumatic family background and his mental illness”. A</w:t>
      </w:r>
      <w:r w:rsidR="003079E0">
        <w:t xml:space="preserve">mong other things, </w:t>
      </w:r>
      <w:r w:rsidR="008A58E4">
        <w:t>the lawyers</w:t>
      </w:r>
      <w:r w:rsidR="00861D30">
        <w:t xml:space="preserve"> failed to find and present </w:t>
      </w:r>
      <w:r w:rsidR="00642415">
        <w:t xml:space="preserve">the evidence of </w:t>
      </w:r>
      <w:r w:rsidR="00861D30">
        <w:t xml:space="preserve">his </w:t>
      </w:r>
      <w:r w:rsidR="000A22CA">
        <w:t>repeated beatings at the hands of h</w:t>
      </w:r>
      <w:r w:rsidR="003079E0">
        <w:t xml:space="preserve">is parents, </w:t>
      </w:r>
      <w:r w:rsidR="00861D30">
        <w:t xml:space="preserve">his </w:t>
      </w:r>
      <w:r w:rsidR="00802AF4">
        <w:t xml:space="preserve">witnessing </w:t>
      </w:r>
      <w:r w:rsidR="00642415">
        <w:t xml:space="preserve">of </w:t>
      </w:r>
      <w:r w:rsidR="000A22CA">
        <w:t>his father’s attempt to kill his mother “several times”</w:t>
      </w:r>
      <w:r w:rsidR="005112D1">
        <w:t xml:space="preserve">, and </w:t>
      </w:r>
      <w:r w:rsidR="000A22CA">
        <w:t>his mother</w:t>
      </w:r>
      <w:r w:rsidR="005112D1">
        <w:t>’s</w:t>
      </w:r>
      <w:r w:rsidR="000A22CA">
        <w:t xml:space="preserve"> </w:t>
      </w:r>
      <w:r w:rsidR="003079E0">
        <w:t>commitment</w:t>
      </w:r>
      <w:r w:rsidR="000A22CA">
        <w:t xml:space="preserve"> to a psychia</w:t>
      </w:r>
      <w:r w:rsidR="005112D1">
        <w:t>tric facility</w:t>
      </w:r>
      <w:r w:rsidR="000A22CA">
        <w:t xml:space="preserve">. </w:t>
      </w:r>
      <w:r w:rsidR="00DE5AF0">
        <w:t xml:space="preserve">They </w:t>
      </w:r>
      <w:r w:rsidR="007B4489">
        <w:t xml:space="preserve">also inadvertently </w:t>
      </w:r>
      <w:r w:rsidR="00094E3F">
        <w:t>allowed into evidence</w:t>
      </w:r>
      <w:r w:rsidR="007B4489">
        <w:t>, and then did not object to,</w:t>
      </w:r>
      <w:r w:rsidR="00094E3F">
        <w:t xml:space="preserve"> unconstitutional </w:t>
      </w:r>
      <w:r w:rsidR="00861D30">
        <w:t xml:space="preserve">testimony from </w:t>
      </w:r>
      <w:r w:rsidR="008A58E4">
        <w:t xml:space="preserve">the victim’s </w:t>
      </w:r>
      <w:r w:rsidR="00094E3F">
        <w:t>moth</w:t>
      </w:r>
      <w:r w:rsidR="00861D30">
        <w:t>er</w:t>
      </w:r>
      <w:r w:rsidR="008963E3">
        <w:t xml:space="preserve"> express</w:t>
      </w:r>
      <w:r w:rsidR="00861D30">
        <w:t>ing</w:t>
      </w:r>
      <w:r w:rsidR="008963E3">
        <w:t xml:space="preserve"> </w:t>
      </w:r>
      <w:r w:rsidR="00861D30">
        <w:t>h</w:t>
      </w:r>
      <w:r w:rsidR="007B4489">
        <w:t xml:space="preserve">er opinion </w:t>
      </w:r>
      <w:r w:rsidR="00094E3F">
        <w:t xml:space="preserve">that </w:t>
      </w:r>
      <w:r w:rsidR="008A58E4">
        <w:t xml:space="preserve">not executing the defendant </w:t>
      </w:r>
      <w:r w:rsidR="007B4489">
        <w:t xml:space="preserve">would </w:t>
      </w:r>
      <w:r w:rsidR="00094E3F">
        <w:t xml:space="preserve">“compound” the crime, and that </w:t>
      </w:r>
      <w:r w:rsidR="00861D30">
        <w:t>e</w:t>
      </w:r>
      <w:r w:rsidR="00094E3F">
        <w:t>xecution would “prevent another family from suffering</w:t>
      </w:r>
      <w:r w:rsidR="00861D30">
        <w:t>” his</w:t>
      </w:r>
      <w:r w:rsidR="005112D1">
        <w:t xml:space="preserve"> </w:t>
      </w:r>
      <w:r w:rsidR="00094E3F">
        <w:t>actions. The</w:t>
      </w:r>
      <w:r w:rsidR="001F735E">
        <w:t xml:space="preserve"> Court of Appeals ordered the state to vaca</w:t>
      </w:r>
      <w:r w:rsidR="00DE5AF0">
        <w:t>te the death sentence or hold</w:t>
      </w:r>
      <w:r w:rsidR="001F735E">
        <w:t xml:space="preserve"> a new sentencing.</w:t>
      </w:r>
      <w:r w:rsidR="008A58E4">
        <w:t xml:space="preserve"> The state appealed, however, </w:t>
      </w:r>
      <w:r w:rsidR="00EC573A">
        <w:t xml:space="preserve">and </w:t>
      </w:r>
      <w:r w:rsidR="000D320D">
        <w:t xml:space="preserve">in 2009 </w:t>
      </w:r>
      <w:r w:rsidR="001965E0">
        <w:t>the US Supreme Court</w:t>
      </w:r>
      <w:r w:rsidR="000D320D">
        <w:t xml:space="preserve"> overturned the order on the grounds that it </w:t>
      </w:r>
      <w:r w:rsidR="001965E0">
        <w:t>relied upon current professional standards</w:t>
      </w:r>
      <w:r w:rsidR="000F5C75">
        <w:t xml:space="preserve"> for lawyers</w:t>
      </w:r>
      <w:r w:rsidR="001965E0">
        <w:t>. Robert Van Hook’s appeal argue</w:t>
      </w:r>
      <w:r w:rsidR="000D320D">
        <w:t>d that his trial lawyers were ineffective</w:t>
      </w:r>
      <w:r w:rsidR="001965E0">
        <w:t xml:space="preserve"> even under </w:t>
      </w:r>
      <w:r w:rsidR="000D320D">
        <w:t xml:space="preserve">1985 </w:t>
      </w:r>
      <w:r w:rsidR="001965E0">
        <w:t>standards</w:t>
      </w:r>
      <w:r w:rsidR="000D320D">
        <w:t xml:space="preserve">, but the </w:t>
      </w:r>
      <w:r w:rsidR="001965E0">
        <w:t>Supreme Cour</w:t>
      </w:r>
      <w:r w:rsidR="000D320D">
        <w:t xml:space="preserve">t ruled they </w:t>
      </w:r>
      <w:r w:rsidR="00CF5F81">
        <w:t>had done enough</w:t>
      </w:r>
      <w:r w:rsidR="000D320D">
        <w:t xml:space="preserve">, and that </w:t>
      </w:r>
      <w:r w:rsidR="00CF5F81">
        <w:t xml:space="preserve">even if they had done more, </w:t>
      </w:r>
      <w:r w:rsidR="00DE5AF0">
        <w:t xml:space="preserve">it would not have altered </w:t>
      </w:r>
      <w:r w:rsidR="00CF5F81">
        <w:t xml:space="preserve">the </w:t>
      </w:r>
      <w:r w:rsidR="00DE5AF0">
        <w:t>outcome</w:t>
      </w:r>
      <w:r w:rsidR="00CF5F81">
        <w:t>.</w:t>
      </w:r>
    </w:p>
    <w:p w:rsidR="006C13F2" w:rsidRPr="005C1CC1" w:rsidRDefault="004667FD" w:rsidP="005C1CC1">
      <w:pPr>
        <w:pStyle w:val="AIBodytext"/>
        <w:spacing w:after="120"/>
      </w:pPr>
      <w:r>
        <w:t>T</w:t>
      </w:r>
      <w:r w:rsidR="00401D75">
        <w:t xml:space="preserve">he </w:t>
      </w:r>
      <w:r w:rsidR="00C66586">
        <w:t>Ohio</w:t>
      </w:r>
      <w:r w:rsidR="00401D75">
        <w:t xml:space="preserve"> parole board </w:t>
      </w:r>
      <w:r>
        <w:t xml:space="preserve">held a clemency hearing </w:t>
      </w:r>
      <w:r w:rsidR="00401D75">
        <w:t xml:space="preserve">on 24 May 2018, </w:t>
      </w:r>
      <w:r w:rsidR="00F80AFC">
        <w:t>at which Robert V</w:t>
      </w:r>
      <w:r w:rsidR="008A58E4">
        <w:t>an Hook’s lawyers gave</w:t>
      </w:r>
      <w:r w:rsidR="005655D4">
        <w:t xml:space="preserve"> </w:t>
      </w:r>
      <w:r w:rsidR="00F80AFC">
        <w:t>deta</w:t>
      </w:r>
      <w:r w:rsidR="00CF5F81">
        <w:t xml:space="preserve">ils of his abusive and dysfunctional </w:t>
      </w:r>
      <w:r w:rsidR="001003F7">
        <w:t>childhood and its impact on him</w:t>
      </w:r>
      <w:r w:rsidR="00C051E6">
        <w:t>.  A psychiatrist/psychologis</w:t>
      </w:r>
      <w:r w:rsidR="005B55E7">
        <w:t xml:space="preserve">t testified that he </w:t>
      </w:r>
      <w:r w:rsidR="008A58E4">
        <w:t xml:space="preserve">presented </w:t>
      </w:r>
      <w:r w:rsidR="00C051E6">
        <w:t xml:space="preserve">a classic case of post-traumatic stress disorder which, with borderline personality disorder, rose to the level of a major mental disability. </w:t>
      </w:r>
      <w:r w:rsidR="00861D30">
        <w:t>The board voted against clemency</w:t>
      </w:r>
      <w:r w:rsidR="001003F7">
        <w:t>, over the dissent of one of its members who wrote that “despite the heinous nature of the crime”</w:t>
      </w:r>
      <w:r w:rsidR="008A58E4">
        <w:t>, the prisoner’s</w:t>
      </w:r>
      <w:r w:rsidR="00513B19">
        <w:t xml:space="preserve"> childhood </w:t>
      </w:r>
      <w:r w:rsidR="008A58E4">
        <w:t>and its effects</w:t>
      </w:r>
      <w:r w:rsidR="001003F7">
        <w:t xml:space="preserve"> on him “serve to mitigate the offense”. </w:t>
      </w:r>
      <w:r w:rsidR="00513B19">
        <w:t>The execution is set for 18 July. The governor should reject the board’</w:t>
      </w:r>
      <w:r w:rsidR="008A58E4">
        <w:t>s denial of clemency</w:t>
      </w:r>
      <w:r w:rsidR="00513B19">
        <w:t>.</w:t>
      </w:r>
    </w:p>
    <w:p w:rsidR="00C90394" w:rsidRPr="00E35808" w:rsidRDefault="00C90394" w:rsidP="00C90394">
      <w:pPr>
        <w:rPr>
          <w:rFonts w:ascii="Arial" w:eastAsia="Calibri" w:hAnsi="Arial" w:cs="Arial"/>
          <w:b/>
          <w:sz w:val="20"/>
          <w:szCs w:val="20"/>
        </w:rPr>
      </w:pPr>
      <w:r w:rsidRPr="00E35808">
        <w:rPr>
          <w:rFonts w:ascii="Arial" w:eastAsia="Calibri" w:hAnsi="Arial" w:cs="Arial"/>
          <w:b/>
          <w:sz w:val="20"/>
          <w:szCs w:val="20"/>
        </w:rPr>
        <w:t>1) TAKE ACTION</w:t>
      </w:r>
    </w:p>
    <w:p w:rsidR="00D515CB" w:rsidRPr="00C90394" w:rsidRDefault="00C90394" w:rsidP="00C9039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6C0C9A" w:rsidRPr="005112D1" w:rsidRDefault="0055436A" w:rsidP="00EC0EDE">
      <w:pPr>
        <w:numPr>
          <w:ilvl w:val="0"/>
          <w:numId w:val="2"/>
        </w:numPr>
        <w:tabs>
          <w:tab w:val="clear" w:pos="284"/>
        </w:tabs>
        <w:spacing w:line="240" w:lineRule="atLeast"/>
      </w:pPr>
      <w:r>
        <w:rPr>
          <w:rFonts w:ascii="Arial" w:hAnsi="Arial" w:cs="Arial"/>
          <w:sz w:val="20"/>
          <w:szCs w:val="20"/>
        </w:rPr>
        <w:t xml:space="preserve">Opposing the execution of </w:t>
      </w:r>
      <w:r w:rsidR="00F80AFC">
        <w:rPr>
          <w:rFonts w:ascii="Arial" w:hAnsi="Arial" w:cs="Arial"/>
          <w:sz w:val="20"/>
          <w:szCs w:val="20"/>
        </w:rPr>
        <w:t>Rob</w:t>
      </w:r>
      <w:r w:rsidR="005112D1">
        <w:rPr>
          <w:rFonts w:ascii="Arial" w:hAnsi="Arial" w:cs="Arial"/>
          <w:sz w:val="20"/>
          <w:szCs w:val="20"/>
        </w:rPr>
        <w:t>ert Van Hook</w:t>
      </w:r>
      <w:r>
        <w:rPr>
          <w:rFonts w:ascii="Arial" w:hAnsi="Arial" w:cs="Arial"/>
          <w:sz w:val="20"/>
          <w:szCs w:val="20"/>
        </w:rPr>
        <w:t>, and calling for his death sentence to be commuted;</w:t>
      </w:r>
    </w:p>
    <w:p w:rsidR="005112D1" w:rsidRPr="005C1CC1" w:rsidRDefault="005112D1" w:rsidP="00EC0EDE">
      <w:pPr>
        <w:numPr>
          <w:ilvl w:val="0"/>
          <w:numId w:val="2"/>
        </w:numPr>
        <w:tabs>
          <w:tab w:val="clear" w:pos="284"/>
        </w:tabs>
        <w:spacing w:line="240" w:lineRule="atLeast"/>
      </w:pPr>
      <w:r>
        <w:rPr>
          <w:rFonts w:ascii="Arial" w:hAnsi="Arial" w:cs="Arial"/>
          <w:sz w:val="20"/>
          <w:szCs w:val="20"/>
        </w:rPr>
        <w:t>Noting that the tria</w:t>
      </w:r>
      <w:r w:rsidR="00EC573A">
        <w:rPr>
          <w:rFonts w:ascii="Arial" w:hAnsi="Arial" w:cs="Arial"/>
          <w:sz w:val="20"/>
          <w:szCs w:val="20"/>
        </w:rPr>
        <w:t xml:space="preserve">l court did not hear the full </w:t>
      </w:r>
      <w:r>
        <w:rPr>
          <w:rFonts w:ascii="Arial" w:hAnsi="Arial" w:cs="Arial"/>
          <w:sz w:val="20"/>
          <w:szCs w:val="20"/>
        </w:rPr>
        <w:t>mitigating evidence of the defendant’</w:t>
      </w:r>
      <w:r w:rsidR="003079E0">
        <w:rPr>
          <w:rFonts w:ascii="Arial" w:hAnsi="Arial" w:cs="Arial"/>
          <w:sz w:val="20"/>
          <w:szCs w:val="20"/>
        </w:rPr>
        <w:t xml:space="preserve">s </w:t>
      </w:r>
      <w:r w:rsidR="00EC573A">
        <w:rPr>
          <w:rFonts w:ascii="Arial" w:hAnsi="Arial" w:cs="Arial"/>
          <w:sz w:val="20"/>
          <w:szCs w:val="20"/>
        </w:rPr>
        <w:t xml:space="preserve">abusive and dysfunctional upbringing and the impact that </w:t>
      </w:r>
      <w:r w:rsidR="00CF5F81">
        <w:rPr>
          <w:rFonts w:ascii="Arial" w:hAnsi="Arial" w:cs="Arial"/>
          <w:sz w:val="20"/>
          <w:szCs w:val="20"/>
        </w:rPr>
        <w:t>this had on his life, mental condition and conduct</w:t>
      </w:r>
      <w:r w:rsidR="00EC573A">
        <w:rPr>
          <w:rFonts w:ascii="Arial" w:hAnsi="Arial" w:cs="Arial"/>
          <w:sz w:val="20"/>
          <w:szCs w:val="20"/>
        </w:rPr>
        <w:t>;</w:t>
      </w:r>
    </w:p>
    <w:p w:rsidR="00EC0EDE" w:rsidRDefault="0055436A" w:rsidP="005C1CC1">
      <w:pPr>
        <w:numPr>
          <w:ilvl w:val="0"/>
          <w:numId w:val="2"/>
        </w:numPr>
        <w:tabs>
          <w:tab w:val="clear" w:pos="284"/>
        </w:tabs>
        <w:spacing w:after="120" w:line="240" w:lineRule="atLeast"/>
      </w:pPr>
      <w:r>
        <w:rPr>
          <w:rFonts w:ascii="Arial" w:hAnsi="Arial" w:cs="Arial"/>
          <w:sz w:val="20"/>
          <w:szCs w:val="20"/>
        </w:rPr>
        <w:t>Explaining that you are not seeking to excuse violent crime or to downplay the suffering caused.</w:t>
      </w:r>
    </w:p>
    <w:p w:rsidR="00C90394" w:rsidRPr="00C90394" w:rsidRDefault="00C90394" w:rsidP="00C90394">
      <w:pPr>
        <w:rPr>
          <w:rFonts w:ascii="Arial" w:eastAsia="Calibri" w:hAnsi="Arial" w:cs="Arial"/>
          <w:b/>
          <w:sz w:val="20"/>
          <w:szCs w:val="20"/>
        </w:rPr>
      </w:pPr>
      <w:r w:rsidRPr="00C90394">
        <w:rPr>
          <w:rFonts w:ascii="Arial" w:eastAsia="Calibri" w:hAnsi="Arial" w:cs="Arial"/>
          <w:b/>
          <w:sz w:val="20"/>
          <w:szCs w:val="20"/>
        </w:rPr>
        <w:t>Contact th</w:t>
      </w:r>
      <w:r>
        <w:rPr>
          <w:rFonts w:ascii="Arial" w:eastAsia="Calibri" w:hAnsi="Arial" w:cs="Arial"/>
          <w:b/>
          <w:sz w:val="20"/>
          <w:szCs w:val="20"/>
        </w:rPr>
        <w:t>is two official</w:t>
      </w:r>
      <w:r w:rsidRPr="00C90394">
        <w:rPr>
          <w:rFonts w:ascii="Arial" w:eastAsia="Calibri" w:hAnsi="Arial" w:cs="Arial"/>
          <w:b/>
          <w:sz w:val="20"/>
          <w:szCs w:val="20"/>
        </w:rPr>
        <w:t xml:space="preserve"> by </w:t>
      </w:r>
      <w:r>
        <w:rPr>
          <w:rFonts w:ascii="Arial" w:eastAsia="Calibri" w:hAnsi="Arial" w:cs="Arial"/>
          <w:b/>
          <w:sz w:val="20"/>
          <w:szCs w:val="20"/>
        </w:rPr>
        <w:t>18</w:t>
      </w:r>
      <w:r w:rsidRPr="00C90394">
        <w:rPr>
          <w:rFonts w:ascii="Arial" w:eastAsia="Calibri" w:hAnsi="Arial" w:cs="Arial"/>
          <w:b/>
          <w:sz w:val="20"/>
          <w:szCs w:val="20"/>
        </w:rPr>
        <w:t xml:space="preserve"> </w:t>
      </w:r>
      <w:r>
        <w:rPr>
          <w:rFonts w:ascii="Arial" w:eastAsia="Calibri" w:hAnsi="Arial" w:cs="Arial"/>
          <w:b/>
          <w:sz w:val="20"/>
          <w:szCs w:val="20"/>
        </w:rPr>
        <w:t>July</w:t>
      </w:r>
      <w:r w:rsidRPr="00C90394">
        <w:rPr>
          <w:rFonts w:ascii="Arial" w:eastAsia="Calibri" w:hAnsi="Arial" w:cs="Arial"/>
          <w:b/>
          <w:sz w:val="20"/>
          <w:szCs w:val="20"/>
        </w:rPr>
        <w:t>, 2018:</w:t>
      </w:r>
    </w:p>
    <w:p w:rsidR="00D515CB" w:rsidRPr="00C90394" w:rsidRDefault="00D515CB" w:rsidP="00C90394">
      <w:pPr>
        <w:pStyle w:val="AITableHeading"/>
        <w:tabs>
          <w:tab w:val="clear" w:pos="567"/>
        </w:tabs>
        <w:sectPr w:rsidR="00D515CB" w:rsidRPr="00C90394" w:rsidSect="00C90394">
          <w:headerReference w:type="default" r:id="rId8"/>
          <w:footerReference w:type="default" r:id="rId9"/>
          <w:headerReference w:type="first" r:id="rId10"/>
          <w:footerReference w:type="first" r:id="rId11"/>
          <w:type w:val="continuous"/>
          <w:pgSz w:w="12240" w:h="15840" w:code="1"/>
          <w:pgMar w:top="576" w:right="576" w:bottom="2016" w:left="576" w:header="0" w:footer="288" w:gutter="0"/>
          <w:cols w:space="567"/>
          <w:titlePg/>
          <w:docGrid w:linePitch="360"/>
        </w:sectPr>
      </w:pPr>
    </w:p>
    <w:p w:rsidR="00D03C5F" w:rsidRDefault="00C051E6" w:rsidP="00C051E6">
      <w:pPr>
        <w:pStyle w:val="AIAddressText"/>
        <w:spacing w:line="240" w:lineRule="auto"/>
        <w:rPr>
          <w:rFonts w:cs="Arial"/>
          <w:sz w:val="16"/>
          <w:szCs w:val="16"/>
        </w:rPr>
      </w:pPr>
      <w:r w:rsidRPr="00A602E2">
        <w:rPr>
          <w:rFonts w:cs="Arial"/>
          <w:sz w:val="16"/>
          <w:szCs w:val="16"/>
          <w:u w:val="single"/>
        </w:rPr>
        <w:t>Governor John Kasich</w:t>
      </w:r>
      <w:r>
        <w:rPr>
          <w:rFonts w:cs="Arial"/>
          <w:sz w:val="16"/>
          <w:szCs w:val="16"/>
        </w:rPr>
        <w:t xml:space="preserve">, </w:t>
      </w:r>
    </w:p>
    <w:p w:rsidR="00D03C5F" w:rsidRDefault="00C051E6" w:rsidP="00C051E6">
      <w:pPr>
        <w:pStyle w:val="AIAddressText"/>
        <w:spacing w:line="240" w:lineRule="auto"/>
        <w:rPr>
          <w:rFonts w:cs="Arial"/>
          <w:sz w:val="16"/>
          <w:szCs w:val="16"/>
        </w:rPr>
      </w:pPr>
      <w:proofErr w:type="spellStart"/>
      <w:r>
        <w:rPr>
          <w:rFonts w:cs="Arial"/>
          <w:sz w:val="16"/>
          <w:szCs w:val="16"/>
        </w:rPr>
        <w:t>Riffe</w:t>
      </w:r>
      <w:proofErr w:type="spellEnd"/>
      <w:r>
        <w:rPr>
          <w:rFonts w:cs="Arial"/>
          <w:sz w:val="16"/>
          <w:szCs w:val="16"/>
        </w:rPr>
        <w:t xml:space="preserve"> </w:t>
      </w:r>
      <w:proofErr w:type="spellStart"/>
      <w:r>
        <w:rPr>
          <w:rFonts w:cs="Arial"/>
          <w:sz w:val="16"/>
          <w:szCs w:val="16"/>
        </w:rPr>
        <w:t>Center</w:t>
      </w:r>
      <w:proofErr w:type="spellEnd"/>
      <w:r>
        <w:rPr>
          <w:rFonts w:cs="Arial"/>
          <w:sz w:val="16"/>
          <w:szCs w:val="16"/>
        </w:rPr>
        <w:t xml:space="preserve">, 30th Floor, </w:t>
      </w:r>
    </w:p>
    <w:p w:rsidR="00C051E6" w:rsidRPr="003A3F85" w:rsidRDefault="00C051E6" w:rsidP="00C051E6">
      <w:pPr>
        <w:pStyle w:val="AIAddressText"/>
        <w:spacing w:line="240" w:lineRule="auto"/>
        <w:rPr>
          <w:rFonts w:cs="Arial"/>
          <w:sz w:val="16"/>
          <w:szCs w:val="16"/>
        </w:rPr>
      </w:pPr>
      <w:r>
        <w:rPr>
          <w:rFonts w:cs="Arial"/>
          <w:sz w:val="16"/>
          <w:szCs w:val="16"/>
        </w:rPr>
        <w:t xml:space="preserve">77 South High St, </w:t>
      </w:r>
      <w:r w:rsidRPr="00DC350C">
        <w:rPr>
          <w:rFonts w:cs="Arial"/>
          <w:sz w:val="16"/>
          <w:szCs w:val="16"/>
        </w:rPr>
        <w:t>Columbus, OH 43215-6117</w:t>
      </w:r>
      <w:r>
        <w:rPr>
          <w:rFonts w:cs="Arial"/>
          <w:sz w:val="16"/>
          <w:szCs w:val="16"/>
        </w:rPr>
        <w:t xml:space="preserve">, </w:t>
      </w:r>
      <w:r w:rsidRPr="005D598C">
        <w:rPr>
          <w:rFonts w:cs="Arial"/>
          <w:sz w:val="16"/>
          <w:szCs w:val="16"/>
        </w:rPr>
        <w:t>USA</w:t>
      </w:r>
    </w:p>
    <w:p w:rsidR="00C051E6" w:rsidRPr="00895F87" w:rsidRDefault="00C051E6" w:rsidP="00C051E6">
      <w:pPr>
        <w:pStyle w:val="AIAddressText"/>
        <w:tabs>
          <w:tab w:val="clear" w:pos="567"/>
        </w:tabs>
        <w:spacing w:line="240" w:lineRule="auto"/>
        <w:rPr>
          <w:rFonts w:cs="Arial"/>
          <w:sz w:val="16"/>
          <w:szCs w:val="16"/>
        </w:rPr>
      </w:pPr>
      <w:r w:rsidRPr="00895F87">
        <w:rPr>
          <w:rFonts w:cs="Arial"/>
          <w:sz w:val="16"/>
          <w:szCs w:val="16"/>
        </w:rPr>
        <w:t>Email:</w:t>
      </w:r>
      <w:r w:rsidRPr="00895F87">
        <w:rPr>
          <w:sz w:val="16"/>
          <w:szCs w:val="16"/>
        </w:rPr>
        <w:t xml:space="preserve"> </w:t>
      </w:r>
      <w:hyperlink r:id="rId12" w:history="1">
        <w:r w:rsidRPr="00C90394">
          <w:rPr>
            <w:rStyle w:val="Hyperlink"/>
            <w:sz w:val="16"/>
            <w:szCs w:val="16"/>
          </w:rPr>
          <w:t>www.governor.ohio.gov/Contact/ContacttheGovernor.aspx</w:t>
        </w:r>
        <w:r w:rsidRPr="00C90394">
          <w:rPr>
            <w:rStyle w:val="Hyperlink"/>
            <w:rFonts w:cs="Arial"/>
            <w:sz w:val="16"/>
            <w:szCs w:val="16"/>
          </w:rPr>
          <w:t xml:space="preserve"> </w:t>
        </w:r>
      </w:hyperlink>
      <w:r w:rsidRPr="00895F87">
        <w:rPr>
          <w:rFonts w:cs="Arial"/>
          <w:sz w:val="16"/>
          <w:szCs w:val="16"/>
        </w:rPr>
        <w:t xml:space="preserve"> </w:t>
      </w:r>
    </w:p>
    <w:p w:rsidR="00C051E6" w:rsidRDefault="00C051E6" w:rsidP="00C051E6">
      <w:pPr>
        <w:pStyle w:val="AIAddressText"/>
        <w:tabs>
          <w:tab w:val="clear" w:pos="567"/>
        </w:tabs>
        <w:spacing w:line="240" w:lineRule="auto"/>
        <w:rPr>
          <w:rFonts w:cs="Arial"/>
          <w:sz w:val="16"/>
          <w:szCs w:val="16"/>
        </w:rPr>
      </w:pPr>
      <w:r>
        <w:rPr>
          <w:rFonts w:cs="Arial"/>
          <w:sz w:val="16"/>
          <w:szCs w:val="16"/>
        </w:rPr>
        <w:t xml:space="preserve">Twitter: </w:t>
      </w:r>
      <w:hyperlink r:id="rId13" w:history="1">
        <w:r w:rsidRPr="00C90394">
          <w:rPr>
            <w:rStyle w:val="Hyperlink"/>
            <w:rFonts w:cs="Arial"/>
            <w:sz w:val="16"/>
            <w:szCs w:val="16"/>
          </w:rPr>
          <w:t>@</w:t>
        </w:r>
        <w:proofErr w:type="spellStart"/>
        <w:r w:rsidRPr="00C90394">
          <w:rPr>
            <w:rStyle w:val="Hyperlink"/>
            <w:rFonts w:cs="Arial"/>
            <w:sz w:val="16"/>
            <w:szCs w:val="16"/>
          </w:rPr>
          <w:t>JohnKasich</w:t>
        </w:r>
        <w:proofErr w:type="spellEnd"/>
      </w:hyperlink>
      <w:r w:rsidRPr="005D598C">
        <w:rPr>
          <w:rFonts w:cs="Arial"/>
          <w:sz w:val="16"/>
          <w:szCs w:val="16"/>
        </w:rPr>
        <w:tab/>
      </w:r>
    </w:p>
    <w:p w:rsidR="00C90394" w:rsidRDefault="00C051E6" w:rsidP="00C051E6">
      <w:pPr>
        <w:pStyle w:val="AIAddressText"/>
        <w:tabs>
          <w:tab w:val="clear" w:pos="567"/>
        </w:tabs>
        <w:spacing w:line="240" w:lineRule="auto"/>
        <w:rPr>
          <w:rFonts w:cs="Arial"/>
          <w:b/>
          <w:sz w:val="16"/>
          <w:szCs w:val="16"/>
        </w:rPr>
      </w:pPr>
      <w:r w:rsidRPr="005D598C">
        <w:rPr>
          <w:rFonts w:cs="Arial"/>
          <w:b/>
          <w:sz w:val="16"/>
          <w:szCs w:val="16"/>
        </w:rPr>
        <w:t>Salutation: Dear Govern</w:t>
      </w:r>
      <w:r w:rsidR="00C90394">
        <w:rPr>
          <w:rFonts w:cs="Arial"/>
          <w:b/>
          <w:sz w:val="16"/>
          <w:szCs w:val="16"/>
        </w:rPr>
        <w:t>or</w:t>
      </w:r>
      <w:r w:rsidR="00C90394">
        <w:rPr>
          <w:rFonts w:cs="Arial"/>
          <w:b/>
          <w:sz w:val="16"/>
          <w:szCs w:val="16"/>
        </w:rPr>
        <w:br/>
      </w:r>
    </w:p>
    <w:p w:rsidR="00C90394" w:rsidRPr="00C90394" w:rsidRDefault="00C90394" w:rsidP="00C051E6">
      <w:pPr>
        <w:pStyle w:val="AIAddressText"/>
        <w:tabs>
          <w:tab w:val="clear" w:pos="567"/>
        </w:tabs>
        <w:spacing w:line="240" w:lineRule="auto"/>
        <w:rPr>
          <w:rFonts w:cs="Arial"/>
          <w:b/>
          <w:sz w:val="16"/>
          <w:szCs w:val="16"/>
        </w:rPr>
        <w:sectPr w:rsidR="00C90394" w:rsidRPr="00C90394" w:rsidSect="00C90394">
          <w:type w:val="continuous"/>
          <w:pgSz w:w="12240" w:h="15840" w:code="1"/>
          <w:pgMar w:top="576" w:right="576" w:bottom="2016" w:left="576" w:header="0" w:footer="562" w:gutter="0"/>
          <w:cols w:space="720"/>
          <w:titlePg/>
          <w:docGrid w:linePitch="360"/>
        </w:sectPr>
      </w:pPr>
    </w:p>
    <w:p w:rsidR="00C90394" w:rsidRPr="009B1268" w:rsidRDefault="00C90394" w:rsidP="00C9039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90394" w:rsidRPr="009B1268" w:rsidRDefault="00C90394" w:rsidP="00C90394">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116.18</w:t>
      </w:r>
      <w:r w:rsidRPr="009B1268">
        <w:rPr>
          <w:rFonts w:ascii="Arial" w:hAnsi="Arial" w:cs="Arial"/>
          <w:i/>
          <w:iCs/>
          <w:color w:val="000000"/>
          <w:sz w:val="20"/>
          <w:szCs w:val="20"/>
        </w:rPr>
        <w:t xml:space="preserve"> </w:t>
      </w:r>
    </w:p>
    <w:p w:rsidR="00C051E6" w:rsidRPr="001C205C" w:rsidRDefault="00C90394" w:rsidP="00781FC5">
      <w:pPr>
        <w:rPr>
          <w:rFonts w:ascii="Arial" w:hAnsi="Arial" w:cs="Arial"/>
          <w:color w:val="000000"/>
          <w:sz w:val="20"/>
          <w:szCs w:val="20"/>
        </w:rPr>
        <w:sectPr w:rsidR="00C051E6" w:rsidRPr="001C205C" w:rsidSect="00C90394">
          <w:type w:val="continuous"/>
          <w:pgSz w:w="12240" w:h="15840" w:code="1"/>
          <w:pgMar w:top="576" w:right="576" w:bottom="2016" w:left="576" w:header="0" w:footer="562"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C90394">
      <w:pPr>
        <w:pStyle w:val="Heading2"/>
        <w:spacing w:before="120" w:after="0"/>
        <w:rPr>
          <w:rFonts w:ascii="Arial" w:hAnsi="Arial" w:cs="Arial"/>
        </w:rPr>
      </w:pPr>
      <w:r w:rsidRPr="00F95961">
        <w:rPr>
          <w:rFonts w:ascii="Arial" w:hAnsi="Arial" w:cs="Arial"/>
        </w:rPr>
        <w:t>ADditional Information</w:t>
      </w:r>
    </w:p>
    <w:p w:rsidR="005233B2" w:rsidRDefault="005C1CC1" w:rsidP="004405CA">
      <w:pPr>
        <w:spacing w:after="120" w:line="240" w:lineRule="exact"/>
        <w:rPr>
          <w:rFonts w:ascii="Arial" w:hAnsi="Arial" w:cs="Arial"/>
          <w:sz w:val="18"/>
          <w:szCs w:val="18"/>
        </w:rPr>
      </w:pPr>
      <w:r>
        <w:rPr>
          <w:rFonts w:ascii="Arial" w:hAnsi="Arial" w:cs="Arial"/>
          <w:sz w:val="18"/>
          <w:szCs w:val="18"/>
        </w:rPr>
        <w:t>Robert Van Hook’s current lawyers relayed to the parol</w:t>
      </w:r>
      <w:r w:rsidR="00513B19">
        <w:rPr>
          <w:rFonts w:ascii="Arial" w:hAnsi="Arial" w:cs="Arial"/>
          <w:sz w:val="18"/>
          <w:szCs w:val="18"/>
        </w:rPr>
        <w:t xml:space="preserve">e board what in 1985 </w:t>
      </w:r>
      <w:r>
        <w:rPr>
          <w:rFonts w:ascii="Arial" w:hAnsi="Arial" w:cs="Arial"/>
          <w:sz w:val="18"/>
          <w:szCs w:val="18"/>
        </w:rPr>
        <w:t xml:space="preserve">his trial lawyers failed </w:t>
      </w:r>
      <w:r w:rsidR="00B72EA2">
        <w:rPr>
          <w:rFonts w:ascii="Arial" w:hAnsi="Arial" w:cs="Arial"/>
          <w:sz w:val="18"/>
          <w:szCs w:val="18"/>
        </w:rPr>
        <w:t xml:space="preserve">fully </w:t>
      </w:r>
      <w:r>
        <w:rPr>
          <w:rFonts w:ascii="Arial" w:hAnsi="Arial" w:cs="Arial"/>
          <w:sz w:val="18"/>
          <w:szCs w:val="18"/>
        </w:rPr>
        <w:t xml:space="preserve">to </w:t>
      </w:r>
      <w:r w:rsidR="00513B19">
        <w:rPr>
          <w:rFonts w:ascii="Arial" w:hAnsi="Arial" w:cs="Arial"/>
          <w:sz w:val="18"/>
          <w:szCs w:val="18"/>
        </w:rPr>
        <w:t xml:space="preserve">put before </w:t>
      </w:r>
      <w:r>
        <w:rPr>
          <w:rFonts w:ascii="Arial" w:hAnsi="Arial" w:cs="Arial"/>
          <w:sz w:val="18"/>
          <w:szCs w:val="18"/>
        </w:rPr>
        <w:t>the sentencing judges. They described his chaotic upbringing,</w:t>
      </w:r>
      <w:r w:rsidR="00513B19">
        <w:rPr>
          <w:rFonts w:ascii="Arial" w:hAnsi="Arial" w:cs="Arial"/>
          <w:sz w:val="18"/>
          <w:szCs w:val="18"/>
        </w:rPr>
        <w:t xml:space="preserve"> and exposure</w:t>
      </w:r>
      <w:r>
        <w:rPr>
          <w:rFonts w:ascii="Arial" w:hAnsi="Arial" w:cs="Arial"/>
          <w:sz w:val="18"/>
          <w:szCs w:val="18"/>
        </w:rPr>
        <w:t xml:space="preserve"> to violence and sub</w:t>
      </w:r>
      <w:r w:rsidR="00513B19">
        <w:rPr>
          <w:rFonts w:ascii="Arial" w:hAnsi="Arial" w:cs="Arial"/>
          <w:sz w:val="18"/>
          <w:szCs w:val="18"/>
        </w:rPr>
        <w:t>stance abuse from an early age. His aunt describes</w:t>
      </w:r>
      <w:r w:rsidR="00D7134E">
        <w:rPr>
          <w:rFonts w:ascii="Arial" w:hAnsi="Arial" w:cs="Arial"/>
          <w:sz w:val="18"/>
          <w:szCs w:val="18"/>
        </w:rPr>
        <w:t xml:space="preserve"> his childhood as “a bad one, one that kids should never have”. His father “started hitting Robert for punishment when Robert was no more than three”. For example, if the father ordered his son to get him a drink,</w:t>
      </w:r>
      <w:r w:rsidR="00513B19">
        <w:rPr>
          <w:rFonts w:ascii="Arial" w:hAnsi="Arial" w:cs="Arial"/>
          <w:sz w:val="18"/>
          <w:szCs w:val="18"/>
        </w:rPr>
        <w:t xml:space="preserve"> and </w:t>
      </w:r>
      <w:r w:rsidR="00D7134E">
        <w:rPr>
          <w:rFonts w:ascii="Arial" w:hAnsi="Arial" w:cs="Arial"/>
          <w:sz w:val="18"/>
          <w:szCs w:val="18"/>
        </w:rPr>
        <w:t>the boy was not fast enough, the father “kicked him, hit him, or smacked him in the face”. Both parents “were dependent on drugs and alcohol”</w:t>
      </w:r>
      <w:r w:rsidR="00513B19">
        <w:rPr>
          <w:rFonts w:ascii="Arial" w:hAnsi="Arial" w:cs="Arial"/>
          <w:sz w:val="18"/>
          <w:szCs w:val="18"/>
        </w:rPr>
        <w:t xml:space="preserve">. When Robert </w:t>
      </w:r>
      <w:r w:rsidR="00D7134E">
        <w:rPr>
          <w:rFonts w:ascii="Arial" w:hAnsi="Arial" w:cs="Arial"/>
          <w:sz w:val="18"/>
          <w:szCs w:val="18"/>
        </w:rPr>
        <w:t>was about 11, his</w:t>
      </w:r>
      <w:r w:rsidR="00513B19">
        <w:rPr>
          <w:rFonts w:ascii="Arial" w:hAnsi="Arial" w:cs="Arial"/>
          <w:sz w:val="18"/>
          <w:szCs w:val="18"/>
        </w:rPr>
        <w:t xml:space="preserve"> father began sharing </w:t>
      </w:r>
      <w:r w:rsidR="00D7134E">
        <w:rPr>
          <w:rFonts w:ascii="Arial" w:hAnsi="Arial" w:cs="Arial"/>
          <w:sz w:val="18"/>
          <w:szCs w:val="18"/>
        </w:rPr>
        <w:t>alcohol and drugs with him, including amphetamines</w:t>
      </w:r>
      <w:r w:rsidR="00C7179A">
        <w:rPr>
          <w:rFonts w:ascii="Arial" w:hAnsi="Arial" w:cs="Arial"/>
          <w:sz w:val="18"/>
          <w:szCs w:val="18"/>
        </w:rPr>
        <w:t>, and they would get “falling down drunk”</w:t>
      </w:r>
      <w:r w:rsidR="00513B19">
        <w:rPr>
          <w:rFonts w:ascii="Arial" w:hAnsi="Arial" w:cs="Arial"/>
          <w:sz w:val="18"/>
          <w:szCs w:val="18"/>
        </w:rPr>
        <w:t xml:space="preserve"> together</w:t>
      </w:r>
      <w:r w:rsidR="00D7134E">
        <w:rPr>
          <w:rFonts w:ascii="Arial" w:hAnsi="Arial" w:cs="Arial"/>
          <w:sz w:val="18"/>
          <w:szCs w:val="18"/>
        </w:rPr>
        <w:t>.</w:t>
      </w:r>
      <w:r w:rsidR="00C7179A">
        <w:rPr>
          <w:rFonts w:ascii="Arial" w:hAnsi="Arial" w:cs="Arial"/>
          <w:sz w:val="18"/>
          <w:szCs w:val="18"/>
        </w:rPr>
        <w:t xml:space="preserve"> After the parents divorced, his mother entered a relationship with another man who was a professed neo-Nazi</w:t>
      </w:r>
      <w:r w:rsidR="00D7134E">
        <w:rPr>
          <w:rFonts w:ascii="Arial" w:hAnsi="Arial" w:cs="Arial"/>
          <w:sz w:val="18"/>
          <w:szCs w:val="18"/>
        </w:rPr>
        <w:t xml:space="preserve"> </w:t>
      </w:r>
      <w:r w:rsidR="00C7179A">
        <w:rPr>
          <w:rFonts w:ascii="Arial" w:hAnsi="Arial" w:cs="Arial"/>
          <w:sz w:val="18"/>
          <w:szCs w:val="18"/>
        </w:rPr>
        <w:t>and, like Robert van Hook’s own father, was “aggressively homophobic”</w:t>
      </w:r>
      <w:r w:rsidR="008A58E4">
        <w:rPr>
          <w:rFonts w:ascii="Arial" w:hAnsi="Arial" w:cs="Arial"/>
          <w:sz w:val="18"/>
          <w:szCs w:val="18"/>
        </w:rPr>
        <w:t>. This stepfather’s</w:t>
      </w:r>
      <w:r w:rsidR="00C7179A">
        <w:rPr>
          <w:rFonts w:ascii="Arial" w:hAnsi="Arial" w:cs="Arial"/>
          <w:sz w:val="18"/>
          <w:szCs w:val="18"/>
        </w:rPr>
        <w:t xml:space="preserve"> younger brother, in his 30s, was openly gay, and subsequently had a sexual relationship with Robert who was still only 14 or 15.  </w:t>
      </w:r>
      <w:r w:rsidR="00513B19">
        <w:rPr>
          <w:rFonts w:ascii="Arial" w:hAnsi="Arial" w:cs="Arial"/>
          <w:sz w:val="18"/>
          <w:szCs w:val="18"/>
        </w:rPr>
        <w:t>During this period</w:t>
      </w:r>
      <w:r w:rsidR="00C7179A">
        <w:rPr>
          <w:rFonts w:ascii="Arial" w:hAnsi="Arial" w:cs="Arial"/>
          <w:sz w:val="18"/>
          <w:szCs w:val="18"/>
        </w:rPr>
        <w:t>, Robert and his father moved to Florida, but after his father physically assaulted him, he ran away, and</w:t>
      </w:r>
      <w:r w:rsidR="00513B19">
        <w:rPr>
          <w:rFonts w:ascii="Arial" w:hAnsi="Arial" w:cs="Arial"/>
          <w:sz w:val="18"/>
          <w:szCs w:val="18"/>
        </w:rPr>
        <w:t xml:space="preserve"> lived on the streets for </w:t>
      </w:r>
      <w:r w:rsidR="00C7179A">
        <w:rPr>
          <w:rFonts w:ascii="Arial" w:hAnsi="Arial" w:cs="Arial"/>
          <w:sz w:val="18"/>
          <w:szCs w:val="18"/>
        </w:rPr>
        <w:t>a year, eventually prostituting himself for adult men. He</w:t>
      </w:r>
      <w:r w:rsidR="00513B19">
        <w:rPr>
          <w:rFonts w:ascii="Arial" w:hAnsi="Arial" w:cs="Arial"/>
          <w:sz w:val="18"/>
          <w:szCs w:val="18"/>
        </w:rPr>
        <w:t xml:space="preserve"> subsequently </w:t>
      </w:r>
      <w:r w:rsidR="00C7179A">
        <w:rPr>
          <w:rFonts w:ascii="Arial" w:hAnsi="Arial" w:cs="Arial"/>
          <w:sz w:val="18"/>
          <w:szCs w:val="18"/>
        </w:rPr>
        <w:t>returned to live with his mother in Ohio.</w:t>
      </w:r>
    </w:p>
    <w:p w:rsidR="001003F7" w:rsidRDefault="00C7179A" w:rsidP="004405CA">
      <w:pPr>
        <w:spacing w:after="120" w:line="240" w:lineRule="exact"/>
        <w:rPr>
          <w:rFonts w:ascii="Arial" w:hAnsi="Arial" w:cs="Arial"/>
          <w:sz w:val="18"/>
          <w:szCs w:val="18"/>
        </w:rPr>
      </w:pPr>
      <w:r>
        <w:rPr>
          <w:rFonts w:ascii="Arial" w:hAnsi="Arial" w:cs="Arial"/>
          <w:sz w:val="18"/>
          <w:szCs w:val="18"/>
        </w:rPr>
        <w:t xml:space="preserve">At </w:t>
      </w:r>
      <w:r w:rsidR="001255E8">
        <w:rPr>
          <w:rFonts w:ascii="Arial" w:hAnsi="Arial" w:cs="Arial"/>
          <w:sz w:val="18"/>
          <w:szCs w:val="18"/>
        </w:rPr>
        <w:t>the age of 17, he j</w:t>
      </w:r>
      <w:r>
        <w:rPr>
          <w:rFonts w:ascii="Arial" w:hAnsi="Arial" w:cs="Arial"/>
          <w:sz w:val="18"/>
          <w:szCs w:val="18"/>
        </w:rPr>
        <w:t>oined the US Army</w:t>
      </w:r>
      <w:r w:rsidR="001255E8">
        <w:rPr>
          <w:rFonts w:ascii="Arial" w:hAnsi="Arial" w:cs="Arial"/>
          <w:sz w:val="18"/>
          <w:szCs w:val="18"/>
        </w:rPr>
        <w:t>, and f</w:t>
      </w:r>
      <w:r w:rsidR="00513B19">
        <w:rPr>
          <w:rFonts w:ascii="Arial" w:hAnsi="Arial" w:cs="Arial"/>
          <w:sz w:val="18"/>
          <w:szCs w:val="18"/>
        </w:rPr>
        <w:t xml:space="preserve">or </w:t>
      </w:r>
      <w:r w:rsidR="001255E8">
        <w:rPr>
          <w:rFonts w:ascii="Arial" w:hAnsi="Arial" w:cs="Arial"/>
          <w:sz w:val="18"/>
          <w:szCs w:val="18"/>
        </w:rPr>
        <w:t xml:space="preserve">much of the next four years, </w:t>
      </w:r>
      <w:r w:rsidR="00513B19">
        <w:rPr>
          <w:rFonts w:ascii="Arial" w:hAnsi="Arial" w:cs="Arial"/>
          <w:sz w:val="18"/>
          <w:szCs w:val="18"/>
        </w:rPr>
        <w:t xml:space="preserve">was </w:t>
      </w:r>
      <w:r w:rsidR="005655D4">
        <w:rPr>
          <w:rFonts w:ascii="Arial" w:hAnsi="Arial" w:cs="Arial"/>
          <w:sz w:val="18"/>
          <w:szCs w:val="18"/>
        </w:rPr>
        <w:t>b</w:t>
      </w:r>
      <w:r w:rsidR="00513B19">
        <w:rPr>
          <w:rFonts w:ascii="Arial" w:hAnsi="Arial" w:cs="Arial"/>
          <w:sz w:val="18"/>
          <w:szCs w:val="18"/>
        </w:rPr>
        <w:t>ased in West Germany. A</w:t>
      </w:r>
      <w:r w:rsidR="005655D4">
        <w:rPr>
          <w:rFonts w:ascii="Arial" w:hAnsi="Arial" w:cs="Arial"/>
          <w:sz w:val="18"/>
          <w:szCs w:val="18"/>
        </w:rPr>
        <w:t>fter he re</w:t>
      </w:r>
      <w:r w:rsidR="00513B19">
        <w:rPr>
          <w:rFonts w:ascii="Arial" w:hAnsi="Arial" w:cs="Arial"/>
          <w:sz w:val="18"/>
          <w:szCs w:val="18"/>
        </w:rPr>
        <w:t xml:space="preserve">turned to the USA, </w:t>
      </w:r>
      <w:r w:rsidR="005655D4">
        <w:rPr>
          <w:rFonts w:ascii="Arial" w:hAnsi="Arial" w:cs="Arial"/>
          <w:sz w:val="18"/>
          <w:szCs w:val="18"/>
        </w:rPr>
        <w:t xml:space="preserve">based in Texas, his </w:t>
      </w:r>
      <w:r w:rsidR="00513B19">
        <w:rPr>
          <w:rFonts w:ascii="Arial" w:hAnsi="Arial" w:cs="Arial"/>
          <w:sz w:val="18"/>
          <w:szCs w:val="18"/>
        </w:rPr>
        <w:t>alcohol and substance dependence</w:t>
      </w:r>
      <w:r w:rsidR="005655D4">
        <w:rPr>
          <w:rFonts w:ascii="Arial" w:hAnsi="Arial" w:cs="Arial"/>
          <w:sz w:val="18"/>
          <w:szCs w:val="18"/>
        </w:rPr>
        <w:t xml:space="preserve"> re-</w:t>
      </w:r>
      <w:r w:rsidR="001255E8">
        <w:rPr>
          <w:rFonts w:ascii="Arial" w:hAnsi="Arial" w:cs="Arial"/>
          <w:sz w:val="18"/>
          <w:szCs w:val="18"/>
        </w:rPr>
        <w:t>emerged. H</w:t>
      </w:r>
      <w:r w:rsidR="005655D4">
        <w:rPr>
          <w:rFonts w:ascii="Arial" w:hAnsi="Arial" w:cs="Arial"/>
          <w:sz w:val="18"/>
          <w:szCs w:val="18"/>
        </w:rPr>
        <w:t xml:space="preserve">e twice attempted </w:t>
      </w:r>
      <w:r w:rsidR="00513B19">
        <w:rPr>
          <w:rFonts w:ascii="Arial" w:hAnsi="Arial" w:cs="Arial"/>
          <w:sz w:val="18"/>
          <w:szCs w:val="18"/>
        </w:rPr>
        <w:t>sui</w:t>
      </w:r>
      <w:r w:rsidR="001255E8">
        <w:rPr>
          <w:rFonts w:ascii="Arial" w:hAnsi="Arial" w:cs="Arial"/>
          <w:sz w:val="18"/>
          <w:szCs w:val="18"/>
        </w:rPr>
        <w:t>cide, after which h</w:t>
      </w:r>
      <w:r w:rsidR="005655D4">
        <w:rPr>
          <w:rFonts w:ascii="Arial" w:hAnsi="Arial" w:cs="Arial"/>
          <w:sz w:val="18"/>
          <w:szCs w:val="18"/>
        </w:rPr>
        <w:t>e received an honourable</w:t>
      </w:r>
      <w:r w:rsidR="001255E8">
        <w:rPr>
          <w:rFonts w:ascii="Arial" w:hAnsi="Arial" w:cs="Arial"/>
          <w:sz w:val="18"/>
          <w:szCs w:val="18"/>
        </w:rPr>
        <w:t xml:space="preserve"> discharge</w:t>
      </w:r>
      <w:r w:rsidR="005655D4">
        <w:rPr>
          <w:rFonts w:ascii="Arial" w:hAnsi="Arial" w:cs="Arial"/>
          <w:sz w:val="18"/>
          <w:szCs w:val="18"/>
        </w:rPr>
        <w:t xml:space="preserve">. His life </w:t>
      </w:r>
      <w:r w:rsidR="00513B19">
        <w:rPr>
          <w:rFonts w:ascii="Arial" w:hAnsi="Arial" w:cs="Arial"/>
          <w:sz w:val="18"/>
          <w:szCs w:val="18"/>
        </w:rPr>
        <w:t xml:space="preserve">outside the army was difficult, and </w:t>
      </w:r>
      <w:r w:rsidR="001255E8">
        <w:rPr>
          <w:rFonts w:ascii="Arial" w:hAnsi="Arial" w:cs="Arial"/>
          <w:sz w:val="18"/>
          <w:szCs w:val="18"/>
        </w:rPr>
        <w:t>his substance abuse escalated</w:t>
      </w:r>
      <w:r w:rsidR="00513B19">
        <w:rPr>
          <w:rFonts w:ascii="Arial" w:hAnsi="Arial" w:cs="Arial"/>
          <w:sz w:val="18"/>
          <w:szCs w:val="18"/>
        </w:rPr>
        <w:t>.</w:t>
      </w:r>
      <w:r w:rsidR="005655D4">
        <w:rPr>
          <w:rFonts w:ascii="Arial" w:hAnsi="Arial" w:cs="Arial"/>
          <w:sz w:val="18"/>
          <w:szCs w:val="18"/>
        </w:rPr>
        <w:t xml:space="preserve"> He was unable to find employment. He made a number of suicide attempts. </w:t>
      </w:r>
      <w:r w:rsidR="001255E8">
        <w:rPr>
          <w:rFonts w:ascii="Arial" w:hAnsi="Arial" w:cs="Arial"/>
          <w:sz w:val="18"/>
          <w:szCs w:val="18"/>
        </w:rPr>
        <w:t xml:space="preserve">According to the </w:t>
      </w:r>
      <w:r w:rsidR="001003F7">
        <w:rPr>
          <w:rFonts w:ascii="Arial" w:hAnsi="Arial" w:cs="Arial"/>
          <w:sz w:val="18"/>
          <w:szCs w:val="18"/>
        </w:rPr>
        <w:t>clemency p</w:t>
      </w:r>
      <w:r w:rsidR="001255E8">
        <w:rPr>
          <w:rFonts w:ascii="Arial" w:hAnsi="Arial" w:cs="Arial"/>
          <w:sz w:val="18"/>
          <w:szCs w:val="18"/>
        </w:rPr>
        <w:t>etition</w:t>
      </w:r>
      <w:r w:rsidR="001003F7">
        <w:rPr>
          <w:rFonts w:ascii="Arial" w:hAnsi="Arial" w:cs="Arial"/>
          <w:sz w:val="18"/>
          <w:szCs w:val="18"/>
        </w:rPr>
        <w:t>: “</w:t>
      </w:r>
      <w:r w:rsidR="001003F7" w:rsidRPr="001003F7">
        <w:rPr>
          <w:rFonts w:ascii="Arial" w:hAnsi="Arial" w:cs="Arial"/>
          <w:sz w:val="18"/>
          <w:szCs w:val="18"/>
        </w:rPr>
        <w:t>Mental health evaluations from the time leading up to Robert’s arrest for the murder of David Self, and after, paint a picture of a man struggling to cope with mental illness rooted in pervasive childhood trauma including child sexual abuse in several different forms. The psychological evaluations done at the time of Robert’s trial and for subsequent legal proceedings identified many of the core issues behind Robert’s mental health history, including exposure to violence in the home, and unstable and addicted parents, such that his childhood home life was generously described as a combat zone. Some of the evaluations observed that Robert had been involved in sexual activity with adults starting at a very young age, but these evaluations did not recognize this as childhood sexual abuse or recognize the deep-seated trauma caused by this sexual abuse. None of them identified the full scope and depth of the child sexual abuse Robert suffered or recognized its effect on Robert’s development. All of these earlier evaluations failed to connect the dots between the childhood sexual abuse and the murder of David Self</w:t>
      </w:r>
      <w:r w:rsidR="001003F7">
        <w:rPr>
          <w:rFonts w:ascii="Arial" w:hAnsi="Arial" w:cs="Arial"/>
          <w:sz w:val="18"/>
          <w:szCs w:val="18"/>
        </w:rPr>
        <w:t>…”</w:t>
      </w:r>
    </w:p>
    <w:p w:rsidR="005D5CF6" w:rsidRPr="008A58E4" w:rsidRDefault="00875160" w:rsidP="004405CA">
      <w:pPr>
        <w:spacing w:after="120" w:line="240" w:lineRule="exact"/>
        <w:rPr>
          <w:rFonts w:ascii="Arial" w:hAnsi="Arial" w:cs="Arial"/>
          <w:sz w:val="18"/>
          <w:szCs w:val="18"/>
        </w:rPr>
      </w:pPr>
      <w:r w:rsidRPr="008A58E4">
        <w:rPr>
          <w:rFonts w:ascii="Arial" w:hAnsi="Arial" w:cs="Arial"/>
          <w:sz w:val="18"/>
          <w:szCs w:val="18"/>
        </w:rPr>
        <w:t>In custody in Florida</w:t>
      </w:r>
      <w:r w:rsidR="005C1CC1" w:rsidRPr="008A58E4">
        <w:rPr>
          <w:rFonts w:ascii="Arial" w:hAnsi="Arial" w:cs="Arial"/>
          <w:sz w:val="18"/>
          <w:szCs w:val="18"/>
        </w:rPr>
        <w:t xml:space="preserve"> in April 1985</w:t>
      </w:r>
      <w:r w:rsidR="001255E8" w:rsidRPr="008A58E4">
        <w:rPr>
          <w:rFonts w:ascii="Arial" w:hAnsi="Arial" w:cs="Arial"/>
          <w:sz w:val="18"/>
          <w:szCs w:val="18"/>
        </w:rPr>
        <w:t xml:space="preserve"> after the murder</w:t>
      </w:r>
      <w:r w:rsidR="00D415C1" w:rsidRPr="008A58E4">
        <w:rPr>
          <w:rFonts w:ascii="Arial" w:hAnsi="Arial" w:cs="Arial"/>
          <w:sz w:val="18"/>
          <w:szCs w:val="18"/>
        </w:rPr>
        <w:t xml:space="preserve">, </w:t>
      </w:r>
      <w:r w:rsidRPr="008A58E4">
        <w:rPr>
          <w:rFonts w:ascii="Arial" w:hAnsi="Arial" w:cs="Arial"/>
          <w:sz w:val="18"/>
          <w:szCs w:val="18"/>
        </w:rPr>
        <w:t xml:space="preserve">Robert Van Hook gave </w:t>
      </w:r>
      <w:r w:rsidR="00D415C1" w:rsidRPr="008A58E4">
        <w:rPr>
          <w:rFonts w:ascii="Arial" w:hAnsi="Arial" w:cs="Arial"/>
          <w:sz w:val="18"/>
          <w:szCs w:val="18"/>
        </w:rPr>
        <w:t xml:space="preserve">Cincinnati </w:t>
      </w:r>
      <w:r w:rsidRPr="008A58E4">
        <w:rPr>
          <w:rFonts w:ascii="Arial" w:hAnsi="Arial" w:cs="Arial"/>
          <w:sz w:val="18"/>
          <w:szCs w:val="18"/>
        </w:rPr>
        <w:t xml:space="preserve">police a confession after he had requested a lawyer but before one had been provided to him. </w:t>
      </w:r>
      <w:r w:rsidR="00D169E0" w:rsidRPr="008A58E4">
        <w:rPr>
          <w:rFonts w:ascii="Arial" w:hAnsi="Arial" w:cs="Arial"/>
          <w:sz w:val="18"/>
          <w:szCs w:val="18"/>
        </w:rPr>
        <w:t>T</w:t>
      </w:r>
      <w:r w:rsidRPr="008A58E4">
        <w:rPr>
          <w:rFonts w:ascii="Arial" w:hAnsi="Arial" w:cs="Arial"/>
          <w:sz w:val="18"/>
          <w:szCs w:val="18"/>
        </w:rPr>
        <w:t xml:space="preserve">he Ohio Supreme Court upheld the conviction and death </w:t>
      </w:r>
      <w:r w:rsidR="00D415C1" w:rsidRPr="008A58E4">
        <w:rPr>
          <w:rFonts w:ascii="Arial" w:hAnsi="Arial" w:cs="Arial"/>
          <w:sz w:val="18"/>
          <w:szCs w:val="18"/>
        </w:rPr>
        <w:t xml:space="preserve">sentence in 1988, </w:t>
      </w:r>
      <w:r w:rsidR="006C72B8" w:rsidRPr="008A58E4">
        <w:rPr>
          <w:rFonts w:ascii="Arial" w:hAnsi="Arial" w:cs="Arial"/>
          <w:sz w:val="18"/>
          <w:szCs w:val="18"/>
        </w:rPr>
        <w:t xml:space="preserve">with the state maintaining that </w:t>
      </w:r>
      <w:r w:rsidR="00B72EA2">
        <w:rPr>
          <w:rFonts w:ascii="Arial" w:hAnsi="Arial" w:cs="Arial"/>
          <w:sz w:val="18"/>
          <w:szCs w:val="18"/>
        </w:rPr>
        <w:t xml:space="preserve">Robert Van Hook </w:t>
      </w:r>
      <w:r w:rsidR="006C72B8" w:rsidRPr="008A58E4">
        <w:rPr>
          <w:rFonts w:ascii="Arial" w:hAnsi="Arial" w:cs="Arial"/>
          <w:sz w:val="18"/>
          <w:szCs w:val="18"/>
        </w:rPr>
        <w:t>had reinitiated contact with the police through his mother. T</w:t>
      </w:r>
      <w:r w:rsidR="00D415C1" w:rsidRPr="008A58E4">
        <w:rPr>
          <w:rFonts w:ascii="Arial" w:hAnsi="Arial" w:cs="Arial"/>
          <w:sz w:val="18"/>
          <w:szCs w:val="18"/>
        </w:rPr>
        <w:t>wo of the seven</w:t>
      </w:r>
      <w:r w:rsidRPr="008A58E4">
        <w:rPr>
          <w:rFonts w:ascii="Arial" w:hAnsi="Arial" w:cs="Arial"/>
          <w:sz w:val="18"/>
          <w:szCs w:val="18"/>
        </w:rPr>
        <w:t xml:space="preserve"> Justices dissented,</w:t>
      </w:r>
      <w:r w:rsidR="006C72B8" w:rsidRPr="008A58E4">
        <w:rPr>
          <w:rFonts w:ascii="Arial" w:hAnsi="Arial" w:cs="Arial"/>
          <w:sz w:val="18"/>
          <w:szCs w:val="18"/>
        </w:rPr>
        <w:t xml:space="preserve"> arguing that there w</w:t>
      </w:r>
      <w:r w:rsidR="001255E8" w:rsidRPr="008A58E4">
        <w:rPr>
          <w:rFonts w:ascii="Arial" w:hAnsi="Arial" w:cs="Arial"/>
          <w:sz w:val="18"/>
          <w:szCs w:val="18"/>
        </w:rPr>
        <w:t xml:space="preserve">as no evidence that he </w:t>
      </w:r>
      <w:r w:rsidR="006C72B8" w:rsidRPr="008A58E4">
        <w:rPr>
          <w:rFonts w:ascii="Arial" w:hAnsi="Arial" w:cs="Arial"/>
          <w:sz w:val="18"/>
          <w:szCs w:val="18"/>
        </w:rPr>
        <w:t xml:space="preserve">had told his mother that he wanted to talk to police without a lawyer, and </w:t>
      </w:r>
      <w:r w:rsidR="001255E8" w:rsidRPr="008A58E4">
        <w:rPr>
          <w:rFonts w:ascii="Arial" w:hAnsi="Arial" w:cs="Arial"/>
          <w:sz w:val="18"/>
          <w:szCs w:val="18"/>
        </w:rPr>
        <w:t xml:space="preserve">concluding </w:t>
      </w:r>
      <w:r w:rsidRPr="008A58E4">
        <w:rPr>
          <w:rFonts w:ascii="Arial" w:hAnsi="Arial" w:cs="Arial"/>
          <w:sz w:val="18"/>
          <w:szCs w:val="18"/>
        </w:rPr>
        <w:t>that this confession was “</w:t>
      </w:r>
      <w:r w:rsidRPr="008A58E4">
        <w:rPr>
          <w:rFonts w:ascii="Arial" w:hAnsi="Arial" w:cs="Arial"/>
          <w:sz w:val="18"/>
          <w:szCs w:val="18"/>
          <w:shd w:val="clear" w:color="auto" w:fill="FFFFFF"/>
        </w:rPr>
        <w:t xml:space="preserve">the product of an unconstitutional interrogation, initiated by police after [Van Hook] had invoked his right to counsel”. </w:t>
      </w:r>
      <w:r w:rsidR="001255E8" w:rsidRPr="008A58E4">
        <w:rPr>
          <w:rFonts w:ascii="Arial" w:hAnsi="Arial" w:cs="Arial"/>
          <w:sz w:val="18"/>
          <w:szCs w:val="18"/>
        </w:rPr>
        <w:t xml:space="preserve">In 2006, a </w:t>
      </w:r>
      <w:r w:rsidR="00D415C1" w:rsidRPr="008A58E4">
        <w:rPr>
          <w:rFonts w:ascii="Arial" w:hAnsi="Arial" w:cs="Arial"/>
          <w:sz w:val="18"/>
          <w:szCs w:val="18"/>
        </w:rPr>
        <w:t xml:space="preserve">three-judge </w:t>
      </w:r>
      <w:r w:rsidR="007B4489" w:rsidRPr="008A58E4">
        <w:rPr>
          <w:rFonts w:ascii="Arial" w:hAnsi="Arial" w:cs="Arial"/>
          <w:sz w:val="18"/>
          <w:szCs w:val="18"/>
        </w:rPr>
        <w:t xml:space="preserve">panel </w:t>
      </w:r>
      <w:r w:rsidR="00B72EA2">
        <w:rPr>
          <w:rFonts w:ascii="Arial" w:hAnsi="Arial" w:cs="Arial"/>
          <w:sz w:val="18"/>
          <w:szCs w:val="18"/>
        </w:rPr>
        <w:t xml:space="preserve">of </w:t>
      </w:r>
      <w:r w:rsidR="001255E8" w:rsidRPr="008A58E4">
        <w:rPr>
          <w:rFonts w:ascii="Arial" w:hAnsi="Arial" w:cs="Arial"/>
          <w:sz w:val="18"/>
          <w:szCs w:val="18"/>
        </w:rPr>
        <w:t xml:space="preserve">the </w:t>
      </w:r>
      <w:r w:rsidR="00B72EA2">
        <w:rPr>
          <w:rFonts w:ascii="Arial" w:hAnsi="Arial" w:cs="Arial"/>
          <w:sz w:val="18"/>
          <w:szCs w:val="18"/>
        </w:rPr>
        <w:t xml:space="preserve">US Court of Appeals for the </w:t>
      </w:r>
      <w:r w:rsidR="001255E8" w:rsidRPr="008A58E4">
        <w:rPr>
          <w:rFonts w:ascii="Arial" w:hAnsi="Arial" w:cs="Arial"/>
          <w:sz w:val="18"/>
          <w:szCs w:val="18"/>
        </w:rPr>
        <w:t xml:space="preserve">Sixth Circuit </w:t>
      </w:r>
      <w:r w:rsidR="007B4489" w:rsidRPr="008A58E4">
        <w:rPr>
          <w:rFonts w:ascii="Arial" w:hAnsi="Arial" w:cs="Arial"/>
          <w:sz w:val="18"/>
          <w:szCs w:val="18"/>
        </w:rPr>
        <w:t xml:space="preserve">ordered the state to </w:t>
      </w:r>
      <w:r w:rsidR="001255E8" w:rsidRPr="008A58E4">
        <w:rPr>
          <w:rFonts w:ascii="Arial" w:hAnsi="Arial" w:cs="Arial"/>
          <w:sz w:val="18"/>
          <w:szCs w:val="18"/>
        </w:rPr>
        <w:t>release or retry him</w:t>
      </w:r>
      <w:r w:rsidR="00D169E0" w:rsidRPr="008A58E4">
        <w:rPr>
          <w:rFonts w:ascii="Arial" w:hAnsi="Arial" w:cs="Arial"/>
          <w:sz w:val="18"/>
          <w:szCs w:val="18"/>
        </w:rPr>
        <w:t>,</w:t>
      </w:r>
      <w:r w:rsidR="00D415C1" w:rsidRPr="008A58E4">
        <w:rPr>
          <w:rFonts w:ascii="Arial" w:hAnsi="Arial" w:cs="Arial"/>
          <w:sz w:val="18"/>
          <w:szCs w:val="18"/>
        </w:rPr>
        <w:t xml:space="preserve"> </w:t>
      </w:r>
      <w:r w:rsidR="004405CA" w:rsidRPr="008A58E4">
        <w:rPr>
          <w:rFonts w:ascii="Arial" w:hAnsi="Arial" w:cs="Arial"/>
          <w:sz w:val="18"/>
          <w:szCs w:val="18"/>
        </w:rPr>
        <w:t xml:space="preserve">finding that the trial judges </w:t>
      </w:r>
      <w:r w:rsidR="001255E8" w:rsidRPr="008A58E4">
        <w:rPr>
          <w:rFonts w:ascii="Arial" w:hAnsi="Arial" w:cs="Arial"/>
          <w:sz w:val="18"/>
          <w:szCs w:val="18"/>
        </w:rPr>
        <w:t>should not have allowed</w:t>
      </w:r>
      <w:r w:rsidR="00D169E0" w:rsidRPr="008A58E4">
        <w:rPr>
          <w:rFonts w:ascii="Arial" w:hAnsi="Arial" w:cs="Arial"/>
          <w:sz w:val="18"/>
          <w:szCs w:val="18"/>
        </w:rPr>
        <w:t xml:space="preserve"> </w:t>
      </w:r>
      <w:r w:rsidR="00D415C1" w:rsidRPr="008A58E4">
        <w:rPr>
          <w:rFonts w:ascii="Arial" w:hAnsi="Arial" w:cs="Arial"/>
          <w:sz w:val="18"/>
          <w:szCs w:val="18"/>
        </w:rPr>
        <w:t>this</w:t>
      </w:r>
      <w:r w:rsidR="000F3DC7" w:rsidRPr="008A58E4">
        <w:rPr>
          <w:rFonts w:ascii="Arial" w:hAnsi="Arial" w:cs="Arial"/>
          <w:sz w:val="18"/>
          <w:szCs w:val="18"/>
        </w:rPr>
        <w:t xml:space="preserve"> </w:t>
      </w:r>
      <w:r w:rsidR="00D169E0" w:rsidRPr="008A58E4">
        <w:rPr>
          <w:rFonts w:ascii="Arial" w:hAnsi="Arial" w:cs="Arial"/>
          <w:sz w:val="18"/>
          <w:szCs w:val="18"/>
        </w:rPr>
        <w:t>confession into evidence</w:t>
      </w:r>
      <w:r w:rsidR="00D415C1" w:rsidRPr="008A58E4">
        <w:rPr>
          <w:rFonts w:ascii="Arial" w:hAnsi="Arial" w:cs="Arial"/>
          <w:sz w:val="18"/>
          <w:szCs w:val="18"/>
        </w:rPr>
        <w:t>. However, t</w:t>
      </w:r>
      <w:r w:rsidR="004405CA" w:rsidRPr="008A58E4">
        <w:rPr>
          <w:rFonts w:ascii="Arial" w:hAnsi="Arial" w:cs="Arial"/>
          <w:sz w:val="18"/>
          <w:szCs w:val="18"/>
        </w:rPr>
        <w:t xml:space="preserve">he </w:t>
      </w:r>
      <w:r w:rsidR="006C72B8" w:rsidRPr="008A58E4">
        <w:rPr>
          <w:rFonts w:ascii="Arial" w:hAnsi="Arial" w:cs="Arial"/>
          <w:sz w:val="18"/>
          <w:szCs w:val="18"/>
        </w:rPr>
        <w:t xml:space="preserve">state appealed </w:t>
      </w:r>
      <w:r w:rsidR="00D415C1" w:rsidRPr="008A58E4">
        <w:rPr>
          <w:rFonts w:ascii="Arial" w:hAnsi="Arial" w:cs="Arial"/>
          <w:sz w:val="18"/>
          <w:szCs w:val="18"/>
        </w:rPr>
        <w:t xml:space="preserve">and the </w:t>
      </w:r>
      <w:r w:rsidR="001255E8" w:rsidRPr="008A58E4">
        <w:rPr>
          <w:rFonts w:ascii="Arial" w:hAnsi="Arial" w:cs="Arial"/>
          <w:sz w:val="18"/>
          <w:szCs w:val="18"/>
        </w:rPr>
        <w:t xml:space="preserve">full </w:t>
      </w:r>
      <w:r w:rsidR="000F3DC7" w:rsidRPr="008A58E4">
        <w:rPr>
          <w:rFonts w:ascii="Arial" w:hAnsi="Arial" w:cs="Arial"/>
          <w:sz w:val="18"/>
          <w:szCs w:val="18"/>
        </w:rPr>
        <w:t xml:space="preserve">Court </w:t>
      </w:r>
      <w:r w:rsidR="001255E8" w:rsidRPr="008A58E4">
        <w:rPr>
          <w:rFonts w:ascii="Arial" w:hAnsi="Arial" w:cs="Arial"/>
          <w:sz w:val="18"/>
          <w:szCs w:val="18"/>
        </w:rPr>
        <w:t xml:space="preserve">of Appeals </w:t>
      </w:r>
      <w:r w:rsidR="000F3DC7" w:rsidRPr="008A58E4">
        <w:rPr>
          <w:rFonts w:ascii="Arial" w:hAnsi="Arial" w:cs="Arial"/>
          <w:sz w:val="18"/>
          <w:szCs w:val="18"/>
        </w:rPr>
        <w:t>overturned that ruling</w:t>
      </w:r>
      <w:r w:rsidR="006C72B8" w:rsidRPr="008A58E4">
        <w:rPr>
          <w:rFonts w:ascii="Arial" w:hAnsi="Arial" w:cs="Arial"/>
          <w:sz w:val="18"/>
          <w:szCs w:val="18"/>
        </w:rPr>
        <w:t xml:space="preserve">, by the narrowest of margins, eight to seven. </w:t>
      </w:r>
      <w:r w:rsidR="000F3DC7" w:rsidRPr="008A58E4">
        <w:rPr>
          <w:rFonts w:ascii="Arial" w:hAnsi="Arial" w:cs="Arial"/>
          <w:sz w:val="18"/>
          <w:szCs w:val="18"/>
        </w:rPr>
        <w:t>In 2008, t</w:t>
      </w:r>
      <w:r w:rsidR="004405CA" w:rsidRPr="008A58E4">
        <w:rPr>
          <w:rFonts w:ascii="Arial" w:hAnsi="Arial" w:cs="Arial"/>
          <w:sz w:val="18"/>
          <w:szCs w:val="18"/>
        </w:rPr>
        <w:t xml:space="preserve">he </w:t>
      </w:r>
      <w:r w:rsidR="001255E8" w:rsidRPr="008A58E4">
        <w:rPr>
          <w:rFonts w:ascii="Arial" w:hAnsi="Arial" w:cs="Arial"/>
          <w:sz w:val="18"/>
          <w:szCs w:val="18"/>
        </w:rPr>
        <w:t xml:space="preserve">Sixth Circuit </w:t>
      </w:r>
      <w:r w:rsidR="00D415C1" w:rsidRPr="008A58E4">
        <w:rPr>
          <w:rFonts w:ascii="Arial" w:hAnsi="Arial" w:cs="Arial"/>
          <w:sz w:val="18"/>
          <w:szCs w:val="18"/>
        </w:rPr>
        <w:t xml:space="preserve">three-judge </w:t>
      </w:r>
      <w:r w:rsidR="00D169E0" w:rsidRPr="008A58E4">
        <w:rPr>
          <w:rFonts w:ascii="Arial" w:hAnsi="Arial" w:cs="Arial"/>
          <w:sz w:val="18"/>
          <w:szCs w:val="18"/>
        </w:rPr>
        <w:t xml:space="preserve">panel </w:t>
      </w:r>
      <w:r w:rsidR="004405CA" w:rsidRPr="008A58E4">
        <w:rPr>
          <w:rFonts w:ascii="Arial" w:hAnsi="Arial" w:cs="Arial"/>
          <w:sz w:val="18"/>
          <w:szCs w:val="18"/>
        </w:rPr>
        <w:t>found that Robert Van Hook’s trial representation had bee</w:t>
      </w:r>
      <w:r w:rsidR="000F3DC7" w:rsidRPr="008A58E4">
        <w:rPr>
          <w:rFonts w:ascii="Arial" w:hAnsi="Arial" w:cs="Arial"/>
          <w:sz w:val="18"/>
          <w:szCs w:val="18"/>
        </w:rPr>
        <w:t>n constitutionally inadequate. Again, t</w:t>
      </w:r>
      <w:r w:rsidR="004405CA" w:rsidRPr="008A58E4">
        <w:rPr>
          <w:rFonts w:ascii="Arial" w:hAnsi="Arial" w:cs="Arial"/>
          <w:sz w:val="18"/>
          <w:szCs w:val="18"/>
        </w:rPr>
        <w:t>he full Sixth Circuit</w:t>
      </w:r>
      <w:r w:rsidR="000F3DC7" w:rsidRPr="008A58E4">
        <w:rPr>
          <w:rFonts w:ascii="Arial" w:hAnsi="Arial" w:cs="Arial"/>
          <w:sz w:val="18"/>
          <w:szCs w:val="18"/>
        </w:rPr>
        <w:t xml:space="preserve"> </w:t>
      </w:r>
      <w:r w:rsidR="004405CA" w:rsidRPr="008A58E4">
        <w:rPr>
          <w:rFonts w:ascii="Arial" w:hAnsi="Arial" w:cs="Arial"/>
          <w:sz w:val="18"/>
          <w:szCs w:val="18"/>
        </w:rPr>
        <w:t>overturned that and se</w:t>
      </w:r>
      <w:r w:rsidR="000F3DC7" w:rsidRPr="008A58E4">
        <w:rPr>
          <w:rFonts w:ascii="Arial" w:hAnsi="Arial" w:cs="Arial"/>
          <w:sz w:val="18"/>
          <w:szCs w:val="18"/>
        </w:rPr>
        <w:t>nt the case back to the panel. In 2009, t</w:t>
      </w:r>
      <w:r w:rsidR="004405CA" w:rsidRPr="008A58E4">
        <w:rPr>
          <w:rFonts w:ascii="Arial" w:hAnsi="Arial" w:cs="Arial"/>
          <w:sz w:val="18"/>
          <w:szCs w:val="18"/>
        </w:rPr>
        <w:t>he latter again found that defence counsel had been co</w:t>
      </w:r>
      <w:r w:rsidR="000F3DC7" w:rsidRPr="008A58E4">
        <w:rPr>
          <w:rFonts w:ascii="Arial" w:hAnsi="Arial" w:cs="Arial"/>
          <w:sz w:val="18"/>
          <w:szCs w:val="18"/>
        </w:rPr>
        <w:t>nstitutionally ineffective</w:t>
      </w:r>
      <w:r w:rsidR="004405CA" w:rsidRPr="008A58E4">
        <w:rPr>
          <w:rFonts w:ascii="Arial" w:hAnsi="Arial" w:cs="Arial"/>
          <w:sz w:val="18"/>
          <w:szCs w:val="18"/>
        </w:rPr>
        <w:t xml:space="preserve">. </w:t>
      </w:r>
      <w:r w:rsidR="000F3DC7" w:rsidRPr="008A58E4">
        <w:rPr>
          <w:rFonts w:ascii="Arial" w:hAnsi="Arial" w:cs="Arial"/>
          <w:sz w:val="18"/>
          <w:szCs w:val="18"/>
        </w:rPr>
        <w:t>The US Supre</w:t>
      </w:r>
      <w:r w:rsidR="00B72EA2">
        <w:rPr>
          <w:rFonts w:ascii="Arial" w:hAnsi="Arial" w:cs="Arial"/>
          <w:sz w:val="18"/>
          <w:szCs w:val="18"/>
        </w:rPr>
        <w:t>me Court reversed that in 2009.</w:t>
      </w:r>
    </w:p>
    <w:p w:rsidR="00112C6D" w:rsidRDefault="00D16345" w:rsidP="0065164B">
      <w:pPr>
        <w:spacing w:after="120" w:line="240" w:lineRule="exact"/>
        <w:rPr>
          <w:rFonts w:ascii="Arial" w:hAnsi="Arial" w:cs="Arial"/>
          <w:sz w:val="18"/>
          <w:szCs w:val="18"/>
        </w:rPr>
      </w:pPr>
      <w:r w:rsidRPr="00F202F7">
        <w:rPr>
          <w:rFonts w:ascii="Arial" w:hAnsi="Arial" w:cs="Arial"/>
          <w:sz w:val="18"/>
          <w:szCs w:val="18"/>
        </w:rPr>
        <w:t>Amnesty International opposes the death penalty unconditionally. Today there are 142 countries that are abolitionist in law or practice. There have been 1,47</w:t>
      </w:r>
      <w:r w:rsidR="001255E8">
        <w:rPr>
          <w:rFonts w:ascii="Arial" w:hAnsi="Arial" w:cs="Arial"/>
          <w:sz w:val="18"/>
          <w:szCs w:val="18"/>
        </w:rPr>
        <w:t>6</w:t>
      </w:r>
      <w:r w:rsidRPr="00F202F7">
        <w:rPr>
          <w:rFonts w:ascii="Arial" w:hAnsi="Arial" w:cs="Arial"/>
          <w:sz w:val="18"/>
          <w:szCs w:val="18"/>
        </w:rPr>
        <w:t xml:space="preserve"> executions in the USA since 1976 when the US Supreme Court approved new capital statutes</w:t>
      </w:r>
      <w:r w:rsidR="001255E8">
        <w:rPr>
          <w:rFonts w:ascii="Arial" w:hAnsi="Arial" w:cs="Arial"/>
          <w:sz w:val="18"/>
          <w:szCs w:val="18"/>
        </w:rPr>
        <w:t>, 55 of them in Ohio</w:t>
      </w:r>
      <w:r w:rsidRPr="00F202F7">
        <w:rPr>
          <w:rFonts w:ascii="Arial" w:hAnsi="Arial" w:cs="Arial"/>
          <w:sz w:val="18"/>
          <w:szCs w:val="18"/>
        </w:rPr>
        <w:t xml:space="preserve">. </w:t>
      </w:r>
      <w:r w:rsidR="001255E8">
        <w:rPr>
          <w:rFonts w:ascii="Arial" w:hAnsi="Arial" w:cs="Arial"/>
          <w:sz w:val="18"/>
          <w:szCs w:val="18"/>
        </w:rPr>
        <w:t>There have been 11 executions in the USA this year. The last execution in Ohio was in September 2017.</w:t>
      </w:r>
    </w:p>
    <w:p w:rsidR="00EB1530" w:rsidRDefault="00EF1966" w:rsidP="00994964">
      <w:pPr>
        <w:spacing w:line="240" w:lineRule="exact"/>
        <w:rPr>
          <w:rFonts w:ascii="Arial" w:hAnsi="Arial" w:cs="Arial"/>
          <w:sz w:val="16"/>
          <w:szCs w:val="16"/>
        </w:rPr>
      </w:pPr>
      <w:r>
        <w:rPr>
          <w:rFonts w:ascii="Arial" w:hAnsi="Arial" w:cs="Arial"/>
          <w:sz w:val="16"/>
          <w:szCs w:val="16"/>
        </w:rPr>
        <w:t xml:space="preserve">Name: </w:t>
      </w:r>
      <w:r w:rsidR="004405CA">
        <w:rPr>
          <w:rFonts w:ascii="Arial" w:hAnsi="Arial" w:cs="Arial"/>
          <w:sz w:val="16"/>
          <w:szCs w:val="16"/>
        </w:rPr>
        <w:t>Robert Van Hook</w:t>
      </w:r>
    </w:p>
    <w:p w:rsidR="00EF1966" w:rsidRDefault="00D03C5F" w:rsidP="0065164B">
      <w:pPr>
        <w:spacing w:after="120" w:line="240" w:lineRule="exact"/>
        <w:rPr>
          <w:rFonts w:ascii="Arial" w:hAnsi="Arial" w:cs="Arial"/>
          <w:sz w:val="16"/>
          <w:szCs w:val="16"/>
        </w:rPr>
      </w:pPr>
      <w:proofErr w:type="gramStart"/>
      <w:r>
        <w:rPr>
          <w:rFonts w:ascii="Arial" w:hAnsi="Arial" w:cs="Arial"/>
          <w:sz w:val="16"/>
          <w:szCs w:val="16"/>
        </w:rPr>
        <w:t>m/f</w:t>
      </w:r>
      <w:proofErr w:type="gramEnd"/>
      <w:r>
        <w:rPr>
          <w:rFonts w:ascii="Arial" w:hAnsi="Arial" w:cs="Arial"/>
          <w:sz w:val="16"/>
          <w:szCs w:val="16"/>
        </w:rPr>
        <w:t>: Male</w:t>
      </w:r>
    </w:p>
    <w:p w:rsidR="0026766F" w:rsidRPr="00F95961" w:rsidRDefault="0026766F" w:rsidP="0026766F">
      <w:pPr>
        <w:spacing w:line="240" w:lineRule="exact"/>
        <w:rPr>
          <w:rFonts w:ascii="Arial" w:hAnsi="Arial" w:cs="Arial"/>
          <w:sz w:val="16"/>
          <w:szCs w:val="16"/>
        </w:rPr>
      </w:pPr>
      <w:r w:rsidRPr="00CF5F81">
        <w:rPr>
          <w:rFonts w:ascii="Arial" w:hAnsi="Arial" w:cs="Arial"/>
          <w:sz w:val="16"/>
          <w:szCs w:val="16"/>
        </w:rPr>
        <w:t xml:space="preserve">UA: </w:t>
      </w:r>
      <w:r w:rsidR="00D03C5F" w:rsidRPr="00CF5F81">
        <w:rPr>
          <w:rFonts w:ascii="Arial" w:hAnsi="Arial" w:cs="Arial"/>
          <w:sz w:val="16"/>
          <w:szCs w:val="16"/>
        </w:rPr>
        <w:t>1</w:t>
      </w:r>
      <w:r w:rsidR="009E45AE">
        <w:rPr>
          <w:rFonts w:ascii="Arial" w:hAnsi="Arial" w:cs="Arial"/>
          <w:sz w:val="16"/>
          <w:szCs w:val="16"/>
        </w:rPr>
        <w:t>1</w:t>
      </w:r>
      <w:r w:rsidR="00D03C5F" w:rsidRPr="00CF5F81">
        <w:rPr>
          <w:rFonts w:ascii="Arial" w:hAnsi="Arial" w:cs="Arial"/>
          <w:sz w:val="16"/>
          <w:szCs w:val="16"/>
        </w:rPr>
        <w:t>6</w:t>
      </w:r>
      <w:r w:rsidR="00393C7E" w:rsidRPr="00CF5F81">
        <w:rPr>
          <w:rFonts w:ascii="Arial" w:hAnsi="Arial" w:cs="Arial"/>
          <w:sz w:val="16"/>
          <w:szCs w:val="16"/>
        </w:rPr>
        <w:t>/18</w:t>
      </w:r>
      <w:r w:rsidR="002C29F6" w:rsidRPr="00CF5F81">
        <w:rPr>
          <w:rFonts w:ascii="Arial" w:hAnsi="Arial" w:cs="Arial"/>
          <w:sz w:val="16"/>
          <w:szCs w:val="16"/>
        </w:rPr>
        <w:t xml:space="preserve"> </w:t>
      </w:r>
      <w:r w:rsidRPr="00CF5F81">
        <w:rPr>
          <w:rFonts w:ascii="Arial" w:hAnsi="Arial" w:cs="Arial"/>
          <w:sz w:val="16"/>
          <w:szCs w:val="16"/>
        </w:rPr>
        <w:t xml:space="preserve">Index: </w:t>
      </w:r>
      <w:r w:rsidR="000A77AF" w:rsidRPr="00CF5F81">
        <w:rPr>
          <w:rFonts w:ascii="Arial" w:hAnsi="Arial" w:cs="Arial"/>
          <w:sz w:val="16"/>
          <w:szCs w:val="16"/>
        </w:rPr>
        <w:t>AMR 51/</w:t>
      </w:r>
      <w:r w:rsidR="00D03C5F" w:rsidRPr="00CF5F81">
        <w:rPr>
          <w:rFonts w:ascii="Arial" w:hAnsi="Arial" w:cs="Arial"/>
          <w:sz w:val="16"/>
          <w:szCs w:val="16"/>
        </w:rPr>
        <w:t>8601</w:t>
      </w:r>
      <w:r w:rsidR="00EF1966" w:rsidRPr="00CF5F81">
        <w:rPr>
          <w:rFonts w:ascii="Arial" w:hAnsi="Arial" w:cs="Arial"/>
          <w:sz w:val="16"/>
          <w:szCs w:val="16"/>
        </w:rPr>
        <w:t>/</w:t>
      </w:r>
      <w:r w:rsidR="000E77BE" w:rsidRPr="00CF5F81">
        <w:rPr>
          <w:rFonts w:ascii="Arial" w:hAnsi="Arial" w:cs="Arial"/>
          <w:sz w:val="16"/>
          <w:szCs w:val="16"/>
        </w:rPr>
        <w:t>201</w:t>
      </w:r>
      <w:r w:rsidR="00393C7E" w:rsidRPr="00CF5F81">
        <w:rPr>
          <w:rFonts w:ascii="Arial" w:hAnsi="Arial" w:cs="Arial"/>
          <w:sz w:val="16"/>
          <w:szCs w:val="16"/>
        </w:rPr>
        <w:t>8</w:t>
      </w:r>
      <w:r w:rsidR="000E77BE" w:rsidRPr="00CF5F81">
        <w:rPr>
          <w:rFonts w:ascii="Segoe UI" w:hAnsi="Segoe UI" w:cs="Segoe UI"/>
          <w:color w:val="444444"/>
          <w:sz w:val="20"/>
          <w:szCs w:val="20"/>
        </w:rPr>
        <w:t xml:space="preserve"> </w:t>
      </w:r>
      <w:r w:rsidRPr="00CF5F81">
        <w:rPr>
          <w:rFonts w:ascii="Arial" w:hAnsi="Arial" w:cs="Arial"/>
          <w:sz w:val="16"/>
          <w:szCs w:val="16"/>
        </w:rPr>
        <w:t xml:space="preserve">Issue Date: </w:t>
      </w:r>
      <w:r w:rsidR="006C5340" w:rsidRPr="00CF5F81">
        <w:rPr>
          <w:rFonts w:ascii="Arial" w:hAnsi="Arial" w:cs="Arial"/>
          <w:sz w:val="16"/>
          <w:szCs w:val="16"/>
        </w:rPr>
        <w:t>1</w:t>
      </w:r>
      <w:r w:rsidR="00D03C5F" w:rsidRPr="00CF5F81">
        <w:rPr>
          <w:rFonts w:ascii="Arial" w:hAnsi="Arial" w:cs="Arial"/>
          <w:sz w:val="16"/>
          <w:szCs w:val="16"/>
        </w:rPr>
        <w:t>5</w:t>
      </w:r>
      <w:r w:rsidR="008A58E4" w:rsidRPr="00CF5F81">
        <w:rPr>
          <w:rFonts w:ascii="Arial" w:hAnsi="Arial" w:cs="Arial"/>
          <w:sz w:val="16"/>
          <w:szCs w:val="16"/>
        </w:rPr>
        <w:t xml:space="preserve"> June</w:t>
      </w:r>
      <w:r w:rsidR="00C92E95" w:rsidRPr="00CF5F81">
        <w:rPr>
          <w:rFonts w:ascii="Arial" w:hAnsi="Arial" w:cs="Arial"/>
          <w:sz w:val="16"/>
          <w:szCs w:val="16"/>
        </w:rPr>
        <w:t xml:space="preserve"> </w:t>
      </w:r>
      <w:r w:rsidR="00393C7E" w:rsidRPr="00CF5F81">
        <w:rPr>
          <w:rFonts w:ascii="Arial" w:hAnsi="Arial" w:cs="Arial"/>
          <w:sz w:val="16"/>
          <w:szCs w:val="16"/>
        </w:rPr>
        <w:t>2018</w:t>
      </w:r>
      <w:bookmarkStart w:id="0" w:name="_GoBack"/>
      <w:bookmarkEnd w:id="0"/>
    </w:p>
    <w:sectPr w:rsidR="0026766F" w:rsidRPr="00F95961" w:rsidSect="00C90394">
      <w:headerReference w:type="default" r:id="rId15"/>
      <w:footerReference w:type="default" r:id="rId16"/>
      <w:headerReference w:type="first" r:id="rId17"/>
      <w:footerReference w:type="first" r:id="rId18"/>
      <w:type w:val="continuous"/>
      <w:pgSz w:w="12240" w:h="15840" w:code="1"/>
      <w:pgMar w:top="576" w:right="576" w:bottom="2016" w:left="576"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6D" w:rsidRDefault="00F36C6D">
      <w:r>
        <w:separator/>
      </w:r>
    </w:p>
  </w:endnote>
  <w:endnote w:type="continuationSeparator" w:id="0">
    <w:p w:rsidR="00F36C6D" w:rsidRDefault="00F3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F36C6D">
    <w:pPr>
      <w:pStyle w:val="Footer"/>
    </w:pPr>
    <w:r w:rsidRPr="00F36C6D">
      <w:rPr>
        <w:noProof/>
        <w:lang w:val="en-US"/>
      </w:rPr>
      <w:drawing>
        <wp:inline distT="0" distB="0" distL="0" distR="0">
          <wp:extent cx="646620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5C" w:rsidRPr="00D158C3" w:rsidRDefault="001C205C" w:rsidP="001C205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C205C" w:rsidRPr="00D158C3" w:rsidRDefault="001C205C" w:rsidP="001C205C">
    <w:pPr>
      <w:jc w:val="center"/>
      <w:rPr>
        <w:rFonts w:ascii="Arial" w:hAnsi="Arial" w:cs="Arial"/>
        <w:sz w:val="16"/>
        <w:szCs w:val="16"/>
      </w:rPr>
    </w:pPr>
    <w:r w:rsidRPr="00D158C3">
      <w:rPr>
        <w:rFonts w:ascii="Arial" w:hAnsi="Arial" w:cs="Arial"/>
        <w:sz w:val="16"/>
        <w:szCs w:val="16"/>
      </w:rPr>
      <w:t>T (212) 807- 8400 | uan@aiusa.org | www.amnestyusa.org/uan</w:t>
    </w:r>
  </w:p>
  <w:p w:rsidR="000A309E" w:rsidRDefault="000A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6D" w:rsidRDefault="00F36C6D">
      <w:r>
        <w:separator/>
      </w:r>
    </w:p>
  </w:footnote>
  <w:footnote w:type="continuationSeparator" w:id="0">
    <w:p w:rsidR="00F36C6D" w:rsidRDefault="00F36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C3372B" w:rsidP="00B4432F">
    <w:pPr>
      <w:tabs>
        <w:tab w:val="right" w:pos="10203"/>
      </w:tabs>
      <w:rPr>
        <w:rFonts w:ascii="Arial" w:hAnsi="Arial" w:cs="Arial"/>
        <w:color w:val="FFFFFF"/>
      </w:rPr>
    </w:pPr>
    <w:r w:rsidRPr="00CF5F81">
      <w:rPr>
        <w:rFonts w:ascii="Arial" w:hAnsi="Arial" w:cs="Arial"/>
        <w:sz w:val="16"/>
        <w:szCs w:val="16"/>
      </w:rPr>
      <w:t xml:space="preserve">UA: </w:t>
    </w:r>
    <w:r w:rsidR="00C23362" w:rsidRPr="00CF5F81">
      <w:rPr>
        <w:rFonts w:ascii="Arial" w:hAnsi="Arial" w:cs="Arial"/>
        <w:sz w:val="16"/>
        <w:szCs w:val="16"/>
      </w:rPr>
      <w:t>1</w:t>
    </w:r>
    <w:r w:rsidR="009E45AE">
      <w:rPr>
        <w:rFonts w:ascii="Arial" w:hAnsi="Arial" w:cs="Arial"/>
        <w:sz w:val="16"/>
        <w:szCs w:val="16"/>
      </w:rPr>
      <w:t>1</w:t>
    </w:r>
    <w:r w:rsidR="00C23362" w:rsidRPr="00CF5F81">
      <w:rPr>
        <w:rFonts w:ascii="Arial" w:hAnsi="Arial" w:cs="Arial"/>
        <w:sz w:val="16"/>
        <w:szCs w:val="16"/>
      </w:rPr>
      <w:t>6</w:t>
    </w:r>
    <w:r w:rsidR="00221984" w:rsidRPr="00CF5F81">
      <w:rPr>
        <w:rFonts w:ascii="Arial" w:hAnsi="Arial" w:cs="Arial"/>
        <w:sz w:val="16"/>
        <w:szCs w:val="16"/>
      </w:rPr>
      <w:t>/18</w:t>
    </w:r>
    <w:r w:rsidR="00512B38" w:rsidRPr="00CF5F81">
      <w:rPr>
        <w:rFonts w:ascii="Arial" w:hAnsi="Arial" w:cs="Arial"/>
        <w:sz w:val="16"/>
        <w:szCs w:val="16"/>
      </w:rPr>
      <w:t xml:space="preserve"> </w:t>
    </w:r>
    <w:r w:rsidR="00544E92" w:rsidRPr="00CF5F81">
      <w:rPr>
        <w:rFonts w:ascii="Arial" w:hAnsi="Arial" w:cs="Arial"/>
        <w:sz w:val="16"/>
        <w:szCs w:val="16"/>
      </w:rPr>
      <w:t>I</w:t>
    </w:r>
    <w:r w:rsidR="00D515CB" w:rsidRPr="00CF5F81">
      <w:rPr>
        <w:rFonts w:ascii="Arial" w:hAnsi="Arial" w:cs="Arial"/>
        <w:sz w:val="16"/>
        <w:szCs w:val="16"/>
      </w:rPr>
      <w:t xml:space="preserve">ndex: </w:t>
    </w:r>
    <w:r w:rsidR="00512B38" w:rsidRPr="00CF5F81">
      <w:rPr>
        <w:rFonts w:ascii="Arial" w:hAnsi="Arial" w:cs="Arial"/>
        <w:sz w:val="16"/>
        <w:szCs w:val="16"/>
      </w:rPr>
      <w:t>AMR 51/</w:t>
    </w:r>
    <w:r w:rsidR="00C23362" w:rsidRPr="00CF5F81">
      <w:rPr>
        <w:rFonts w:ascii="Arial" w:hAnsi="Arial" w:cs="Arial"/>
        <w:sz w:val="16"/>
        <w:szCs w:val="16"/>
      </w:rPr>
      <w:t>8601</w:t>
    </w:r>
    <w:r w:rsidR="00221984" w:rsidRPr="00CF5F81">
      <w:rPr>
        <w:rFonts w:ascii="Arial" w:hAnsi="Arial" w:cs="Arial"/>
        <w:sz w:val="16"/>
        <w:szCs w:val="16"/>
      </w:rPr>
      <w:t>/</w:t>
    </w:r>
    <w:r w:rsidR="00D515CB" w:rsidRPr="00CF5F81">
      <w:rPr>
        <w:rFonts w:ascii="Arial" w:hAnsi="Arial" w:cs="Arial"/>
        <w:sz w:val="16"/>
        <w:szCs w:val="16"/>
      </w:rPr>
      <w:t>201</w:t>
    </w:r>
    <w:r w:rsidRPr="00CF5F81">
      <w:rPr>
        <w:rFonts w:ascii="Arial" w:hAnsi="Arial" w:cs="Arial"/>
        <w:sz w:val="16"/>
        <w:szCs w:val="16"/>
      </w:rPr>
      <w:t>8</w:t>
    </w:r>
    <w:r w:rsidR="00D515CB" w:rsidRPr="00CF5F81">
      <w:rPr>
        <w:rFonts w:ascii="Segoe UI" w:hAnsi="Segoe UI" w:cs="Segoe UI"/>
        <w:color w:val="444444"/>
        <w:sz w:val="20"/>
        <w:szCs w:val="20"/>
      </w:rPr>
      <w:t xml:space="preserve"> </w:t>
    </w:r>
    <w:r w:rsidR="00D515CB" w:rsidRPr="00CF5F81">
      <w:rPr>
        <w:rFonts w:ascii="Arial" w:hAnsi="Arial" w:cs="Arial"/>
        <w:sz w:val="16"/>
        <w:szCs w:val="16"/>
      </w:rPr>
      <w:t>USA</w:t>
    </w:r>
    <w:r w:rsidR="00D515CB" w:rsidRPr="00CF5F81">
      <w:rPr>
        <w:rFonts w:ascii="Arial" w:hAnsi="Arial" w:cs="Arial"/>
        <w:sz w:val="16"/>
        <w:szCs w:val="16"/>
      </w:rPr>
      <w:tab/>
      <w:t xml:space="preserve">Date: </w:t>
    </w:r>
    <w:r w:rsidR="00C23362" w:rsidRPr="00CF5F81">
      <w:rPr>
        <w:rFonts w:ascii="Arial" w:hAnsi="Arial" w:cs="Arial"/>
        <w:sz w:val="16"/>
        <w:szCs w:val="16"/>
      </w:rPr>
      <w:t xml:space="preserve">15 </w:t>
    </w:r>
    <w:r w:rsidR="00EB4440" w:rsidRPr="00CF5F81">
      <w:rPr>
        <w:rFonts w:ascii="Arial" w:hAnsi="Arial" w:cs="Arial"/>
        <w:sz w:val="16"/>
        <w:szCs w:val="16"/>
      </w:rPr>
      <w:t>June</w:t>
    </w:r>
    <w:r w:rsidR="00221984" w:rsidRPr="00CF5F81">
      <w:rPr>
        <w:rFonts w:ascii="Arial" w:hAnsi="Arial" w:cs="Arial"/>
        <w:sz w:val="16"/>
        <w:szCs w:val="16"/>
      </w:rPr>
      <w:t xml:space="preserve"> </w:t>
    </w:r>
    <w:r w:rsidR="00D515CB" w:rsidRPr="00CF5F81">
      <w:rPr>
        <w:rFonts w:ascii="Arial" w:hAnsi="Arial" w:cs="Arial"/>
        <w:sz w:val="16"/>
        <w:szCs w:val="16"/>
      </w:rPr>
      <w:t>201</w:t>
    </w:r>
    <w:r w:rsidR="00D54E41" w:rsidRPr="00CF5F8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2C3B"/>
    <w:rsid w:val="00023573"/>
    <w:rsid w:val="00023EE0"/>
    <w:rsid w:val="0002648B"/>
    <w:rsid w:val="00027341"/>
    <w:rsid w:val="00035A32"/>
    <w:rsid w:val="000406FD"/>
    <w:rsid w:val="00040EAF"/>
    <w:rsid w:val="00047B16"/>
    <w:rsid w:val="000520E2"/>
    <w:rsid w:val="0005244B"/>
    <w:rsid w:val="0005354D"/>
    <w:rsid w:val="00057BA1"/>
    <w:rsid w:val="000605B4"/>
    <w:rsid w:val="000700EA"/>
    <w:rsid w:val="00070970"/>
    <w:rsid w:val="00071ADC"/>
    <w:rsid w:val="00081759"/>
    <w:rsid w:val="000853F6"/>
    <w:rsid w:val="00085580"/>
    <w:rsid w:val="00087511"/>
    <w:rsid w:val="000913C1"/>
    <w:rsid w:val="000918BD"/>
    <w:rsid w:val="00091F46"/>
    <w:rsid w:val="00093057"/>
    <w:rsid w:val="00094E3F"/>
    <w:rsid w:val="00095963"/>
    <w:rsid w:val="00095BCE"/>
    <w:rsid w:val="00096631"/>
    <w:rsid w:val="000A0548"/>
    <w:rsid w:val="000A22CA"/>
    <w:rsid w:val="000A2EBD"/>
    <w:rsid w:val="000A309E"/>
    <w:rsid w:val="000A6AB1"/>
    <w:rsid w:val="000A77AF"/>
    <w:rsid w:val="000B23F7"/>
    <w:rsid w:val="000C0DC6"/>
    <w:rsid w:val="000C1F7C"/>
    <w:rsid w:val="000C2EC6"/>
    <w:rsid w:val="000C3707"/>
    <w:rsid w:val="000D320D"/>
    <w:rsid w:val="000D72A9"/>
    <w:rsid w:val="000E77BE"/>
    <w:rsid w:val="000E79FA"/>
    <w:rsid w:val="000F0AF1"/>
    <w:rsid w:val="000F11B8"/>
    <w:rsid w:val="000F1406"/>
    <w:rsid w:val="000F3DC7"/>
    <w:rsid w:val="000F3F4C"/>
    <w:rsid w:val="000F5C75"/>
    <w:rsid w:val="000F7054"/>
    <w:rsid w:val="001003F7"/>
    <w:rsid w:val="001010F3"/>
    <w:rsid w:val="00101881"/>
    <w:rsid w:val="00107BAA"/>
    <w:rsid w:val="00110E4F"/>
    <w:rsid w:val="00112C6D"/>
    <w:rsid w:val="00113090"/>
    <w:rsid w:val="00114598"/>
    <w:rsid w:val="00114F4B"/>
    <w:rsid w:val="001206DB"/>
    <w:rsid w:val="00120E7B"/>
    <w:rsid w:val="001255E8"/>
    <w:rsid w:val="001265D4"/>
    <w:rsid w:val="00126AD0"/>
    <w:rsid w:val="001334AA"/>
    <w:rsid w:val="00134137"/>
    <w:rsid w:val="00136364"/>
    <w:rsid w:val="00136634"/>
    <w:rsid w:val="001411BF"/>
    <w:rsid w:val="00141A06"/>
    <w:rsid w:val="00147961"/>
    <w:rsid w:val="00151E8D"/>
    <w:rsid w:val="001522CA"/>
    <w:rsid w:val="00156C3F"/>
    <w:rsid w:val="001624EA"/>
    <w:rsid w:val="001671E0"/>
    <w:rsid w:val="00167A1B"/>
    <w:rsid w:val="00167FC8"/>
    <w:rsid w:val="0017724E"/>
    <w:rsid w:val="00185C59"/>
    <w:rsid w:val="001868CA"/>
    <w:rsid w:val="00187369"/>
    <w:rsid w:val="00191174"/>
    <w:rsid w:val="0019144A"/>
    <w:rsid w:val="00193737"/>
    <w:rsid w:val="001949AA"/>
    <w:rsid w:val="00194AF5"/>
    <w:rsid w:val="001951FB"/>
    <w:rsid w:val="001965E0"/>
    <w:rsid w:val="00196F3C"/>
    <w:rsid w:val="001A1C21"/>
    <w:rsid w:val="001A25FC"/>
    <w:rsid w:val="001A3376"/>
    <w:rsid w:val="001A4D19"/>
    <w:rsid w:val="001A4E77"/>
    <w:rsid w:val="001A7FF3"/>
    <w:rsid w:val="001B02B2"/>
    <w:rsid w:val="001B2207"/>
    <w:rsid w:val="001B2B98"/>
    <w:rsid w:val="001B37A0"/>
    <w:rsid w:val="001B60E3"/>
    <w:rsid w:val="001B7B2B"/>
    <w:rsid w:val="001C0715"/>
    <w:rsid w:val="001C084F"/>
    <w:rsid w:val="001C1451"/>
    <w:rsid w:val="001C180F"/>
    <w:rsid w:val="001C1B26"/>
    <w:rsid w:val="001C205C"/>
    <w:rsid w:val="001C213D"/>
    <w:rsid w:val="001C2350"/>
    <w:rsid w:val="001C6F87"/>
    <w:rsid w:val="001C77C4"/>
    <w:rsid w:val="001D182D"/>
    <w:rsid w:val="001D43A7"/>
    <w:rsid w:val="001D76C1"/>
    <w:rsid w:val="001E0993"/>
    <w:rsid w:val="001E19B3"/>
    <w:rsid w:val="001E1B2D"/>
    <w:rsid w:val="001E2885"/>
    <w:rsid w:val="001E78D2"/>
    <w:rsid w:val="001F010D"/>
    <w:rsid w:val="001F5F43"/>
    <w:rsid w:val="001F5F54"/>
    <w:rsid w:val="001F735E"/>
    <w:rsid w:val="00200E9F"/>
    <w:rsid w:val="00201B45"/>
    <w:rsid w:val="00207929"/>
    <w:rsid w:val="00216381"/>
    <w:rsid w:val="00221984"/>
    <w:rsid w:val="0023162C"/>
    <w:rsid w:val="002319E6"/>
    <w:rsid w:val="00232C7E"/>
    <w:rsid w:val="00242CF6"/>
    <w:rsid w:val="00247153"/>
    <w:rsid w:val="00255BD7"/>
    <w:rsid w:val="0025701A"/>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38F6"/>
    <w:rsid w:val="002C4A37"/>
    <w:rsid w:val="002D10BD"/>
    <w:rsid w:val="002D374B"/>
    <w:rsid w:val="002D6E77"/>
    <w:rsid w:val="002E3157"/>
    <w:rsid w:val="002E7275"/>
    <w:rsid w:val="002F2507"/>
    <w:rsid w:val="002F2B16"/>
    <w:rsid w:val="002F4676"/>
    <w:rsid w:val="002F5C9F"/>
    <w:rsid w:val="00301DC0"/>
    <w:rsid w:val="00305EAE"/>
    <w:rsid w:val="003079E0"/>
    <w:rsid w:val="00310926"/>
    <w:rsid w:val="00316135"/>
    <w:rsid w:val="00320F36"/>
    <w:rsid w:val="00321F0C"/>
    <w:rsid w:val="003246FA"/>
    <w:rsid w:val="00325960"/>
    <w:rsid w:val="003265F8"/>
    <w:rsid w:val="00327F44"/>
    <w:rsid w:val="003309A9"/>
    <w:rsid w:val="00332A1D"/>
    <w:rsid w:val="003337C5"/>
    <w:rsid w:val="00341055"/>
    <w:rsid w:val="00342B27"/>
    <w:rsid w:val="00347243"/>
    <w:rsid w:val="00347DC2"/>
    <w:rsid w:val="00347E97"/>
    <w:rsid w:val="0035621C"/>
    <w:rsid w:val="003724CD"/>
    <w:rsid w:val="00374F2A"/>
    <w:rsid w:val="0037510B"/>
    <w:rsid w:val="00380E9D"/>
    <w:rsid w:val="00382242"/>
    <w:rsid w:val="00382A08"/>
    <w:rsid w:val="00383AAF"/>
    <w:rsid w:val="00393C7E"/>
    <w:rsid w:val="00395C8C"/>
    <w:rsid w:val="00397887"/>
    <w:rsid w:val="003A17D4"/>
    <w:rsid w:val="003A2A73"/>
    <w:rsid w:val="003A3F85"/>
    <w:rsid w:val="003A46FC"/>
    <w:rsid w:val="003B35E1"/>
    <w:rsid w:val="003B742C"/>
    <w:rsid w:val="003C0218"/>
    <w:rsid w:val="003C2B52"/>
    <w:rsid w:val="003C5E67"/>
    <w:rsid w:val="003C6513"/>
    <w:rsid w:val="003C6D9F"/>
    <w:rsid w:val="003D0DD1"/>
    <w:rsid w:val="003D2A35"/>
    <w:rsid w:val="003D377A"/>
    <w:rsid w:val="003D4BFD"/>
    <w:rsid w:val="003D7603"/>
    <w:rsid w:val="003F6346"/>
    <w:rsid w:val="00401D75"/>
    <w:rsid w:val="0040701A"/>
    <w:rsid w:val="00407CDF"/>
    <w:rsid w:val="00412D9A"/>
    <w:rsid w:val="00414551"/>
    <w:rsid w:val="0041553C"/>
    <w:rsid w:val="00415A74"/>
    <w:rsid w:val="00422CCD"/>
    <w:rsid w:val="00423CA3"/>
    <w:rsid w:val="004241DE"/>
    <w:rsid w:val="00424357"/>
    <w:rsid w:val="00426E01"/>
    <w:rsid w:val="00433720"/>
    <w:rsid w:val="00437132"/>
    <w:rsid w:val="004405CA"/>
    <w:rsid w:val="004429F3"/>
    <w:rsid w:val="00452D59"/>
    <w:rsid w:val="00452DF3"/>
    <w:rsid w:val="00452E8F"/>
    <w:rsid w:val="00454820"/>
    <w:rsid w:val="00461C2F"/>
    <w:rsid w:val="004644B9"/>
    <w:rsid w:val="004645D7"/>
    <w:rsid w:val="004667FD"/>
    <w:rsid w:val="00467368"/>
    <w:rsid w:val="00470782"/>
    <w:rsid w:val="004712CD"/>
    <w:rsid w:val="004715B1"/>
    <w:rsid w:val="0047396F"/>
    <w:rsid w:val="00475586"/>
    <w:rsid w:val="00476496"/>
    <w:rsid w:val="00483E30"/>
    <w:rsid w:val="00495187"/>
    <w:rsid w:val="00495FE0"/>
    <w:rsid w:val="004A49F3"/>
    <w:rsid w:val="004A6FA8"/>
    <w:rsid w:val="004B0FA4"/>
    <w:rsid w:val="004B11C1"/>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0DF9"/>
    <w:rsid w:val="00501AA4"/>
    <w:rsid w:val="005040F2"/>
    <w:rsid w:val="00504747"/>
    <w:rsid w:val="00506E9E"/>
    <w:rsid w:val="005101AF"/>
    <w:rsid w:val="005107CC"/>
    <w:rsid w:val="005112D1"/>
    <w:rsid w:val="00511479"/>
    <w:rsid w:val="00512B38"/>
    <w:rsid w:val="00513B19"/>
    <w:rsid w:val="005149A9"/>
    <w:rsid w:val="005168FC"/>
    <w:rsid w:val="00520FBC"/>
    <w:rsid w:val="00521A63"/>
    <w:rsid w:val="005233B2"/>
    <w:rsid w:val="0053157B"/>
    <w:rsid w:val="005326B3"/>
    <w:rsid w:val="0053584A"/>
    <w:rsid w:val="00541AF5"/>
    <w:rsid w:val="00544E92"/>
    <w:rsid w:val="005457E0"/>
    <w:rsid w:val="00545ECC"/>
    <w:rsid w:val="00547C90"/>
    <w:rsid w:val="005534BC"/>
    <w:rsid w:val="0055436A"/>
    <w:rsid w:val="00555F5F"/>
    <w:rsid w:val="00556114"/>
    <w:rsid w:val="005655D4"/>
    <w:rsid w:val="00565DD9"/>
    <w:rsid w:val="00565E83"/>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20CD"/>
    <w:rsid w:val="005B381F"/>
    <w:rsid w:val="005B55E7"/>
    <w:rsid w:val="005B66B1"/>
    <w:rsid w:val="005C1CC1"/>
    <w:rsid w:val="005C2CBA"/>
    <w:rsid w:val="005C41FB"/>
    <w:rsid w:val="005C442D"/>
    <w:rsid w:val="005C720A"/>
    <w:rsid w:val="005D092E"/>
    <w:rsid w:val="005D13DD"/>
    <w:rsid w:val="005D1F6C"/>
    <w:rsid w:val="005D2546"/>
    <w:rsid w:val="005D3A9F"/>
    <w:rsid w:val="005D3E77"/>
    <w:rsid w:val="005D4AFF"/>
    <w:rsid w:val="005D598C"/>
    <w:rsid w:val="005D5CF6"/>
    <w:rsid w:val="005D6AA6"/>
    <w:rsid w:val="005D78DF"/>
    <w:rsid w:val="005E0A2F"/>
    <w:rsid w:val="005E16D2"/>
    <w:rsid w:val="005E3947"/>
    <w:rsid w:val="005E549A"/>
    <w:rsid w:val="005E6580"/>
    <w:rsid w:val="005F0D06"/>
    <w:rsid w:val="005F29C5"/>
    <w:rsid w:val="005F4619"/>
    <w:rsid w:val="00600203"/>
    <w:rsid w:val="00603EC5"/>
    <w:rsid w:val="006060F5"/>
    <w:rsid w:val="00606C38"/>
    <w:rsid w:val="00606E06"/>
    <w:rsid w:val="00607796"/>
    <w:rsid w:val="0061176F"/>
    <w:rsid w:val="00613A08"/>
    <w:rsid w:val="0061540B"/>
    <w:rsid w:val="00624B54"/>
    <w:rsid w:val="00624C14"/>
    <w:rsid w:val="00631593"/>
    <w:rsid w:val="0063230A"/>
    <w:rsid w:val="00633773"/>
    <w:rsid w:val="00634200"/>
    <w:rsid w:val="00636699"/>
    <w:rsid w:val="00637FE3"/>
    <w:rsid w:val="00642415"/>
    <w:rsid w:val="00642884"/>
    <w:rsid w:val="0065164B"/>
    <w:rsid w:val="00653EF2"/>
    <w:rsid w:val="0065414F"/>
    <w:rsid w:val="00654C0A"/>
    <w:rsid w:val="00655D92"/>
    <w:rsid w:val="00663C39"/>
    <w:rsid w:val="00663D54"/>
    <w:rsid w:val="00674466"/>
    <w:rsid w:val="00674C78"/>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C0C9A"/>
    <w:rsid w:val="006C0DB4"/>
    <w:rsid w:val="006C13F2"/>
    <w:rsid w:val="006C2190"/>
    <w:rsid w:val="006C3561"/>
    <w:rsid w:val="006C3DE2"/>
    <w:rsid w:val="006C4BA7"/>
    <w:rsid w:val="006C5340"/>
    <w:rsid w:val="006C72B8"/>
    <w:rsid w:val="006C7C3F"/>
    <w:rsid w:val="006D3138"/>
    <w:rsid w:val="006D642B"/>
    <w:rsid w:val="006E222D"/>
    <w:rsid w:val="006E244A"/>
    <w:rsid w:val="006E27E7"/>
    <w:rsid w:val="006E5B14"/>
    <w:rsid w:val="006E6EAA"/>
    <w:rsid w:val="006F131A"/>
    <w:rsid w:val="006F20BC"/>
    <w:rsid w:val="006F3B68"/>
    <w:rsid w:val="006F4C0C"/>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5655"/>
    <w:rsid w:val="00736B40"/>
    <w:rsid w:val="007479B8"/>
    <w:rsid w:val="00750E5B"/>
    <w:rsid w:val="0075174E"/>
    <w:rsid w:val="00751B1B"/>
    <w:rsid w:val="00755664"/>
    <w:rsid w:val="007620A6"/>
    <w:rsid w:val="00763F3C"/>
    <w:rsid w:val="007700A3"/>
    <w:rsid w:val="0077354F"/>
    <w:rsid w:val="007810C5"/>
    <w:rsid w:val="00781FC5"/>
    <w:rsid w:val="007860D3"/>
    <w:rsid w:val="00786A78"/>
    <w:rsid w:val="00786BEF"/>
    <w:rsid w:val="00795D45"/>
    <w:rsid w:val="007A1959"/>
    <w:rsid w:val="007A3022"/>
    <w:rsid w:val="007A455F"/>
    <w:rsid w:val="007A4AA7"/>
    <w:rsid w:val="007A512B"/>
    <w:rsid w:val="007A52CF"/>
    <w:rsid w:val="007A5DA8"/>
    <w:rsid w:val="007A701A"/>
    <w:rsid w:val="007B2B17"/>
    <w:rsid w:val="007B2D67"/>
    <w:rsid w:val="007B4489"/>
    <w:rsid w:val="007B7073"/>
    <w:rsid w:val="007C0AB0"/>
    <w:rsid w:val="007C0EB0"/>
    <w:rsid w:val="007C14F6"/>
    <w:rsid w:val="007D55B9"/>
    <w:rsid w:val="007E0CAD"/>
    <w:rsid w:val="007E2342"/>
    <w:rsid w:val="007E2CE3"/>
    <w:rsid w:val="007E57A7"/>
    <w:rsid w:val="007F4EFC"/>
    <w:rsid w:val="007F655F"/>
    <w:rsid w:val="00802AF4"/>
    <w:rsid w:val="00802EB1"/>
    <w:rsid w:val="00803A2E"/>
    <w:rsid w:val="0080423A"/>
    <w:rsid w:val="00806D7C"/>
    <w:rsid w:val="00810D00"/>
    <w:rsid w:val="0081207B"/>
    <w:rsid w:val="00813191"/>
    <w:rsid w:val="008139EF"/>
    <w:rsid w:val="008148EF"/>
    <w:rsid w:val="00815508"/>
    <w:rsid w:val="008163F4"/>
    <w:rsid w:val="008224D0"/>
    <w:rsid w:val="00823F3B"/>
    <w:rsid w:val="008241AB"/>
    <w:rsid w:val="0082595C"/>
    <w:rsid w:val="008265E3"/>
    <w:rsid w:val="00827184"/>
    <w:rsid w:val="00834C3D"/>
    <w:rsid w:val="00836402"/>
    <w:rsid w:val="00836FDA"/>
    <w:rsid w:val="00840768"/>
    <w:rsid w:val="00841A6E"/>
    <w:rsid w:val="00841F5D"/>
    <w:rsid w:val="0084338A"/>
    <w:rsid w:val="00844716"/>
    <w:rsid w:val="008455F9"/>
    <w:rsid w:val="008472C4"/>
    <w:rsid w:val="00847824"/>
    <w:rsid w:val="00856B43"/>
    <w:rsid w:val="0086100E"/>
    <w:rsid w:val="00861D30"/>
    <w:rsid w:val="0086363D"/>
    <w:rsid w:val="00863FD4"/>
    <w:rsid w:val="00867A51"/>
    <w:rsid w:val="008725CF"/>
    <w:rsid w:val="00872A5A"/>
    <w:rsid w:val="00875160"/>
    <w:rsid w:val="00875E19"/>
    <w:rsid w:val="008822B3"/>
    <w:rsid w:val="00884CA4"/>
    <w:rsid w:val="008850D6"/>
    <w:rsid w:val="00887A09"/>
    <w:rsid w:val="00895B25"/>
    <w:rsid w:val="00895C0B"/>
    <w:rsid w:val="00895F87"/>
    <w:rsid w:val="00895F8B"/>
    <w:rsid w:val="008963E3"/>
    <w:rsid w:val="008A2A7E"/>
    <w:rsid w:val="008A58E4"/>
    <w:rsid w:val="008A6D08"/>
    <w:rsid w:val="008B18B9"/>
    <w:rsid w:val="008B19A0"/>
    <w:rsid w:val="008B4878"/>
    <w:rsid w:val="008B5870"/>
    <w:rsid w:val="008B7A17"/>
    <w:rsid w:val="008C08D5"/>
    <w:rsid w:val="008C1148"/>
    <w:rsid w:val="008C2EAD"/>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063E5"/>
    <w:rsid w:val="009144AA"/>
    <w:rsid w:val="0091638D"/>
    <w:rsid w:val="00916664"/>
    <w:rsid w:val="00920373"/>
    <w:rsid w:val="0092152D"/>
    <w:rsid w:val="0092414B"/>
    <w:rsid w:val="00926343"/>
    <w:rsid w:val="00926F9A"/>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3E18"/>
    <w:rsid w:val="00984188"/>
    <w:rsid w:val="00984A99"/>
    <w:rsid w:val="00985339"/>
    <w:rsid w:val="009859B9"/>
    <w:rsid w:val="00987C31"/>
    <w:rsid w:val="00991A5A"/>
    <w:rsid w:val="00992274"/>
    <w:rsid w:val="00994964"/>
    <w:rsid w:val="00996145"/>
    <w:rsid w:val="009971C5"/>
    <w:rsid w:val="009A1472"/>
    <w:rsid w:val="009A4748"/>
    <w:rsid w:val="009A5535"/>
    <w:rsid w:val="009A65E7"/>
    <w:rsid w:val="009A7E98"/>
    <w:rsid w:val="009B1C8C"/>
    <w:rsid w:val="009B2BA6"/>
    <w:rsid w:val="009B3003"/>
    <w:rsid w:val="009B3250"/>
    <w:rsid w:val="009B40B5"/>
    <w:rsid w:val="009B6065"/>
    <w:rsid w:val="009B6998"/>
    <w:rsid w:val="009C0BC3"/>
    <w:rsid w:val="009C160B"/>
    <w:rsid w:val="009C6BEB"/>
    <w:rsid w:val="009D0FCD"/>
    <w:rsid w:val="009D146B"/>
    <w:rsid w:val="009D5F0B"/>
    <w:rsid w:val="009D7D07"/>
    <w:rsid w:val="009E0017"/>
    <w:rsid w:val="009E0910"/>
    <w:rsid w:val="009E45AE"/>
    <w:rsid w:val="009E4628"/>
    <w:rsid w:val="009E53EB"/>
    <w:rsid w:val="009F03F0"/>
    <w:rsid w:val="009F261D"/>
    <w:rsid w:val="009F309A"/>
    <w:rsid w:val="009F4B0B"/>
    <w:rsid w:val="009F4BB3"/>
    <w:rsid w:val="00A02417"/>
    <w:rsid w:val="00A02472"/>
    <w:rsid w:val="00A05A15"/>
    <w:rsid w:val="00A069B3"/>
    <w:rsid w:val="00A10ED6"/>
    <w:rsid w:val="00A11C1E"/>
    <w:rsid w:val="00A11E07"/>
    <w:rsid w:val="00A15992"/>
    <w:rsid w:val="00A237E9"/>
    <w:rsid w:val="00A23AF0"/>
    <w:rsid w:val="00A27F1E"/>
    <w:rsid w:val="00A30BA9"/>
    <w:rsid w:val="00A3300B"/>
    <w:rsid w:val="00A35B8D"/>
    <w:rsid w:val="00A43333"/>
    <w:rsid w:val="00A450C4"/>
    <w:rsid w:val="00A45A23"/>
    <w:rsid w:val="00A51418"/>
    <w:rsid w:val="00A51C31"/>
    <w:rsid w:val="00A51EFF"/>
    <w:rsid w:val="00A52119"/>
    <w:rsid w:val="00A52505"/>
    <w:rsid w:val="00A528CE"/>
    <w:rsid w:val="00A52AFB"/>
    <w:rsid w:val="00A5397C"/>
    <w:rsid w:val="00A543D0"/>
    <w:rsid w:val="00A5568C"/>
    <w:rsid w:val="00A563F3"/>
    <w:rsid w:val="00A602E2"/>
    <w:rsid w:val="00A61068"/>
    <w:rsid w:val="00A66ACB"/>
    <w:rsid w:val="00A74109"/>
    <w:rsid w:val="00A75795"/>
    <w:rsid w:val="00A763CC"/>
    <w:rsid w:val="00A9205B"/>
    <w:rsid w:val="00A9326F"/>
    <w:rsid w:val="00AB4A69"/>
    <w:rsid w:val="00AB5B4A"/>
    <w:rsid w:val="00AB7585"/>
    <w:rsid w:val="00AB7AEB"/>
    <w:rsid w:val="00AB7F29"/>
    <w:rsid w:val="00AC033E"/>
    <w:rsid w:val="00AC1A0A"/>
    <w:rsid w:val="00AD0AAB"/>
    <w:rsid w:val="00AD25AC"/>
    <w:rsid w:val="00AD4F08"/>
    <w:rsid w:val="00AD6688"/>
    <w:rsid w:val="00AE1293"/>
    <w:rsid w:val="00AE232F"/>
    <w:rsid w:val="00AE5E68"/>
    <w:rsid w:val="00AE78EC"/>
    <w:rsid w:val="00AF2B33"/>
    <w:rsid w:val="00AF4CF9"/>
    <w:rsid w:val="00AF76A0"/>
    <w:rsid w:val="00B00712"/>
    <w:rsid w:val="00B012B3"/>
    <w:rsid w:val="00B02932"/>
    <w:rsid w:val="00B043D9"/>
    <w:rsid w:val="00B06E79"/>
    <w:rsid w:val="00B10B05"/>
    <w:rsid w:val="00B22D7A"/>
    <w:rsid w:val="00B25BFD"/>
    <w:rsid w:val="00B27B50"/>
    <w:rsid w:val="00B32229"/>
    <w:rsid w:val="00B33706"/>
    <w:rsid w:val="00B3504F"/>
    <w:rsid w:val="00B356BF"/>
    <w:rsid w:val="00B37A9A"/>
    <w:rsid w:val="00B4162A"/>
    <w:rsid w:val="00B43164"/>
    <w:rsid w:val="00B440E8"/>
    <w:rsid w:val="00B4432F"/>
    <w:rsid w:val="00B47F63"/>
    <w:rsid w:val="00B5075E"/>
    <w:rsid w:val="00B51B12"/>
    <w:rsid w:val="00B57E60"/>
    <w:rsid w:val="00B60FB0"/>
    <w:rsid w:val="00B64B79"/>
    <w:rsid w:val="00B6522F"/>
    <w:rsid w:val="00B677E0"/>
    <w:rsid w:val="00B72EA2"/>
    <w:rsid w:val="00B811E7"/>
    <w:rsid w:val="00B832A4"/>
    <w:rsid w:val="00B83712"/>
    <w:rsid w:val="00B84EF8"/>
    <w:rsid w:val="00B87891"/>
    <w:rsid w:val="00B9147D"/>
    <w:rsid w:val="00B93C3B"/>
    <w:rsid w:val="00B97436"/>
    <w:rsid w:val="00BA169A"/>
    <w:rsid w:val="00BA31FC"/>
    <w:rsid w:val="00BA46CF"/>
    <w:rsid w:val="00BB2403"/>
    <w:rsid w:val="00BB497B"/>
    <w:rsid w:val="00BC0861"/>
    <w:rsid w:val="00BC200B"/>
    <w:rsid w:val="00BC5E48"/>
    <w:rsid w:val="00BD5C81"/>
    <w:rsid w:val="00BD7873"/>
    <w:rsid w:val="00BD7976"/>
    <w:rsid w:val="00BE0DDB"/>
    <w:rsid w:val="00BE0ECC"/>
    <w:rsid w:val="00BE10C7"/>
    <w:rsid w:val="00BE3B21"/>
    <w:rsid w:val="00BE4AEB"/>
    <w:rsid w:val="00BE5D23"/>
    <w:rsid w:val="00BE5F08"/>
    <w:rsid w:val="00BE77B7"/>
    <w:rsid w:val="00BE7FD5"/>
    <w:rsid w:val="00BF07B9"/>
    <w:rsid w:val="00BF1638"/>
    <w:rsid w:val="00BF571A"/>
    <w:rsid w:val="00C03550"/>
    <w:rsid w:val="00C047DD"/>
    <w:rsid w:val="00C051E6"/>
    <w:rsid w:val="00C05868"/>
    <w:rsid w:val="00C0608D"/>
    <w:rsid w:val="00C06728"/>
    <w:rsid w:val="00C06B5E"/>
    <w:rsid w:val="00C110CE"/>
    <w:rsid w:val="00C1233E"/>
    <w:rsid w:val="00C131BF"/>
    <w:rsid w:val="00C17B6C"/>
    <w:rsid w:val="00C21A17"/>
    <w:rsid w:val="00C21D80"/>
    <w:rsid w:val="00C23362"/>
    <w:rsid w:val="00C264C5"/>
    <w:rsid w:val="00C27CD4"/>
    <w:rsid w:val="00C336F7"/>
    <w:rsid w:val="00C3372B"/>
    <w:rsid w:val="00C3536C"/>
    <w:rsid w:val="00C36707"/>
    <w:rsid w:val="00C42B02"/>
    <w:rsid w:val="00C42C60"/>
    <w:rsid w:val="00C4549B"/>
    <w:rsid w:val="00C47A86"/>
    <w:rsid w:val="00C540F5"/>
    <w:rsid w:val="00C5534E"/>
    <w:rsid w:val="00C57C0A"/>
    <w:rsid w:val="00C616D7"/>
    <w:rsid w:val="00C61EDB"/>
    <w:rsid w:val="00C630FE"/>
    <w:rsid w:val="00C63227"/>
    <w:rsid w:val="00C64997"/>
    <w:rsid w:val="00C64D73"/>
    <w:rsid w:val="00C64D8D"/>
    <w:rsid w:val="00C65A76"/>
    <w:rsid w:val="00C66586"/>
    <w:rsid w:val="00C7179A"/>
    <w:rsid w:val="00C74E27"/>
    <w:rsid w:val="00C761AB"/>
    <w:rsid w:val="00C761D4"/>
    <w:rsid w:val="00C763F6"/>
    <w:rsid w:val="00C76550"/>
    <w:rsid w:val="00C8082B"/>
    <w:rsid w:val="00C8401F"/>
    <w:rsid w:val="00C86B03"/>
    <w:rsid w:val="00C87186"/>
    <w:rsid w:val="00C90394"/>
    <w:rsid w:val="00C91183"/>
    <w:rsid w:val="00C92E95"/>
    <w:rsid w:val="00C96BAD"/>
    <w:rsid w:val="00CA1BAB"/>
    <w:rsid w:val="00CA1F47"/>
    <w:rsid w:val="00CA311A"/>
    <w:rsid w:val="00CA4E86"/>
    <w:rsid w:val="00CA5361"/>
    <w:rsid w:val="00CA7952"/>
    <w:rsid w:val="00CA7BF1"/>
    <w:rsid w:val="00CB2395"/>
    <w:rsid w:val="00CB3E81"/>
    <w:rsid w:val="00CB4E8D"/>
    <w:rsid w:val="00CB7ED4"/>
    <w:rsid w:val="00CC03A0"/>
    <w:rsid w:val="00CC1269"/>
    <w:rsid w:val="00CC31CD"/>
    <w:rsid w:val="00CC47FB"/>
    <w:rsid w:val="00CC7906"/>
    <w:rsid w:val="00CD2806"/>
    <w:rsid w:val="00CD3430"/>
    <w:rsid w:val="00CE0EFE"/>
    <w:rsid w:val="00CE567F"/>
    <w:rsid w:val="00CE6658"/>
    <w:rsid w:val="00CF0B34"/>
    <w:rsid w:val="00CF28A3"/>
    <w:rsid w:val="00CF2FE5"/>
    <w:rsid w:val="00CF5437"/>
    <w:rsid w:val="00CF5F81"/>
    <w:rsid w:val="00D003A1"/>
    <w:rsid w:val="00D0106D"/>
    <w:rsid w:val="00D03746"/>
    <w:rsid w:val="00D03C5F"/>
    <w:rsid w:val="00D04808"/>
    <w:rsid w:val="00D100DC"/>
    <w:rsid w:val="00D13E49"/>
    <w:rsid w:val="00D153A4"/>
    <w:rsid w:val="00D16345"/>
    <w:rsid w:val="00D169E0"/>
    <w:rsid w:val="00D20922"/>
    <w:rsid w:val="00D20DEB"/>
    <w:rsid w:val="00D30BC3"/>
    <w:rsid w:val="00D33D36"/>
    <w:rsid w:val="00D341F1"/>
    <w:rsid w:val="00D35439"/>
    <w:rsid w:val="00D366D6"/>
    <w:rsid w:val="00D3709A"/>
    <w:rsid w:val="00D415C1"/>
    <w:rsid w:val="00D455B8"/>
    <w:rsid w:val="00D46268"/>
    <w:rsid w:val="00D46E46"/>
    <w:rsid w:val="00D515CB"/>
    <w:rsid w:val="00D51D76"/>
    <w:rsid w:val="00D521B5"/>
    <w:rsid w:val="00D54E41"/>
    <w:rsid w:val="00D63AA5"/>
    <w:rsid w:val="00D6401F"/>
    <w:rsid w:val="00D70D82"/>
    <w:rsid w:val="00D7134E"/>
    <w:rsid w:val="00D7182E"/>
    <w:rsid w:val="00D770DB"/>
    <w:rsid w:val="00D778C8"/>
    <w:rsid w:val="00D77FB4"/>
    <w:rsid w:val="00D80504"/>
    <w:rsid w:val="00D83B45"/>
    <w:rsid w:val="00D83B93"/>
    <w:rsid w:val="00D8420A"/>
    <w:rsid w:val="00D85FE8"/>
    <w:rsid w:val="00D9164B"/>
    <w:rsid w:val="00D91CE3"/>
    <w:rsid w:val="00D94034"/>
    <w:rsid w:val="00D97D8F"/>
    <w:rsid w:val="00DA3CB4"/>
    <w:rsid w:val="00DB4B6E"/>
    <w:rsid w:val="00DC350C"/>
    <w:rsid w:val="00DC49B1"/>
    <w:rsid w:val="00DC5FB0"/>
    <w:rsid w:val="00DC6825"/>
    <w:rsid w:val="00DC78D2"/>
    <w:rsid w:val="00DD0D18"/>
    <w:rsid w:val="00DD379F"/>
    <w:rsid w:val="00DD777F"/>
    <w:rsid w:val="00DE55AA"/>
    <w:rsid w:val="00DE5AF0"/>
    <w:rsid w:val="00DF0C26"/>
    <w:rsid w:val="00DF0CD1"/>
    <w:rsid w:val="00DF33E7"/>
    <w:rsid w:val="00DF3E02"/>
    <w:rsid w:val="00DF4C6A"/>
    <w:rsid w:val="00DF4F48"/>
    <w:rsid w:val="00DF71AF"/>
    <w:rsid w:val="00E02C57"/>
    <w:rsid w:val="00E03890"/>
    <w:rsid w:val="00E03A85"/>
    <w:rsid w:val="00E11F81"/>
    <w:rsid w:val="00E12E9D"/>
    <w:rsid w:val="00E20AD7"/>
    <w:rsid w:val="00E21B5E"/>
    <w:rsid w:val="00E23769"/>
    <w:rsid w:val="00E2387F"/>
    <w:rsid w:val="00E23A1A"/>
    <w:rsid w:val="00E30EE1"/>
    <w:rsid w:val="00E31C4C"/>
    <w:rsid w:val="00E335D5"/>
    <w:rsid w:val="00E40389"/>
    <w:rsid w:val="00E40E13"/>
    <w:rsid w:val="00E41C27"/>
    <w:rsid w:val="00E46688"/>
    <w:rsid w:val="00E523CA"/>
    <w:rsid w:val="00E52A71"/>
    <w:rsid w:val="00E569C0"/>
    <w:rsid w:val="00E573C6"/>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1530"/>
    <w:rsid w:val="00EB3D70"/>
    <w:rsid w:val="00EB4440"/>
    <w:rsid w:val="00EB5966"/>
    <w:rsid w:val="00EC0EDE"/>
    <w:rsid w:val="00EC130D"/>
    <w:rsid w:val="00EC2C85"/>
    <w:rsid w:val="00EC573A"/>
    <w:rsid w:val="00EC6619"/>
    <w:rsid w:val="00EC6FE5"/>
    <w:rsid w:val="00ED48E3"/>
    <w:rsid w:val="00ED61F1"/>
    <w:rsid w:val="00EE3067"/>
    <w:rsid w:val="00EE4B62"/>
    <w:rsid w:val="00EE5A57"/>
    <w:rsid w:val="00EE6E92"/>
    <w:rsid w:val="00EF1966"/>
    <w:rsid w:val="00EF6F97"/>
    <w:rsid w:val="00F031F3"/>
    <w:rsid w:val="00F06746"/>
    <w:rsid w:val="00F13091"/>
    <w:rsid w:val="00F1345D"/>
    <w:rsid w:val="00F154D2"/>
    <w:rsid w:val="00F170B6"/>
    <w:rsid w:val="00F17BBC"/>
    <w:rsid w:val="00F202F7"/>
    <w:rsid w:val="00F20743"/>
    <w:rsid w:val="00F20856"/>
    <w:rsid w:val="00F25545"/>
    <w:rsid w:val="00F26F52"/>
    <w:rsid w:val="00F30EED"/>
    <w:rsid w:val="00F317B2"/>
    <w:rsid w:val="00F31D28"/>
    <w:rsid w:val="00F351C8"/>
    <w:rsid w:val="00F36C6D"/>
    <w:rsid w:val="00F408A6"/>
    <w:rsid w:val="00F42A06"/>
    <w:rsid w:val="00F50D12"/>
    <w:rsid w:val="00F521E5"/>
    <w:rsid w:val="00F52933"/>
    <w:rsid w:val="00F54365"/>
    <w:rsid w:val="00F55DD3"/>
    <w:rsid w:val="00F649E1"/>
    <w:rsid w:val="00F64D78"/>
    <w:rsid w:val="00F65F01"/>
    <w:rsid w:val="00F724AE"/>
    <w:rsid w:val="00F73B50"/>
    <w:rsid w:val="00F74EFF"/>
    <w:rsid w:val="00F74FF6"/>
    <w:rsid w:val="00F7781E"/>
    <w:rsid w:val="00F80AFC"/>
    <w:rsid w:val="00F85927"/>
    <w:rsid w:val="00F86A08"/>
    <w:rsid w:val="00F91D73"/>
    <w:rsid w:val="00F92555"/>
    <w:rsid w:val="00F9485C"/>
    <w:rsid w:val="00F95961"/>
    <w:rsid w:val="00FA1E72"/>
    <w:rsid w:val="00FA3F7F"/>
    <w:rsid w:val="00FA7A46"/>
    <w:rsid w:val="00FB0933"/>
    <w:rsid w:val="00FC1FFF"/>
    <w:rsid w:val="00FC3F65"/>
    <w:rsid w:val="00FC4E57"/>
    <w:rsid w:val="00FC4F41"/>
    <w:rsid w:val="00FC52D3"/>
    <w:rsid w:val="00FC5EFB"/>
    <w:rsid w:val="00FC6FE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48D901F-2A20-4B21-A975-7656D45B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 w:type="paragraph" w:styleId="ListParagraph">
    <w:name w:val="List Paragraph"/>
    <w:basedOn w:val="Normal"/>
    <w:uiPriority w:val="72"/>
    <w:unhideWhenUsed/>
    <w:rsid w:val="00C90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6104">
      <w:marLeft w:val="0"/>
      <w:marRight w:val="0"/>
      <w:marTop w:val="0"/>
      <w:marBottom w:val="0"/>
      <w:divBdr>
        <w:top w:val="none" w:sz="0" w:space="0" w:color="auto"/>
        <w:left w:val="none" w:sz="0" w:space="0" w:color="auto"/>
        <w:bottom w:val="none" w:sz="0" w:space="0" w:color="auto"/>
        <w:right w:val="none" w:sz="0" w:space="0" w:color="auto"/>
      </w:divBdr>
    </w:div>
    <w:div w:id="371006105">
      <w:marLeft w:val="0"/>
      <w:marRight w:val="0"/>
      <w:marTop w:val="0"/>
      <w:marBottom w:val="0"/>
      <w:divBdr>
        <w:top w:val="none" w:sz="0" w:space="0" w:color="auto"/>
        <w:left w:val="none" w:sz="0" w:space="0" w:color="auto"/>
        <w:bottom w:val="none" w:sz="0" w:space="0" w:color="auto"/>
        <w:right w:val="none" w:sz="0" w:space="0" w:color="auto"/>
      </w:divBdr>
    </w:div>
    <w:div w:id="371006106">
      <w:marLeft w:val="0"/>
      <w:marRight w:val="0"/>
      <w:marTop w:val="0"/>
      <w:marBottom w:val="0"/>
      <w:divBdr>
        <w:top w:val="none" w:sz="0" w:space="0" w:color="auto"/>
        <w:left w:val="none" w:sz="0" w:space="0" w:color="auto"/>
        <w:bottom w:val="none" w:sz="0" w:space="0" w:color="auto"/>
        <w:right w:val="none" w:sz="0" w:space="0" w:color="auto"/>
      </w:divBdr>
    </w:div>
    <w:div w:id="371006107">
      <w:marLeft w:val="0"/>
      <w:marRight w:val="0"/>
      <w:marTop w:val="0"/>
      <w:marBottom w:val="0"/>
      <w:divBdr>
        <w:top w:val="none" w:sz="0" w:space="0" w:color="auto"/>
        <w:left w:val="none" w:sz="0" w:space="0" w:color="auto"/>
        <w:bottom w:val="none" w:sz="0" w:space="0" w:color="auto"/>
        <w:right w:val="none" w:sz="0" w:space="0" w:color="auto"/>
      </w:divBdr>
    </w:div>
    <w:div w:id="371006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ohnKasich?ref_src=twsrc%5Egoogle%7Ctwcamp%5Eserp%7Ctwgr%5Eauthor"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ww.governor.ohio.gov/Contact/ContacttheGovernor.aspx"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EF1E-48CC-410C-81BF-EDA305E6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1381</Words>
  <Characters>7875</Characters>
  <Application>Microsoft Office Word</Application>
  <DocSecurity>4</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cp:lastPrinted>2018-06-13T22:10:00Z</cp:lastPrinted>
  <dcterms:created xsi:type="dcterms:W3CDTF">2018-06-15T17:52:00Z</dcterms:created>
  <dcterms:modified xsi:type="dcterms:W3CDTF">2018-06-15T17:52:00Z</dcterms:modified>
</cp:coreProperties>
</file>