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7621C1" w:rsidRDefault="0026766F" w:rsidP="0077115B">
      <w:pPr>
        <w:pStyle w:val="AIUrgentActionTopHeading"/>
        <w:tabs>
          <w:tab w:val="clear" w:pos="567"/>
        </w:tabs>
        <w:spacing w:line="240" w:lineRule="auto"/>
        <w:rPr>
          <w:rFonts w:cs="Arial"/>
          <w:sz w:val="110"/>
          <w:szCs w:val="110"/>
        </w:rPr>
      </w:pPr>
      <w:r w:rsidRPr="007621C1">
        <w:rPr>
          <w:rFonts w:cs="Arial"/>
          <w:sz w:val="110"/>
          <w:szCs w:val="110"/>
        </w:rPr>
        <w:t>URGENT ACTION</w:t>
      </w:r>
    </w:p>
    <w:p w:rsidR="0026766F" w:rsidRPr="007621C1" w:rsidRDefault="00F55771" w:rsidP="0077115B">
      <w:pPr>
        <w:rPr>
          <w:rStyle w:val="AIHeadline"/>
          <w:rFonts w:cs="Arial"/>
          <w:snapToGrid w:val="0"/>
          <w:sz w:val="36"/>
          <w:szCs w:val="36"/>
        </w:rPr>
      </w:pPr>
      <w:r w:rsidRPr="007621C1">
        <w:rPr>
          <w:rStyle w:val="AIHeadline"/>
          <w:rFonts w:cs="Arial"/>
          <w:snapToGrid w:val="0"/>
          <w:sz w:val="36"/>
          <w:szCs w:val="36"/>
        </w:rPr>
        <w:t xml:space="preserve">indigenous </w:t>
      </w:r>
      <w:r w:rsidR="00254757" w:rsidRPr="007621C1">
        <w:rPr>
          <w:rStyle w:val="AIHeadline"/>
          <w:rFonts w:cs="Arial"/>
          <w:snapToGrid w:val="0"/>
          <w:sz w:val="36"/>
          <w:szCs w:val="36"/>
        </w:rPr>
        <w:t>D</w:t>
      </w:r>
      <w:r w:rsidR="00697CF4" w:rsidRPr="007621C1">
        <w:rPr>
          <w:rStyle w:val="AIHeadline"/>
          <w:rFonts w:cs="Arial"/>
          <w:snapToGrid w:val="0"/>
          <w:sz w:val="36"/>
          <w:szCs w:val="36"/>
        </w:rPr>
        <w:t>EFENDER KILLED,</w:t>
      </w:r>
      <w:r w:rsidR="00254757" w:rsidRPr="007621C1">
        <w:rPr>
          <w:rStyle w:val="AIHeadline"/>
          <w:rFonts w:cs="Arial"/>
          <w:snapToGrid w:val="0"/>
          <w:sz w:val="36"/>
          <w:szCs w:val="36"/>
        </w:rPr>
        <w:t xml:space="preserve"> OTHERS AT RISK</w:t>
      </w:r>
    </w:p>
    <w:p w:rsidR="0026766F" w:rsidRPr="007621C1" w:rsidRDefault="00787E0C" w:rsidP="0077115B">
      <w:pPr>
        <w:pStyle w:val="AIintropara"/>
        <w:spacing w:line="240" w:lineRule="auto"/>
        <w:rPr>
          <w:rFonts w:cs="Arial"/>
          <w:sz w:val="22"/>
          <w:szCs w:val="22"/>
        </w:rPr>
      </w:pPr>
      <w:r w:rsidRPr="007621C1">
        <w:rPr>
          <w:rFonts w:cs="Arial"/>
          <w:sz w:val="22"/>
          <w:szCs w:val="22"/>
        </w:rPr>
        <w:t>Indigenous environmental</w:t>
      </w:r>
      <w:r w:rsidR="00254757" w:rsidRPr="007621C1">
        <w:rPr>
          <w:rFonts w:cs="Arial"/>
          <w:sz w:val="22"/>
          <w:szCs w:val="22"/>
        </w:rPr>
        <w:t xml:space="preserve"> rights defender Manuel Gaspar Rodr</w:t>
      </w:r>
      <w:r w:rsidR="00B02113" w:rsidRPr="007621C1">
        <w:rPr>
          <w:rFonts w:cs="Arial"/>
          <w:sz w:val="22"/>
          <w:szCs w:val="22"/>
        </w:rPr>
        <w:t>í</w:t>
      </w:r>
      <w:r w:rsidR="00254757" w:rsidRPr="007621C1">
        <w:rPr>
          <w:rFonts w:cs="Arial"/>
          <w:sz w:val="22"/>
          <w:szCs w:val="22"/>
        </w:rPr>
        <w:t xml:space="preserve">guez was found dead on </w:t>
      </w:r>
      <w:r w:rsidR="00F55771" w:rsidRPr="007621C1">
        <w:rPr>
          <w:rFonts w:cs="Arial"/>
          <w:sz w:val="22"/>
          <w:szCs w:val="22"/>
        </w:rPr>
        <w:t xml:space="preserve">14 </w:t>
      </w:r>
      <w:r w:rsidR="00254757" w:rsidRPr="007621C1">
        <w:rPr>
          <w:rFonts w:cs="Arial"/>
          <w:sz w:val="22"/>
          <w:szCs w:val="22"/>
        </w:rPr>
        <w:t xml:space="preserve">May in Cuetzalan, Puebla state. He was one of a number of </w:t>
      </w:r>
      <w:r w:rsidR="00243F94" w:rsidRPr="007621C1">
        <w:rPr>
          <w:rFonts w:cs="Arial"/>
          <w:sz w:val="22"/>
          <w:szCs w:val="22"/>
        </w:rPr>
        <w:t xml:space="preserve">defenders </w:t>
      </w:r>
      <w:r w:rsidR="00E11D5D" w:rsidRPr="007621C1">
        <w:rPr>
          <w:rFonts w:cs="Arial"/>
          <w:sz w:val="22"/>
          <w:szCs w:val="22"/>
        </w:rPr>
        <w:t xml:space="preserve">facing criminal </w:t>
      </w:r>
      <w:r w:rsidR="00243F94" w:rsidRPr="007621C1">
        <w:rPr>
          <w:rFonts w:cs="Arial"/>
          <w:sz w:val="22"/>
          <w:szCs w:val="22"/>
        </w:rPr>
        <w:t xml:space="preserve">investigation </w:t>
      </w:r>
      <w:r w:rsidR="00254757" w:rsidRPr="007621C1">
        <w:rPr>
          <w:rFonts w:cs="Arial"/>
          <w:sz w:val="22"/>
          <w:szCs w:val="22"/>
        </w:rPr>
        <w:t xml:space="preserve">for their opposition to the construction of a </w:t>
      </w:r>
      <w:r w:rsidR="00E11D5D" w:rsidRPr="007621C1">
        <w:rPr>
          <w:rFonts w:cs="Arial"/>
          <w:sz w:val="22"/>
          <w:szCs w:val="22"/>
        </w:rPr>
        <w:t>high</w:t>
      </w:r>
      <w:r w:rsidR="00B02113" w:rsidRPr="007621C1">
        <w:rPr>
          <w:rFonts w:cs="Arial"/>
          <w:sz w:val="22"/>
          <w:szCs w:val="22"/>
        </w:rPr>
        <w:t>-</w:t>
      </w:r>
      <w:r w:rsidR="00E11D5D" w:rsidRPr="007621C1">
        <w:rPr>
          <w:rFonts w:cs="Arial"/>
          <w:sz w:val="22"/>
          <w:szCs w:val="22"/>
        </w:rPr>
        <w:t>voltage power line</w:t>
      </w:r>
      <w:r w:rsidR="00254757" w:rsidRPr="007621C1">
        <w:rPr>
          <w:rFonts w:cs="Arial"/>
          <w:sz w:val="22"/>
          <w:szCs w:val="22"/>
        </w:rPr>
        <w:t xml:space="preserve">. </w:t>
      </w:r>
      <w:r w:rsidR="00FB45BC" w:rsidRPr="007621C1">
        <w:rPr>
          <w:rFonts w:cs="Arial"/>
          <w:sz w:val="22"/>
          <w:szCs w:val="22"/>
        </w:rPr>
        <w:t xml:space="preserve">These </w:t>
      </w:r>
      <w:r w:rsidR="00254757" w:rsidRPr="007621C1">
        <w:rPr>
          <w:rFonts w:cs="Arial"/>
          <w:sz w:val="22"/>
          <w:szCs w:val="22"/>
        </w:rPr>
        <w:t xml:space="preserve">defenders are at grave risk and have </w:t>
      </w:r>
      <w:r w:rsidR="00FB45BC" w:rsidRPr="007621C1">
        <w:rPr>
          <w:rFonts w:cs="Arial"/>
          <w:sz w:val="22"/>
          <w:szCs w:val="22"/>
        </w:rPr>
        <w:t xml:space="preserve">recently </w:t>
      </w:r>
      <w:r w:rsidR="00254757" w:rsidRPr="007621C1">
        <w:rPr>
          <w:rFonts w:cs="Arial"/>
          <w:sz w:val="22"/>
          <w:szCs w:val="22"/>
        </w:rPr>
        <w:t xml:space="preserve">been subject to attacks and intimidation. </w:t>
      </w:r>
    </w:p>
    <w:p w:rsidR="006D08FC" w:rsidRDefault="00697CF4" w:rsidP="0077115B">
      <w:pPr>
        <w:pStyle w:val="AIintropara"/>
        <w:spacing w:line="240" w:lineRule="auto"/>
        <w:rPr>
          <w:rFonts w:cs="Arial"/>
          <w:b w:val="0"/>
          <w:sz w:val="20"/>
          <w:szCs w:val="20"/>
          <w:lang w:val="en-US"/>
        </w:rPr>
      </w:pPr>
      <w:r w:rsidRPr="00697CF4">
        <w:rPr>
          <w:rFonts w:cs="Arial"/>
          <w:sz w:val="20"/>
          <w:szCs w:val="20"/>
          <w:lang w:val="en-US"/>
        </w:rPr>
        <w:t xml:space="preserve">Manuel Gaspar Rodríguez </w:t>
      </w:r>
      <w:r w:rsidRPr="00697CF4">
        <w:rPr>
          <w:rFonts w:cs="Arial"/>
          <w:b w:val="0"/>
          <w:sz w:val="20"/>
          <w:szCs w:val="20"/>
          <w:lang w:val="en-US"/>
        </w:rPr>
        <w:t xml:space="preserve">was found dead with deep stab wounds to the heart </w:t>
      </w:r>
      <w:r>
        <w:rPr>
          <w:rFonts w:cs="Arial"/>
          <w:b w:val="0"/>
          <w:sz w:val="20"/>
          <w:szCs w:val="20"/>
          <w:lang w:val="en-US"/>
        </w:rPr>
        <w:t xml:space="preserve">and shoulder </w:t>
      </w:r>
      <w:r w:rsidRPr="00697CF4">
        <w:rPr>
          <w:rFonts w:cs="Arial"/>
          <w:b w:val="0"/>
          <w:sz w:val="20"/>
          <w:szCs w:val="20"/>
          <w:lang w:val="en-US"/>
        </w:rPr>
        <w:t>area</w:t>
      </w:r>
      <w:r>
        <w:rPr>
          <w:rFonts w:cs="Arial"/>
          <w:b w:val="0"/>
          <w:sz w:val="20"/>
          <w:szCs w:val="20"/>
          <w:lang w:val="en-US"/>
        </w:rPr>
        <w:t xml:space="preserve"> </w:t>
      </w:r>
      <w:r w:rsidRPr="00697CF4">
        <w:rPr>
          <w:rFonts w:cs="Arial"/>
          <w:b w:val="0"/>
          <w:sz w:val="20"/>
          <w:szCs w:val="20"/>
          <w:lang w:val="en-US"/>
        </w:rPr>
        <w:t xml:space="preserve">in a local motel </w:t>
      </w:r>
      <w:r w:rsidR="004349E3">
        <w:rPr>
          <w:rFonts w:cs="Arial"/>
          <w:b w:val="0"/>
          <w:sz w:val="20"/>
          <w:szCs w:val="20"/>
          <w:lang w:val="en-US"/>
        </w:rPr>
        <w:t xml:space="preserve">on the outskirts of </w:t>
      </w:r>
      <w:r w:rsidRPr="00697CF4">
        <w:rPr>
          <w:rFonts w:cs="Arial"/>
          <w:b w:val="0"/>
          <w:sz w:val="20"/>
          <w:szCs w:val="20"/>
          <w:lang w:val="en-US"/>
        </w:rPr>
        <w:t>Cuetzalan, Puebla state</w:t>
      </w:r>
      <w:r w:rsidR="00B02113">
        <w:rPr>
          <w:rFonts w:cs="Arial"/>
          <w:b w:val="0"/>
          <w:sz w:val="20"/>
          <w:szCs w:val="20"/>
          <w:lang w:val="en-US"/>
        </w:rPr>
        <w:t>,</w:t>
      </w:r>
      <w:r>
        <w:rPr>
          <w:rFonts w:cs="Arial"/>
          <w:b w:val="0"/>
          <w:sz w:val="20"/>
          <w:szCs w:val="20"/>
          <w:lang w:val="en-US"/>
        </w:rPr>
        <w:t xml:space="preserve"> on the morning of </w:t>
      </w:r>
      <w:r w:rsidR="00B02113">
        <w:rPr>
          <w:rFonts w:cs="Arial"/>
          <w:b w:val="0"/>
          <w:sz w:val="20"/>
          <w:szCs w:val="20"/>
          <w:lang w:val="en-US"/>
        </w:rPr>
        <w:t xml:space="preserve">14 </w:t>
      </w:r>
      <w:r>
        <w:rPr>
          <w:rFonts w:cs="Arial"/>
          <w:b w:val="0"/>
          <w:sz w:val="20"/>
          <w:szCs w:val="20"/>
          <w:lang w:val="en-US"/>
        </w:rPr>
        <w:t>May</w:t>
      </w:r>
      <w:r w:rsidRPr="00697CF4">
        <w:rPr>
          <w:rFonts w:cs="Arial"/>
          <w:b w:val="0"/>
          <w:sz w:val="20"/>
          <w:szCs w:val="20"/>
          <w:lang w:val="en-US"/>
        </w:rPr>
        <w:t xml:space="preserve">. </w:t>
      </w:r>
      <w:r w:rsidR="006D08FC">
        <w:rPr>
          <w:rFonts w:cs="Arial"/>
          <w:b w:val="0"/>
          <w:sz w:val="20"/>
          <w:szCs w:val="20"/>
          <w:lang w:val="en-US"/>
        </w:rPr>
        <w:t>He</w:t>
      </w:r>
      <w:r w:rsidRPr="00697CF4">
        <w:rPr>
          <w:rFonts w:cs="Arial"/>
          <w:b w:val="0"/>
          <w:sz w:val="20"/>
          <w:szCs w:val="20"/>
          <w:lang w:val="en-US"/>
        </w:rPr>
        <w:t xml:space="preserve"> was a member of the Anton</w:t>
      </w:r>
      <w:r w:rsidR="004349E3">
        <w:rPr>
          <w:rFonts w:cs="Arial"/>
          <w:b w:val="0"/>
          <w:sz w:val="20"/>
          <w:szCs w:val="20"/>
          <w:lang w:val="en-US"/>
        </w:rPr>
        <w:t>io Esteban Human Rights Cent</w:t>
      </w:r>
      <w:r w:rsidR="00B02113">
        <w:rPr>
          <w:rFonts w:cs="Arial"/>
          <w:b w:val="0"/>
          <w:sz w:val="20"/>
          <w:szCs w:val="20"/>
          <w:lang w:val="en-US"/>
        </w:rPr>
        <w:t>re</w:t>
      </w:r>
      <w:r w:rsidR="004349E3">
        <w:rPr>
          <w:rFonts w:cs="Arial"/>
          <w:b w:val="0"/>
          <w:sz w:val="20"/>
          <w:szCs w:val="20"/>
          <w:lang w:val="en-US"/>
        </w:rPr>
        <w:t xml:space="preserve"> </w:t>
      </w:r>
      <w:r w:rsidRPr="00697CF4">
        <w:rPr>
          <w:rFonts w:cs="Arial"/>
          <w:b w:val="0"/>
          <w:sz w:val="20"/>
          <w:szCs w:val="20"/>
          <w:lang w:val="en-US"/>
        </w:rPr>
        <w:t>and</w:t>
      </w:r>
      <w:r>
        <w:rPr>
          <w:rFonts w:cs="Arial"/>
          <w:b w:val="0"/>
          <w:sz w:val="20"/>
          <w:szCs w:val="20"/>
          <w:lang w:val="en-US"/>
        </w:rPr>
        <w:t xml:space="preserve"> part of a coalition of social movements who</w:t>
      </w:r>
      <w:r w:rsidR="008E5CB3">
        <w:rPr>
          <w:rFonts w:cs="Arial"/>
          <w:b w:val="0"/>
          <w:sz w:val="20"/>
          <w:szCs w:val="20"/>
          <w:lang w:val="en-US"/>
        </w:rPr>
        <w:t xml:space="preserve"> </w:t>
      </w:r>
      <w:r>
        <w:rPr>
          <w:rFonts w:cs="Arial"/>
          <w:b w:val="0"/>
          <w:sz w:val="20"/>
          <w:szCs w:val="20"/>
          <w:lang w:val="en-US"/>
        </w:rPr>
        <w:t>have been opposing energy projects, mining concession</w:t>
      </w:r>
      <w:r w:rsidR="00E53923">
        <w:rPr>
          <w:rFonts w:cs="Arial"/>
          <w:b w:val="0"/>
          <w:sz w:val="20"/>
          <w:szCs w:val="20"/>
          <w:lang w:val="en-US"/>
        </w:rPr>
        <w:t>s</w:t>
      </w:r>
      <w:r>
        <w:rPr>
          <w:rFonts w:cs="Arial"/>
          <w:b w:val="0"/>
          <w:sz w:val="20"/>
          <w:szCs w:val="20"/>
          <w:lang w:val="en-US"/>
        </w:rPr>
        <w:t>, and the construction of a high-voltage power line</w:t>
      </w:r>
      <w:r w:rsidR="006D08FC">
        <w:rPr>
          <w:rFonts w:cs="Arial"/>
          <w:b w:val="0"/>
          <w:sz w:val="20"/>
          <w:szCs w:val="20"/>
          <w:lang w:val="en-US"/>
        </w:rPr>
        <w:t xml:space="preserve"> in the northern mountain region of Puebla state</w:t>
      </w:r>
      <w:r>
        <w:rPr>
          <w:rFonts w:cs="Arial"/>
          <w:b w:val="0"/>
          <w:sz w:val="20"/>
          <w:szCs w:val="20"/>
          <w:lang w:val="en-US"/>
        </w:rPr>
        <w:t>.</w:t>
      </w:r>
      <w:r w:rsidR="00855E3D">
        <w:rPr>
          <w:rFonts w:cs="Arial"/>
          <w:b w:val="0"/>
          <w:sz w:val="20"/>
          <w:szCs w:val="20"/>
          <w:lang w:val="en-US"/>
        </w:rPr>
        <w:t xml:space="preserve"> </w:t>
      </w:r>
    </w:p>
    <w:p w:rsidR="00697CF4" w:rsidRDefault="00B02113" w:rsidP="0077115B">
      <w:pPr>
        <w:pStyle w:val="AIintropara"/>
        <w:spacing w:line="240" w:lineRule="auto"/>
        <w:rPr>
          <w:rFonts w:cs="Arial"/>
          <w:b w:val="0"/>
          <w:sz w:val="20"/>
          <w:szCs w:val="20"/>
          <w:lang w:val="en-US"/>
        </w:rPr>
      </w:pPr>
      <w:r>
        <w:rPr>
          <w:rFonts w:cs="Arial"/>
          <w:b w:val="0"/>
          <w:sz w:val="20"/>
          <w:szCs w:val="20"/>
          <w:lang w:val="en-US"/>
        </w:rPr>
        <w:t xml:space="preserve">Colleagues from another coalition that </w:t>
      </w:r>
      <w:r w:rsidR="004349E3">
        <w:rPr>
          <w:rFonts w:cs="Arial"/>
          <w:b w:val="0"/>
          <w:sz w:val="20"/>
          <w:szCs w:val="20"/>
          <w:lang w:val="en-US"/>
        </w:rPr>
        <w:t>Manuel</w:t>
      </w:r>
      <w:r w:rsidR="00DD2788">
        <w:rPr>
          <w:rFonts w:cs="Arial"/>
          <w:b w:val="0"/>
          <w:sz w:val="20"/>
          <w:szCs w:val="20"/>
          <w:lang w:val="en-US"/>
        </w:rPr>
        <w:t xml:space="preserve"> Rodr</w:t>
      </w:r>
      <w:r>
        <w:rPr>
          <w:rFonts w:cs="Arial"/>
          <w:b w:val="0"/>
          <w:sz w:val="20"/>
          <w:szCs w:val="20"/>
          <w:lang w:val="en-US"/>
        </w:rPr>
        <w:t>í</w:t>
      </w:r>
      <w:r w:rsidR="00DD2788">
        <w:rPr>
          <w:rFonts w:cs="Arial"/>
          <w:b w:val="0"/>
          <w:sz w:val="20"/>
          <w:szCs w:val="20"/>
          <w:lang w:val="en-US"/>
        </w:rPr>
        <w:t>guez was part of</w:t>
      </w:r>
      <w:r>
        <w:rPr>
          <w:rFonts w:cs="Arial"/>
          <w:b w:val="0"/>
          <w:sz w:val="20"/>
          <w:szCs w:val="20"/>
          <w:lang w:val="en-US"/>
        </w:rPr>
        <w:t>,</w:t>
      </w:r>
      <w:r w:rsidR="00DD2788">
        <w:rPr>
          <w:rFonts w:cs="Arial"/>
          <w:b w:val="0"/>
          <w:sz w:val="20"/>
          <w:szCs w:val="20"/>
          <w:lang w:val="en-US"/>
        </w:rPr>
        <w:t xml:space="preserve"> the </w:t>
      </w:r>
      <w:r w:rsidR="00DD2788" w:rsidRPr="00194AF4">
        <w:rPr>
          <w:rFonts w:cs="Arial"/>
          <w:sz w:val="20"/>
          <w:szCs w:val="20"/>
          <w:lang w:val="en-US"/>
        </w:rPr>
        <w:t xml:space="preserve">Independent </w:t>
      </w:r>
      <w:r w:rsidR="004349E3" w:rsidRPr="00194AF4">
        <w:rPr>
          <w:rFonts w:cs="Arial"/>
          <w:sz w:val="20"/>
          <w:szCs w:val="20"/>
          <w:lang w:val="en-US"/>
        </w:rPr>
        <w:t>Popular</w:t>
      </w:r>
      <w:r w:rsidR="00DD2788" w:rsidRPr="00194AF4">
        <w:rPr>
          <w:rFonts w:cs="Arial"/>
          <w:sz w:val="20"/>
          <w:szCs w:val="20"/>
          <w:lang w:val="en-US"/>
        </w:rPr>
        <w:t xml:space="preserve"> </w:t>
      </w:r>
      <w:r w:rsidR="00E11D5D" w:rsidRPr="00194AF4">
        <w:rPr>
          <w:rFonts w:cs="Arial"/>
          <w:sz w:val="20"/>
          <w:szCs w:val="20"/>
          <w:lang w:val="en-US"/>
        </w:rPr>
        <w:t>Rural and U</w:t>
      </w:r>
      <w:r w:rsidR="00DD2788" w:rsidRPr="00194AF4">
        <w:rPr>
          <w:rFonts w:cs="Arial"/>
          <w:sz w:val="20"/>
          <w:szCs w:val="20"/>
          <w:lang w:val="en-US"/>
        </w:rPr>
        <w:t xml:space="preserve">rban movement of farmer and </w:t>
      </w:r>
      <w:r w:rsidR="004349E3" w:rsidRPr="00194AF4">
        <w:rPr>
          <w:rFonts w:cs="Arial"/>
          <w:sz w:val="20"/>
          <w:szCs w:val="20"/>
          <w:lang w:val="en-US"/>
        </w:rPr>
        <w:t xml:space="preserve">workers </w:t>
      </w:r>
      <w:r w:rsidR="00DD2788" w:rsidRPr="00194AF4">
        <w:rPr>
          <w:rFonts w:cs="Arial"/>
          <w:sz w:val="20"/>
          <w:szCs w:val="20"/>
          <w:lang w:val="en-US"/>
        </w:rPr>
        <w:t>(MIOCUP)</w:t>
      </w:r>
      <w:r>
        <w:rPr>
          <w:rFonts w:cs="Arial"/>
          <w:b w:val="0"/>
          <w:sz w:val="20"/>
          <w:szCs w:val="20"/>
          <w:lang w:val="en-US"/>
        </w:rPr>
        <w:t>, last reported seeing him on 13 May</w:t>
      </w:r>
      <w:r w:rsidR="00DD2788">
        <w:rPr>
          <w:rFonts w:cs="Arial"/>
          <w:b w:val="0"/>
          <w:sz w:val="20"/>
          <w:szCs w:val="20"/>
          <w:lang w:val="en-US"/>
        </w:rPr>
        <w:t>. Two MIOCUP</w:t>
      </w:r>
      <w:r>
        <w:rPr>
          <w:rFonts w:cs="Arial"/>
          <w:b w:val="0"/>
          <w:sz w:val="20"/>
          <w:szCs w:val="20"/>
          <w:lang w:val="en-US"/>
        </w:rPr>
        <w:t xml:space="preserve"> </w:t>
      </w:r>
      <w:r w:rsidR="008E5CB3">
        <w:rPr>
          <w:rFonts w:cs="Arial"/>
          <w:b w:val="0"/>
          <w:sz w:val="20"/>
          <w:szCs w:val="20"/>
          <w:lang w:val="en-US"/>
        </w:rPr>
        <w:t>member</w:t>
      </w:r>
      <w:r>
        <w:rPr>
          <w:rFonts w:cs="Arial"/>
          <w:b w:val="0"/>
          <w:sz w:val="20"/>
          <w:szCs w:val="20"/>
          <w:lang w:val="en-US"/>
        </w:rPr>
        <w:t>s</w:t>
      </w:r>
      <w:r w:rsidR="00DD2788">
        <w:rPr>
          <w:rFonts w:cs="Arial"/>
          <w:b w:val="0"/>
          <w:sz w:val="20"/>
          <w:szCs w:val="20"/>
          <w:lang w:val="en-US"/>
        </w:rPr>
        <w:t xml:space="preserve"> told Amnesty International they were with </w:t>
      </w:r>
      <w:r>
        <w:rPr>
          <w:rFonts w:cs="Arial"/>
          <w:b w:val="0"/>
          <w:sz w:val="20"/>
          <w:szCs w:val="20"/>
          <w:lang w:val="en-US"/>
        </w:rPr>
        <w:t xml:space="preserve">him </w:t>
      </w:r>
      <w:r w:rsidR="00E53923">
        <w:rPr>
          <w:rFonts w:cs="Arial"/>
          <w:b w:val="0"/>
          <w:sz w:val="20"/>
          <w:szCs w:val="20"/>
          <w:lang w:val="en-US"/>
        </w:rPr>
        <w:t>in MIOCUP</w:t>
      </w:r>
      <w:r>
        <w:rPr>
          <w:rFonts w:cs="Arial"/>
          <w:b w:val="0"/>
          <w:sz w:val="20"/>
          <w:szCs w:val="20"/>
          <w:lang w:val="en-US"/>
        </w:rPr>
        <w:t>’s offices</w:t>
      </w:r>
      <w:r w:rsidR="00DD2788">
        <w:rPr>
          <w:rFonts w:cs="Arial"/>
          <w:b w:val="0"/>
          <w:sz w:val="20"/>
          <w:szCs w:val="20"/>
          <w:lang w:val="en-US"/>
        </w:rPr>
        <w:t xml:space="preserve"> </w:t>
      </w:r>
      <w:r>
        <w:rPr>
          <w:rFonts w:cs="Arial"/>
          <w:b w:val="0"/>
          <w:sz w:val="20"/>
          <w:szCs w:val="20"/>
          <w:lang w:val="en-US"/>
        </w:rPr>
        <w:t>late that</w:t>
      </w:r>
      <w:r w:rsidR="00DD2788">
        <w:rPr>
          <w:rFonts w:cs="Arial"/>
          <w:b w:val="0"/>
          <w:sz w:val="20"/>
          <w:szCs w:val="20"/>
          <w:lang w:val="en-US"/>
        </w:rPr>
        <w:t xml:space="preserve"> night and that </w:t>
      </w:r>
      <w:r w:rsidR="000D6FCC">
        <w:rPr>
          <w:rFonts w:cs="Arial"/>
          <w:b w:val="0"/>
          <w:sz w:val="20"/>
          <w:szCs w:val="20"/>
          <w:lang w:val="en-US"/>
        </w:rPr>
        <w:t>around</w:t>
      </w:r>
      <w:r w:rsidR="006D08FC">
        <w:rPr>
          <w:rFonts w:cs="Arial"/>
          <w:b w:val="0"/>
          <w:sz w:val="20"/>
          <w:szCs w:val="20"/>
          <w:lang w:val="en-US"/>
        </w:rPr>
        <w:t xml:space="preserve"> 12:30am one of </w:t>
      </w:r>
      <w:r>
        <w:rPr>
          <w:rFonts w:cs="Arial"/>
          <w:b w:val="0"/>
          <w:sz w:val="20"/>
          <w:szCs w:val="20"/>
          <w:lang w:val="en-US"/>
        </w:rPr>
        <w:t>the</w:t>
      </w:r>
      <w:r w:rsidR="008E5CB3">
        <w:rPr>
          <w:rFonts w:cs="Arial"/>
          <w:b w:val="0"/>
          <w:sz w:val="20"/>
          <w:szCs w:val="20"/>
          <w:lang w:val="en-US"/>
        </w:rPr>
        <w:t>m</w:t>
      </w:r>
      <w:r w:rsidR="006D08FC">
        <w:rPr>
          <w:rFonts w:cs="Arial"/>
          <w:b w:val="0"/>
          <w:sz w:val="20"/>
          <w:szCs w:val="20"/>
          <w:lang w:val="en-US"/>
        </w:rPr>
        <w:t xml:space="preserve"> saw Manuel</w:t>
      </w:r>
      <w:r>
        <w:rPr>
          <w:rFonts w:cs="Arial"/>
          <w:b w:val="0"/>
          <w:sz w:val="20"/>
          <w:szCs w:val="20"/>
          <w:lang w:val="en-US"/>
        </w:rPr>
        <w:t xml:space="preserve"> Rodríguez</w:t>
      </w:r>
      <w:r w:rsidR="006D08FC">
        <w:rPr>
          <w:rFonts w:cs="Arial"/>
          <w:b w:val="0"/>
          <w:sz w:val="20"/>
          <w:szCs w:val="20"/>
          <w:lang w:val="en-US"/>
        </w:rPr>
        <w:t xml:space="preserve"> wash</w:t>
      </w:r>
      <w:r w:rsidR="00E87ECC">
        <w:rPr>
          <w:rFonts w:cs="Arial"/>
          <w:b w:val="0"/>
          <w:sz w:val="20"/>
          <w:szCs w:val="20"/>
          <w:lang w:val="en-US"/>
        </w:rPr>
        <w:t>ing</w:t>
      </w:r>
      <w:r w:rsidR="006D08FC">
        <w:rPr>
          <w:rFonts w:cs="Arial"/>
          <w:b w:val="0"/>
          <w:sz w:val="20"/>
          <w:szCs w:val="20"/>
          <w:lang w:val="en-US"/>
        </w:rPr>
        <w:t xml:space="preserve"> dishes</w:t>
      </w:r>
      <w:r w:rsidR="008E5CB3">
        <w:rPr>
          <w:rFonts w:cs="Arial"/>
          <w:b w:val="0"/>
          <w:sz w:val="20"/>
          <w:szCs w:val="20"/>
          <w:lang w:val="en-US"/>
        </w:rPr>
        <w:t>, before they went to bed</w:t>
      </w:r>
      <w:r w:rsidR="002646EC">
        <w:rPr>
          <w:rFonts w:cs="Arial"/>
          <w:b w:val="0"/>
          <w:sz w:val="20"/>
          <w:szCs w:val="20"/>
          <w:lang w:val="en-US"/>
        </w:rPr>
        <w:t xml:space="preserve"> in the office dorms</w:t>
      </w:r>
      <w:r w:rsidR="00DD2788">
        <w:rPr>
          <w:rFonts w:cs="Arial"/>
          <w:b w:val="0"/>
          <w:sz w:val="20"/>
          <w:szCs w:val="20"/>
          <w:lang w:val="en-US"/>
        </w:rPr>
        <w:t>.</w:t>
      </w:r>
      <w:r w:rsidR="006D08FC">
        <w:rPr>
          <w:rFonts w:cs="Arial"/>
          <w:b w:val="0"/>
          <w:sz w:val="20"/>
          <w:szCs w:val="20"/>
          <w:lang w:val="en-US"/>
        </w:rPr>
        <w:t xml:space="preserve"> </w:t>
      </w:r>
      <w:r w:rsidR="00DD2788">
        <w:rPr>
          <w:rFonts w:cs="Arial"/>
          <w:b w:val="0"/>
          <w:sz w:val="20"/>
          <w:szCs w:val="20"/>
          <w:lang w:val="en-US"/>
        </w:rPr>
        <w:t>The autopsy places Manuel</w:t>
      </w:r>
      <w:r>
        <w:rPr>
          <w:rFonts w:cs="Arial"/>
          <w:b w:val="0"/>
          <w:sz w:val="20"/>
          <w:szCs w:val="20"/>
          <w:lang w:val="en-US"/>
        </w:rPr>
        <w:t xml:space="preserve"> Rodríguez’</w:t>
      </w:r>
      <w:r w:rsidR="00DD2788">
        <w:rPr>
          <w:rFonts w:cs="Arial"/>
          <w:b w:val="0"/>
          <w:sz w:val="20"/>
          <w:szCs w:val="20"/>
          <w:lang w:val="en-US"/>
        </w:rPr>
        <w:t xml:space="preserve">s death at between 1 and 2am on 14 May, provoked by massive </w:t>
      </w:r>
      <w:r w:rsidR="008E5CB3">
        <w:rPr>
          <w:rFonts w:cs="Arial"/>
          <w:b w:val="0"/>
          <w:sz w:val="20"/>
          <w:szCs w:val="20"/>
          <w:lang w:val="en-US"/>
        </w:rPr>
        <w:t xml:space="preserve">blood </w:t>
      </w:r>
      <w:r w:rsidR="00DD2788">
        <w:rPr>
          <w:rFonts w:cs="Arial"/>
          <w:b w:val="0"/>
          <w:sz w:val="20"/>
          <w:szCs w:val="20"/>
          <w:lang w:val="en-US"/>
        </w:rPr>
        <w:t>loss from three deep stab wounds. On his left shoulder there were also wounds provoked by a sharp and hot object, as well as marks on his face</w:t>
      </w:r>
      <w:r w:rsidR="006D08FC">
        <w:rPr>
          <w:rFonts w:cs="Arial"/>
          <w:b w:val="0"/>
          <w:sz w:val="20"/>
          <w:szCs w:val="20"/>
          <w:lang w:val="en-US"/>
        </w:rPr>
        <w:t>, suggesting other</w:t>
      </w:r>
      <w:r w:rsidR="00E11D5D">
        <w:rPr>
          <w:rFonts w:cs="Arial"/>
          <w:b w:val="0"/>
          <w:sz w:val="20"/>
          <w:szCs w:val="20"/>
          <w:lang w:val="en-US"/>
        </w:rPr>
        <w:t xml:space="preserve"> possible</w:t>
      </w:r>
      <w:r w:rsidR="006D08FC">
        <w:rPr>
          <w:rFonts w:cs="Arial"/>
          <w:b w:val="0"/>
          <w:sz w:val="20"/>
          <w:szCs w:val="20"/>
          <w:lang w:val="en-US"/>
        </w:rPr>
        <w:t xml:space="preserve"> form</w:t>
      </w:r>
      <w:r w:rsidR="00E11D5D">
        <w:rPr>
          <w:rFonts w:cs="Arial"/>
          <w:b w:val="0"/>
          <w:sz w:val="20"/>
          <w:szCs w:val="20"/>
          <w:lang w:val="en-US"/>
        </w:rPr>
        <w:t>s of violence</w:t>
      </w:r>
      <w:r w:rsidR="00DD2788">
        <w:rPr>
          <w:rFonts w:cs="Arial"/>
          <w:b w:val="0"/>
          <w:sz w:val="20"/>
          <w:szCs w:val="20"/>
          <w:lang w:val="en-US"/>
        </w:rPr>
        <w:t xml:space="preserve">. </w:t>
      </w:r>
      <w:r w:rsidR="00E11D5D">
        <w:rPr>
          <w:rFonts w:cs="Arial"/>
          <w:b w:val="0"/>
          <w:sz w:val="20"/>
          <w:szCs w:val="20"/>
          <w:lang w:val="en-US"/>
        </w:rPr>
        <w:t xml:space="preserve">The perpetrators </w:t>
      </w:r>
      <w:r w:rsidR="00243F94">
        <w:rPr>
          <w:rFonts w:cs="Arial"/>
          <w:b w:val="0"/>
          <w:sz w:val="20"/>
          <w:szCs w:val="20"/>
          <w:lang w:val="en-US"/>
        </w:rPr>
        <w:t>remain</w:t>
      </w:r>
      <w:r w:rsidR="00E11D5D">
        <w:rPr>
          <w:rFonts w:cs="Arial"/>
          <w:b w:val="0"/>
          <w:sz w:val="20"/>
          <w:szCs w:val="20"/>
          <w:lang w:val="en-US"/>
        </w:rPr>
        <w:t xml:space="preserve"> unknown. </w:t>
      </w:r>
      <w:r w:rsidR="003F2B03">
        <w:rPr>
          <w:rFonts w:cs="Arial"/>
          <w:b w:val="0"/>
          <w:sz w:val="20"/>
          <w:szCs w:val="20"/>
          <w:lang w:val="en-US"/>
        </w:rPr>
        <w:t>The State A</w:t>
      </w:r>
      <w:r w:rsidR="00243F94">
        <w:rPr>
          <w:rFonts w:cs="Arial"/>
          <w:b w:val="0"/>
          <w:sz w:val="20"/>
          <w:szCs w:val="20"/>
          <w:lang w:val="en-US"/>
        </w:rPr>
        <w:t>ttorney</w:t>
      </w:r>
      <w:r>
        <w:rPr>
          <w:rFonts w:cs="Arial"/>
          <w:b w:val="0"/>
          <w:sz w:val="20"/>
          <w:szCs w:val="20"/>
          <w:lang w:val="en-US"/>
        </w:rPr>
        <w:t xml:space="preserve"> General’</w:t>
      </w:r>
      <w:r w:rsidR="00243F94">
        <w:rPr>
          <w:rFonts w:cs="Arial"/>
          <w:b w:val="0"/>
          <w:sz w:val="20"/>
          <w:szCs w:val="20"/>
          <w:lang w:val="en-US"/>
        </w:rPr>
        <w:t xml:space="preserve">s </w:t>
      </w:r>
      <w:r>
        <w:rPr>
          <w:rFonts w:cs="Arial"/>
          <w:b w:val="0"/>
          <w:sz w:val="20"/>
          <w:szCs w:val="20"/>
          <w:lang w:val="en-US"/>
        </w:rPr>
        <w:t>O</w:t>
      </w:r>
      <w:r w:rsidR="00243F94">
        <w:rPr>
          <w:rFonts w:cs="Arial"/>
          <w:b w:val="0"/>
          <w:sz w:val="20"/>
          <w:szCs w:val="20"/>
          <w:lang w:val="en-US"/>
        </w:rPr>
        <w:t>ffice of Puebla</w:t>
      </w:r>
      <w:r w:rsidR="003F2B03">
        <w:rPr>
          <w:rFonts w:cs="Arial"/>
          <w:b w:val="0"/>
          <w:sz w:val="20"/>
          <w:szCs w:val="20"/>
          <w:lang w:val="en-US"/>
        </w:rPr>
        <w:t xml:space="preserve"> has opened an investigation into his death, yet </w:t>
      </w:r>
      <w:r>
        <w:rPr>
          <w:rFonts w:cs="Arial"/>
          <w:b w:val="0"/>
          <w:sz w:val="20"/>
          <w:szCs w:val="20"/>
          <w:lang w:val="en-US"/>
        </w:rPr>
        <w:t xml:space="preserve">they </w:t>
      </w:r>
      <w:r w:rsidR="003F2B03">
        <w:rPr>
          <w:rFonts w:cs="Arial"/>
          <w:b w:val="0"/>
          <w:sz w:val="20"/>
          <w:szCs w:val="20"/>
          <w:lang w:val="en-US"/>
        </w:rPr>
        <w:t xml:space="preserve">have been </w:t>
      </w:r>
      <w:r w:rsidR="004349E3">
        <w:rPr>
          <w:rFonts w:cs="Arial"/>
          <w:b w:val="0"/>
          <w:sz w:val="20"/>
          <w:szCs w:val="20"/>
          <w:lang w:val="en-US"/>
        </w:rPr>
        <w:t>irregularly</w:t>
      </w:r>
      <w:r w:rsidR="003F2B03">
        <w:rPr>
          <w:rFonts w:cs="Arial"/>
          <w:b w:val="0"/>
          <w:sz w:val="20"/>
          <w:szCs w:val="20"/>
          <w:lang w:val="en-US"/>
        </w:rPr>
        <w:t xml:space="preserve"> withholding </w:t>
      </w:r>
      <w:r>
        <w:rPr>
          <w:rFonts w:cs="Arial"/>
          <w:b w:val="0"/>
          <w:sz w:val="20"/>
          <w:szCs w:val="20"/>
          <w:lang w:val="en-US"/>
        </w:rPr>
        <w:t xml:space="preserve">his lawyers’ </w:t>
      </w:r>
      <w:r w:rsidR="003F2B03">
        <w:rPr>
          <w:rFonts w:cs="Arial"/>
          <w:b w:val="0"/>
          <w:sz w:val="20"/>
          <w:szCs w:val="20"/>
          <w:lang w:val="en-US"/>
        </w:rPr>
        <w:t>access to the casefile</w:t>
      </w:r>
      <w:r w:rsidR="00B473DE">
        <w:rPr>
          <w:rFonts w:cs="Arial"/>
          <w:b w:val="0"/>
          <w:sz w:val="20"/>
          <w:szCs w:val="20"/>
          <w:lang w:val="en-US"/>
        </w:rPr>
        <w:t>, and</w:t>
      </w:r>
      <w:r w:rsidR="00243F94">
        <w:rPr>
          <w:rFonts w:cs="Arial"/>
          <w:b w:val="0"/>
          <w:sz w:val="20"/>
          <w:szCs w:val="20"/>
          <w:lang w:val="en-US"/>
        </w:rPr>
        <w:t xml:space="preserve"> it is not yet clear whether</w:t>
      </w:r>
      <w:r w:rsidR="00B473DE">
        <w:rPr>
          <w:rFonts w:cs="Arial"/>
          <w:b w:val="0"/>
          <w:sz w:val="20"/>
          <w:szCs w:val="20"/>
          <w:lang w:val="en-US"/>
        </w:rPr>
        <w:t xml:space="preserve"> lines of inquiry include his work as a human rights defender</w:t>
      </w:r>
      <w:r w:rsidR="003F2B03">
        <w:rPr>
          <w:rFonts w:cs="Arial"/>
          <w:b w:val="0"/>
          <w:sz w:val="20"/>
          <w:szCs w:val="20"/>
          <w:lang w:val="en-US"/>
        </w:rPr>
        <w:t xml:space="preserve">. </w:t>
      </w:r>
    </w:p>
    <w:p w:rsidR="00B473DE" w:rsidRPr="004349E3" w:rsidRDefault="006D08FC" w:rsidP="0077115B">
      <w:pPr>
        <w:pStyle w:val="AIintropara"/>
        <w:spacing w:line="240" w:lineRule="auto"/>
        <w:rPr>
          <w:rFonts w:cs="Arial"/>
          <w:b w:val="0"/>
          <w:sz w:val="20"/>
          <w:szCs w:val="20"/>
          <w:lang w:val="en-US"/>
        </w:rPr>
      </w:pPr>
      <w:r>
        <w:rPr>
          <w:rFonts w:cs="Arial"/>
          <w:b w:val="0"/>
          <w:sz w:val="20"/>
          <w:szCs w:val="20"/>
          <w:lang w:val="en-US"/>
        </w:rPr>
        <w:t>The Federal Attorney General</w:t>
      </w:r>
      <w:r w:rsidR="00B02113">
        <w:rPr>
          <w:rFonts w:cs="Arial"/>
          <w:b w:val="0"/>
          <w:sz w:val="20"/>
          <w:szCs w:val="20"/>
          <w:lang w:val="en-US"/>
        </w:rPr>
        <w:t>’s Office</w:t>
      </w:r>
      <w:r>
        <w:rPr>
          <w:rFonts w:cs="Arial"/>
          <w:b w:val="0"/>
          <w:sz w:val="20"/>
          <w:szCs w:val="20"/>
          <w:lang w:val="en-US"/>
        </w:rPr>
        <w:t xml:space="preserve"> (PGR) </w:t>
      </w:r>
      <w:r w:rsidR="00087037">
        <w:rPr>
          <w:rFonts w:cs="Arial"/>
          <w:b w:val="0"/>
          <w:sz w:val="20"/>
          <w:szCs w:val="20"/>
          <w:lang w:val="en-US"/>
        </w:rPr>
        <w:t xml:space="preserve">had </w:t>
      </w:r>
      <w:r>
        <w:rPr>
          <w:rFonts w:cs="Arial"/>
          <w:b w:val="0"/>
          <w:sz w:val="20"/>
          <w:szCs w:val="20"/>
          <w:lang w:val="en-US"/>
        </w:rPr>
        <w:t>recently opened a criminal investigation against Manuel Gaspar Rodr</w:t>
      </w:r>
      <w:r w:rsidR="00B02113">
        <w:rPr>
          <w:rFonts w:cs="Arial"/>
          <w:b w:val="0"/>
          <w:sz w:val="20"/>
          <w:szCs w:val="20"/>
          <w:lang w:val="en-US"/>
        </w:rPr>
        <w:t>í</w:t>
      </w:r>
      <w:r>
        <w:rPr>
          <w:rFonts w:cs="Arial"/>
          <w:b w:val="0"/>
          <w:sz w:val="20"/>
          <w:szCs w:val="20"/>
          <w:lang w:val="en-US"/>
        </w:rPr>
        <w:t>guez and seven other defenders and activists</w:t>
      </w:r>
      <w:r w:rsidR="00E11D5D">
        <w:rPr>
          <w:rFonts w:cs="Arial"/>
          <w:b w:val="0"/>
          <w:sz w:val="20"/>
          <w:szCs w:val="20"/>
          <w:lang w:val="en-US"/>
        </w:rPr>
        <w:t xml:space="preserve"> </w:t>
      </w:r>
      <w:r w:rsidR="00FB45BC">
        <w:rPr>
          <w:rFonts w:cs="Arial"/>
          <w:b w:val="0"/>
          <w:sz w:val="20"/>
          <w:szCs w:val="20"/>
          <w:lang w:val="en-US"/>
        </w:rPr>
        <w:t>from</w:t>
      </w:r>
      <w:r w:rsidR="00E11D5D">
        <w:rPr>
          <w:rFonts w:cs="Arial"/>
          <w:b w:val="0"/>
          <w:sz w:val="20"/>
          <w:szCs w:val="20"/>
          <w:lang w:val="en-US"/>
        </w:rPr>
        <w:t xml:space="preserve"> MIOCUP </w:t>
      </w:r>
      <w:r w:rsidR="008E5CB3">
        <w:rPr>
          <w:rFonts w:cs="Arial"/>
          <w:b w:val="0"/>
          <w:sz w:val="20"/>
          <w:szCs w:val="20"/>
          <w:lang w:val="en-US"/>
        </w:rPr>
        <w:t>and</w:t>
      </w:r>
      <w:r w:rsidR="00E11D5D">
        <w:rPr>
          <w:rFonts w:cs="Arial"/>
          <w:b w:val="0"/>
          <w:sz w:val="20"/>
          <w:szCs w:val="20"/>
          <w:lang w:val="en-US"/>
        </w:rPr>
        <w:t xml:space="preserve"> </w:t>
      </w:r>
      <w:r w:rsidR="00E11D5D" w:rsidRPr="00194AF4">
        <w:rPr>
          <w:rFonts w:cs="Arial"/>
          <w:b w:val="0"/>
          <w:sz w:val="20"/>
          <w:szCs w:val="20"/>
          <w:lang w:val="en-US"/>
        </w:rPr>
        <w:t>the</w:t>
      </w:r>
      <w:r w:rsidR="00E11D5D" w:rsidRPr="00FB45BC">
        <w:rPr>
          <w:rFonts w:cs="Arial"/>
          <w:b w:val="0"/>
          <w:sz w:val="20"/>
          <w:szCs w:val="20"/>
          <w:lang w:val="en-US"/>
        </w:rPr>
        <w:t xml:space="preserve"> </w:t>
      </w:r>
      <w:r w:rsidR="00E11D5D" w:rsidRPr="00E11D5D">
        <w:rPr>
          <w:rFonts w:cs="Arial"/>
          <w:sz w:val="20"/>
          <w:szCs w:val="20"/>
          <w:lang w:val="en-US"/>
        </w:rPr>
        <w:t>Tosepan Union of Cooperatives</w:t>
      </w:r>
      <w:r>
        <w:rPr>
          <w:rFonts w:cs="Arial"/>
          <w:b w:val="0"/>
          <w:sz w:val="20"/>
          <w:szCs w:val="20"/>
          <w:lang w:val="en-US"/>
        </w:rPr>
        <w:t xml:space="preserve"> for their </w:t>
      </w:r>
      <w:r w:rsidR="008E5CB3">
        <w:rPr>
          <w:rFonts w:cs="Arial"/>
          <w:b w:val="0"/>
          <w:sz w:val="20"/>
          <w:szCs w:val="20"/>
          <w:lang w:val="en-US"/>
        </w:rPr>
        <w:t xml:space="preserve">participation in a </w:t>
      </w:r>
      <w:r>
        <w:rPr>
          <w:rFonts w:cs="Arial"/>
          <w:b w:val="0"/>
          <w:sz w:val="20"/>
          <w:szCs w:val="20"/>
          <w:lang w:val="en-US"/>
        </w:rPr>
        <w:t xml:space="preserve">peaceful </w:t>
      </w:r>
      <w:r w:rsidR="008E5CB3">
        <w:rPr>
          <w:rFonts w:cs="Arial"/>
          <w:b w:val="0"/>
          <w:sz w:val="20"/>
          <w:szCs w:val="20"/>
          <w:lang w:val="en-US"/>
        </w:rPr>
        <w:t xml:space="preserve">sit-in near </w:t>
      </w:r>
      <w:r>
        <w:rPr>
          <w:rFonts w:cs="Arial"/>
          <w:b w:val="0"/>
          <w:sz w:val="20"/>
          <w:szCs w:val="20"/>
          <w:lang w:val="en-US"/>
        </w:rPr>
        <w:t xml:space="preserve">the </w:t>
      </w:r>
      <w:r w:rsidR="008E5CB3">
        <w:rPr>
          <w:rFonts w:cs="Arial"/>
          <w:b w:val="0"/>
          <w:sz w:val="20"/>
          <w:szCs w:val="20"/>
          <w:lang w:val="en-US"/>
        </w:rPr>
        <w:t xml:space="preserve">proposed </w:t>
      </w:r>
      <w:r>
        <w:rPr>
          <w:rFonts w:cs="Arial"/>
          <w:b w:val="0"/>
          <w:sz w:val="20"/>
          <w:szCs w:val="20"/>
          <w:lang w:val="en-US"/>
        </w:rPr>
        <w:t>power line</w:t>
      </w:r>
      <w:r w:rsidR="007D0B7E">
        <w:rPr>
          <w:rFonts w:cs="Arial"/>
          <w:b w:val="0"/>
          <w:sz w:val="20"/>
          <w:szCs w:val="20"/>
          <w:lang w:val="en-US"/>
        </w:rPr>
        <w:t xml:space="preserve"> </w:t>
      </w:r>
      <w:r w:rsidR="00FB45BC">
        <w:rPr>
          <w:rFonts w:cs="Arial"/>
          <w:b w:val="0"/>
          <w:sz w:val="20"/>
          <w:szCs w:val="20"/>
          <w:lang w:val="en-US"/>
        </w:rPr>
        <w:t>outside</w:t>
      </w:r>
      <w:r w:rsidR="007D0B7E">
        <w:rPr>
          <w:rFonts w:cs="Arial"/>
          <w:b w:val="0"/>
          <w:sz w:val="20"/>
          <w:szCs w:val="20"/>
          <w:lang w:val="en-US"/>
        </w:rPr>
        <w:t xml:space="preserve"> of Cuetzalan</w:t>
      </w:r>
      <w:r w:rsidR="008E5CB3">
        <w:rPr>
          <w:rFonts w:cs="Arial"/>
          <w:b w:val="0"/>
          <w:sz w:val="20"/>
          <w:szCs w:val="20"/>
          <w:lang w:val="en-US"/>
        </w:rPr>
        <w:t xml:space="preserve"> in late 20</w:t>
      </w:r>
      <w:r w:rsidR="0019502D">
        <w:rPr>
          <w:rFonts w:cs="Arial"/>
          <w:b w:val="0"/>
          <w:sz w:val="20"/>
          <w:szCs w:val="20"/>
          <w:lang w:val="en-US"/>
        </w:rPr>
        <w:t>1</w:t>
      </w:r>
      <w:r w:rsidR="008E5CB3">
        <w:rPr>
          <w:rFonts w:cs="Arial"/>
          <w:b w:val="0"/>
          <w:sz w:val="20"/>
          <w:szCs w:val="20"/>
          <w:lang w:val="en-US"/>
        </w:rPr>
        <w:t>6 and 2017</w:t>
      </w:r>
      <w:r>
        <w:rPr>
          <w:rFonts w:cs="Arial"/>
          <w:b w:val="0"/>
          <w:sz w:val="20"/>
          <w:szCs w:val="20"/>
          <w:lang w:val="en-US"/>
        </w:rPr>
        <w:t xml:space="preserve">. </w:t>
      </w:r>
      <w:r w:rsidR="007D0B7E">
        <w:rPr>
          <w:rFonts w:cs="Arial"/>
          <w:b w:val="0"/>
          <w:sz w:val="20"/>
          <w:szCs w:val="20"/>
          <w:lang w:val="en-US"/>
        </w:rPr>
        <w:t xml:space="preserve">The State Electricity Commission responsible for the power line </w:t>
      </w:r>
      <w:r w:rsidR="00E11D5D">
        <w:rPr>
          <w:rFonts w:cs="Arial"/>
          <w:b w:val="0"/>
          <w:sz w:val="20"/>
          <w:szCs w:val="20"/>
          <w:lang w:val="en-US"/>
        </w:rPr>
        <w:t>presented a</w:t>
      </w:r>
      <w:r w:rsidR="007D0B7E">
        <w:rPr>
          <w:rFonts w:cs="Arial"/>
          <w:b w:val="0"/>
          <w:sz w:val="20"/>
          <w:szCs w:val="20"/>
          <w:lang w:val="en-US"/>
        </w:rPr>
        <w:t xml:space="preserve"> criminal complaint against the defenders</w:t>
      </w:r>
      <w:r w:rsidR="00E11D5D">
        <w:rPr>
          <w:rFonts w:cs="Arial"/>
          <w:b w:val="0"/>
          <w:sz w:val="20"/>
          <w:szCs w:val="20"/>
          <w:lang w:val="en-US"/>
        </w:rPr>
        <w:t xml:space="preserve"> </w:t>
      </w:r>
      <w:r w:rsidR="006F2AAD">
        <w:rPr>
          <w:rFonts w:cs="Arial"/>
          <w:b w:val="0"/>
          <w:sz w:val="20"/>
          <w:szCs w:val="20"/>
          <w:lang w:val="en-US"/>
        </w:rPr>
        <w:t>in January 2017</w:t>
      </w:r>
      <w:r w:rsidR="00E11D5D">
        <w:rPr>
          <w:rFonts w:cs="Arial"/>
          <w:b w:val="0"/>
          <w:sz w:val="20"/>
          <w:szCs w:val="20"/>
          <w:lang w:val="en-US"/>
        </w:rPr>
        <w:t xml:space="preserve">. </w:t>
      </w:r>
      <w:r w:rsidR="008E5CB3">
        <w:rPr>
          <w:rFonts w:cs="Arial"/>
          <w:b w:val="0"/>
          <w:sz w:val="20"/>
          <w:szCs w:val="20"/>
          <w:lang w:val="en-US"/>
        </w:rPr>
        <w:t xml:space="preserve">They are accused of </w:t>
      </w:r>
      <w:r w:rsidR="007D0B7E">
        <w:rPr>
          <w:rFonts w:cs="Arial"/>
          <w:b w:val="0"/>
          <w:sz w:val="20"/>
          <w:szCs w:val="20"/>
          <w:lang w:val="en-US"/>
        </w:rPr>
        <w:t xml:space="preserve">“obstructing a public work”, punishable by up to </w:t>
      </w:r>
      <w:r w:rsidR="00FB45BC">
        <w:rPr>
          <w:rFonts w:cs="Arial"/>
          <w:b w:val="0"/>
          <w:sz w:val="20"/>
          <w:szCs w:val="20"/>
          <w:lang w:val="en-US"/>
        </w:rPr>
        <w:t>one</w:t>
      </w:r>
      <w:r w:rsidR="007D0B7E">
        <w:rPr>
          <w:rFonts w:cs="Arial"/>
          <w:b w:val="0"/>
          <w:sz w:val="20"/>
          <w:szCs w:val="20"/>
          <w:lang w:val="en-US"/>
        </w:rPr>
        <w:t xml:space="preserve"> year in prison. </w:t>
      </w:r>
    </w:p>
    <w:p w:rsidR="0077115B" w:rsidRPr="00E35808" w:rsidRDefault="0077115B" w:rsidP="0077115B">
      <w:pPr>
        <w:rPr>
          <w:rFonts w:ascii="Arial" w:eastAsia="Calibri" w:hAnsi="Arial" w:cs="Arial"/>
          <w:b/>
          <w:sz w:val="20"/>
          <w:szCs w:val="20"/>
        </w:rPr>
      </w:pPr>
      <w:r w:rsidRPr="00E35808">
        <w:rPr>
          <w:rFonts w:ascii="Arial" w:eastAsia="Calibri" w:hAnsi="Arial" w:cs="Arial"/>
          <w:b/>
          <w:sz w:val="20"/>
          <w:szCs w:val="20"/>
        </w:rPr>
        <w:t>1) TAKE ACTION</w:t>
      </w:r>
    </w:p>
    <w:p w:rsidR="0077115B" w:rsidRPr="00E35808" w:rsidRDefault="0077115B" w:rsidP="0077115B">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B02113" w:rsidRPr="00194AF4" w:rsidRDefault="00B02113" w:rsidP="0077115B">
      <w:pPr>
        <w:numPr>
          <w:ilvl w:val="0"/>
          <w:numId w:val="2"/>
        </w:numPr>
        <w:rPr>
          <w:rFonts w:ascii="Arial" w:hAnsi="Arial" w:cs="Arial"/>
          <w:sz w:val="20"/>
          <w:szCs w:val="20"/>
        </w:rPr>
      </w:pPr>
      <w:r>
        <w:rPr>
          <w:rFonts w:ascii="Arial" w:hAnsi="Arial" w:cs="Arial"/>
          <w:sz w:val="20"/>
          <w:szCs w:val="20"/>
        </w:rPr>
        <w:t xml:space="preserve">Calling </w:t>
      </w:r>
      <w:r w:rsidR="004349E3" w:rsidRPr="00194AF4">
        <w:rPr>
          <w:rFonts w:ascii="Arial" w:hAnsi="Arial" w:cs="Arial"/>
          <w:sz w:val="20"/>
          <w:szCs w:val="20"/>
        </w:rPr>
        <w:t xml:space="preserve">on </w:t>
      </w:r>
      <w:r>
        <w:rPr>
          <w:rFonts w:ascii="Arial" w:hAnsi="Arial" w:cs="Arial"/>
          <w:sz w:val="20"/>
          <w:szCs w:val="20"/>
        </w:rPr>
        <w:t>the State Attorney General</w:t>
      </w:r>
      <w:r w:rsidR="00E11D5D" w:rsidRPr="00194AF4">
        <w:rPr>
          <w:rFonts w:ascii="Arial" w:hAnsi="Arial" w:cs="Arial"/>
          <w:sz w:val="20"/>
          <w:szCs w:val="20"/>
        </w:rPr>
        <w:t xml:space="preserve"> </w:t>
      </w:r>
      <w:r w:rsidR="004349E3" w:rsidRPr="00194AF4">
        <w:rPr>
          <w:rFonts w:ascii="Arial" w:hAnsi="Arial" w:cs="Arial"/>
          <w:sz w:val="20"/>
          <w:szCs w:val="20"/>
        </w:rPr>
        <w:t>to ensure a prompt, impartial and exhaustive investigation into the death of Manuel Gaspar Rodr</w:t>
      </w:r>
      <w:r>
        <w:rPr>
          <w:rFonts w:ascii="Arial" w:hAnsi="Arial" w:cs="Arial"/>
          <w:sz w:val="20"/>
          <w:szCs w:val="20"/>
        </w:rPr>
        <w:t>í</w:t>
      </w:r>
      <w:r w:rsidR="004349E3" w:rsidRPr="00194AF4">
        <w:rPr>
          <w:rFonts w:ascii="Arial" w:hAnsi="Arial" w:cs="Arial"/>
          <w:sz w:val="20"/>
          <w:szCs w:val="20"/>
        </w:rPr>
        <w:t xml:space="preserve">guez, ensuring that his work as a human rights defender </w:t>
      </w:r>
      <w:r w:rsidR="00657523" w:rsidRPr="00194AF4">
        <w:rPr>
          <w:rFonts w:ascii="Arial" w:hAnsi="Arial" w:cs="Arial"/>
          <w:sz w:val="20"/>
          <w:szCs w:val="20"/>
        </w:rPr>
        <w:t>is part of the lines of inq</w:t>
      </w:r>
      <w:r w:rsidR="00E11D5D" w:rsidRPr="00194AF4">
        <w:rPr>
          <w:rFonts w:ascii="Arial" w:hAnsi="Arial" w:cs="Arial"/>
          <w:sz w:val="20"/>
          <w:szCs w:val="20"/>
        </w:rPr>
        <w:t xml:space="preserve">uiry and allowing </w:t>
      </w:r>
      <w:r w:rsidR="00243F94" w:rsidRPr="00194AF4">
        <w:rPr>
          <w:rFonts w:ascii="Arial" w:hAnsi="Arial" w:cs="Arial"/>
          <w:sz w:val="20"/>
          <w:szCs w:val="20"/>
        </w:rPr>
        <w:t xml:space="preserve">his lawyers </w:t>
      </w:r>
      <w:r w:rsidR="00E11D5D" w:rsidRPr="00194AF4">
        <w:rPr>
          <w:rFonts w:ascii="Arial" w:hAnsi="Arial" w:cs="Arial"/>
          <w:sz w:val="20"/>
          <w:szCs w:val="20"/>
        </w:rPr>
        <w:t xml:space="preserve">full access </w:t>
      </w:r>
      <w:r w:rsidR="00243F94" w:rsidRPr="00194AF4">
        <w:rPr>
          <w:rFonts w:ascii="Arial" w:hAnsi="Arial" w:cs="Arial"/>
          <w:sz w:val="20"/>
          <w:szCs w:val="20"/>
        </w:rPr>
        <w:t>to the casefile</w:t>
      </w:r>
      <w:r>
        <w:rPr>
          <w:rFonts w:ascii="Arial" w:hAnsi="Arial" w:cs="Arial"/>
          <w:sz w:val="20"/>
          <w:szCs w:val="20"/>
        </w:rPr>
        <w:t>;</w:t>
      </w:r>
      <w:r w:rsidR="00243F94" w:rsidRPr="00194AF4">
        <w:rPr>
          <w:rFonts w:ascii="Arial" w:hAnsi="Arial" w:cs="Arial"/>
          <w:sz w:val="20"/>
          <w:szCs w:val="20"/>
        </w:rPr>
        <w:t xml:space="preserve"> </w:t>
      </w:r>
    </w:p>
    <w:p w:rsidR="00B02113" w:rsidRPr="00B02113" w:rsidRDefault="00657523" w:rsidP="0077115B">
      <w:pPr>
        <w:numPr>
          <w:ilvl w:val="0"/>
          <w:numId w:val="2"/>
        </w:numPr>
        <w:rPr>
          <w:rFonts w:ascii="Arial" w:hAnsi="Arial" w:cs="Arial"/>
          <w:sz w:val="20"/>
          <w:szCs w:val="20"/>
        </w:rPr>
      </w:pPr>
      <w:r w:rsidRPr="00B02113">
        <w:rPr>
          <w:rFonts w:ascii="Arial" w:hAnsi="Arial" w:cs="Arial"/>
          <w:sz w:val="20"/>
          <w:szCs w:val="20"/>
        </w:rPr>
        <w:t xml:space="preserve">Calling on authorities to ensure the safety of members of the MIOCUP and the Tosepan collective </w:t>
      </w:r>
      <w:r w:rsidR="00E96940" w:rsidRPr="00B02113">
        <w:rPr>
          <w:rFonts w:ascii="Arial" w:hAnsi="Arial" w:cs="Arial"/>
          <w:sz w:val="20"/>
          <w:szCs w:val="20"/>
        </w:rPr>
        <w:t>and investigate any attacks against them</w:t>
      </w:r>
      <w:r w:rsidR="00B02113">
        <w:rPr>
          <w:rFonts w:ascii="Arial" w:hAnsi="Arial" w:cs="Arial"/>
          <w:sz w:val="20"/>
          <w:szCs w:val="20"/>
        </w:rPr>
        <w:t>;</w:t>
      </w:r>
      <w:r w:rsidR="00E96940" w:rsidRPr="00B02113">
        <w:rPr>
          <w:rFonts w:ascii="Arial" w:hAnsi="Arial" w:cs="Arial"/>
          <w:sz w:val="20"/>
          <w:szCs w:val="20"/>
        </w:rPr>
        <w:t xml:space="preserve"> </w:t>
      </w:r>
    </w:p>
    <w:p w:rsidR="00657523" w:rsidRPr="00B02113" w:rsidRDefault="00657523" w:rsidP="0077115B">
      <w:pPr>
        <w:numPr>
          <w:ilvl w:val="0"/>
          <w:numId w:val="2"/>
        </w:numPr>
        <w:rPr>
          <w:rFonts w:ascii="Arial" w:hAnsi="Arial" w:cs="Arial"/>
          <w:sz w:val="20"/>
          <w:szCs w:val="20"/>
        </w:rPr>
      </w:pPr>
      <w:r w:rsidRPr="00B02113">
        <w:rPr>
          <w:rFonts w:ascii="Arial" w:hAnsi="Arial" w:cs="Arial"/>
          <w:sz w:val="20"/>
          <w:szCs w:val="20"/>
        </w:rPr>
        <w:t xml:space="preserve">Calling on </w:t>
      </w:r>
      <w:r w:rsidR="00B02113">
        <w:rPr>
          <w:rFonts w:ascii="Arial" w:hAnsi="Arial" w:cs="Arial"/>
          <w:sz w:val="20"/>
          <w:szCs w:val="20"/>
        </w:rPr>
        <w:t>the Mayor of Cuetzalan</w:t>
      </w:r>
      <w:r w:rsidRPr="00B02113">
        <w:rPr>
          <w:rFonts w:ascii="Arial" w:hAnsi="Arial" w:cs="Arial"/>
          <w:sz w:val="20"/>
          <w:szCs w:val="20"/>
        </w:rPr>
        <w:t xml:space="preserve"> to urgently and publicly recognize the legitimate role of </w:t>
      </w:r>
      <w:r w:rsidR="00E96940" w:rsidRPr="00B02113">
        <w:rPr>
          <w:rFonts w:ascii="Arial" w:hAnsi="Arial" w:cs="Arial"/>
          <w:sz w:val="20"/>
          <w:szCs w:val="20"/>
        </w:rPr>
        <w:t xml:space="preserve">environmental human rights defenders in the region and refrain from undermining their work publicly or privately. </w:t>
      </w:r>
    </w:p>
    <w:p w:rsidR="0026766F" w:rsidRPr="00657523" w:rsidRDefault="0026766F" w:rsidP="0077115B">
      <w:pPr>
        <w:rPr>
          <w:rFonts w:ascii="Arial" w:hAnsi="Arial" w:cs="Arial"/>
          <w:sz w:val="20"/>
          <w:szCs w:val="20"/>
          <w:lang w:val="it-IT"/>
        </w:rPr>
      </w:pPr>
    </w:p>
    <w:p w:rsidR="005534BC" w:rsidRDefault="0077115B" w:rsidP="0077115B">
      <w:pPr>
        <w:pStyle w:val="AITableHeading"/>
        <w:tabs>
          <w:tab w:val="clear" w:pos="567"/>
        </w:tabs>
      </w:pPr>
      <w:r w:rsidRPr="0077115B">
        <w:rPr>
          <w:lang w:val="en-US"/>
        </w:rPr>
        <w:t>Contact these two officials by</w:t>
      </w:r>
      <w:r w:rsidR="0026766F">
        <w:t xml:space="preserve"> </w:t>
      </w:r>
      <w:r w:rsidR="00F55771">
        <w:t xml:space="preserve">29 </w:t>
      </w:r>
      <w:r>
        <w:t>June 2018</w:t>
      </w:r>
      <w:r w:rsidR="0026766F" w:rsidRPr="00F95961">
        <w:t>:</w:t>
      </w:r>
    </w:p>
    <w:p w:rsidR="007621C1" w:rsidRDefault="007621C1" w:rsidP="000A3175">
      <w:pPr>
        <w:pStyle w:val="AIAddressText"/>
        <w:tabs>
          <w:tab w:val="clear" w:pos="567"/>
        </w:tabs>
        <w:spacing w:line="240" w:lineRule="auto"/>
        <w:rPr>
          <w:rFonts w:cs="Arial"/>
          <w:sz w:val="16"/>
          <w:szCs w:val="16"/>
          <w:u w:val="single"/>
          <w:lang w:val="es-MX"/>
        </w:rPr>
        <w:sectPr w:rsidR="007621C1" w:rsidSect="00DC7E96">
          <w:headerReference w:type="default" r:id="rId7"/>
          <w:footerReference w:type="default" r:id="rId8"/>
          <w:headerReference w:type="first" r:id="rId9"/>
          <w:footerReference w:type="first" r:id="rId10"/>
          <w:type w:val="continuous"/>
          <w:pgSz w:w="12240" w:h="15840" w:code="1"/>
          <w:pgMar w:top="576" w:right="576" w:bottom="1440" w:left="576" w:header="0" w:footer="144" w:gutter="0"/>
          <w:cols w:space="567"/>
          <w:titlePg/>
          <w:docGrid w:linePitch="360"/>
        </w:sectPr>
      </w:pPr>
    </w:p>
    <w:p w:rsidR="000A3175" w:rsidRPr="009D1F64" w:rsidRDefault="000A3175" w:rsidP="000A3175">
      <w:pPr>
        <w:pStyle w:val="AIAddressText"/>
        <w:tabs>
          <w:tab w:val="clear" w:pos="567"/>
        </w:tabs>
        <w:spacing w:line="240" w:lineRule="auto"/>
        <w:rPr>
          <w:rFonts w:cs="Arial"/>
          <w:sz w:val="16"/>
          <w:szCs w:val="16"/>
          <w:u w:val="single"/>
          <w:lang w:val="es-MX"/>
        </w:rPr>
      </w:pPr>
      <w:r w:rsidRPr="009D1F64">
        <w:rPr>
          <w:rFonts w:cs="Arial"/>
          <w:sz w:val="16"/>
          <w:szCs w:val="16"/>
          <w:u w:val="single"/>
          <w:lang w:val="es-MX"/>
        </w:rPr>
        <w:t>State Attorney General</w:t>
      </w:r>
    </w:p>
    <w:p w:rsidR="000A3175" w:rsidRPr="009D1F64" w:rsidRDefault="000A3175" w:rsidP="000A3175">
      <w:pPr>
        <w:pStyle w:val="AIAddressText"/>
        <w:tabs>
          <w:tab w:val="clear" w:pos="567"/>
        </w:tabs>
        <w:spacing w:line="240" w:lineRule="auto"/>
        <w:rPr>
          <w:rFonts w:cs="Arial"/>
          <w:sz w:val="16"/>
          <w:szCs w:val="16"/>
          <w:lang w:val="es-MX"/>
        </w:rPr>
      </w:pPr>
      <w:r w:rsidRPr="009D1F64">
        <w:rPr>
          <w:rFonts w:cs="Arial"/>
          <w:sz w:val="16"/>
          <w:szCs w:val="16"/>
          <w:lang w:val="es-MX"/>
        </w:rPr>
        <w:t>Lic. Víctor Antonio Barranca Bourget</w:t>
      </w:r>
    </w:p>
    <w:p w:rsidR="000A3175" w:rsidRPr="009D1F64" w:rsidRDefault="000A3175" w:rsidP="000A3175">
      <w:pPr>
        <w:pStyle w:val="AIAddressText"/>
        <w:tabs>
          <w:tab w:val="clear" w:pos="567"/>
        </w:tabs>
        <w:spacing w:line="240" w:lineRule="auto"/>
        <w:rPr>
          <w:rFonts w:cs="Arial"/>
          <w:sz w:val="16"/>
          <w:szCs w:val="16"/>
          <w:lang w:val="es-MX"/>
        </w:rPr>
      </w:pPr>
      <w:r w:rsidRPr="009D1F64">
        <w:rPr>
          <w:rFonts w:cs="Arial"/>
          <w:sz w:val="16"/>
          <w:szCs w:val="16"/>
          <w:lang w:val="es-MX"/>
        </w:rPr>
        <w:t>Fiscal General del Estado de Puebla</w:t>
      </w:r>
      <w:r w:rsidRPr="009D1F64">
        <w:rPr>
          <w:rFonts w:cs="Arial"/>
          <w:sz w:val="16"/>
          <w:szCs w:val="16"/>
          <w:lang w:val="es-MX"/>
        </w:rPr>
        <w:tab/>
      </w:r>
    </w:p>
    <w:p w:rsidR="007621C1" w:rsidRDefault="000A3175" w:rsidP="000A3175">
      <w:pPr>
        <w:pStyle w:val="AIAddressText"/>
        <w:tabs>
          <w:tab w:val="clear" w:pos="567"/>
        </w:tabs>
        <w:spacing w:line="240" w:lineRule="auto"/>
        <w:rPr>
          <w:rFonts w:cs="Arial"/>
          <w:sz w:val="16"/>
          <w:szCs w:val="16"/>
          <w:lang w:val="es-MX"/>
        </w:rPr>
      </w:pPr>
      <w:r w:rsidRPr="009D1F64">
        <w:rPr>
          <w:rFonts w:cs="Arial"/>
          <w:sz w:val="16"/>
          <w:szCs w:val="16"/>
          <w:lang w:val="es-MX"/>
        </w:rPr>
        <w:t xml:space="preserve">Boulevard Héroes del 5 de Mayo 31 Oriente, </w:t>
      </w:r>
    </w:p>
    <w:p w:rsidR="000A3175" w:rsidRPr="00EC0C76" w:rsidRDefault="000A3175" w:rsidP="000A3175">
      <w:pPr>
        <w:pStyle w:val="AIAddressText"/>
        <w:tabs>
          <w:tab w:val="clear" w:pos="567"/>
        </w:tabs>
        <w:spacing w:line="240" w:lineRule="auto"/>
        <w:rPr>
          <w:rFonts w:cs="Arial"/>
          <w:sz w:val="16"/>
          <w:szCs w:val="16"/>
          <w:lang w:val="es-MX"/>
        </w:rPr>
      </w:pPr>
      <w:r w:rsidRPr="00EC0C76">
        <w:rPr>
          <w:rFonts w:cs="Arial"/>
          <w:sz w:val="16"/>
          <w:szCs w:val="16"/>
          <w:lang w:val="es-MX"/>
        </w:rPr>
        <w:t xml:space="preserve">Ladrillera de Benítez, </w:t>
      </w:r>
    </w:p>
    <w:p w:rsidR="000A3175" w:rsidRPr="00EC0C76" w:rsidRDefault="000A3175" w:rsidP="000A3175">
      <w:pPr>
        <w:pStyle w:val="AIAddressText"/>
        <w:tabs>
          <w:tab w:val="clear" w:pos="567"/>
        </w:tabs>
        <w:spacing w:line="240" w:lineRule="auto"/>
        <w:rPr>
          <w:rFonts w:cs="Arial"/>
          <w:sz w:val="16"/>
          <w:szCs w:val="16"/>
          <w:lang w:val="es-MX"/>
        </w:rPr>
      </w:pPr>
      <w:r w:rsidRPr="00EC0C76">
        <w:rPr>
          <w:rFonts w:cs="Arial"/>
          <w:sz w:val="16"/>
          <w:szCs w:val="16"/>
          <w:lang w:val="es-MX"/>
        </w:rPr>
        <w:t>C.P. 72530, Puebla, Puebla, México</w:t>
      </w:r>
      <w:r w:rsidRPr="00EC0C76">
        <w:rPr>
          <w:rFonts w:cs="Arial"/>
          <w:sz w:val="16"/>
          <w:szCs w:val="16"/>
          <w:lang w:val="es-MX"/>
        </w:rPr>
        <w:tab/>
      </w:r>
    </w:p>
    <w:p w:rsidR="000A3175" w:rsidRPr="00EC0C76" w:rsidRDefault="000A3175" w:rsidP="000A3175">
      <w:pPr>
        <w:pStyle w:val="AIAddressText"/>
        <w:tabs>
          <w:tab w:val="clear" w:pos="567"/>
        </w:tabs>
        <w:spacing w:line="240" w:lineRule="auto"/>
        <w:rPr>
          <w:rFonts w:cs="Arial"/>
          <w:sz w:val="16"/>
          <w:szCs w:val="16"/>
        </w:rPr>
      </w:pPr>
      <w:r w:rsidRPr="00EC0C76">
        <w:rPr>
          <w:rFonts w:cs="Arial"/>
          <w:sz w:val="16"/>
          <w:szCs w:val="16"/>
        </w:rPr>
        <w:t>Phone: +52 222 211 7900 ext. 4019</w:t>
      </w:r>
    </w:p>
    <w:p w:rsidR="000A3175" w:rsidRPr="00EC0C76" w:rsidRDefault="000A3175" w:rsidP="000A3175">
      <w:pPr>
        <w:pStyle w:val="AIAddressText"/>
        <w:tabs>
          <w:tab w:val="clear" w:pos="567"/>
        </w:tabs>
        <w:spacing w:line="240" w:lineRule="auto"/>
        <w:rPr>
          <w:rFonts w:cs="Arial"/>
          <w:sz w:val="16"/>
          <w:szCs w:val="16"/>
        </w:rPr>
      </w:pPr>
      <w:r w:rsidRPr="00EC0C76">
        <w:rPr>
          <w:rFonts w:cs="Arial"/>
          <w:sz w:val="16"/>
          <w:szCs w:val="16"/>
        </w:rPr>
        <w:t xml:space="preserve">Email: </w:t>
      </w:r>
      <w:hyperlink r:id="rId11" w:history="1">
        <w:r w:rsidRPr="00EC0C76">
          <w:rPr>
            <w:rStyle w:val="Hyperlink"/>
            <w:rFonts w:cs="Arial"/>
            <w:color w:val="auto"/>
            <w:sz w:val="16"/>
            <w:szCs w:val="16"/>
          </w:rPr>
          <w:t>particular.fgep.puebla@hotmail.com</w:t>
        </w:r>
      </w:hyperlink>
      <w:r w:rsidRPr="00EC0C76">
        <w:rPr>
          <w:rFonts w:cs="Arial"/>
          <w:sz w:val="16"/>
          <w:szCs w:val="16"/>
        </w:rPr>
        <w:t xml:space="preserve"> </w:t>
      </w:r>
    </w:p>
    <w:p w:rsidR="000A3175" w:rsidRPr="00EC0C76" w:rsidRDefault="000A3175" w:rsidP="000A3175">
      <w:pPr>
        <w:pStyle w:val="AIAddressText"/>
        <w:tabs>
          <w:tab w:val="clear" w:pos="567"/>
        </w:tabs>
        <w:spacing w:line="240" w:lineRule="auto"/>
        <w:rPr>
          <w:rFonts w:cs="Arial"/>
          <w:sz w:val="16"/>
          <w:szCs w:val="16"/>
        </w:rPr>
      </w:pPr>
      <w:r w:rsidRPr="00EC0C76">
        <w:rPr>
          <w:rFonts w:cs="Arial"/>
          <w:sz w:val="16"/>
          <w:szCs w:val="16"/>
        </w:rPr>
        <w:t xml:space="preserve">Twitter: </w:t>
      </w:r>
      <w:hyperlink r:id="rId12" w:history="1">
        <w:r w:rsidRPr="00EC0C76">
          <w:rPr>
            <w:rStyle w:val="Hyperlink"/>
            <w:rFonts w:cs="Arial"/>
            <w:color w:val="auto"/>
            <w:sz w:val="16"/>
            <w:szCs w:val="16"/>
          </w:rPr>
          <w:t>@</w:t>
        </w:r>
        <w:proofErr w:type="spellStart"/>
        <w:r w:rsidRPr="00EC0C76">
          <w:rPr>
            <w:rStyle w:val="Hyperlink"/>
            <w:rFonts w:cs="Arial"/>
            <w:color w:val="auto"/>
            <w:sz w:val="16"/>
            <w:szCs w:val="16"/>
          </w:rPr>
          <w:t>FiscaliaPuebla</w:t>
        </w:r>
        <w:proofErr w:type="spellEnd"/>
      </w:hyperlink>
    </w:p>
    <w:p w:rsidR="000A3175" w:rsidRPr="00EC0C76" w:rsidRDefault="000A3175" w:rsidP="000A3175">
      <w:pPr>
        <w:pStyle w:val="AITableHeading"/>
        <w:tabs>
          <w:tab w:val="clear" w:pos="567"/>
        </w:tabs>
        <w:rPr>
          <w:rFonts w:cs="Arial"/>
          <w:sz w:val="16"/>
          <w:szCs w:val="16"/>
        </w:rPr>
      </w:pPr>
      <w:r w:rsidRPr="00EC0C76">
        <w:rPr>
          <w:rFonts w:cs="Arial"/>
          <w:sz w:val="16"/>
          <w:szCs w:val="16"/>
        </w:rPr>
        <w:t>Salutation: Dear Attorney General</w:t>
      </w:r>
    </w:p>
    <w:p w:rsidR="007621C1" w:rsidRPr="009D1F64" w:rsidRDefault="007621C1" w:rsidP="007621C1">
      <w:pPr>
        <w:pStyle w:val="AITableHeading"/>
        <w:rPr>
          <w:rFonts w:cs="Arial"/>
          <w:b w:val="0"/>
          <w:sz w:val="16"/>
          <w:szCs w:val="16"/>
          <w:lang w:val="es-MX"/>
        </w:rPr>
      </w:pPr>
      <w:r w:rsidRPr="009D1F64">
        <w:rPr>
          <w:rFonts w:cs="Arial"/>
          <w:b w:val="0"/>
          <w:sz w:val="16"/>
          <w:szCs w:val="16"/>
          <w:u w:val="single"/>
          <w:lang w:val="es-MX"/>
        </w:rPr>
        <w:t>Ambassador Geronimo Gutierrez Fernandez, Embassy of Mexico</w:t>
      </w:r>
    </w:p>
    <w:p w:rsidR="007621C1" w:rsidRPr="009D1F64" w:rsidRDefault="007621C1" w:rsidP="007621C1">
      <w:pPr>
        <w:pStyle w:val="AITableHeading"/>
        <w:rPr>
          <w:rFonts w:cs="Arial"/>
          <w:b w:val="0"/>
          <w:sz w:val="16"/>
          <w:szCs w:val="16"/>
          <w:lang w:val="es-MX"/>
        </w:rPr>
      </w:pPr>
      <w:r w:rsidRPr="009D1F64">
        <w:rPr>
          <w:rFonts w:cs="Arial"/>
          <w:b w:val="0"/>
          <w:sz w:val="16"/>
          <w:szCs w:val="16"/>
          <w:lang w:val="es-MX"/>
        </w:rPr>
        <w:t>1911 Pennsylvania Ave. NW, Washington DC 20006</w:t>
      </w:r>
    </w:p>
    <w:p w:rsidR="007621C1" w:rsidRPr="009D1F64" w:rsidRDefault="007621C1" w:rsidP="007621C1">
      <w:pPr>
        <w:pStyle w:val="AITableHeading"/>
        <w:rPr>
          <w:rFonts w:cs="Arial"/>
          <w:b w:val="0"/>
          <w:sz w:val="16"/>
          <w:szCs w:val="16"/>
          <w:lang w:val="es-MX"/>
        </w:rPr>
      </w:pPr>
      <w:r w:rsidRPr="009D1F64">
        <w:rPr>
          <w:rFonts w:cs="Arial"/>
          <w:b w:val="0"/>
          <w:sz w:val="16"/>
          <w:szCs w:val="16"/>
          <w:lang w:val="es-MX"/>
        </w:rPr>
        <w:t>Phone: 1 202 728 1600  I  Fax: 202 728 1698</w:t>
      </w:r>
    </w:p>
    <w:p w:rsidR="007621C1" w:rsidRPr="00EC0C76" w:rsidRDefault="007621C1" w:rsidP="007621C1">
      <w:pPr>
        <w:pStyle w:val="AITableHeading"/>
        <w:rPr>
          <w:rFonts w:cs="Arial"/>
          <w:b w:val="0"/>
          <w:sz w:val="16"/>
          <w:szCs w:val="16"/>
          <w:lang w:val="es-MX"/>
        </w:rPr>
      </w:pPr>
      <w:r w:rsidRPr="009D1F64">
        <w:rPr>
          <w:rFonts w:cs="Arial"/>
          <w:b w:val="0"/>
          <w:sz w:val="16"/>
          <w:szCs w:val="16"/>
          <w:lang w:val="es-MX"/>
        </w:rPr>
        <w:t xml:space="preserve">Email: </w:t>
      </w:r>
      <w:hyperlink r:id="rId13" w:history="1">
        <w:r w:rsidRPr="00EC0C76">
          <w:rPr>
            <w:rStyle w:val="Hyperlink"/>
            <w:rFonts w:cs="Arial"/>
            <w:b w:val="0"/>
            <w:color w:val="auto"/>
            <w:sz w:val="16"/>
            <w:szCs w:val="16"/>
            <w:lang w:val="es-MX"/>
          </w:rPr>
          <w:t>mexembusa@sre.gob.mx</w:t>
        </w:r>
      </w:hyperlink>
    </w:p>
    <w:p w:rsidR="007621C1" w:rsidRPr="00EC0C76" w:rsidRDefault="007621C1" w:rsidP="007621C1">
      <w:pPr>
        <w:pStyle w:val="AITableHeading"/>
        <w:rPr>
          <w:rFonts w:cs="Arial"/>
          <w:b w:val="0"/>
          <w:sz w:val="16"/>
          <w:szCs w:val="16"/>
          <w:lang w:val="es-MX"/>
        </w:rPr>
      </w:pPr>
      <w:r w:rsidRPr="00EC0C76">
        <w:rPr>
          <w:rFonts w:cs="Arial"/>
          <w:b w:val="0"/>
          <w:sz w:val="16"/>
          <w:szCs w:val="16"/>
          <w:lang w:val="es-MX"/>
        </w:rPr>
        <w:t xml:space="preserve">Twitter: </w:t>
      </w:r>
      <w:hyperlink r:id="rId14" w:history="1">
        <w:r w:rsidRPr="00EC0C76">
          <w:rPr>
            <w:rStyle w:val="Hyperlink"/>
            <w:rFonts w:cs="Arial"/>
            <w:b w:val="0"/>
            <w:color w:val="auto"/>
            <w:sz w:val="16"/>
            <w:szCs w:val="16"/>
            <w:lang w:val="es-MX"/>
          </w:rPr>
          <w:t>@GERONIMO__GF</w:t>
        </w:r>
      </w:hyperlink>
    </w:p>
    <w:p w:rsidR="007621C1" w:rsidRPr="009D1F64" w:rsidRDefault="007621C1" w:rsidP="007621C1">
      <w:pPr>
        <w:pStyle w:val="AITableHeading"/>
        <w:tabs>
          <w:tab w:val="clear" w:pos="567"/>
        </w:tabs>
        <w:rPr>
          <w:rFonts w:cs="Arial"/>
          <w:sz w:val="16"/>
          <w:szCs w:val="16"/>
          <w:lang w:val="es-MX"/>
        </w:rPr>
      </w:pPr>
      <w:r w:rsidRPr="009D1F64">
        <w:rPr>
          <w:rFonts w:cs="Arial"/>
          <w:sz w:val="16"/>
          <w:szCs w:val="16"/>
          <w:lang w:val="es-MX"/>
        </w:rPr>
        <w:t>Salutation: Dear Ambassador</w:t>
      </w:r>
    </w:p>
    <w:p w:rsidR="007621C1" w:rsidRDefault="007621C1" w:rsidP="007621C1">
      <w:pPr>
        <w:pStyle w:val="AITableHeading"/>
        <w:tabs>
          <w:tab w:val="clear" w:pos="567"/>
        </w:tabs>
        <w:rPr>
          <w:rFonts w:cs="Arial"/>
          <w:sz w:val="16"/>
          <w:szCs w:val="16"/>
          <w:lang w:val="es-MX"/>
        </w:rPr>
      </w:pPr>
    </w:p>
    <w:p w:rsidR="007621C1" w:rsidRDefault="007621C1" w:rsidP="000A3175">
      <w:pPr>
        <w:pStyle w:val="AITableHeading"/>
        <w:tabs>
          <w:tab w:val="clear" w:pos="567"/>
        </w:tabs>
        <w:rPr>
          <w:rFonts w:cs="Arial"/>
          <w:sz w:val="16"/>
          <w:szCs w:val="16"/>
        </w:rPr>
      </w:pPr>
      <w:bookmarkStart w:id="0" w:name="_GoBack"/>
      <w:bookmarkEnd w:id="0"/>
    </w:p>
    <w:p w:rsidR="007621C1" w:rsidRDefault="007621C1" w:rsidP="007621C1">
      <w:pPr>
        <w:pStyle w:val="AITableHeading"/>
        <w:rPr>
          <w:rFonts w:cs="Arial"/>
          <w:sz w:val="16"/>
          <w:szCs w:val="16"/>
        </w:rPr>
      </w:pPr>
    </w:p>
    <w:p w:rsidR="007621C1" w:rsidRDefault="007621C1" w:rsidP="007621C1">
      <w:pPr>
        <w:pStyle w:val="AITableHeading"/>
        <w:tabs>
          <w:tab w:val="clear" w:pos="567"/>
        </w:tabs>
        <w:rPr>
          <w:rFonts w:cs="Arial"/>
          <w:sz w:val="16"/>
          <w:szCs w:val="16"/>
          <w:lang w:val="es-MX"/>
        </w:rPr>
        <w:sectPr w:rsidR="007621C1" w:rsidSect="00DC7E96">
          <w:type w:val="continuous"/>
          <w:pgSz w:w="12240" w:h="15840" w:code="1"/>
          <w:pgMar w:top="576" w:right="576" w:bottom="1440" w:left="576" w:header="0" w:footer="567" w:gutter="0"/>
          <w:cols w:num="2" w:space="720" w:equalWidth="0">
            <w:col w:w="4595" w:space="720"/>
            <w:col w:w="5773"/>
          </w:cols>
          <w:titlePg/>
          <w:docGrid w:linePitch="360"/>
        </w:sectPr>
      </w:pPr>
    </w:p>
    <w:p w:rsidR="000A3175" w:rsidRDefault="000A3175" w:rsidP="0077115B">
      <w:pPr>
        <w:pStyle w:val="AIAddressText"/>
        <w:tabs>
          <w:tab w:val="clear" w:pos="567"/>
        </w:tabs>
        <w:spacing w:line="240" w:lineRule="auto"/>
        <w:rPr>
          <w:rFonts w:cs="Arial"/>
          <w:sz w:val="16"/>
          <w:szCs w:val="16"/>
        </w:rPr>
        <w:sectPr w:rsidR="000A3175" w:rsidSect="00DC7E96">
          <w:type w:val="continuous"/>
          <w:pgSz w:w="12240" w:h="15840" w:code="1"/>
          <w:pgMar w:top="576" w:right="576" w:bottom="1440" w:left="576" w:header="0" w:footer="562" w:gutter="0"/>
          <w:cols w:space="720"/>
          <w:titlePg/>
          <w:docGrid w:linePitch="360"/>
        </w:sectPr>
      </w:pPr>
    </w:p>
    <w:p w:rsidR="007621C1" w:rsidRPr="000A3175" w:rsidRDefault="007621C1" w:rsidP="007621C1">
      <w:pPr>
        <w:autoSpaceDE w:val="0"/>
        <w:autoSpaceDN w:val="0"/>
        <w:adjustRightInd w:val="0"/>
        <w:rPr>
          <w:rFonts w:ascii="Arial" w:eastAsiaTheme="minorHAnsi" w:hAnsi="Arial" w:cs="Arial"/>
          <w:b/>
          <w:color w:val="000000"/>
          <w:sz w:val="20"/>
          <w:szCs w:val="20"/>
          <w:lang w:val="en-US" w:eastAsia="en-US"/>
        </w:rPr>
      </w:pPr>
      <w:r w:rsidRPr="000A3175">
        <w:rPr>
          <w:rFonts w:ascii="Arial" w:eastAsiaTheme="minorHAnsi" w:hAnsi="Arial" w:cs="Arial"/>
          <w:b/>
          <w:color w:val="000000"/>
          <w:sz w:val="20"/>
          <w:szCs w:val="20"/>
          <w:lang w:val="en-US" w:eastAsia="en-US"/>
        </w:rPr>
        <w:t xml:space="preserve">2) LET US KNOW YOU TOOK ACTION </w:t>
      </w:r>
    </w:p>
    <w:p w:rsidR="007621C1" w:rsidRPr="000A3175" w:rsidRDefault="007621C1" w:rsidP="007621C1">
      <w:pPr>
        <w:autoSpaceDE w:val="0"/>
        <w:autoSpaceDN w:val="0"/>
        <w:adjustRightInd w:val="0"/>
        <w:rPr>
          <w:rFonts w:ascii="Arial" w:eastAsiaTheme="minorHAnsi" w:hAnsi="Arial" w:cs="Arial"/>
          <w:color w:val="000000"/>
          <w:sz w:val="20"/>
          <w:szCs w:val="20"/>
          <w:lang w:val="en-US" w:eastAsia="en-US"/>
        </w:rPr>
      </w:pPr>
      <w:hyperlink r:id="rId15" w:history="1">
        <w:r w:rsidRPr="000A3175">
          <w:rPr>
            <w:rFonts w:ascii="Arial" w:eastAsiaTheme="minorHAnsi" w:hAnsi="Arial" w:cs="Arial"/>
            <w:color w:val="0563C1" w:themeColor="hyperlink"/>
            <w:sz w:val="20"/>
            <w:szCs w:val="20"/>
            <w:u w:val="single"/>
            <w:lang w:val="en-US" w:eastAsia="en-US"/>
          </w:rPr>
          <w:t>Click here</w:t>
        </w:r>
      </w:hyperlink>
      <w:r w:rsidRPr="000A3175">
        <w:rPr>
          <w:rFonts w:ascii="Arial" w:eastAsiaTheme="minorHAnsi" w:hAnsi="Arial" w:cs="Arial"/>
          <w:color w:val="000000"/>
          <w:sz w:val="20"/>
          <w:szCs w:val="20"/>
          <w:lang w:val="en-US" w:eastAsia="en-US"/>
        </w:rPr>
        <w:t xml:space="preserve"> to let us know if you took action on this case! </w:t>
      </w:r>
      <w:r w:rsidRPr="000A3175">
        <w:rPr>
          <w:rFonts w:ascii="Arial" w:eastAsiaTheme="minorHAnsi" w:hAnsi="Arial" w:cs="Arial"/>
          <w:i/>
          <w:iCs/>
          <w:color w:val="000000"/>
          <w:sz w:val="20"/>
          <w:szCs w:val="20"/>
          <w:lang w:val="en-US" w:eastAsia="en-US"/>
        </w:rPr>
        <w:t>This is Urgent Action</w:t>
      </w:r>
      <w:r w:rsidR="0008212E">
        <w:rPr>
          <w:rFonts w:ascii="Arial" w:eastAsiaTheme="minorHAnsi" w:hAnsi="Arial" w:cs="Arial"/>
          <w:i/>
          <w:iCs/>
          <w:color w:val="000000"/>
          <w:sz w:val="20"/>
          <w:szCs w:val="20"/>
          <w:lang w:val="en-US" w:eastAsia="en-US"/>
        </w:rPr>
        <w:t xml:space="preserve"> </w:t>
      </w:r>
      <w:r w:rsidR="00EC0C76">
        <w:rPr>
          <w:rFonts w:ascii="Arial" w:eastAsiaTheme="minorHAnsi" w:hAnsi="Arial" w:cs="Arial"/>
          <w:i/>
          <w:iCs/>
          <w:color w:val="000000"/>
          <w:sz w:val="20"/>
          <w:szCs w:val="20"/>
          <w:lang w:val="en-US" w:eastAsia="en-US"/>
        </w:rPr>
        <w:t>103.18</w:t>
      </w:r>
      <w:r w:rsidRPr="000A3175">
        <w:rPr>
          <w:rFonts w:ascii="Arial" w:eastAsiaTheme="minorHAnsi" w:hAnsi="Arial" w:cs="Arial"/>
          <w:i/>
          <w:iCs/>
          <w:color w:val="000000"/>
          <w:sz w:val="20"/>
          <w:szCs w:val="20"/>
          <w:lang w:val="en-US" w:eastAsia="en-US"/>
        </w:rPr>
        <w:t xml:space="preserve"> </w:t>
      </w:r>
    </w:p>
    <w:p w:rsidR="007621C1" w:rsidRDefault="007621C1" w:rsidP="007621C1">
      <w:pPr>
        <w:rPr>
          <w:rFonts w:ascii="Arial" w:eastAsiaTheme="minorHAnsi" w:hAnsi="Arial" w:cs="Arial"/>
          <w:color w:val="000000"/>
          <w:sz w:val="20"/>
          <w:szCs w:val="20"/>
          <w:lang w:val="en-US" w:eastAsia="en-US"/>
        </w:rPr>
        <w:sectPr w:rsidR="007621C1" w:rsidSect="00DC7E96">
          <w:type w:val="continuous"/>
          <w:pgSz w:w="12240" w:h="15840" w:code="1"/>
          <w:pgMar w:top="576" w:right="576" w:bottom="1440" w:left="576" w:header="0" w:footer="567" w:gutter="0"/>
          <w:cols w:space="720"/>
          <w:titlePg/>
          <w:docGrid w:linePitch="360"/>
        </w:sectPr>
      </w:pPr>
    </w:p>
    <w:p w:rsidR="007621C1" w:rsidRPr="00DC7E96" w:rsidRDefault="007621C1" w:rsidP="00DC7E96">
      <w:pPr>
        <w:rPr>
          <w:rFonts w:ascii="Arial" w:eastAsiaTheme="minorHAnsi" w:hAnsi="Arial" w:cs="Arial"/>
          <w:color w:val="000000"/>
          <w:sz w:val="20"/>
          <w:szCs w:val="20"/>
          <w:lang w:val="en-US" w:eastAsia="en-US"/>
        </w:rPr>
        <w:sectPr w:rsidR="007621C1" w:rsidRPr="00DC7E96" w:rsidSect="00DC7E96">
          <w:type w:val="continuous"/>
          <w:pgSz w:w="12240" w:h="15840" w:code="1"/>
          <w:pgMar w:top="576" w:right="576" w:bottom="1440" w:left="576" w:header="0" w:footer="562" w:gutter="0"/>
          <w:cols w:space="720"/>
          <w:titlePg/>
          <w:docGrid w:linePitch="360"/>
        </w:sectPr>
      </w:pPr>
      <w:r w:rsidRPr="000A3175">
        <w:rPr>
          <w:rFonts w:ascii="Arial" w:eastAsiaTheme="minorHAnsi" w:hAnsi="Arial" w:cs="Arial"/>
          <w:color w:val="000000"/>
          <w:sz w:val="20"/>
          <w:szCs w:val="20"/>
          <w:lang w:val="en-US" w:eastAsia="en-US"/>
        </w:rPr>
        <w:t>Here's why it is so important to report your actions: we record the actions taken on each case—letters, emails, calls and tweets—and use that information in our advocacy.</w:t>
      </w:r>
    </w:p>
    <w:p w:rsidR="0077115B" w:rsidRDefault="0077115B" w:rsidP="0077115B">
      <w:pPr>
        <w:pStyle w:val="AITableHeading"/>
        <w:tabs>
          <w:tab w:val="clear" w:pos="567"/>
        </w:tabs>
        <w:rPr>
          <w:rFonts w:cs="Arial"/>
          <w:sz w:val="16"/>
          <w:szCs w:val="16"/>
          <w:lang w:val="es-MX"/>
        </w:rPr>
      </w:pPr>
    </w:p>
    <w:p w:rsidR="000D6FCC" w:rsidRPr="00C00FD8" w:rsidRDefault="000D6FCC" w:rsidP="0077115B">
      <w:pPr>
        <w:pStyle w:val="AITextSmallNoLineSpacing"/>
        <w:spacing w:line="240" w:lineRule="auto"/>
        <w:rPr>
          <w:rFonts w:cs="Arial"/>
          <w:b/>
          <w:bCs/>
          <w:lang w:val="es-MX"/>
        </w:rPr>
        <w:sectPr w:rsidR="000D6FCC" w:rsidRPr="00C00FD8" w:rsidSect="00DC7E96">
          <w:footerReference w:type="first" r:id="rId16"/>
          <w:type w:val="continuous"/>
          <w:pgSz w:w="12240" w:h="15840" w:code="1"/>
          <w:pgMar w:top="576" w:right="576" w:bottom="1440" w:left="576" w:header="0" w:footer="567" w:gutter="0"/>
          <w:cols w:num="2" w:space="720"/>
          <w:titlePg/>
          <w:docGrid w:linePitch="360"/>
        </w:sectPr>
      </w:pPr>
    </w:p>
    <w:p w:rsidR="0026766F" w:rsidRPr="00F95961" w:rsidRDefault="0026766F" w:rsidP="0077115B">
      <w:pPr>
        <w:pStyle w:val="AIUASecondHeading"/>
        <w:spacing w:line="240" w:lineRule="auto"/>
        <w:rPr>
          <w:rFonts w:ascii="Arial" w:hAnsi="Arial" w:cs="Arial"/>
        </w:rPr>
      </w:pPr>
      <w:r w:rsidRPr="00F95961">
        <w:rPr>
          <w:rFonts w:ascii="Arial" w:hAnsi="Arial" w:cs="Arial"/>
        </w:rPr>
        <w:t>URGENT ACTION</w:t>
      </w:r>
    </w:p>
    <w:p w:rsidR="0026766F" w:rsidRPr="000F0AF1" w:rsidRDefault="00F55771" w:rsidP="0077115B">
      <w:pPr>
        <w:rPr>
          <w:rStyle w:val="AIHeadline"/>
          <w:rFonts w:cs="Arial"/>
          <w:snapToGrid w:val="0"/>
          <w:sz w:val="38"/>
          <w:szCs w:val="38"/>
        </w:rPr>
      </w:pPr>
      <w:r>
        <w:rPr>
          <w:rStyle w:val="AIHeadline"/>
          <w:rFonts w:cs="Arial"/>
          <w:snapToGrid w:val="0"/>
          <w:sz w:val="38"/>
          <w:szCs w:val="38"/>
        </w:rPr>
        <w:t>indigenous defender killed, others at risk</w:t>
      </w:r>
    </w:p>
    <w:p w:rsidR="0026766F" w:rsidRDefault="0026766F" w:rsidP="0077115B">
      <w:pPr>
        <w:pStyle w:val="Heading2"/>
        <w:spacing w:before="120" w:after="120" w:line="240" w:lineRule="auto"/>
        <w:rPr>
          <w:rFonts w:ascii="Arial" w:hAnsi="Arial" w:cs="Arial"/>
        </w:rPr>
      </w:pPr>
      <w:r w:rsidRPr="00F95961">
        <w:rPr>
          <w:rFonts w:ascii="Arial" w:hAnsi="Arial" w:cs="Arial"/>
        </w:rPr>
        <w:t>ADditional Information</w:t>
      </w:r>
    </w:p>
    <w:p w:rsidR="00E96940" w:rsidRPr="00194AF4" w:rsidRDefault="00E96940" w:rsidP="0077115B">
      <w:pPr>
        <w:pStyle w:val="AIintropara"/>
        <w:spacing w:line="240" w:lineRule="auto"/>
        <w:rPr>
          <w:rFonts w:cs="Arial"/>
          <w:b w:val="0"/>
          <w:sz w:val="18"/>
          <w:szCs w:val="18"/>
          <w:lang w:val="en-US"/>
        </w:rPr>
      </w:pPr>
      <w:r w:rsidRPr="00194AF4">
        <w:rPr>
          <w:rFonts w:cs="Arial"/>
          <w:b w:val="0"/>
          <w:sz w:val="18"/>
          <w:szCs w:val="18"/>
          <w:lang w:val="en-US"/>
        </w:rPr>
        <w:t xml:space="preserve">The northern mountain region of Puebla has seen an increase in violence in recent years and environmental rights defenders and activists have been registering an increase in attacks and intimidation against them. </w:t>
      </w:r>
      <w:r w:rsidR="00243F94" w:rsidRPr="00194AF4">
        <w:rPr>
          <w:rFonts w:cs="Arial"/>
          <w:b w:val="0"/>
          <w:sz w:val="18"/>
          <w:szCs w:val="18"/>
          <w:lang w:val="en-US"/>
        </w:rPr>
        <w:t xml:space="preserve">In addition, violence and criminal activity in the region surrounding Cuetzalan have been on the rise. </w:t>
      </w:r>
    </w:p>
    <w:p w:rsidR="004349E3" w:rsidRPr="00194AF4" w:rsidRDefault="00E96940" w:rsidP="0077115B">
      <w:pPr>
        <w:pStyle w:val="AIintropara"/>
        <w:spacing w:line="240" w:lineRule="auto"/>
        <w:rPr>
          <w:rFonts w:cs="Arial"/>
          <w:b w:val="0"/>
          <w:sz w:val="18"/>
          <w:szCs w:val="18"/>
          <w:lang w:val="en-US"/>
        </w:rPr>
      </w:pPr>
      <w:r w:rsidRPr="00194AF4">
        <w:rPr>
          <w:rFonts w:cs="Arial"/>
          <w:b w:val="0"/>
          <w:sz w:val="18"/>
          <w:szCs w:val="18"/>
          <w:lang w:val="en-US"/>
        </w:rPr>
        <w:t>This is the second member of MIOCUP that has been killed in recent years. On 4 June, 2014</w:t>
      </w:r>
      <w:r w:rsidR="00243F94" w:rsidRPr="00194AF4">
        <w:rPr>
          <w:rFonts w:cs="Arial"/>
          <w:b w:val="0"/>
          <w:sz w:val="18"/>
          <w:szCs w:val="18"/>
          <w:lang w:val="en-US"/>
        </w:rPr>
        <w:t>,</w:t>
      </w:r>
      <w:r w:rsidRPr="00194AF4">
        <w:rPr>
          <w:rFonts w:cs="Arial"/>
          <w:b w:val="0"/>
          <w:sz w:val="18"/>
          <w:szCs w:val="18"/>
          <w:lang w:val="en-US"/>
        </w:rPr>
        <w:t xml:space="preserve"> environmental activist </w:t>
      </w:r>
      <w:r w:rsidR="00FB45BC" w:rsidRPr="006A541C">
        <w:rPr>
          <w:rFonts w:cs="Arial"/>
          <w:b w:val="0"/>
          <w:sz w:val="18"/>
          <w:szCs w:val="18"/>
          <w:lang w:val="en-US"/>
        </w:rPr>
        <w:t xml:space="preserve">and member of MIOCUP </w:t>
      </w:r>
      <w:r w:rsidRPr="00194AF4">
        <w:rPr>
          <w:rFonts w:cs="Arial"/>
          <w:b w:val="0"/>
          <w:sz w:val="18"/>
          <w:szCs w:val="18"/>
          <w:lang w:val="en-US"/>
        </w:rPr>
        <w:t xml:space="preserve">Antonio Esteban was also killed in Cuetzalan. </w:t>
      </w:r>
      <w:r w:rsidR="00FB45BC">
        <w:rPr>
          <w:rFonts w:cs="Arial"/>
          <w:b w:val="0"/>
          <w:sz w:val="18"/>
          <w:szCs w:val="18"/>
          <w:lang w:val="en-US"/>
        </w:rPr>
        <w:t>More recently</w:t>
      </w:r>
      <w:r w:rsidRPr="00194AF4">
        <w:rPr>
          <w:rFonts w:cs="Arial"/>
          <w:b w:val="0"/>
          <w:sz w:val="18"/>
          <w:szCs w:val="18"/>
          <w:lang w:val="en-US"/>
        </w:rPr>
        <w:t xml:space="preserve">, in April 2018, </w:t>
      </w:r>
      <w:r w:rsidR="00FB45BC">
        <w:rPr>
          <w:rFonts w:cs="Arial"/>
          <w:b w:val="0"/>
          <w:sz w:val="18"/>
          <w:szCs w:val="18"/>
          <w:lang w:val="en-US"/>
        </w:rPr>
        <w:t xml:space="preserve">state investigative police arrested </w:t>
      </w:r>
      <w:r w:rsidRPr="00194AF4">
        <w:rPr>
          <w:rFonts w:cs="Arial"/>
          <w:b w:val="0"/>
          <w:sz w:val="18"/>
          <w:szCs w:val="18"/>
          <w:lang w:val="en-US"/>
        </w:rPr>
        <w:t xml:space="preserve">another member of MIOCUP and one of the accused in the criminal suit of the </w:t>
      </w:r>
      <w:r w:rsidR="00FB45BC">
        <w:rPr>
          <w:rFonts w:cs="Arial"/>
          <w:b w:val="0"/>
          <w:sz w:val="18"/>
          <w:szCs w:val="18"/>
          <w:lang w:val="en-US"/>
        </w:rPr>
        <w:t>State Electricity Commission (</w:t>
      </w:r>
      <w:r w:rsidRPr="00194AF4">
        <w:rPr>
          <w:rFonts w:cs="Arial"/>
          <w:b w:val="0"/>
          <w:sz w:val="18"/>
          <w:szCs w:val="18"/>
          <w:lang w:val="en-US"/>
        </w:rPr>
        <w:t>CFE</w:t>
      </w:r>
      <w:r w:rsidR="00FB45BC">
        <w:rPr>
          <w:rFonts w:cs="Arial"/>
          <w:b w:val="0"/>
          <w:sz w:val="18"/>
          <w:szCs w:val="18"/>
          <w:lang w:val="en-US"/>
        </w:rPr>
        <w:t>)</w:t>
      </w:r>
      <w:r w:rsidRPr="00194AF4">
        <w:rPr>
          <w:rFonts w:cs="Arial"/>
          <w:b w:val="0"/>
          <w:sz w:val="18"/>
          <w:szCs w:val="18"/>
          <w:lang w:val="en-US"/>
        </w:rPr>
        <w:t xml:space="preserve"> on the outskirts of Puebla</w:t>
      </w:r>
      <w:r w:rsidR="00FB45BC">
        <w:rPr>
          <w:rFonts w:cs="Arial"/>
          <w:b w:val="0"/>
          <w:sz w:val="18"/>
          <w:szCs w:val="18"/>
          <w:lang w:val="en-US"/>
        </w:rPr>
        <w:t>’s</w:t>
      </w:r>
      <w:r w:rsidRPr="00194AF4">
        <w:rPr>
          <w:rFonts w:cs="Arial"/>
          <w:b w:val="0"/>
          <w:sz w:val="18"/>
          <w:szCs w:val="18"/>
          <w:lang w:val="en-US"/>
        </w:rPr>
        <w:t xml:space="preserve"> capital</w:t>
      </w:r>
      <w:r w:rsidR="00FB45BC">
        <w:rPr>
          <w:rFonts w:cs="Arial"/>
          <w:b w:val="0"/>
          <w:sz w:val="18"/>
          <w:szCs w:val="18"/>
          <w:lang w:val="en-US"/>
        </w:rPr>
        <w:t>,</w:t>
      </w:r>
      <w:r w:rsidRPr="00194AF4">
        <w:rPr>
          <w:rFonts w:cs="Arial"/>
          <w:b w:val="0"/>
          <w:sz w:val="18"/>
          <w:szCs w:val="18"/>
          <w:lang w:val="en-US"/>
        </w:rPr>
        <w:t xml:space="preserve"> </w:t>
      </w:r>
      <w:r w:rsidR="00243F94" w:rsidRPr="00194AF4">
        <w:rPr>
          <w:rFonts w:cs="Arial"/>
          <w:b w:val="0"/>
          <w:sz w:val="18"/>
          <w:szCs w:val="18"/>
          <w:lang w:val="en-US"/>
        </w:rPr>
        <w:t>accu</w:t>
      </w:r>
      <w:r w:rsidR="00FB45BC">
        <w:rPr>
          <w:rFonts w:cs="Arial"/>
          <w:b w:val="0"/>
          <w:sz w:val="18"/>
          <w:szCs w:val="18"/>
          <w:lang w:val="en-US"/>
        </w:rPr>
        <w:t>sing</w:t>
      </w:r>
      <w:r w:rsidRPr="00194AF4">
        <w:rPr>
          <w:rFonts w:cs="Arial"/>
          <w:b w:val="0"/>
          <w:sz w:val="18"/>
          <w:szCs w:val="18"/>
          <w:lang w:val="en-US"/>
        </w:rPr>
        <w:t xml:space="preserve"> him of </w:t>
      </w:r>
      <w:r w:rsidR="00243F94" w:rsidRPr="00194AF4">
        <w:rPr>
          <w:rFonts w:cs="Arial"/>
          <w:b w:val="0"/>
          <w:sz w:val="18"/>
          <w:szCs w:val="18"/>
          <w:lang w:val="en-US"/>
        </w:rPr>
        <w:t>illegally</w:t>
      </w:r>
      <w:r w:rsidRPr="00194AF4">
        <w:rPr>
          <w:rFonts w:cs="Arial"/>
          <w:b w:val="0"/>
          <w:sz w:val="18"/>
          <w:szCs w:val="18"/>
          <w:lang w:val="en-US"/>
        </w:rPr>
        <w:t xml:space="preserve"> altering his vehicle registration. He was held in state custody for a </w:t>
      </w:r>
      <w:r w:rsidR="00806852" w:rsidRPr="00194AF4">
        <w:rPr>
          <w:rFonts w:cs="Arial"/>
          <w:b w:val="0"/>
          <w:sz w:val="18"/>
          <w:szCs w:val="18"/>
          <w:lang w:val="en-US"/>
        </w:rPr>
        <w:t>matter of hours</w:t>
      </w:r>
      <w:r w:rsidRPr="00194AF4">
        <w:rPr>
          <w:rFonts w:cs="Arial"/>
          <w:b w:val="0"/>
          <w:sz w:val="18"/>
          <w:szCs w:val="18"/>
          <w:lang w:val="en-US"/>
        </w:rPr>
        <w:t xml:space="preserve"> and then released once it was verified that all his details were in order. </w:t>
      </w:r>
    </w:p>
    <w:p w:rsidR="004349E3" w:rsidRPr="00194AF4" w:rsidRDefault="00657523" w:rsidP="0077115B">
      <w:pPr>
        <w:pStyle w:val="AIintropara"/>
        <w:spacing w:line="240" w:lineRule="auto"/>
        <w:rPr>
          <w:rFonts w:cs="Arial"/>
          <w:b w:val="0"/>
          <w:sz w:val="18"/>
          <w:szCs w:val="18"/>
          <w:lang w:val="en-US"/>
        </w:rPr>
      </w:pPr>
      <w:r w:rsidRPr="00194AF4">
        <w:rPr>
          <w:rFonts w:cs="Arial"/>
          <w:b w:val="0"/>
          <w:sz w:val="18"/>
          <w:szCs w:val="18"/>
          <w:lang w:val="en-US"/>
        </w:rPr>
        <w:t xml:space="preserve">The </w:t>
      </w:r>
      <w:r w:rsidR="004349E3" w:rsidRPr="00194AF4">
        <w:rPr>
          <w:rFonts w:cs="Arial"/>
          <w:b w:val="0"/>
          <w:sz w:val="18"/>
          <w:szCs w:val="18"/>
          <w:lang w:val="en-US"/>
        </w:rPr>
        <w:t>Tose</w:t>
      </w:r>
      <w:r w:rsidR="00806852" w:rsidRPr="00194AF4">
        <w:rPr>
          <w:rFonts w:cs="Arial"/>
          <w:b w:val="0"/>
          <w:sz w:val="18"/>
          <w:szCs w:val="18"/>
          <w:lang w:val="en-US"/>
        </w:rPr>
        <w:t>pan Union of Cooperatives</w:t>
      </w:r>
      <w:r w:rsidR="004349E3" w:rsidRPr="00194AF4">
        <w:rPr>
          <w:rFonts w:cs="Arial"/>
          <w:b w:val="0"/>
          <w:sz w:val="18"/>
          <w:szCs w:val="18"/>
          <w:lang w:val="en-US"/>
        </w:rPr>
        <w:t xml:space="preserve"> includes over 34,000 members throughout the region that work together for the sustainable production of coffee</w:t>
      </w:r>
      <w:r w:rsidR="00FB45BC">
        <w:rPr>
          <w:rFonts w:cs="Arial"/>
          <w:b w:val="0"/>
          <w:sz w:val="18"/>
          <w:szCs w:val="18"/>
          <w:lang w:val="en-US"/>
        </w:rPr>
        <w:t xml:space="preserve"> and</w:t>
      </w:r>
      <w:r w:rsidR="004349E3" w:rsidRPr="00194AF4">
        <w:rPr>
          <w:rFonts w:cs="Arial"/>
          <w:b w:val="0"/>
          <w:sz w:val="18"/>
          <w:szCs w:val="18"/>
          <w:lang w:val="en-US"/>
        </w:rPr>
        <w:t xml:space="preserve"> honey, </w:t>
      </w:r>
      <w:r w:rsidR="006F2AAD">
        <w:rPr>
          <w:rFonts w:cs="Arial"/>
          <w:b w:val="0"/>
          <w:sz w:val="18"/>
          <w:szCs w:val="18"/>
          <w:lang w:val="en-US"/>
        </w:rPr>
        <w:t xml:space="preserve">environmental rights, </w:t>
      </w:r>
      <w:r w:rsidR="004349E3" w:rsidRPr="00194AF4">
        <w:rPr>
          <w:rFonts w:cs="Arial"/>
          <w:b w:val="0"/>
          <w:sz w:val="18"/>
          <w:szCs w:val="18"/>
          <w:lang w:val="en-US"/>
        </w:rPr>
        <w:t xml:space="preserve">fair trade and pricing for crops, as well as basic services such as potable water and drainage. On 20 January </w:t>
      </w:r>
      <w:r w:rsidR="006F2AAD">
        <w:rPr>
          <w:rFonts w:cs="Arial"/>
          <w:b w:val="0"/>
          <w:sz w:val="18"/>
          <w:szCs w:val="18"/>
          <w:lang w:val="en-US"/>
        </w:rPr>
        <w:t>unknown assailants partially</w:t>
      </w:r>
      <w:r w:rsidR="00FB45BC">
        <w:rPr>
          <w:rFonts w:cs="Arial"/>
          <w:b w:val="0"/>
          <w:sz w:val="18"/>
          <w:szCs w:val="18"/>
          <w:lang w:val="en-US"/>
        </w:rPr>
        <w:t xml:space="preserve"> set </w:t>
      </w:r>
      <w:r w:rsidR="004349E3" w:rsidRPr="00194AF4">
        <w:rPr>
          <w:rFonts w:cs="Arial"/>
          <w:b w:val="0"/>
          <w:sz w:val="18"/>
          <w:szCs w:val="18"/>
          <w:lang w:val="en-US"/>
        </w:rPr>
        <w:t>the Tosepan Union</w:t>
      </w:r>
      <w:r w:rsidR="00FB45BC">
        <w:rPr>
          <w:rFonts w:cs="Arial"/>
          <w:b w:val="0"/>
          <w:sz w:val="18"/>
          <w:szCs w:val="18"/>
          <w:lang w:val="en-US"/>
        </w:rPr>
        <w:t>’</w:t>
      </w:r>
      <w:r w:rsidR="004349E3" w:rsidRPr="00194AF4">
        <w:rPr>
          <w:rFonts w:cs="Arial"/>
          <w:b w:val="0"/>
          <w:sz w:val="18"/>
          <w:szCs w:val="18"/>
          <w:lang w:val="en-US"/>
        </w:rPr>
        <w:t xml:space="preserve">s office </w:t>
      </w:r>
      <w:r w:rsidR="00FB45BC">
        <w:rPr>
          <w:rFonts w:cs="Arial"/>
          <w:b w:val="0"/>
          <w:sz w:val="18"/>
          <w:szCs w:val="18"/>
          <w:lang w:val="en-US"/>
        </w:rPr>
        <w:t>on fire</w:t>
      </w:r>
      <w:r w:rsidR="00E96940" w:rsidRPr="00194AF4">
        <w:rPr>
          <w:rFonts w:cs="Arial"/>
          <w:b w:val="0"/>
          <w:sz w:val="18"/>
          <w:szCs w:val="18"/>
          <w:lang w:val="en-US"/>
        </w:rPr>
        <w:t>, according to information given to Amnesty International</w:t>
      </w:r>
      <w:r w:rsidR="004349E3" w:rsidRPr="00194AF4">
        <w:rPr>
          <w:rFonts w:cs="Arial"/>
          <w:b w:val="0"/>
          <w:sz w:val="18"/>
          <w:szCs w:val="18"/>
          <w:lang w:val="en-US"/>
        </w:rPr>
        <w:t xml:space="preserve">. Topsean members told Amnesty International </w:t>
      </w:r>
      <w:r w:rsidR="00FB45BC" w:rsidRPr="00194AF4">
        <w:rPr>
          <w:rFonts w:cs="Arial"/>
          <w:b w:val="0"/>
          <w:sz w:val="18"/>
          <w:szCs w:val="18"/>
          <w:lang w:val="en-US"/>
        </w:rPr>
        <w:t>that</w:t>
      </w:r>
      <w:r w:rsidR="00FB45BC">
        <w:rPr>
          <w:rFonts w:cs="Arial"/>
          <w:b w:val="0"/>
          <w:sz w:val="18"/>
          <w:szCs w:val="18"/>
          <w:lang w:val="en-US"/>
        </w:rPr>
        <w:t xml:space="preserve"> unknown attackers shot at </w:t>
      </w:r>
      <w:r w:rsidR="004349E3" w:rsidRPr="00194AF4">
        <w:rPr>
          <w:rFonts w:cs="Arial"/>
          <w:b w:val="0"/>
          <w:sz w:val="18"/>
          <w:szCs w:val="18"/>
          <w:lang w:val="en-US"/>
        </w:rPr>
        <w:t xml:space="preserve">one of their members </w:t>
      </w:r>
      <w:r w:rsidR="00E96940" w:rsidRPr="00194AF4">
        <w:rPr>
          <w:rFonts w:cs="Arial"/>
          <w:b w:val="0"/>
          <w:sz w:val="18"/>
          <w:szCs w:val="18"/>
          <w:lang w:val="en-US"/>
        </w:rPr>
        <w:t>o</w:t>
      </w:r>
      <w:r w:rsidR="00806852" w:rsidRPr="00194AF4">
        <w:rPr>
          <w:rFonts w:cs="Arial"/>
          <w:b w:val="0"/>
          <w:sz w:val="18"/>
          <w:szCs w:val="18"/>
          <w:lang w:val="en-US"/>
        </w:rPr>
        <w:t xml:space="preserve">n 4 March </w:t>
      </w:r>
      <w:r w:rsidR="004349E3" w:rsidRPr="00194AF4">
        <w:rPr>
          <w:rFonts w:cs="Arial"/>
          <w:b w:val="0"/>
          <w:sz w:val="18"/>
          <w:szCs w:val="18"/>
          <w:lang w:val="en-US"/>
        </w:rPr>
        <w:t>as they travelled in their car. On 7 March</w:t>
      </w:r>
      <w:r w:rsidR="00FB45BC">
        <w:rPr>
          <w:rFonts w:cs="Arial"/>
          <w:b w:val="0"/>
          <w:sz w:val="18"/>
          <w:szCs w:val="18"/>
          <w:lang w:val="en-US"/>
        </w:rPr>
        <w:t>,</w:t>
      </w:r>
      <w:r w:rsidR="004349E3" w:rsidRPr="00194AF4">
        <w:rPr>
          <w:rFonts w:cs="Arial"/>
          <w:b w:val="0"/>
          <w:sz w:val="18"/>
          <w:szCs w:val="18"/>
          <w:lang w:val="en-US"/>
        </w:rPr>
        <w:t xml:space="preserve"> another Tosepan member was followed by a </w:t>
      </w:r>
      <w:r w:rsidR="00E96940" w:rsidRPr="00194AF4">
        <w:rPr>
          <w:rFonts w:cs="Arial"/>
          <w:b w:val="0"/>
          <w:sz w:val="18"/>
          <w:szCs w:val="18"/>
          <w:lang w:val="en-US"/>
        </w:rPr>
        <w:t xml:space="preserve">strange car when travelling home. </w:t>
      </w:r>
      <w:r w:rsidR="00243F94" w:rsidRPr="00194AF4">
        <w:rPr>
          <w:rFonts w:cs="Arial"/>
          <w:b w:val="0"/>
          <w:sz w:val="18"/>
          <w:szCs w:val="18"/>
          <w:lang w:val="en-US"/>
        </w:rPr>
        <w:t xml:space="preserve">The criminal suit presented by the CFE was originally against four members of the Tosepan, but </w:t>
      </w:r>
      <w:r w:rsidR="00E87ECC" w:rsidRPr="00194AF4">
        <w:rPr>
          <w:rFonts w:cs="Arial"/>
          <w:b w:val="0"/>
          <w:sz w:val="18"/>
          <w:szCs w:val="18"/>
          <w:lang w:val="en-US"/>
        </w:rPr>
        <w:t xml:space="preserve">on 20 May </w:t>
      </w:r>
      <w:r w:rsidR="00243F94" w:rsidRPr="00194AF4">
        <w:rPr>
          <w:rFonts w:cs="Arial"/>
          <w:b w:val="0"/>
          <w:sz w:val="18"/>
          <w:szCs w:val="18"/>
          <w:lang w:val="en-US"/>
        </w:rPr>
        <w:t xml:space="preserve">the </w:t>
      </w:r>
      <w:r w:rsidR="00FB45BC">
        <w:rPr>
          <w:rFonts w:cs="Arial"/>
          <w:b w:val="0"/>
          <w:sz w:val="18"/>
          <w:szCs w:val="18"/>
          <w:lang w:val="en-US"/>
        </w:rPr>
        <w:t xml:space="preserve">Federal Attorney General’s Office (Procuraduría General de la República, </w:t>
      </w:r>
      <w:r w:rsidR="00243F94" w:rsidRPr="00194AF4">
        <w:rPr>
          <w:rFonts w:cs="Arial"/>
          <w:b w:val="0"/>
          <w:sz w:val="18"/>
          <w:szCs w:val="18"/>
          <w:lang w:val="en-US"/>
        </w:rPr>
        <w:t>PGR</w:t>
      </w:r>
      <w:r w:rsidR="00FB45BC">
        <w:rPr>
          <w:rFonts w:cs="Arial"/>
          <w:b w:val="0"/>
          <w:sz w:val="18"/>
          <w:szCs w:val="18"/>
          <w:lang w:val="en-US"/>
        </w:rPr>
        <w:t>)</w:t>
      </w:r>
      <w:r w:rsidR="00243F94" w:rsidRPr="00194AF4">
        <w:rPr>
          <w:rFonts w:cs="Arial"/>
          <w:b w:val="0"/>
          <w:sz w:val="18"/>
          <w:szCs w:val="18"/>
          <w:lang w:val="en-US"/>
        </w:rPr>
        <w:t xml:space="preserve"> included a fifth member of Tosepan into its criminal investigation. </w:t>
      </w:r>
    </w:p>
    <w:p w:rsidR="00243F94" w:rsidRPr="00194AF4" w:rsidRDefault="00E96940" w:rsidP="0077115B">
      <w:pPr>
        <w:pStyle w:val="AIintropara"/>
        <w:spacing w:line="240" w:lineRule="auto"/>
        <w:rPr>
          <w:rFonts w:cs="Arial"/>
          <w:b w:val="0"/>
          <w:sz w:val="18"/>
          <w:szCs w:val="18"/>
          <w:lang w:val="en-US"/>
        </w:rPr>
      </w:pPr>
      <w:r w:rsidRPr="00194AF4">
        <w:rPr>
          <w:rFonts w:cs="Arial"/>
          <w:b w:val="0"/>
          <w:sz w:val="18"/>
          <w:szCs w:val="18"/>
          <w:lang w:val="en-US"/>
        </w:rPr>
        <w:t>Both members of MIOCUP and Tosepan have continued with their work and public protests despite the grave risk</w:t>
      </w:r>
      <w:r w:rsidR="00806852" w:rsidRPr="00194AF4">
        <w:rPr>
          <w:rFonts w:cs="Arial"/>
          <w:b w:val="0"/>
          <w:sz w:val="18"/>
          <w:szCs w:val="18"/>
          <w:lang w:val="en-US"/>
        </w:rPr>
        <w:t>s</w:t>
      </w:r>
      <w:r w:rsidRPr="00194AF4">
        <w:rPr>
          <w:rFonts w:cs="Arial"/>
          <w:b w:val="0"/>
          <w:sz w:val="18"/>
          <w:szCs w:val="18"/>
          <w:lang w:val="en-US"/>
        </w:rPr>
        <w:t xml:space="preserve"> they face. On 12 May, two days before his death, Manuel Gaspar Rodr</w:t>
      </w:r>
      <w:r w:rsidR="00FB45BC">
        <w:rPr>
          <w:rFonts w:cs="Arial"/>
          <w:b w:val="0"/>
          <w:sz w:val="18"/>
          <w:szCs w:val="18"/>
          <w:lang w:val="en-US"/>
        </w:rPr>
        <w:t>í</w:t>
      </w:r>
      <w:r w:rsidRPr="00194AF4">
        <w:rPr>
          <w:rFonts w:cs="Arial"/>
          <w:b w:val="0"/>
          <w:sz w:val="18"/>
          <w:szCs w:val="18"/>
          <w:lang w:val="en-US"/>
        </w:rPr>
        <w:t>guez participated in a public forum in Chignautla, Puebla, in which he publicly spoke out against the Autlán</w:t>
      </w:r>
      <w:r w:rsidR="00243F94" w:rsidRPr="00194AF4">
        <w:rPr>
          <w:rFonts w:cs="Arial"/>
          <w:b w:val="0"/>
          <w:sz w:val="18"/>
          <w:szCs w:val="18"/>
          <w:lang w:val="en-US"/>
        </w:rPr>
        <w:t xml:space="preserve"> </w:t>
      </w:r>
      <w:r w:rsidRPr="00194AF4">
        <w:rPr>
          <w:rFonts w:cs="Arial"/>
          <w:b w:val="0"/>
          <w:sz w:val="18"/>
          <w:szCs w:val="18"/>
          <w:lang w:val="en-US"/>
        </w:rPr>
        <w:t xml:space="preserve">mine, in Teziutlán municipality, a project currently in operation with plans for expansion and further </w:t>
      </w:r>
      <w:r w:rsidR="00806852" w:rsidRPr="00194AF4">
        <w:rPr>
          <w:rFonts w:cs="Arial"/>
          <w:b w:val="0"/>
          <w:sz w:val="18"/>
          <w:szCs w:val="18"/>
          <w:lang w:val="en-US"/>
        </w:rPr>
        <w:t>exploration</w:t>
      </w:r>
      <w:r w:rsidRPr="00194AF4">
        <w:rPr>
          <w:rFonts w:cs="Arial"/>
          <w:b w:val="0"/>
          <w:sz w:val="18"/>
          <w:szCs w:val="18"/>
          <w:lang w:val="en-US"/>
        </w:rPr>
        <w:t xml:space="preserve">. MIOCUP </w:t>
      </w:r>
      <w:r w:rsidR="00FB45BC">
        <w:rPr>
          <w:rFonts w:cs="Arial"/>
          <w:b w:val="0"/>
          <w:sz w:val="18"/>
          <w:szCs w:val="18"/>
          <w:lang w:val="en-US"/>
        </w:rPr>
        <w:t xml:space="preserve">members </w:t>
      </w:r>
      <w:r w:rsidRPr="00194AF4">
        <w:rPr>
          <w:rFonts w:cs="Arial"/>
          <w:b w:val="0"/>
          <w:sz w:val="18"/>
          <w:szCs w:val="18"/>
          <w:lang w:val="en-US"/>
        </w:rPr>
        <w:t xml:space="preserve">had also recently been active and successful in the </w:t>
      </w:r>
      <w:r w:rsidRPr="006F2AAD">
        <w:rPr>
          <w:rFonts w:cs="Arial"/>
          <w:b w:val="0"/>
          <w:sz w:val="18"/>
          <w:szCs w:val="18"/>
          <w:lang w:val="en-US"/>
        </w:rPr>
        <w:t>closure</w:t>
      </w:r>
      <w:r w:rsidRPr="00194AF4">
        <w:rPr>
          <w:rFonts w:cs="Arial"/>
          <w:b w:val="0"/>
          <w:sz w:val="18"/>
          <w:szCs w:val="18"/>
          <w:lang w:val="en-US"/>
        </w:rPr>
        <w:t xml:space="preserve"> of a local rubbish dump. </w:t>
      </w:r>
      <w:r w:rsidR="00243F94" w:rsidRPr="00194AF4">
        <w:rPr>
          <w:rFonts w:cs="Arial"/>
          <w:b w:val="0"/>
          <w:sz w:val="18"/>
          <w:szCs w:val="18"/>
          <w:lang w:val="en-US"/>
        </w:rPr>
        <w:t xml:space="preserve">Tosepan </w:t>
      </w:r>
      <w:r w:rsidR="00FB45BC">
        <w:rPr>
          <w:rFonts w:cs="Arial"/>
          <w:b w:val="0"/>
          <w:sz w:val="18"/>
          <w:szCs w:val="18"/>
          <w:lang w:val="en-US"/>
        </w:rPr>
        <w:t xml:space="preserve">members </w:t>
      </w:r>
      <w:r w:rsidR="00243F94" w:rsidRPr="00194AF4">
        <w:rPr>
          <w:rFonts w:cs="Arial"/>
          <w:b w:val="0"/>
          <w:sz w:val="18"/>
          <w:szCs w:val="18"/>
          <w:lang w:val="en-US"/>
        </w:rPr>
        <w:t>have remained active in press conference</w:t>
      </w:r>
      <w:r w:rsidR="00806852" w:rsidRPr="00194AF4">
        <w:rPr>
          <w:rFonts w:cs="Arial"/>
          <w:b w:val="0"/>
          <w:sz w:val="18"/>
          <w:szCs w:val="18"/>
          <w:lang w:val="en-US"/>
        </w:rPr>
        <w:t>s</w:t>
      </w:r>
      <w:r w:rsidR="00243F94" w:rsidRPr="00194AF4">
        <w:rPr>
          <w:rFonts w:cs="Arial"/>
          <w:b w:val="0"/>
          <w:sz w:val="18"/>
          <w:szCs w:val="18"/>
          <w:lang w:val="en-US"/>
        </w:rPr>
        <w:t xml:space="preserve"> and public protest</w:t>
      </w:r>
      <w:r w:rsidR="00FB45BC">
        <w:rPr>
          <w:rFonts w:cs="Arial"/>
          <w:b w:val="0"/>
          <w:sz w:val="18"/>
          <w:szCs w:val="18"/>
          <w:lang w:val="en-US"/>
        </w:rPr>
        <w:t>s</w:t>
      </w:r>
      <w:r w:rsidR="00243F94" w:rsidRPr="00194AF4">
        <w:rPr>
          <w:rFonts w:cs="Arial"/>
          <w:b w:val="0"/>
          <w:sz w:val="18"/>
          <w:szCs w:val="18"/>
          <w:lang w:val="en-US"/>
        </w:rPr>
        <w:t xml:space="preserve"> in recent months, despite the attacks and criminal charges that they face. </w:t>
      </w:r>
    </w:p>
    <w:p w:rsidR="004349E3" w:rsidRPr="00DC7E96" w:rsidRDefault="00243F94" w:rsidP="00DC7E96">
      <w:pPr>
        <w:pStyle w:val="AIintropara"/>
        <w:spacing w:line="240" w:lineRule="auto"/>
        <w:rPr>
          <w:rFonts w:cs="Arial"/>
          <w:b w:val="0"/>
          <w:sz w:val="18"/>
          <w:szCs w:val="18"/>
          <w:lang w:val="en-US"/>
        </w:rPr>
      </w:pPr>
      <w:r w:rsidRPr="00194AF4">
        <w:rPr>
          <w:rFonts w:cs="Arial"/>
          <w:b w:val="0"/>
          <w:sz w:val="18"/>
          <w:szCs w:val="18"/>
          <w:lang w:val="en-US"/>
        </w:rPr>
        <w:t>Many of the human rights defenders and activists from Tosepan and MIO</w:t>
      </w:r>
      <w:r w:rsidR="006F2AAD">
        <w:rPr>
          <w:rFonts w:cs="Arial"/>
          <w:b w:val="0"/>
          <w:sz w:val="18"/>
          <w:szCs w:val="18"/>
          <w:lang w:val="en-US"/>
        </w:rPr>
        <w:t>CUP pertain to Indigenous Peoples</w:t>
      </w:r>
      <w:r w:rsidRPr="00194AF4">
        <w:rPr>
          <w:rFonts w:cs="Arial"/>
          <w:b w:val="0"/>
          <w:sz w:val="18"/>
          <w:szCs w:val="18"/>
          <w:lang w:val="en-US"/>
        </w:rPr>
        <w:t>. Manuel Gaspar Rodr</w:t>
      </w:r>
      <w:r w:rsidR="00B02113">
        <w:rPr>
          <w:rFonts w:cs="Arial"/>
          <w:b w:val="0"/>
          <w:sz w:val="18"/>
          <w:szCs w:val="18"/>
          <w:lang w:val="en-US"/>
        </w:rPr>
        <w:t>í</w:t>
      </w:r>
      <w:r w:rsidRPr="00194AF4">
        <w:rPr>
          <w:rFonts w:cs="Arial"/>
          <w:b w:val="0"/>
          <w:sz w:val="18"/>
          <w:szCs w:val="18"/>
          <w:lang w:val="en-US"/>
        </w:rPr>
        <w:t xml:space="preserve">guez pertained to the </w:t>
      </w:r>
      <w:r w:rsidR="00E87ECC" w:rsidRPr="00194AF4">
        <w:rPr>
          <w:rFonts w:cs="Arial"/>
          <w:b w:val="0"/>
          <w:sz w:val="18"/>
          <w:szCs w:val="18"/>
          <w:lang w:val="en-US"/>
        </w:rPr>
        <w:t>N</w:t>
      </w:r>
      <w:r w:rsidRPr="00194AF4">
        <w:rPr>
          <w:rFonts w:cs="Arial"/>
          <w:b w:val="0"/>
          <w:sz w:val="18"/>
          <w:szCs w:val="18"/>
          <w:lang w:val="en-US"/>
        </w:rPr>
        <w:t xml:space="preserve">ahuatl </w:t>
      </w:r>
      <w:r w:rsidR="00E87ECC" w:rsidRPr="00194AF4">
        <w:rPr>
          <w:rFonts w:cs="Arial"/>
          <w:b w:val="0"/>
          <w:sz w:val="18"/>
          <w:szCs w:val="18"/>
          <w:lang w:val="en-US"/>
        </w:rPr>
        <w:t>I</w:t>
      </w:r>
      <w:r w:rsidRPr="00194AF4">
        <w:rPr>
          <w:rFonts w:cs="Arial"/>
          <w:b w:val="0"/>
          <w:sz w:val="18"/>
          <w:szCs w:val="18"/>
          <w:lang w:val="en-US"/>
        </w:rPr>
        <w:t xml:space="preserve">ndigenous </w:t>
      </w:r>
      <w:r w:rsidR="00E87ECC" w:rsidRPr="00194AF4">
        <w:rPr>
          <w:rFonts w:cs="Arial"/>
          <w:b w:val="0"/>
          <w:sz w:val="18"/>
          <w:szCs w:val="18"/>
          <w:lang w:val="en-US"/>
        </w:rPr>
        <w:t>Peoples</w:t>
      </w:r>
      <w:r w:rsidRPr="00194AF4">
        <w:rPr>
          <w:rFonts w:cs="Arial"/>
          <w:b w:val="0"/>
          <w:sz w:val="18"/>
          <w:szCs w:val="18"/>
          <w:lang w:val="en-US"/>
        </w:rPr>
        <w:t xml:space="preserve">. Two of the members of the criminal suit from Tosepan pertain to the Masehual </w:t>
      </w:r>
      <w:r w:rsidR="00E87ECC" w:rsidRPr="00194AF4">
        <w:rPr>
          <w:rFonts w:cs="Arial"/>
          <w:b w:val="0"/>
          <w:sz w:val="18"/>
          <w:szCs w:val="18"/>
          <w:lang w:val="en-US"/>
        </w:rPr>
        <w:t>I</w:t>
      </w:r>
      <w:r w:rsidRPr="00194AF4">
        <w:rPr>
          <w:rFonts w:cs="Arial"/>
          <w:b w:val="0"/>
          <w:sz w:val="18"/>
          <w:szCs w:val="18"/>
          <w:lang w:val="en-US"/>
        </w:rPr>
        <w:t xml:space="preserve">ndigenous </w:t>
      </w:r>
      <w:r w:rsidR="00E87ECC" w:rsidRPr="00194AF4">
        <w:rPr>
          <w:rFonts w:cs="Arial"/>
          <w:b w:val="0"/>
          <w:sz w:val="18"/>
          <w:szCs w:val="18"/>
          <w:lang w:val="en-US"/>
        </w:rPr>
        <w:t>people</w:t>
      </w:r>
      <w:r w:rsidRPr="00194AF4">
        <w:rPr>
          <w:rFonts w:cs="Arial"/>
          <w:b w:val="0"/>
          <w:sz w:val="18"/>
          <w:szCs w:val="18"/>
          <w:lang w:val="en-US"/>
        </w:rPr>
        <w:t xml:space="preserve">. </w:t>
      </w:r>
    </w:p>
    <w:p w:rsidR="0026766F" w:rsidRPr="00194AF4" w:rsidRDefault="0026766F" w:rsidP="0077115B">
      <w:pPr>
        <w:rPr>
          <w:rFonts w:ascii="Arial" w:hAnsi="Arial" w:cs="Arial"/>
          <w:sz w:val="16"/>
          <w:szCs w:val="16"/>
          <w:lang w:val="en-US"/>
        </w:rPr>
      </w:pPr>
      <w:r w:rsidRPr="00194AF4">
        <w:rPr>
          <w:rFonts w:ascii="Arial" w:hAnsi="Arial" w:cs="Arial"/>
          <w:sz w:val="16"/>
          <w:szCs w:val="16"/>
          <w:lang w:val="en-US"/>
        </w:rPr>
        <w:t>Name:</w:t>
      </w:r>
      <w:r w:rsidR="00B02113" w:rsidRPr="00B02113">
        <w:rPr>
          <w:rFonts w:ascii="Arial" w:hAnsi="Arial" w:cs="Arial"/>
          <w:sz w:val="16"/>
          <w:szCs w:val="16"/>
          <w:lang w:val="en-US"/>
        </w:rPr>
        <w:t xml:space="preserve"> Manuel Gaspar Rodr</w:t>
      </w:r>
      <w:r w:rsidR="00B02113">
        <w:rPr>
          <w:rFonts w:ascii="Arial" w:hAnsi="Arial" w:cs="Arial"/>
          <w:sz w:val="16"/>
          <w:szCs w:val="16"/>
          <w:lang w:val="en-US"/>
        </w:rPr>
        <w:t>í</w:t>
      </w:r>
      <w:r w:rsidR="00B02113" w:rsidRPr="00B02113">
        <w:rPr>
          <w:rFonts w:ascii="Arial" w:hAnsi="Arial" w:cs="Arial"/>
          <w:sz w:val="16"/>
          <w:szCs w:val="16"/>
          <w:lang w:val="en-US"/>
        </w:rPr>
        <w:t>gu</w:t>
      </w:r>
      <w:r w:rsidR="00F55771" w:rsidRPr="00194AF4">
        <w:rPr>
          <w:rFonts w:ascii="Arial" w:hAnsi="Arial" w:cs="Arial"/>
          <w:sz w:val="16"/>
          <w:szCs w:val="16"/>
          <w:lang w:val="en-US"/>
        </w:rPr>
        <w:t>ez</w:t>
      </w:r>
      <w:r w:rsidR="00B02113" w:rsidRPr="00B02113">
        <w:rPr>
          <w:rFonts w:ascii="Arial" w:hAnsi="Arial" w:cs="Arial"/>
          <w:sz w:val="16"/>
          <w:szCs w:val="16"/>
          <w:lang w:val="en-US"/>
        </w:rPr>
        <w:t xml:space="preserve"> (m) and other members of th</w:t>
      </w:r>
      <w:r w:rsidR="00B02113" w:rsidRPr="00194AF4">
        <w:rPr>
          <w:rFonts w:ascii="Arial" w:hAnsi="Arial" w:cs="Arial"/>
          <w:sz w:val="16"/>
          <w:szCs w:val="16"/>
          <w:lang w:val="en-US"/>
        </w:rPr>
        <w:t xml:space="preserve">e </w:t>
      </w:r>
      <w:r w:rsidR="008E5CB3" w:rsidRPr="00194AF4">
        <w:rPr>
          <w:rFonts w:ascii="Arial" w:hAnsi="Arial" w:cs="Arial"/>
          <w:sz w:val="16"/>
          <w:szCs w:val="16"/>
          <w:lang w:val="en-US"/>
        </w:rPr>
        <w:t>Independent Popular Rural and Urban movement of farmer and workers</w:t>
      </w:r>
      <w:r w:rsidR="008E5CB3" w:rsidRPr="008E5CB3">
        <w:rPr>
          <w:rFonts w:ascii="Arial" w:hAnsi="Arial" w:cs="Arial"/>
          <w:sz w:val="16"/>
          <w:szCs w:val="16"/>
          <w:lang w:val="en-US"/>
        </w:rPr>
        <w:t xml:space="preserve"> </w:t>
      </w:r>
      <w:r w:rsidR="008E5CB3">
        <w:rPr>
          <w:rFonts w:ascii="Arial" w:hAnsi="Arial" w:cs="Arial"/>
          <w:sz w:val="16"/>
          <w:szCs w:val="16"/>
          <w:lang w:val="en-US"/>
        </w:rPr>
        <w:t>(</w:t>
      </w:r>
      <w:r w:rsidR="00B02113" w:rsidRPr="00194AF4">
        <w:rPr>
          <w:rFonts w:ascii="Arial" w:hAnsi="Arial" w:cs="Arial"/>
          <w:sz w:val="16"/>
          <w:szCs w:val="16"/>
          <w:lang w:val="en-US"/>
        </w:rPr>
        <w:t>MIOCUP</w:t>
      </w:r>
      <w:r w:rsidR="008E5CB3">
        <w:rPr>
          <w:rFonts w:ascii="Arial" w:hAnsi="Arial" w:cs="Arial"/>
          <w:sz w:val="16"/>
          <w:szCs w:val="16"/>
          <w:lang w:val="en-US"/>
        </w:rPr>
        <w:t>)</w:t>
      </w:r>
      <w:r w:rsidR="00B02113" w:rsidRPr="00194AF4">
        <w:rPr>
          <w:rFonts w:ascii="Arial" w:hAnsi="Arial" w:cs="Arial"/>
          <w:sz w:val="16"/>
          <w:szCs w:val="16"/>
          <w:lang w:val="en-US"/>
        </w:rPr>
        <w:t xml:space="preserve"> and the Tosepan </w:t>
      </w:r>
      <w:r w:rsidR="00FB45BC">
        <w:rPr>
          <w:rFonts w:ascii="Arial" w:hAnsi="Arial" w:cs="Arial"/>
          <w:sz w:val="16"/>
          <w:szCs w:val="16"/>
          <w:lang w:val="en-US"/>
        </w:rPr>
        <w:t>Union of Cooperatives</w:t>
      </w:r>
    </w:p>
    <w:p w:rsidR="0026766F" w:rsidRPr="00194AF4" w:rsidRDefault="0026766F" w:rsidP="0077115B">
      <w:pPr>
        <w:rPr>
          <w:rFonts w:ascii="Arial" w:hAnsi="Arial" w:cs="Arial"/>
          <w:sz w:val="16"/>
          <w:szCs w:val="16"/>
          <w:lang w:val="en-US"/>
        </w:rPr>
      </w:pPr>
      <w:r w:rsidRPr="00194AF4">
        <w:rPr>
          <w:rFonts w:ascii="Arial" w:hAnsi="Arial" w:cs="Arial"/>
          <w:sz w:val="16"/>
          <w:szCs w:val="16"/>
          <w:lang w:val="en-US"/>
        </w:rPr>
        <w:t>Gender m/f:</w:t>
      </w:r>
      <w:r w:rsidR="00F55771" w:rsidRPr="00194AF4">
        <w:rPr>
          <w:rFonts w:ascii="Arial" w:hAnsi="Arial" w:cs="Arial"/>
          <w:sz w:val="16"/>
          <w:szCs w:val="16"/>
          <w:lang w:val="en-US"/>
        </w:rPr>
        <w:t xml:space="preserve"> </w:t>
      </w:r>
      <w:r w:rsidR="00B02113">
        <w:rPr>
          <w:rFonts w:ascii="Arial" w:hAnsi="Arial" w:cs="Arial"/>
          <w:sz w:val="16"/>
          <w:szCs w:val="16"/>
          <w:lang w:val="en-US"/>
        </w:rPr>
        <w:t>all</w:t>
      </w:r>
    </w:p>
    <w:p w:rsidR="0026766F" w:rsidRDefault="0026766F" w:rsidP="0077115B">
      <w:pPr>
        <w:pStyle w:val="AITextSmallNoLineSpacing"/>
        <w:spacing w:line="240" w:lineRule="auto"/>
        <w:rPr>
          <w:rFonts w:cs="Arial"/>
          <w:sz w:val="24"/>
          <w:szCs w:val="24"/>
          <w:lang w:val="en-US" w:eastAsia="zh-CN"/>
        </w:rPr>
      </w:pPr>
    </w:p>
    <w:p w:rsidR="00DC7E96" w:rsidRPr="007B0604" w:rsidRDefault="00DC7E96" w:rsidP="0077115B">
      <w:pPr>
        <w:pStyle w:val="AITextSmallNoLineSpacing"/>
        <w:spacing w:line="240" w:lineRule="auto"/>
        <w:rPr>
          <w:rStyle w:val="StyleAIBodytextAsianSimSunChar"/>
          <w:rFonts w:cs="Arial"/>
          <w:sz w:val="18"/>
          <w:szCs w:val="18"/>
          <w:lang w:val="en-US"/>
        </w:rPr>
        <w:sectPr w:rsidR="00DC7E96" w:rsidRPr="007B0604" w:rsidSect="00DC7E96">
          <w:type w:val="continuous"/>
          <w:pgSz w:w="12240" w:h="15840" w:code="1"/>
          <w:pgMar w:top="576" w:right="576" w:bottom="1440" w:left="576" w:header="0" w:footer="567" w:gutter="0"/>
          <w:cols w:space="567"/>
          <w:titlePg/>
          <w:docGrid w:linePitch="360"/>
        </w:sectPr>
      </w:pPr>
    </w:p>
    <w:p w:rsidR="001624EA" w:rsidRDefault="0026766F" w:rsidP="0077115B">
      <w:pPr>
        <w:rPr>
          <w:rFonts w:ascii="Arial" w:hAnsi="Arial" w:cs="Arial"/>
          <w:sz w:val="16"/>
          <w:szCs w:val="16"/>
        </w:rPr>
      </w:pPr>
      <w:r w:rsidRPr="00F95961">
        <w:rPr>
          <w:rFonts w:ascii="Arial" w:hAnsi="Arial" w:cs="Arial"/>
          <w:sz w:val="16"/>
          <w:szCs w:val="16"/>
        </w:rPr>
        <w:t xml:space="preserve">UA: </w:t>
      </w:r>
      <w:r w:rsidR="00F55771">
        <w:rPr>
          <w:rFonts w:ascii="Arial" w:hAnsi="Arial" w:cs="Arial"/>
          <w:sz w:val="16"/>
          <w:szCs w:val="16"/>
        </w:rPr>
        <w:t>103/18</w:t>
      </w:r>
      <w:r w:rsidR="00F55771" w:rsidRPr="00F95961">
        <w:rPr>
          <w:rFonts w:ascii="Arial" w:hAnsi="Arial" w:cs="Arial"/>
          <w:sz w:val="16"/>
          <w:szCs w:val="16"/>
        </w:rPr>
        <w:t xml:space="preserve"> </w:t>
      </w:r>
      <w:r w:rsidRPr="00F95961">
        <w:rPr>
          <w:rFonts w:ascii="Arial" w:hAnsi="Arial" w:cs="Arial"/>
          <w:sz w:val="16"/>
          <w:szCs w:val="16"/>
        </w:rPr>
        <w:t xml:space="preserve">Index: </w:t>
      </w:r>
      <w:r w:rsidR="00F55771">
        <w:rPr>
          <w:rFonts w:ascii="Arial" w:hAnsi="Arial" w:cs="Arial"/>
          <w:sz w:val="16"/>
          <w:szCs w:val="16"/>
        </w:rPr>
        <w:t>AMR 41/8451/2018</w:t>
      </w:r>
      <w:r w:rsidR="00F55771" w:rsidRPr="00F95961">
        <w:rPr>
          <w:rFonts w:ascii="Arial" w:hAnsi="Arial" w:cs="Arial"/>
          <w:sz w:val="16"/>
          <w:szCs w:val="16"/>
        </w:rPr>
        <w:t xml:space="preserve"> </w:t>
      </w:r>
      <w:r w:rsidRPr="00F95961">
        <w:rPr>
          <w:rFonts w:ascii="Arial" w:hAnsi="Arial" w:cs="Arial"/>
          <w:sz w:val="16"/>
          <w:szCs w:val="16"/>
        </w:rPr>
        <w:t xml:space="preserve">Issue Date: </w:t>
      </w:r>
      <w:r w:rsidR="00225AA4">
        <w:rPr>
          <w:rFonts w:ascii="Arial" w:hAnsi="Arial" w:cs="Arial"/>
          <w:sz w:val="16"/>
          <w:szCs w:val="16"/>
        </w:rPr>
        <w:t>18 May 2018</w:t>
      </w:r>
    </w:p>
    <w:p w:rsidR="0026766F" w:rsidRPr="00F95961" w:rsidRDefault="0026766F" w:rsidP="0077115B">
      <w:pPr>
        <w:rPr>
          <w:rFonts w:ascii="Arial" w:hAnsi="Arial" w:cs="Arial"/>
          <w:sz w:val="16"/>
          <w:szCs w:val="16"/>
        </w:rPr>
      </w:pPr>
    </w:p>
    <w:p w:rsidR="0077115B" w:rsidRPr="00F95961" w:rsidRDefault="0077115B">
      <w:pPr>
        <w:rPr>
          <w:rFonts w:ascii="Arial" w:hAnsi="Arial" w:cs="Arial"/>
          <w:sz w:val="16"/>
          <w:szCs w:val="16"/>
        </w:rPr>
      </w:pPr>
    </w:p>
    <w:sectPr w:rsidR="0077115B" w:rsidRPr="00F95961" w:rsidSect="00DC7E96">
      <w:type w:val="continuous"/>
      <w:pgSz w:w="12240" w:h="15840" w:code="1"/>
      <w:pgMar w:top="576" w:right="576" w:bottom="1440" w:left="576"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F85" w:rsidRDefault="008A7F85">
      <w:r>
        <w:separator/>
      </w:r>
    </w:p>
  </w:endnote>
  <w:endnote w:type="continuationSeparator" w:id="0">
    <w:p w:rsidR="008A7F85" w:rsidRDefault="008A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8A7F85">
    <w:pPr>
      <w:pStyle w:val="Footer"/>
    </w:pPr>
    <w:r w:rsidRPr="008A7F85">
      <w:rPr>
        <w:noProof/>
        <w:lang w:val="en-US"/>
      </w:rPr>
      <w:drawing>
        <wp:inline distT="0" distB="0" distL="0" distR="0">
          <wp:extent cx="6139952" cy="921385"/>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2007" cy="96071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E96" w:rsidRPr="00DC7E96" w:rsidRDefault="00DC7E96" w:rsidP="00DC7E96">
    <w:pPr>
      <w:jc w:val="center"/>
      <w:rPr>
        <w:rFonts w:ascii="Arial" w:hAnsi="Arial" w:cs="Arial"/>
        <w:sz w:val="16"/>
        <w:szCs w:val="16"/>
        <w:lang w:eastAsia="en-US"/>
      </w:rPr>
    </w:pPr>
    <w:r w:rsidRPr="00DC7E96">
      <w:rPr>
        <w:rFonts w:ascii="Arial" w:hAnsi="Arial" w:cs="Arial"/>
        <w:sz w:val="16"/>
        <w:szCs w:val="16"/>
        <w:lang w:eastAsia="en-US"/>
      </w:rPr>
      <w:t>AIUSA’s Urgent Action Network | 600 Pennsylvania Avenue, SE, 5</w:t>
    </w:r>
    <w:r w:rsidRPr="00DC7E96">
      <w:rPr>
        <w:rFonts w:ascii="Arial" w:hAnsi="Arial" w:cs="Arial"/>
        <w:sz w:val="16"/>
        <w:szCs w:val="16"/>
        <w:vertAlign w:val="superscript"/>
        <w:lang w:eastAsia="en-US"/>
      </w:rPr>
      <w:t>th</w:t>
    </w:r>
    <w:r w:rsidRPr="00DC7E96">
      <w:rPr>
        <w:rFonts w:ascii="Arial" w:hAnsi="Arial" w:cs="Arial"/>
        <w:sz w:val="16"/>
        <w:szCs w:val="16"/>
        <w:lang w:eastAsia="en-US"/>
      </w:rPr>
      <w:t xml:space="preserve"> Floor, Washington, DC 20003 </w:t>
    </w:r>
  </w:p>
  <w:p w:rsidR="00DC7E96" w:rsidRPr="00DC7E96" w:rsidRDefault="00DC7E96" w:rsidP="00DC7E96">
    <w:pPr>
      <w:jc w:val="center"/>
      <w:rPr>
        <w:rFonts w:ascii="Arial" w:hAnsi="Arial" w:cs="Arial"/>
        <w:sz w:val="16"/>
        <w:szCs w:val="16"/>
        <w:lang w:eastAsia="en-US"/>
      </w:rPr>
    </w:pPr>
    <w:r w:rsidRPr="00DC7E96">
      <w:rPr>
        <w:rFonts w:ascii="Arial" w:hAnsi="Arial" w:cs="Arial"/>
        <w:sz w:val="16"/>
        <w:szCs w:val="16"/>
        <w:lang w:eastAsia="en-US"/>
      </w:rPr>
      <w:t>T (212) 807- 8400 | uan@aiusa.org | www.amnestyusa.org/uan</w:t>
    </w:r>
  </w:p>
  <w:p w:rsidR="00DC7E96" w:rsidRDefault="00DC7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F85" w:rsidRDefault="008A7F85">
      <w:r>
        <w:separator/>
      </w:r>
    </w:p>
  </w:footnote>
  <w:footnote w:type="continuationSeparator" w:id="0">
    <w:p w:rsidR="008A7F85" w:rsidRDefault="008A7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Pr="007B0604" w:rsidRDefault="0026766F">
    <w:pPr>
      <w:rPr>
        <w:rFonts w:ascii="Arial" w:hAnsi="Arial" w:cs="Arial"/>
      </w:rPr>
    </w:pPr>
  </w:p>
  <w:p w:rsidR="0026766F" w:rsidRDefault="0026766F" w:rsidP="007B0604">
    <w:pPr>
      <w:tabs>
        <w:tab w:val="right" w:pos="10203"/>
      </w:tabs>
    </w:pPr>
    <w:r w:rsidRPr="007B0604">
      <w:rPr>
        <w:rFonts w:ascii="Arial" w:hAnsi="Arial" w:cs="Arial"/>
        <w:sz w:val="16"/>
        <w:szCs w:val="16"/>
      </w:rPr>
      <w:t xml:space="preserve">UA: </w:t>
    </w:r>
    <w:r w:rsidR="00F55771">
      <w:rPr>
        <w:rFonts w:ascii="Arial" w:hAnsi="Arial" w:cs="Arial"/>
        <w:sz w:val="16"/>
        <w:szCs w:val="16"/>
      </w:rPr>
      <w:t>103/18</w:t>
    </w:r>
    <w:r w:rsidR="00F55771" w:rsidRPr="007B0604">
      <w:rPr>
        <w:rFonts w:ascii="Arial" w:hAnsi="Arial" w:cs="Arial"/>
        <w:sz w:val="16"/>
        <w:szCs w:val="16"/>
      </w:rPr>
      <w:t xml:space="preserve"> </w:t>
    </w:r>
    <w:r w:rsidRPr="007B0604">
      <w:rPr>
        <w:rFonts w:ascii="Arial" w:hAnsi="Arial" w:cs="Arial"/>
        <w:sz w:val="16"/>
        <w:szCs w:val="16"/>
      </w:rPr>
      <w:t xml:space="preserve">Index: </w:t>
    </w:r>
    <w:r w:rsidR="00F55771">
      <w:rPr>
        <w:rFonts w:ascii="Arial" w:hAnsi="Arial" w:cs="Arial"/>
        <w:sz w:val="16"/>
        <w:szCs w:val="16"/>
      </w:rPr>
      <w:t>AMR 41/8451/2018</w:t>
    </w:r>
    <w:r w:rsidR="00F55771" w:rsidRPr="007B0604">
      <w:rPr>
        <w:rFonts w:ascii="Arial" w:hAnsi="Arial" w:cs="Arial"/>
        <w:sz w:val="16"/>
        <w:szCs w:val="16"/>
      </w:rPr>
      <w:t xml:space="preserve"> </w:t>
    </w:r>
    <w:r w:rsidR="00F55771">
      <w:rPr>
        <w:rFonts w:ascii="Arial" w:hAnsi="Arial" w:cs="Arial"/>
        <w:sz w:val="16"/>
        <w:szCs w:val="16"/>
      </w:rPr>
      <w:t>Mexico</w:t>
    </w:r>
    <w:r w:rsidRPr="007B0604">
      <w:rPr>
        <w:rFonts w:ascii="Arial" w:hAnsi="Arial" w:cs="Arial"/>
        <w:sz w:val="16"/>
        <w:szCs w:val="16"/>
      </w:rPr>
      <w:tab/>
      <w:t xml:space="preserve">Date: </w:t>
    </w:r>
    <w:r w:rsidR="00F55771">
      <w:rPr>
        <w:rFonts w:ascii="Arial" w:hAnsi="Arial" w:cs="Arial"/>
        <w:sz w:val="16"/>
        <w:szCs w:val="16"/>
      </w:rPr>
      <w:t>18 May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5AA82478"/>
    <w:multiLevelType w:val="hybridMultilevel"/>
    <w:tmpl w:val="8774132E"/>
    <w:lvl w:ilvl="0" w:tplc="41DCE776">
      <w:numFmt w:val="bullet"/>
      <w:lvlText w:val="-"/>
      <w:lvlJc w:val="left"/>
      <w:pPr>
        <w:ind w:left="720" w:hanging="360"/>
      </w:pPr>
      <w:rPr>
        <w:rFonts w:ascii="Amnesty Trade Gothic" w:eastAsia="Times New Roman" w:hAnsi="Amnesty Trade Gothic"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757"/>
    <w:rsid w:val="00023EE0"/>
    <w:rsid w:val="0008212E"/>
    <w:rsid w:val="00087037"/>
    <w:rsid w:val="000A3175"/>
    <w:rsid w:val="000B23F7"/>
    <w:rsid w:val="000D6FCC"/>
    <w:rsid w:val="000F0AF1"/>
    <w:rsid w:val="000F11B8"/>
    <w:rsid w:val="00114598"/>
    <w:rsid w:val="001411BF"/>
    <w:rsid w:val="001624EA"/>
    <w:rsid w:val="001671E0"/>
    <w:rsid w:val="001764C1"/>
    <w:rsid w:val="00194AF4"/>
    <w:rsid w:val="0019502D"/>
    <w:rsid w:val="001951FB"/>
    <w:rsid w:val="00196F3C"/>
    <w:rsid w:val="001B7B2B"/>
    <w:rsid w:val="001E0993"/>
    <w:rsid w:val="00225AA4"/>
    <w:rsid w:val="00243F94"/>
    <w:rsid w:val="00254757"/>
    <w:rsid w:val="002646EC"/>
    <w:rsid w:val="0026766F"/>
    <w:rsid w:val="0027166B"/>
    <w:rsid w:val="002923B7"/>
    <w:rsid w:val="002932CE"/>
    <w:rsid w:val="00310926"/>
    <w:rsid w:val="00347243"/>
    <w:rsid w:val="003A2A73"/>
    <w:rsid w:val="003D377A"/>
    <w:rsid w:val="003F2B03"/>
    <w:rsid w:val="00415A74"/>
    <w:rsid w:val="004349E3"/>
    <w:rsid w:val="00475586"/>
    <w:rsid w:val="00483E30"/>
    <w:rsid w:val="004D19C7"/>
    <w:rsid w:val="004E6A6E"/>
    <w:rsid w:val="005040F2"/>
    <w:rsid w:val="005149A9"/>
    <w:rsid w:val="0053584A"/>
    <w:rsid w:val="005534BC"/>
    <w:rsid w:val="005C2CBA"/>
    <w:rsid w:val="005C41FB"/>
    <w:rsid w:val="005D159E"/>
    <w:rsid w:val="005E3947"/>
    <w:rsid w:val="005F0D06"/>
    <w:rsid w:val="005F29C5"/>
    <w:rsid w:val="00606C38"/>
    <w:rsid w:val="00657523"/>
    <w:rsid w:val="006814D6"/>
    <w:rsid w:val="006820E8"/>
    <w:rsid w:val="00697CF4"/>
    <w:rsid w:val="006A541C"/>
    <w:rsid w:val="006C2190"/>
    <w:rsid w:val="006C3DE2"/>
    <w:rsid w:val="006D08FC"/>
    <w:rsid w:val="006F2AAD"/>
    <w:rsid w:val="007179E8"/>
    <w:rsid w:val="00736B40"/>
    <w:rsid w:val="007479B8"/>
    <w:rsid w:val="007620A6"/>
    <w:rsid w:val="007621C1"/>
    <w:rsid w:val="0077115B"/>
    <w:rsid w:val="0077354F"/>
    <w:rsid w:val="00787E0C"/>
    <w:rsid w:val="00795D45"/>
    <w:rsid w:val="007A1959"/>
    <w:rsid w:val="007A5DA8"/>
    <w:rsid w:val="007B0604"/>
    <w:rsid w:val="007D0B7E"/>
    <w:rsid w:val="007E0CAD"/>
    <w:rsid w:val="007E57A7"/>
    <w:rsid w:val="00806852"/>
    <w:rsid w:val="00815508"/>
    <w:rsid w:val="008224D0"/>
    <w:rsid w:val="008241AB"/>
    <w:rsid w:val="00855E3D"/>
    <w:rsid w:val="0086100E"/>
    <w:rsid w:val="0086363D"/>
    <w:rsid w:val="00875E19"/>
    <w:rsid w:val="008A7F85"/>
    <w:rsid w:val="008C6392"/>
    <w:rsid w:val="008E48B0"/>
    <w:rsid w:val="008E5CB3"/>
    <w:rsid w:val="008F64FC"/>
    <w:rsid w:val="009144AA"/>
    <w:rsid w:val="00946781"/>
    <w:rsid w:val="00950C7F"/>
    <w:rsid w:val="00963CA3"/>
    <w:rsid w:val="00985339"/>
    <w:rsid w:val="00987C31"/>
    <w:rsid w:val="009971C5"/>
    <w:rsid w:val="009C0BC3"/>
    <w:rsid w:val="009D1F64"/>
    <w:rsid w:val="009D5F0B"/>
    <w:rsid w:val="009E0910"/>
    <w:rsid w:val="009F4BB3"/>
    <w:rsid w:val="00A4526B"/>
    <w:rsid w:val="00AF4CF9"/>
    <w:rsid w:val="00B02113"/>
    <w:rsid w:val="00B043D9"/>
    <w:rsid w:val="00B06E79"/>
    <w:rsid w:val="00B22D7A"/>
    <w:rsid w:val="00B4432F"/>
    <w:rsid w:val="00B473DE"/>
    <w:rsid w:val="00B60FB0"/>
    <w:rsid w:val="00B811E7"/>
    <w:rsid w:val="00B84EF8"/>
    <w:rsid w:val="00B9147D"/>
    <w:rsid w:val="00BA31FC"/>
    <w:rsid w:val="00BE4AEB"/>
    <w:rsid w:val="00BF2633"/>
    <w:rsid w:val="00C00FD8"/>
    <w:rsid w:val="00C264C5"/>
    <w:rsid w:val="00C64997"/>
    <w:rsid w:val="00CE6658"/>
    <w:rsid w:val="00D0106D"/>
    <w:rsid w:val="00D03746"/>
    <w:rsid w:val="00D20DEB"/>
    <w:rsid w:val="00D63AA5"/>
    <w:rsid w:val="00D6401F"/>
    <w:rsid w:val="00D85FE8"/>
    <w:rsid w:val="00DC5FB0"/>
    <w:rsid w:val="00DC7E96"/>
    <w:rsid w:val="00DD2788"/>
    <w:rsid w:val="00DD777F"/>
    <w:rsid w:val="00DF0C26"/>
    <w:rsid w:val="00E11D5D"/>
    <w:rsid w:val="00E23769"/>
    <w:rsid w:val="00E2387F"/>
    <w:rsid w:val="00E53923"/>
    <w:rsid w:val="00E601DC"/>
    <w:rsid w:val="00E6735E"/>
    <w:rsid w:val="00E87ECC"/>
    <w:rsid w:val="00E96397"/>
    <w:rsid w:val="00E96940"/>
    <w:rsid w:val="00E97E64"/>
    <w:rsid w:val="00EA7847"/>
    <w:rsid w:val="00EB3D70"/>
    <w:rsid w:val="00EC0C76"/>
    <w:rsid w:val="00EC130D"/>
    <w:rsid w:val="00EC2C85"/>
    <w:rsid w:val="00ED61F1"/>
    <w:rsid w:val="00F20743"/>
    <w:rsid w:val="00F25545"/>
    <w:rsid w:val="00F54365"/>
    <w:rsid w:val="00F55771"/>
    <w:rsid w:val="00F7781E"/>
    <w:rsid w:val="00F95961"/>
    <w:rsid w:val="00FB45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35A7381-9C85-45E0-A2DE-EFB74C2A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Emphasis">
    <w:name w:val="Emphasis"/>
    <w:basedOn w:val="DefaultParagraphFont"/>
    <w:uiPriority w:val="20"/>
    <w:qFormat/>
    <w:rsid w:val="00DD2788"/>
    <w:rPr>
      <w:rFonts w:cs="Times New Roman"/>
      <w:i/>
      <w:iCs/>
    </w:rPr>
  </w:style>
  <w:style w:type="paragraph" w:styleId="ListParagraph">
    <w:name w:val="List Paragraph"/>
    <w:basedOn w:val="Normal"/>
    <w:uiPriority w:val="34"/>
    <w:qFormat/>
    <w:rsid w:val="007D0B7E"/>
    <w:pPr>
      <w:widowControl w:val="0"/>
      <w:suppressAutoHyphens/>
      <w:spacing w:after="246" w:line="240" w:lineRule="atLeast"/>
      <w:ind w:left="720"/>
      <w:contextualSpacing/>
    </w:pPr>
    <w:rPr>
      <w:rFonts w:ascii="Amnesty Trade Gothic" w:hAnsi="Amnesty Trade Gothic"/>
      <w:color w:val="000000"/>
      <w:sz w:val="18"/>
      <w:lang w:eastAsia="ar-SA"/>
    </w:rPr>
  </w:style>
  <w:style w:type="paragraph" w:styleId="BalloonText">
    <w:name w:val="Balloon Text"/>
    <w:basedOn w:val="Normal"/>
    <w:link w:val="BalloonTextChar"/>
    <w:uiPriority w:val="99"/>
    <w:rsid w:val="00225AA4"/>
    <w:rPr>
      <w:rFonts w:ascii="Segoe UI" w:hAnsi="Segoe UI" w:cs="Segoe UI"/>
      <w:sz w:val="18"/>
      <w:szCs w:val="18"/>
    </w:rPr>
  </w:style>
  <w:style w:type="character" w:customStyle="1" w:styleId="BalloonTextChar">
    <w:name w:val="Balloon Text Char"/>
    <w:basedOn w:val="DefaultParagraphFont"/>
    <w:link w:val="BalloonText"/>
    <w:uiPriority w:val="99"/>
    <w:locked/>
    <w:rsid w:val="00225AA4"/>
    <w:rPr>
      <w:rFonts w:ascii="Segoe UI" w:hAnsi="Segoe UI" w:cs="Segoe UI"/>
      <w:sz w:val="18"/>
      <w:szCs w:val="18"/>
      <w:lang w:val="en-GB" w:eastAsia="zh-CN"/>
    </w:rPr>
  </w:style>
  <w:style w:type="character" w:styleId="CommentReference">
    <w:name w:val="annotation reference"/>
    <w:basedOn w:val="DefaultParagraphFont"/>
    <w:uiPriority w:val="99"/>
    <w:rsid w:val="00F55771"/>
    <w:rPr>
      <w:rFonts w:cs="Times New Roman"/>
      <w:sz w:val="16"/>
      <w:szCs w:val="16"/>
    </w:rPr>
  </w:style>
  <w:style w:type="paragraph" w:styleId="CommentText">
    <w:name w:val="annotation text"/>
    <w:basedOn w:val="Normal"/>
    <w:link w:val="CommentTextChar"/>
    <w:uiPriority w:val="99"/>
    <w:rsid w:val="00F55771"/>
    <w:rPr>
      <w:sz w:val="20"/>
      <w:szCs w:val="20"/>
    </w:rPr>
  </w:style>
  <w:style w:type="character" w:customStyle="1" w:styleId="CommentTextChar">
    <w:name w:val="Comment Text Char"/>
    <w:basedOn w:val="DefaultParagraphFont"/>
    <w:link w:val="CommentText"/>
    <w:uiPriority w:val="99"/>
    <w:locked/>
    <w:rsid w:val="00F55771"/>
    <w:rPr>
      <w:rFonts w:cs="Times New Roman"/>
      <w:lang w:val="en-GB" w:eastAsia="zh-CN"/>
    </w:rPr>
  </w:style>
  <w:style w:type="paragraph" w:styleId="CommentSubject">
    <w:name w:val="annotation subject"/>
    <w:basedOn w:val="CommentText"/>
    <w:next w:val="CommentText"/>
    <w:link w:val="CommentSubjectChar"/>
    <w:uiPriority w:val="99"/>
    <w:rsid w:val="00F55771"/>
    <w:rPr>
      <w:b/>
      <w:bCs/>
    </w:rPr>
  </w:style>
  <w:style w:type="character" w:customStyle="1" w:styleId="CommentSubjectChar">
    <w:name w:val="Comment Subject Char"/>
    <w:basedOn w:val="CommentTextChar"/>
    <w:link w:val="CommentSubject"/>
    <w:uiPriority w:val="99"/>
    <w:locked/>
    <w:rsid w:val="00F55771"/>
    <w:rPr>
      <w:rFonts w:cs="Times New Roman"/>
      <w:b/>
      <w:bCs/>
      <w:lang w:val="en-GB" w:eastAsia="zh-CN"/>
    </w:rPr>
  </w:style>
  <w:style w:type="paragraph" w:styleId="Revision">
    <w:name w:val="Revision"/>
    <w:hidden/>
    <w:uiPriority w:val="99"/>
    <w:semiHidden/>
    <w:rsid w:val="00A4526B"/>
    <w:rPr>
      <w:sz w:val="24"/>
      <w:szCs w:val="24"/>
      <w:lang w:val="en-GB" w:eastAsia="zh-CN"/>
    </w:rPr>
  </w:style>
  <w:style w:type="numbering" w:customStyle="1" w:styleId="AIActionPoints">
    <w:name w:val="AI Action Points"/>
    <w:pPr>
      <w:numPr>
        <w:numId w:val="1"/>
      </w:numPr>
    </w:pPr>
  </w:style>
  <w:style w:type="character" w:styleId="Hyperlink">
    <w:name w:val="Hyperlink"/>
    <w:basedOn w:val="DefaultParagraphFont"/>
    <w:rsid w:val="00EC0C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exembusa@sre.gob.m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fiscaliapuebla?lang=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rticular.fgep.puebla@hotmail.com" TargetMode="External"/><Relationship Id="rId5" Type="http://schemas.openxmlformats.org/officeDocument/2006/relationships/footnotes" Target="footnotes.xml"/><Relationship Id="rId15" Type="http://schemas.openxmlformats.org/officeDocument/2006/relationships/hyperlink" Target="https://www.amnestyusa.org/report-urgent-action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witter.com/geronimo__gf?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108</TotalTime>
  <Pages>2</Pages>
  <Words>1124</Words>
  <Characters>6218</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Madeleine Penman</dc:creator>
  <cp:keywords/>
  <dc:description/>
  <cp:lastModifiedBy>IAR1Team</cp:lastModifiedBy>
  <cp:revision>4</cp:revision>
  <cp:lastPrinted>2018-05-22T15:57:00Z</cp:lastPrinted>
  <dcterms:created xsi:type="dcterms:W3CDTF">2018-05-22T15:51:00Z</dcterms:created>
  <dcterms:modified xsi:type="dcterms:W3CDTF">2018-05-22T17:42:00Z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714097872</vt:i4>
  </property>
  <property fmtid="{D5CDD505-2E9C-101B-9397-08002B2CF9AE}" pid="4" name="_EmailSubject">
    <vt:lpwstr>VERSION FINAL APROBADO AU MIOCUP - TOSEPAN</vt:lpwstr>
  </property>
  <property fmtid="{D5CDD505-2E9C-101B-9397-08002B2CF9AE}" pid="5" name="_AuthorEmail">
    <vt:lpwstr>madeleine.penman@amnesty.org</vt:lpwstr>
  </property>
  <property fmtid="{D5CDD505-2E9C-101B-9397-08002B2CF9AE}" pid="6" name="_AuthorEmailDisplayName">
    <vt:lpwstr>Madeleine Penman</vt:lpwstr>
  </property>
  <property fmtid="{D5CDD505-2E9C-101B-9397-08002B2CF9AE}" pid="7" name="_ReviewingToolsShownOnce">
    <vt:lpwstr/>
  </property>
</Properties>
</file>