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5C047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F195F" w:rsidRDefault="00537F00" w:rsidP="005C047F">
      <w:pPr>
        <w:rPr>
          <w:rStyle w:val="AIHeadline"/>
          <w:rFonts w:cs="Arial"/>
          <w:snapToGrid w:val="0"/>
          <w:sz w:val="34"/>
          <w:szCs w:val="34"/>
        </w:rPr>
      </w:pPr>
      <w:r>
        <w:rPr>
          <w:rStyle w:val="AIHeadline"/>
          <w:rFonts w:cs="Arial"/>
          <w:snapToGrid w:val="0"/>
          <w:sz w:val="34"/>
          <w:szCs w:val="34"/>
        </w:rPr>
        <w:t xml:space="preserve">FORCIBLY MARRIED, RAPED </w:t>
      </w:r>
      <w:r w:rsidR="004E59BE" w:rsidRPr="00EF195F">
        <w:rPr>
          <w:rStyle w:val="AIHeadline"/>
          <w:rFonts w:cs="Arial"/>
          <w:snapToGrid w:val="0"/>
          <w:sz w:val="34"/>
          <w:szCs w:val="34"/>
        </w:rPr>
        <w:t xml:space="preserve">GIRL SENTENCED TO DEATH </w:t>
      </w:r>
    </w:p>
    <w:p w:rsidR="0026766F" w:rsidRPr="00FA5687" w:rsidRDefault="00721F3A" w:rsidP="005C047F">
      <w:pPr>
        <w:pStyle w:val="AIintropara"/>
        <w:spacing w:line="240" w:lineRule="auto"/>
        <w:rPr>
          <w:rFonts w:cs="Arial"/>
        </w:rPr>
      </w:pPr>
      <w:r>
        <w:rPr>
          <w:rFonts w:cs="Arial"/>
        </w:rPr>
        <w:t xml:space="preserve">Nineteen year old, </w:t>
      </w:r>
      <w:r w:rsidR="009C5809">
        <w:rPr>
          <w:rFonts w:cs="Arial"/>
        </w:rPr>
        <w:t>Noura Huss</w:t>
      </w:r>
      <w:r w:rsidR="00DE536C" w:rsidRPr="00721F3A">
        <w:rPr>
          <w:rFonts w:cs="Arial"/>
        </w:rPr>
        <w:t>e</w:t>
      </w:r>
      <w:r w:rsidR="009C5809">
        <w:rPr>
          <w:rFonts w:cs="Arial"/>
        </w:rPr>
        <w:t>i</w:t>
      </w:r>
      <w:r w:rsidR="00DE536C" w:rsidRPr="00721F3A">
        <w:rPr>
          <w:rFonts w:cs="Arial"/>
        </w:rPr>
        <w:t>n Hamad</w:t>
      </w:r>
      <w:r w:rsidR="00FA5687">
        <w:rPr>
          <w:rFonts w:cs="Arial"/>
        </w:rPr>
        <w:t xml:space="preserve"> Daoud</w:t>
      </w:r>
      <w:r w:rsidR="00DE536C" w:rsidRPr="00721F3A">
        <w:rPr>
          <w:rFonts w:cs="Arial"/>
        </w:rPr>
        <w:t xml:space="preserve">, </w:t>
      </w:r>
      <w:r>
        <w:rPr>
          <w:rFonts w:cs="Arial"/>
        </w:rPr>
        <w:t>was</w:t>
      </w:r>
      <w:r w:rsidR="00DE536C" w:rsidRPr="00721F3A">
        <w:rPr>
          <w:rFonts w:cs="Arial"/>
        </w:rPr>
        <w:t xml:space="preserve"> </w:t>
      </w:r>
      <w:r w:rsidR="00E13E71" w:rsidRPr="00721F3A">
        <w:rPr>
          <w:rFonts w:cs="Arial"/>
        </w:rPr>
        <w:t xml:space="preserve">sentenced to death </w:t>
      </w:r>
      <w:r>
        <w:rPr>
          <w:rFonts w:cs="Arial"/>
        </w:rPr>
        <w:t xml:space="preserve">on 10 May </w:t>
      </w:r>
      <w:r w:rsidR="00E13E71" w:rsidRPr="00721F3A">
        <w:rPr>
          <w:rFonts w:cs="Arial"/>
        </w:rPr>
        <w:t xml:space="preserve">for killing her </w:t>
      </w:r>
      <w:r w:rsidR="00DE536C" w:rsidRPr="00721F3A">
        <w:rPr>
          <w:rFonts w:cs="Arial"/>
        </w:rPr>
        <w:t xml:space="preserve">husband </w:t>
      </w:r>
      <w:r w:rsidR="00E13E71" w:rsidRPr="00721F3A">
        <w:rPr>
          <w:rFonts w:cs="Arial"/>
        </w:rPr>
        <w:t>in self-defence</w:t>
      </w:r>
      <w:r w:rsidR="00DE536C" w:rsidRPr="00721F3A">
        <w:rPr>
          <w:rFonts w:cs="Arial"/>
        </w:rPr>
        <w:t xml:space="preserve"> </w:t>
      </w:r>
      <w:r>
        <w:rPr>
          <w:rFonts w:cs="Arial"/>
        </w:rPr>
        <w:t>after he tried to rape her</w:t>
      </w:r>
      <w:r w:rsidR="00FA5687">
        <w:rPr>
          <w:rFonts w:cs="Arial"/>
        </w:rPr>
        <w:t xml:space="preserve"> </w:t>
      </w:r>
      <w:r w:rsidR="00734139">
        <w:rPr>
          <w:rFonts w:cs="Arial"/>
        </w:rPr>
        <w:t xml:space="preserve">for </w:t>
      </w:r>
      <w:r w:rsidR="00FA5687">
        <w:rPr>
          <w:rFonts w:cs="Arial"/>
        </w:rPr>
        <w:t>a second time</w:t>
      </w:r>
      <w:r w:rsidR="00DE536C" w:rsidRPr="00721F3A">
        <w:rPr>
          <w:rFonts w:cs="Arial"/>
        </w:rPr>
        <w:t xml:space="preserve">. </w:t>
      </w:r>
      <w:r w:rsidR="00D16DC2">
        <w:rPr>
          <w:rFonts w:cs="Arial"/>
        </w:rPr>
        <w:t>A</w:t>
      </w:r>
      <w:r w:rsidR="00DE536C" w:rsidRPr="00EF195F">
        <w:rPr>
          <w:rFonts w:cs="Arial"/>
        </w:rPr>
        <w:t xml:space="preserve"> Court in Sudan</w:t>
      </w:r>
      <w:r>
        <w:rPr>
          <w:rFonts w:cs="Arial"/>
        </w:rPr>
        <w:t xml:space="preserve">, on 29 April, </w:t>
      </w:r>
      <w:r w:rsidR="00DE536C" w:rsidRPr="00EF195F">
        <w:rPr>
          <w:rFonts w:cs="Arial"/>
        </w:rPr>
        <w:t xml:space="preserve">found her guilty of the murder of her husband </w:t>
      </w:r>
      <w:r w:rsidR="00DE536C" w:rsidRPr="00EF195F">
        <w:rPr>
          <w:rFonts w:cs="Arial"/>
          <w:lang w:val="en-US"/>
        </w:rPr>
        <w:t>Abdulrahman Mohamed Hammad</w:t>
      </w:r>
      <w:r w:rsidR="00E13E71" w:rsidRPr="00FA5687">
        <w:rPr>
          <w:rFonts w:cs="Arial"/>
        </w:rPr>
        <w:t>.</w:t>
      </w:r>
      <w:r w:rsidR="00DE536C" w:rsidRPr="00EF195F">
        <w:rPr>
          <w:rFonts w:cs="Arial"/>
        </w:rPr>
        <w:t xml:space="preserve"> </w:t>
      </w:r>
      <w:r w:rsidR="00E4190C" w:rsidRPr="00FA5687">
        <w:rPr>
          <w:rFonts w:cs="Arial"/>
        </w:rPr>
        <w:t xml:space="preserve">Noura’s case highlights the failure </w:t>
      </w:r>
      <w:r>
        <w:rPr>
          <w:rFonts w:cs="Arial"/>
        </w:rPr>
        <w:t>of the</w:t>
      </w:r>
      <w:r w:rsidR="00E4190C" w:rsidRPr="00C176CE">
        <w:rPr>
          <w:rFonts w:cs="Arial"/>
        </w:rPr>
        <w:t xml:space="preserve"> Sudan</w:t>
      </w:r>
      <w:r>
        <w:rPr>
          <w:rFonts w:cs="Arial"/>
        </w:rPr>
        <w:t xml:space="preserve"> government</w:t>
      </w:r>
      <w:r w:rsidR="00E4190C" w:rsidRPr="00FA5687">
        <w:rPr>
          <w:rFonts w:cs="Arial"/>
        </w:rPr>
        <w:t xml:space="preserve"> to tackle </w:t>
      </w:r>
      <w:r w:rsidR="000A0F5E">
        <w:rPr>
          <w:rFonts w:cs="Arial"/>
        </w:rPr>
        <w:t xml:space="preserve">the tragedy of </w:t>
      </w:r>
      <w:r w:rsidR="00FA5687">
        <w:rPr>
          <w:rFonts w:cs="Arial"/>
        </w:rPr>
        <w:t xml:space="preserve">early and </w:t>
      </w:r>
      <w:r w:rsidR="00E4190C" w:rsidRPr="00FA5687">
        <w:rPr>
          <w:rFonts w:cs="Arial"/>
        </w:rPr>
        <w:t xml:space="preserve">forced marriage </w:t>
      </w:r>
      <w:r w:rsidR="00FA5687">
        <w:rPr>
          <w:rFonts w:cs="Arial"/>
        </w:rPr>
        <w:t>as well as</w:t>
      </w:r>
      <w:r w:rsidR="00FA5687" w:rsidRPr="00FA5687">
        <w:rPr>
          <w:rFonts w:cs="Arial"/>
        </w:rPr>
        <w:t xml:space="preserve"> </w:t>
      </w:r>
      <w:r w:rsidR="00E4190C" w:rsidRPr="00FA5687">
        <w:rPr>
          <w:rFonts w:cs="Arial"/>
        </w:rPr>
        <w:t>marital rape.</w:t>
      </w:r>
    </w:p>
    <w:p w:rsidR="004E59BE" w:rsidRPr="00496F65" w:rsidRDefault="0086565D" w:rsidP="005C047F">
      <w:pPr>
        <w:rPr>
          <w:rFonts w:ascii="Arial" w:hAnsi="Arial" w:cs="Arial"/>
          <w:sz w:val="19"/>
          <w:szCs w:val="19"/>
        </w:rPr>
      </w:pPr>
      <w:r w:rsidRPr="00496F65">
        <w:rPr>
          <w:rFonts w:ascii="Arial" w:hAnsi="Arial" w:cs="Arial"/>
          <w:b/>
          <w:bCs/>
          <w:sz w:val="19"/>
          <w:szCs w:val="19"/>
        </w:rPr>
        <w:t>Nou</w:t>
      </w:r>
      <w:r w:rsidR="009C5809" w:rsidRPr="00496F65">
        <w:rPr>
          <w:rFonts w:ascii="Arial" w:hAnsi="Arial" w:cs="Arial"/>
          <w:b/>
          <w:bCs/>
          <w:sz w:val="19"/>
          <w:szCs w:val="19"/>
        </w:rPr>
        <w:t>ra Huss</w:t>
      </w:r>
      <w:r w:rsidR="00E13E71" w:rsidRPr="00496F65">
        <w:rPr>
          <w:rFonts w:ascii="Arial" w:hAnsi="Arial" w:cs="Arial"/>
          <w:b/>
          <w:bCs/>
          <w:sz w:val="19"/>
          <w:szCs w:val="19"/>
        </w:rPr>
        <w:t>e</w:t>
      </w:r>
      <w:r w:rsidR="009C5809" w:rsidRPr="00496F65">
        <w:rPr>
          <w:rFonts w:ascii="Arial" w:hAnsi="Arial" w:cs="Arial"/>
          <w:b/>
          <w:bCs/>
          <w:sz w:val="19"/>
          <w:szCs w:val="19"/>
        </w:rPr>
        <w:t>i</w:t>
      </w:r>
      <w:r w:rsidR="00E13E71" w:rsidRPr="00496F65">
        <w:rPr>
          <w:rFonts w:ascii="Arial" w:hAnsi="Arial" w:cs="Arial"/>
          <w:b/>
          <w:bCs/>
          <w:sz w:val="19"/>
          <w:szCs w:val="19"/>
        </w:rPr>
        <w:t>n Hamad</w:t>
      </w:r>
      <w:r w:rsidR="00FA5687" w:rsidRPr="00496F65">
        <w:rPr>
          <w:rFonts w:ascii="Arial" w:hAnsi="Arial" w:cs="Arial"/>
          <w:b/>
          <w:bCs/>
          <w:sz w:val="19"/>
          <w:szCs w:val="19"/>
        </w:rPr>
        <w:t xml:space="preserve"> Daoud</w:t>
      </w:r>
      <w:r w:rsidR="00DE536C" w:rsidRPr="00496F65">
        <w:rPr>
          <w:rFonts w:ascii="Arial" w:hAnsi="Arial" w:cs="Arial"/>
          <w:sz w:val="19"/>
          <w:szCs w:val="19"/>
        </w:rPr>
        <w:t>,</w:t>
      </w:r>
      <w:r w:rsidR="00721F3A" w:rsidRPr="00496F65">
        <w:rPr>
          <w:rFonts w:ascii="Arial" w:hAnsi="Arial" w:cs="Arial"/>
          <w:sz w:val="19"/>
          <w:szCs w:val="19"/>
        </w:rPr>
        <w:t xml:space="preserve"> a </w:t>
      </w:r>
      <w:r w:rsidR="00DE536C" w:rsidRPr="00496F65">
        <w:rPr>
          <w:rFonts w:ascii="Arial" w:hAnsi="Arial" w:cs="Arial"/>
          <w:sz w:val="19"/>
          <w:szCs w:val="19"/>
        </w:rPr>
        <w:t>19-year-old</w:t>
      </w:r>
      <w:r w:rsidR="00721F3A" w:rsidRPr="00496F65">
        <w:rPr>
          <w:rFonts w:ascii="Arial" w:hAnsi="Arial" w:cs="Arial"/>
          <w:sz w:val="19"/>
          <w:szCs w:val="19"/>
        </w:rPr>
        <w:t xml:space="preserve"> girl,</w:t>
      </w:r>
      <w:r w:rsidR="00DE536C" w:rsidRPr="00496F65">
        <w:rPr>
          <w:rFonts w:ascii="Arial" w:hAnsi="Arial" w:cs="Arial"/>
          <w:sz w:val="19"/>
          <w:szCs w:val="19"/>
        </w:rPr>
        <w:t xml:space="preserve"> </w:t>
      </w:r>
      <w:r w:rsidR="00E13E71" w:rsidRPr="00496F65">
        <w:rPr>
          <w:rFonts w:ascii="Arial" w:hAnsi="Arial" w:cs="Arial"/>
          <w:sz w:val="19"/>
          <w:szCs w:val="19"/>
        </w:rPr>
        <w:t>w</w:t>
      </w:r>
      <w:r w:rsidR="00C261B0" w:rsidRPr="00496F65">
        <w:rPr>
          <w:rFonts w:ascii="Arial" w:hAnsi="Arial" w:cs="Arial"/>
          <w:sz w:val="19"/>
          <w:szCs w:val="19"/>
        </w:rPr>
        <w:t>as convicted of and s</w:t>
      </w:r>
      <w:r w:rsidR="00E13E71" w:rsidRPr="00496F65">
        <w:rPr>
          <w:rFonts w:ascii="Arial" w:hAnsi="Arial" w:cs="Arial"/>
          <w:sz w:val="19"/>
          <w:szCs w:val="19"/>
        </w:rPr>
        <w:t>entenced to death</w:t>
      </w:r>
      <w:r w:rsidR="00721F3A" w:rsidRPr="00496F65">
        <w:rPr>
          <w:rFonts w:ascii="Arial" w:hAnsi="Arial" w:cs="Arial"/>
          <w:sz w:val="19"/>
          <w:szCs w:val="19"/>
        </w:rPr>
        <w:t xml:space="preserve"> for</w:t>
      </w:r>
      <w:r w:rsidR="00E13E71" w:rsidRPr="00496F65">
        <w:rPr>
          <w:rFonts w:ascii="Arial" w:hAnsi="Arial" w:cs="Arial"/>
          <w:sz w:val="19"/>
          <w:szCs w:val="19"/>
        </w:rPr>
        <w:t xml:space="preserve"> </w:t>
      </w:r>
      <w:r w:rsidR="00721F3A" w:rsidRPr="00496F65">
        <w:rPr>
          <w:rFonts w:ascii="Arial" w:hAnsi="Arial" w:cs="Arial"/>
          <w:sz w:val="19"/>
          <w:szCs w:val="19"/>
        </w:rPr>
        <w:t xml:space="preserve">‘intentional murder’ </w:t>
      </w:r>
      <w:r w:rsidR="00E13E71" w:rsidRPr="00496F65">
        <w:rPr>
          <w:rFonts w:ascii="Arial" w:hAnsi="Arial" w:cs="Arial"/>
          <w:sz w:val="19"/>
          <w:szCs w:val="19"/>
        </w:rPr>
        <w:t xml:space="preserve">under Article 130 of </w:t>
      </w:r>
      <w:r w:rsidR="00DE536C" w:rsidRPr="00496F65">
        <w:rPr>
          <w:rFonts w:ascii="Arial" w:hAnsi="Arial" w:cs="Arial"/>
          <w:sz w:val="19"/>
          <w:szCs w:val="19"/>
        </w:rPr>
        <w:t>Sudan’s</w:t>
      </w:r>
      <w:r w:rsidR="00462672" w:rsidRPr="00496F65">
        <w:rPr>
          <w:rFonts w:ascii="Arial" w:hAnsi="Arial" w:cs="Arial"/>
          <w:sz w:val="19"/>
          <w:szCs w:val="19"/>
        </w:rPr>
        <w:t xml:space="preserve"> </w:t>
      </w:r>
      <w:r w:rsidR="00E13E71" w:rsidRPr="00496F65">
        <w:rPr>
          <w:rFonts w:ascii="Arial" w:hAnsi="Arial" w:cs="Arial"/>
          <w:sz w:val="19"/>
          <w:szCs w:val="19"/>
        </w:rPr>
        <w:t>1991 Criminal Act in connection with the killing of her husband, Abdulrhman Mohamed Hammad</w:t>
      </w:r>
      <w:r w:rsidR="00721F3A" w:rsidRPr="00496F65">
        <w:rPr>
          <w:rFonts w:ascii="Arial" w:hAnsi="Arial" w:cs="Arial"/>
          <w:sz w:val="19"/>
          <w:szCs w:val="19"/>
        </w:rPr>
        <w:t xml:space="preserve">. </w:t>
      </w:r>
      <w:r w:rsidR="00121245" w:rsidRPr="00496F65">
        <w:rPr>
          <w:rFonts w:ascii="Arial" w:hAnsi="Arial" w:cs="Arial"/>
          <w:sz w:val="19"/>
          <w:szCs w:val="19"/>
        </w:rPr>
        <w:t xml:space="preserve">Her lawyers have until 25 May to submit an appeal. </w:t>
      </w:r>
    </w:p>
    <w:p w:rsidR="004E59BE" w:rsidRPr="00496F65" w:rsidRDefault="004E59BE" w:rsidP="005C047F">
      <w:pPr>
        <w:rPr>
          <w:rFonts w:ascii="Arial" w:hAnsi="Arial" w:cs="Arial"/>
          <w:sz w:val="19"/>
          <w:szCs w:val="19"/>
        </w:rPr>
      </w:pPr>
    </w:p>
    <w:p w:rsidR="00462672" w:rsidRPr="00496F65" w:rsidRDefault="000B3BBF" w:rsidP="005C047F">
      <w:pPr>
        <w:rPr>
          <w:rFonts w:ascii="Arial" w:hAnsi="Arial" w:cs="Arial"/>
          <w:sz w:val="19"/>
          <w:szCs w:val="19"/>
        </w:rPr>
      </w:pPr>
      <w:r w:rsidRPr="00496F65">
        <w:rPr>
          <w:rFonts w:ascii="Arial" w:hAnsi="Arial" w:cs="Arial"/>
          <w:sz w:val="19"/>
          <w:szCs w:val="19"/>
        </w:rPr>
        <w:t xml:space="preserve">Her trial began in July 2017 </w:t>
      </w:r>
      <w:r w:rsidR="005D5264" w:rsidRPr="00496F65">
        <w:rPr>
          <w:rFonts w:ascii="Arial" w:hAnsi="Arial" w:cs="Arial"/>
          <w:sz w:val="19"/>
          <w:szCs w:val="19"/>
        </w:rPr>
        <w:t>and t</w:t>
      </w:r>
      <w:r w:rsidR="0097556E" w:rsidRPr="00496F65">
        <w:rPr>
          <w:rFonts w:ascii="Arial" w:hAnsi="Arial" w:cs="Arial"/>
          <w:sz w:val="19"/>
          <w:szCs w:val="19"/>
        </w:rPr>
        <w:t xml:space="preserve">he Central </w:t>
      </w:r>
      <w:r w:rsidR="00721F3A" w:rsidRPr="00496F65">
        <w:rPr>
          <w:rFonts w:ascii="Arial" w:hAnsi="Arial" w:cs="Arial"/>
          <w:sz w:val="19"/>
          <w:szCs w:val="19"/>
        </w:rPr>
        <w:t xml:space="preserve">Court of Omdurman on 29 April found her guilty of </w:t>
      </w:r>
      <w:r w:rsidR="00160990" w:rsidRPr="00496F65">
        <w:rPr>
          <w:rFonts w:ascii="Arial" w:hAnsi="Arial" w:cs="Arial"/>
          <w:sz w:val="19"/>
          <w:szCs w:val="19"/>
        </w:rPr>
        <w:t>murdering her husband</w:t>
      </w:r>
      <w:r w:rsidR="00FA5687" w:rsidRPr="00496F65">
        <w:rPr>
          <w:rFonts w:ascii="Arial" w:hAnsi="Arial" w:cs="Arial"/>
          <w:sz w:val="19"/>
          <w:szCs w:val="19"/>
        </w:rPr>
        <w:t xml:space="preserve">. The judge </w:t>
      </w:r>
      <w:r w:rsidRPr="00496F65">
        <w:rPr>
          <w:rFonts w:ascii="Arial" w:hAnsi="Arial" w:cs="Arial"/>
          <w:sz w:val="19"/>
          <w:szCs w:val="19"/>
        </w:rPr>
        <w:t xml:space="preserve">who presided </w:t>
      </w:r>
      <w:r w:rsidR="00FA5687" w:rsidRPr="00496F65">
        <w:rPr>
          <w:rFonts w:ascii="Arial" w:hAnsi="Arial" w:cs="Arial"/>
          <w:sz w:val="19"/>
          <w:szCs w:val="19"/>
        </w:rPr>
        <w:t xml:space="preserve">in the case </w:t>
      </w:r>
      <w:r w:rsidRPr="00496F65">
        <w:rPr>
          <w:rFonts w:ascii="Arial" w:hAnsi="Arial" w:cs="Arial"/>
          <w:sz w:val="19"/>
          <w:szCs w:val="19"/>
        </w:rPr>
        <w:t xml:space="preserve">applied </w:t>
      </w:r>
      <w:r w:rsidR="00FA5687" w:rsidRPr="00496F65">
        <w:rPr>
          <w:rFonts w:ascii="Arial" w:hAnsi="Arial" w:cs="Arial"/>
          <w:sz w:val="19"/>
          <w:szCs w:val="19"/>
        </w:rPr>
        <w:t>an outdated law which does not recognise marital rape</w:t>
      </w:r>
      <w:r w:rsidRPr="00496F65">
        <w:rPr>
          <w:rFonts w:ascii="Arial" w:hAnsi="Arial" w:cs="Arial"/>
          <w:sz w:val="19"/>
          <w:szCs w:val="19"/>
        </w:rPr>
        <w:t xml:space="preserve"> as an offense</w:t>
      </w:r>
      <w:r w:rsidR="00FA5687" w:rsidRPr="00496F65">
        <w:rPr>
          <w:rFonts w:ascii="Arial" w:hAnsi="Arial" w:cs="Arial"/>
          <w:sz w:val="19"/>
          <w:szCs w:val="19"/>
        </w:rPr>
        <w:t>. H</w:t>
      </w:r>
      <w:r w:rsidR="00721F3A" w:rsidRPr="00496F65">
        <w:rPr>
          <w:rFonts w:ascii="Arial" w:hAnsi="Arial" w:cs="Arial"/>
          <w:sz w:val="19"/>
          <w:szCs w:val="19"/>
        </w:rPr>
        <w:t>owever</w:t>
      </w:r>
      <w:r w:rsidR="00FA5687" w:rsidRPr="00496F65">
        <w:rPr>
          <w:rFonts w:ascii="Arial" w:hAnsi="Arial" w:cs="Arial"/>
          <w:sz w:val="19"/>
          <w:szCs w:val="19"/>
        </w:rPr>
        <w:t>,</w:t>
      </w:r>
      <w:r w:rsidR="00721F3A" w:rsidRPr="00496F65">
        <w:rPr>
          <w:rFonts w:ascii="Arial" w:hAnsi="Arial" w:cs="Arial"/>
          <w:sz w:val="19"/>
          <w:szCs w:val="19"/>
        </w:rPr>
        <w:t xml:space="preserve"> the sentencing was scheduled for a later date to allow for the relatives of the deceased husband to choose between </w:t>
      </w:r>
      <w:r w:rsidR="001E0205" w:rsidRPr="00496F65">
        <w:rPr>
          <w:rFonts w:ascii="Arial" w:hAnsi="Arial" w:cs="Arial"/>
          <w:sz w:val="19"/>
          <w:szCs w:val="19"/>
        </w:rPr>
        <w:t xml:space="preserve">pardon and financial </w:t>
      </w:r>
      <w:r w:rsidR="00721F3A" w:rsidRPr="00496F65">
        <w:rPr>
          <w:rFonts w:ascii="Arial" w:hAnsi="Arial" w:cs="Arial"/>
          <w:sz w:val="19"/>
          <w:szCs w:val="19"/>
        </w:rPr>
        <w:t>compensation (</w:t>
      </w:r>
      <w:r w:rsidRPr="00496F65">
        <w:rPr>
          <w:rFonts w:ascii="Arial" w:hAnsi="Arial" w:cs="Arial"/>
          <w:sz w:val="19"/>
          <w:szCs w:val="19"/>
        </w:rPr>
        <w:t xml:space="preserve">customarily known as Diya or </w:t>
      </w:r>
      <w:r w:rsidR="001E0205" w:rsidRPr="00496F65">
        <w:rPr>
          <w:rFonts w:ascii="Arial" w:hAnsi="Arial" w:cs="Arial"/>
          <w:sz w:val="19"/>
          <w:szCs w:val="19"/>
        </w:rPr>
        <w:t>“</w:t>
      </w:r>
      <w:r w:rsidR="00721F3A" w:rsidRPr="00496F65">
        <w:rPr>
          <w:rFonts w:ascii="Arial" w:hAnsi="Arial" w:cs="Arial"/>
          <w:sz w:val="19"/>
          <w:szCs w:val="19"/>
        </w:rPr>
        <w:t>blood money</w:t>
      </w:r>
      <w:r w:rsidR="001E0205" w:rsidRPr="00496F65">
        <w:rPr>
          <w:rFonts w:ascii="Arial" w:hAnsi="Arial" w:cs="Arial"/>
          <w:sz w:val="19"/>
          <w:szCs w:val="19"/>
        </w:rPr>
        <w:t>”</w:t>
      </w:r>
      <w:r w:rsidR="00721F3A" w:rsidRPr="00496F65">
        <w:rPr>
          <w:rFonts w:ascii="Arial" w:hAnsi="Arial" w:cs="Arial"/>
          <w:sz w:val="19"/>
          <w:szCs w:val="19"/>
        </w:rPr>
        <w:t xml:space="preserve">) or demand the application of the death penalty. </w:t>
      </w:r>
      <w:r w:rsidR="004E59BE" w:rsidRPr="00496F65">
        <w:rPr>
          <w:rFonts w:ascii="Arial" w:hAnsi="Arial" w:cs="Arial"/>
          <w:sz w:val="19"/>
          <w:szCs w:val="19"/>
        </w:rPr>
        <w:t>The family opted for the death penalty.</w:t>
      </w:r>
      <w:r w:rsidR="00721F3A" w:rsidRPr="00496F65">
        <w:rPr>
          <w:rFonts w:ascii="Arial" w:hAnsi="Arial" w:cs="Arial"/>
          <w:sz w:val="19"/>
          <w:szCs w:val="19"/>
        </w:rPr>
        <w:t xml:space="preserve"> </w:t>
      </w:r>
    </w:p>
    <w:p w:rsidR="00462672" w:rsidRPr="00496F65" w:rsidRDefault="00462672" w:rsidP="005C047F">
      <w:pPr>
        <w:rPr>
          <w:rFonts w:ascii="Arial" w:hAnsi="Arial" w:cs="Arial"/>
          <w:sz w:val="19"/>
          <w:szCs w:val="19"/>
        </w:rPr>
      </w:pPr>
    </w:p>
    <w:p w:rsidR="0086565D" w:rsidRPr="00496F65" w:rsidRDefault="005C46A5" w:rsidP="005C047F">
      <w:pPr>
        <w:rPr>
          <w:rFonts w:ascii="Arial" w:hAnsi="Arial" w:cs="Arial"/>
          <w:sz w:val="19"/>
          <w:szCs w:val="19"/>
        </w:rPr>
      </w:pPr>
      <w:r w:rsidRPr="00496F65">
        <w:rPr>
          <w:rFonts w:ascii="Arial" w:hAnsi="Arial" w:cs="Arial"/>
          <w:sz w:val="19"/>
          <w:szCs w:val="19"/>
        </w:rPr>
        <w:t>According to her</w:t>
      </w:r>
      <w:r w:rsidR="00B42153" w:rsidRPr="00496F65">
        <w:rPr>
          <w:rFonts w:ascii="Arial" w:hAnsi="Arial" w:cs="Arial"/>
          <w:sz w:val="19"/>
          <w:szCs w:val="19"/>
        </w:rPr>
        <w:t xml:space="preserve"> testimony</w:t>
      </w:r>
      <w:r w:rsidRPr="00496F65">
        <w:rPr>
          <w:rFonts w:ascii="Arial" w:hAnsi="Arial" w:cs="Arial"/>
          <w:sz w:val="19"/>
          <w:szCs w:val="19"/>
        </w:rPr>
        <w:t>,</w:t>
      </w:r>
      <w:r w:rsidR="0086565D" w:rsidRPr="00496F65">
        <w:rPr>
          <w:rFonts w:ascii="Arial" w:hAnsi="Arial" w:cs="Arial"/>
          <w:sz w:val="19"/>
          <w:szCs w:val="19"/>
        </w:rPr>
        <w:t xml:space="preserve"> Noura Hussein was betrothed </w:t>
      </w:r>
      <w:r w:rsidR="004E59BE" w:rsidRPr="00496F65">
        <w:rPr>
          <w:rFonts w:ascii="Arial" w:hAnsi="Arial" w:cs="Arial"/>
          <w:sz w:val="19"/>
          <w:szCs w:val="19"/>
        </w:rPr>
        <w:t xml:space="preserve">to Abdulrahman Mohamed Hammad </w:t>
      </w:r>
      <w:r w:rsidR="0086565D" w:rsidRPr="00496F65">
        <w:rPr>
          <w:rFonts w:ascii="Arial" w:hAnsi="Arial" w:cs="Arial"/>
          <w:sz w:val="19"/>
          <w:szCs w:val="19"/>
        </w:rPr>
        <w:t xml:space="preserve">against her will </w:t>
      </w:r>
      <w:r w:rsidR="00845915" w:rsidRPr="00496F65">
        <w:rPr>
          <w:rFonts w:ascii="Arial" w:hAnsi="Arial" w:cs="Arial"/>
          <w:sz w:val="19"/>
          <w:szCs w:val="19"/>
        </w:rPr>
        <w:t xml:space="preserve">at the age of 16 </w:t>
      </w:r>
      <w:r w:rsidR="0086565D" w:rsidRPr="00496F65">
        <w:rPr>
          <w:rFonts w:ascii="Arial" w:hAnsi="Arial" w:cs="Arial"/>
          <w:sz w:val="19"/>
          <w:szCs w:val="19"/>
        </w:rPr>
        <w:t>and the</w:t>
      </w:r>
      <w:r w:rsidR="004E59BE" w:rsidRPr="00496F65">
        <w:rPr>
          <w:rFonts w:ascii="Arial" w:hAnsi="Arial" w:cs="Arial"/>
          <w:sz w:val="19"/>
          <w:szCs w:val="19"/>
        </w:rPr>
        <w:t>y were</w:t>
      </w:r>
      <w:r w:rsidR="0086565D" w:rsidRPr="00496F65">
        <w:rPr>
          <w:rFonts w:ascii="Arial" w:hAnsi="Arial" w:cs="Arial"/>
          <w:sz w:val="19"/>
          <w:szCs w:val="19"/>
        </w:rPr>
        <w:t xml:space="preserve"> </w:t>
      </w:r>
      <w:r w:rsidR="004E59BE" w:rsidRPr="00496F65">
        <w:rPr>
          <w:rFonts w:ascii="Arial" w:hAnsi="Arial" w:cs="Arial"/>
          <w:sz w:val="19"/>
          <w:szCs w:val="19"/>
        </w:rPr>
        <w:t>married</w:t>
      </w:r>
      <w:r w:rsidR="0086565D" w:rsidRPr="00496F65">
        <w:rPr>
          <w:rFonts w:ascii="Arial" w:hAnsi="Arial" w:cs="Arial"/>
          <w:sz w:val="19"/>
          <w:szCs w:val="19"/>
        </w:rPr>
        <w:t xml:space="preserve"> in April 2017.</w:t>
      </w:r>
      <w:r w:rsidR="004E59BE" w:rsidRPr="00496F65">
        <w:rPr>
          <w:rFonts w:ascii="Arial" w:hAnsi="Arial" w:cs="Arial"/>
          <w:sz w:val="19"/>
          <w:szCs w:val="19"/>
        </w:rPr>
        <w:t xml:space="preserve"> </w:t>
      </w:r>
      <w:r w:rsidR="000A0F5E" w:rsidRPr="00496F65">
        <w:rPr>
          <w:rFonts w:ascii="Arial" w:hAnsi="Arial" w:cs="Arial"/>
          <w:sz w:val="19"/>
          <w:szCs w:val="19"/>
        </w:rPr>
        <w:t>Under</w:t>
      </w:r>
      <w:r w:rsidR="004E59BE" w:rsidRPr="00496F65">
        <w:rPr>
          <w:rFonts w:ascii="Arial" w:hAnsi="Arial" w:cs="Arial"/>
          <w:sz w:val="19"/>
          <w:szCs w:val="19"/>
        </w:rPr>
        <w:t xml:space="preserve"> Sudanese law, children can be married off from age 10.</w:t>
      </w:r>
      <w:r w:rsidR="0086565D" w:rsidRPr="00496F65">
        <w:rPr>
          <w:rFonts w:ascii="Arial" w:hAnsi="Arial" w:cs="Arial"/>
          <w:sz w:val="19"/>
          <w:szCs w:val="19"/>
        </w:rPr>
        <w:t xml:space="preserve"> When Noura Hussein refused to consummate the marriage,</w:t>
      </w:r>
      <w:r w:rsidR="00462672" w:rsidRPr="00496F65">
        <w:rPr>
          <w:rFonts w:ascii="Arial" w:hAnsi="Arial" w:cs="Arial"/>
          <w:sz w:val="19"/>
          <w:szCs w:val="19"/>
        </w:rPr>
        <w:t xml:space="preserve"> on 2 May 2017</w:t>
      </w:r>
      <w:r w:rsidR="0086565D" w:rsidRPr="00496F65">
        <w:rPr>
          <w:rFonts w:ascii="Arial" w:hAnsi="Arial" w:cs="Arial"/>
          <w:sz w:val="19"/>
          <w:szCs w:val="19"/>
        </w:rPr>
        <w:t xml:space="preserve"> Abdulrahman Mohamed invited two of his brothers and a male cousin to </w:t>
      </w:r>
      <w:r w:rsidR="004E59BE" w:rsidRPr="00496F65">
        <w:rPr>
          <w:rFonts w:ascii="Arial" w:hAnsi="Arial" w:cs="Arial"/>
          <w:sz w:val="19"/>
          <w:szCs w:val="19"/>
        </w:rPr>
        <w:t xml:space="preserve">hold her down as he forced himself on her, raping </w:t>
      </w:r>
      <w:r w:rsidR="0086565D" w:rsidRPr="00496F65">
        <w:rPr>
          <w:rFonts w:ascii="Arial" w:hAnsi="Arial" w:cs="Arial"/>
          <w:sz w:val="19"/>
          <w:szCs w:val="19"/>
        </w:rPr>
        <w:t>her.</w:t>
      </w:r>
      <w:r w:rsidR="00E13E71" w:rsidRPr="00496F65">
        <w:rPr>
          <w:rFonts w:ascii="Arial" w:hAnsi="Arial" w:cs="Arial"/>
          <w:sz w:val="19"/>
          <w:szCs w:val="19"/>
        </w:rPr>
        <w:t xml:space="preserve"> </w:t>
      </w:r>
      <w:r w:rsidR="00462672" w:rsidRPr="00496F65">
        <w:rPr>
          <w:rFonts w:ascii="Arial" w:hAnsi="Arial" w:cs="Arial"/>
          <w:sz w:val="19"/>
          <w:szCs w:val="19"/>
        </w:rPr>
        <w:t>The next morning on 3 May 2017 he tried to rape her again and Noura Hussein used a knife to defend herself. Her 2</w:t>
      </w:r>
      <w:r w:rsidR="00103E18" w:rsidRPr="00496F65">
        <w:rPr>
          <w:rFonts w:ascii="Arial" w:hAnsi="Arial" w:cs="Arial"/>
          <w:sz w:val="19"/>
          <w:szCs w:val="19"/>
        </w:rPr>
        <w:t>7</w:t>
      </w:r>
      <w:r w:rsidR="00462672" w:rsidRPr="00496F65">
        <w:rPr>
          <w:rFonts w:ascii="Arial" w:hAnsi="Arial" w:cs="Arial"/>
          <w:sz w:val="19"/>
          <w:szCs w:val="19"/>
        </w:rPr>
        <w:t xml:space="preserve">-year-old husband died as a result of the injuries he sustained. A medical examination conducted on Noura Hussein indicated that she also sustained injuries as a result of </w:t>
      </w:r>
      <w:r w:rsidR="00406A6D" w:rsidRPr="00496F65">
        <w:rPr>
          <w:rFonts w:ascii="Arial" w:hAnsi="Arial" w:cs="Arial"/>
          <w:sz w:val="19"/>
          <w:szCs w:val="19"/>
        </w:rPr>
        <w:t>the scuffle between her and her husband</w:t>
      </w:r>
      <w:r w:rsidR="00462672" w:rsidRPr="00496F65">
        <w:rPr>
          <w:rFonts w:ascii="Arial" w:hAnsi="Arial" w:cs="Arial"/>
          <w:sz w:val="19"/>
          <w:szCs w:val="19"/>
        </w:rPr>
        <w:t>.</w:t>
      </w:r>
    </w:p>
    <w:p w:rsidR="00721F3A" w:rsidRPr="00496F65" w:rsidRDefault="00721F3A" w:rsidP="005C047F">
      <w:pPr>
        <w:rPr>
          <w:rFonts w:ascii="Arial" w:hAnsi="Arial" w:cs="Arial"/>
          <w:sz w:val="19"/>
          <w:szCs w:val="19"/>
        </w:rPr>
      </w:pPr>
    </w:p>
    <w:p w:rsidR="00E13E71" w:rsidRPr="00496F65" w:rsidRDefault="00D638C3" w:rsidP="005C047F">
      <w:pPr>
        <w:rPr>
          <w:rFonts w:ascii="Arial" w:hAnsi="Arial" w:cs="Arial"/>
          <w:sz w:val="19"/>
          <w:szCs w:val="19"/>
          <w:lang w:val="en-US"/>
        </w:rPr>
      </w:pPr>
      <w:r w:rsidRPr="00496F65">
        <w:rPr>
          <w:rFonts w:ascii="Arial" w:hAnsi="Arial" w:cs="Arial"/>
          <w:sz w:val="19"/>
          <w:szCs w:val="19"/>
          <w:lang w:val="en-US"/>
        </w:rPr>
        <w:t>Amnesty International opposes the death penalty in all cases without exception regardless of the natur</w:t>
      </w:r>
      <w:r w:rsidR="00E4190C" w:rsidRPr="00496F65">
        <w:rPr>
          <w:rFonts w:ascii="Arial" w:hAnsi="Arial" w:cs="Arial"/>
          <w:sz w:val="19"/>
          <w:szCs w:val="19"/>
          <w:lang w:val="en-US"/>
        </w:rPr>
        <w:t xml:space="preserve">e or circumstances of the </w:t>
      </w:r>
      <w:r w:rsidR="000A0F5E" w:rsidRPr="00496F65">
        <w:rPr>
          <w:rFonts w:ascii="Arial" w:hAnsi="Arial" w:cs="Arial"/>
          <w:sz w:val="19"/>
          <w:szCs w:val="19"/>
          <w:lang w:val="en-US"/>
        </w:rPr>
        <w:t xml:space="preserve">alleged </w:t>
      </w:r>
      <w:r w:rsidR="00E4190C" w:rsidRPr="00496F65">
        <w:rPr>
          <w:rFonts w:ascii="Arial" w:hAnsi="Arial" w:cs="Arial"/>
          <w:sz w:val="19"/>
          <w:szCs w:val="19"/>
          <w:lang w:val="en-US"/>
        </w:rPr>
        <w:t>crime</w:t>
      </w:r>
      <w:r w:rsidRPr="00496F65">
        <w:rPr>
          <w:rFonts w:ascii="Arial" w:hAnsi="Arial" w:cs="Arial"/>
          <w:sz w:val="19"/>
          <w:szCs w:val="19"/>
          <w:lang w:val="en-US"/>
        </w:rPr>
        <w:t>.</w:t>
      </w:r>
      <w:r w:rsidR="00406A6D" w:rsidRPr="00496F65">
        <w:rPr>
          <w:rFonts w:ascii="Arial" w:hAnsi="Arial" w:cs="Arial"/>
          <w:sz w:val="19"/>
          <w:szCs w:val="19"/>
          <w:lang w:val="en-US"/>
        </w:rPr>
        <w:t xml:space="preserve"> </w:t>
      </w:r>
    </w:p>
    <w:p w:rsidR="004E59BE" w:rsidRPr="00BE5D64" w:rsidRDefault="004E59BE" w:rsidP="005C047F">
      <w:pPr>
        <w:rPr>
          <w:rFonts w:ascii="Arial" w:hAnsi="Arial" w:cs="Arial"/>
          <w:sz w:val="20"/>
          <w:szCs w:val="20"/>
        </w:rPr>
      </w:pPr>
    </w:p>
    <w:p w:rsidR="00496F65" w:rsidRPr="00B45210" w:rsidRDefault="00496F65" w:rsidP="00496F65">
      <w:pPr>
        <w:rPr>
          <w:rFonts w:ascii="Arial" w:eastAsia="Calibri" w:hAnsi="Arial" w:cs="Arial"/>
          <w:b/>
          <w:sz w:val="18"/>
          <w:szCs w:val="18"/>
        </w:rPr>
      </w:pPr>
      <w:r w:rsidRPr="00B45210">
        <w:rPr>
          <w:rFonts w:ascii="Arial" w:eastAsia="Calibri" w:hAnsi="Arial" w:cs="Arial"/>
          <w:b/>
          <w:sz w:val="18"/>
          <w:szCs w:val="18"/>
        </w:rPr>
        <w:t>1) TAKE ACTION</w:t>
      </w:r>
    </w:p>
    <w:p w:rsidR="0026766F" w:rsidRPr="00BE5D64" w:rsidRDefault="00496F65" w:rsidP="00496F65">
      <w:pPr>
        <w:pStyle w:val="AITableHeading"/>
        <w:tabs>
          <w:tab w:val="clear" w:pos="567"/>
        </w:tabs>
        <w:rPr>
          <w:rFonts w:cs="Arial"/>
        </w:rPr>
      </w:pPr>
      <w:r w:rsidRPr="00B45210">
        <w:rPr>
          <w:rFonts w:eastAsia="Calibri" w:cs="Arial"/>
          <w:sz w:val="18"/>
          <w:szCs w:val="18"/>
        </w:rPr>
        <w:t>Write a letter, send an email, call, fax or tweet</w:t>
      </w:r>
      <w:r w:rsidR="0026766F" w:rsidRPr="00BE5D64">
        <w:rPr>
          <w:rFonts w:cs="Arial"/>
        </w:rPr>
        <w:t>:</w:t>
      </w:r>
    </w:p>
    <w:p w:rsidR="00D638C3" w:rsidRPr="00BE5D64" w:rsidRDefault="00462672" w:rsidP="005C047F">
      <w:pPr>
        <w:numPr>
          <w:ilvl w:val="0"/>
          <w:numId w:val="2"/>
        </w:numPr>
        <w:tabs>
          <w:tab w:val="clear" w:pos="284"/>
        </w:tabs>
        <w:rPr>
          <w:rFonts w:ascii="Arial" w:hAnsi="Arial" w:cs="Arial"/>
          <w:color w:val="000000"/>
          <w:sz w:val="20"/>
          <w:szCs w:val="20"/>
        </w:rPr>
      </w:pPr>
      <w:r>
        <w:rPr>
          <w:rFonts w:ascii="Arial" w:hAnsi="Arial" w:cs="Arial"/>
          <w:color w:val="000000"/>
          <w:sz w:val="20"/>
          <w:szCs w:val="20"/>
        </w:rPr>
        <w:t>Calling on</w:t>
      </w:r>
      <w:r w:rsidR="00D638C3" w:rsidRPr="00BE5D64">
        <w:rPr>
          <w:rFonts w:ascii="Arial" w:hAnsi="Arial" w:cs="Arial"/>
          <w:color w:val="000000"/>
          <w:sz w:val="20"/>
          <w:szCs w:val="20"/>
        </w:rPr>
        <w:t xml:space="preserve"> the Suda</w:t>
      </w:r>
      <w:r w:rsidR="001E0205">
        <w:rPr>
          <w:rFonts w:ascii="Arial" w:hAnsi="Arial" w:cs="Arial"/>
          <w:color w:val="000000"/>
          <w:sz w:val="20"/>
          <w:szCs w:val="20"/>
        </w:rPr>
        <w:t xml:space="preserve">nese authorities to immediately </w:t>
      </w:r>
      <w:r w:rsidR="00D638C3" w:rsidRPr="00BE5D64">
        <w:rPr>
          <w:rFonts w:ascii="Arial" w:hAnsi="Arial" w:cs="Arial"/>
          <w:color w:val="000000"/>
          <w:sz w:val="20"/>
          <w:szCs w:val="20"/>
        </w:rPr>
        <w:t>quash the</w:t>
      </w:r>
      <w:r w:rsidR="001E0205">
        <w:rPr>
          <w:rFonts w:ascii="Arial" w:hAnsi="Arial" w:cs="Arial"/>
          <w:color w:val="000000"/>
          <w:sz w:val="20"/>
          <w:szCs w:val="20"/>
        </w:rPr>
        <w:t xml:space="preserve"> conviction and</w:t>
      </w:r>
      <w:r w:rsidR="00D638C3" w:rsidRPr="00BE5D64">
        <w:rPr>
          <w:rFonts w:ascii="Arial" w:hAnsi="Arial" w:cs="Arial"/>
          <w:color w:val="000000"/>
          <w:sz w:val="20"/>
          <w:szCs w:val="20"/>
        </w:rPr>
        <w:t> death sentence against Noura Huss</w:t>
      </w:r>
      <w:r w:rsidR="00160990">
        <w:rPr>
          <w:rFonts w:ascii="Arial" w:hAnsi="Arial" w:cs="Arial"/>
          <w:color w:val="000000"/>
          <w:sz w:val="20"/>
          <w:szCs w:val="20"/>
        </w:rPr>
        <w:t>ei</w:t>
      </w:r>
      <w:r w:rsidR="00D638C3" w:rsidRPr="00BE5D64">
        <w:rPr>
          <w:rFonts w:ascii="Arial" w:hAnsi="Arial" w:cs="Arial"/>
          <w:color w:val="000000"/>
          <w:sz w:val="20"/>
          <w:szCs w:val="20"/>
        </w:rPr>
        <w:t>n Hamad</w:t>
      </w:r>
      <w:r w:rsidR="00160990">
        <w:rPr>
          <w:rFonts w:ascii="Arial" w:hAnsi="Arial" w:cs="Arial"/>
          <w:color w:val="000000"/>
          <w:sz w:val="20"/>
          <w:szCs w:val="20"/>
        </w:rPr>
        <w:t xml:space="preserve"> Daoud</w:t>
      </w:r>
      <w:r w:rsidR="00BB7FCD">
        <w:rPr>
          <w:rFonts w:ascii="Arial" w:hAnsi="Arial" w:cs="Arial"/>
          <w:color w:val="000000"/>
          <w:sz w:val="20"/>
          <w:szCs w:val="20"/>
        </w:rPr>
        <w:t>;</w:t>
      </w:r>
      <w:r w:rsidR="00E4190C" w:rsidRPr="00BE5D64">
        <w:rPr>
          <w:rFonts w:ascii="Arial" w:hAnsi="Arial" w:cs="Arial"/>
          <w:color w:val="000000"/>
          <w:sz w:val="20"/>
          <w:szCs w:val="20"/>
        </w:rPr>
        <w:t xml:space="preserve"> </w:t>
      </w:r>
      <w:r w:rsidR="00D638C3" w:rsidRPr="00BE5D64">
        <w:rPr>
          <w:rFonts w:ascii="Arial" w:hAnsi="Arial" w:cs="Arial"/>
          <w:color w:val="000000"/>
          <w:sz w:val="20"/>
          <w:szCs w:val="20"/>
        </w:rPr>
        <w:t xml:space="preserve"> </w:t>
      </w:r>
    </w:p>
    <w:p w:rsidR="003847C0" w:rsidRPr="0005225F" w:rsidRDefault="003847C0" w:rsidP="005C047F">
      <w:pPr>
        <w:numPr>
          <w:ilvl w:val="0"/>
          <w:numId w:val="2"/>
        </w:numPr>
        <w:tabs>
          <w:tab w:val="clear" w:pos="284"/>
        </w:tabs>
        <w:rPr>
          <w:rFonts w:ascii="Arial" w:hAnsi="Arial" w:cs="Arial"/>
          <w:color w:val="000000"/>
          <w:sz w:val="20"/>
          <w:szCs w:val="20"/>
        </w:rPr>
      </w:pPr>
      <w:r w:rsidRPr="00BE5D64">
        <w:rPr>
          <w:rFonts w:ascii="Arial" w:hAnsi="Arial" w:cs="Arial"/>
          <w:color w:val="000000"/>
          <w:sz w:val="20"/>
          <w:szCs w:val="20"/>
        </w:rPr>
        <w:t>Urg</w:t>
      </w:r>
      <w:r w:rsidR="00563E42" w:rsidRPr="00BE5D64">
        <w:rPr>
          <w:rFonts w:ascii="Arial" w:hAnsi="Arial" w:cs="Arial"/>
          <w:color w:val="000000"/>
          <w:sz w:val="20"/>
          <w:szCs w:val="20"/>
        </w:rPr>
        <w:t>ing the</w:t>
      </w:r>
      <w:r w:rsidR="00BB7FCD">
        <w:rPr>
          <w:rFonts w:ascii="Arial" w:hAnsi="Arial" w:cs="Arial"/>
          <w:color w:val="000000"/>
          <w:sz w:val="20"/>
          <w:szCs w:val="20"/>
        </w:rPr>
        <w:t>m</w:t>
      </w:r>
      <w:r w:rsidR="00563E42" w:rsidRPr="00BE5D64">
        <w:rPr>
          <w:rFonts w:ascii="Arial" w:hAnsi="Arial" w:cs="Arial"/>
          <w:color w:val="000000"/>
          <w:sz w:val="20"/>
          <w:szCs w:val="20"/>
        </w:rPr>
        <w:t xml:space="preserve"> </w:t>
      </w:r>
      <w:r w:rsidR="00E4190C" w:rsidRPr="00BE5D64">
        <w:rPr>
          <w:rFonts w:ascii="Arial" w:hAnsi="Arial" w:cs="Arial"/>
          <w:color w:val="000000"/>
          <w:sz w:val="20"/>
          <w:szCs w:val="20"/>
        </w:rPr>
        <w:t xml:space="preserve">to </w:t>
      </w:r>
      <w:r w:rsidR="00E4190C" w:rsidRPr="0005225F">
        <w:rPr>
          <w:rFonts w:ascii="Arial" w:hAnsi="Arial" w:cs="Arial"/>
          <w:color w:val="000000"/>
          <w:sz w:val="20"/>
          <w:szCs w:val="20"/>
        </w:rPr>
        <w:t xml:space="preserve">take into consideration the mitigating circumstances in this case in </w:t>
      </w:r>
      <w:r w:rsidR="00D638C3" w:rsidRPr="0005225F">
        <w:rPr>
          <w:rFonts w:ascii="Arial" w:hAnsi="Arial" w:cs="Arial"/>
          <w:color w:val="000000"/>
          <w:sz w:val="20"/>
          <w:szCs w:val="20"/>
          <w:shd w:val="clear" w:color="auto" w:fill="FFFFFF"/>
        </w:rPr>
        <w:t>a retrial in proceedings that fully comply with international standards for a fair trial and without recourse to the death penalty</w:t>
      </w:r>
      <w:r w:rsidR="00BB7FCD">
        <w:rPr>
          <w:rFonts w:ascii="Arial" w:hAnsi="Arial" w:cs="Arial"/>
          <w:color w:val="000000"/>
          <w:sz w:val="20"/>
          <w:szCs w:val="20"/>
          <w:shd w:val="clear" w:color="auto" w:fill="FFFFFF"/>
        </w:rPr>
        <w:t>;</w:t>
      </w:r>
      <w:r w:rsidR="00D638C3" w:rsidRPr="0005225F">
        <w:rPr>
          <w:rFonts w:ascii="Arial" w:hAnsi="Arial" w:cs="Arial"/>
          <w:color w:val="000000"/>
          <w:sz w:val="20"/>
          <w:szCs w:val="20"/>
          <w:shd w:val="clear" w:color="auto" w:fill="FFFFFF"/>
        </w:rPr>
        <w:t xml:space="preserve"> </w:t>
      </w:r>
    </w:p>
    <w:p w:rsidR="009610C9" w:rsidRPr="0005225F" w:rsidRDefault="009610C9" w:rsidP="005C047F">
      <w:pPr>
        <w:numPr>
          <w:ilvl w:val="0"/>
          <w:numId w:val="2"/>
        </w:numPr>
        <w:tabs>
          <w:tab w:val="clear" w:pos="284"/>
        </w:tabs>
        <w:rPr>
          <w:rFonts w:ascii="Arial" w:hAnsi="Arial" w:cs="Arial"/>
          <w:color w:val="000000"/>
          <w:sz w:val="20"/>
          <w:szCs w:val="20"/>
        </w:rPr>
      </w:pPr>
      <w:r w:rsidRPr="0005225F">
        <w:rPr>
          <w:rFonts w:ascii="Arial" w:hAnsi="Arial" w:cs="Arial"/>
          <w:color w:val="000000"/>
          <w:sz w:val="20"/>
          <w:szCs w:val="20"/>
        </w:rPr>
        <w:t>Urging the</w:t>
      </w:r>
      <w:r w:rsidR="00462672">
        <w:rPr>
          <w:rFonts w:ascii="Arial" w:hAnsi="Arial" w:cs="Arial"/>
          <w:color w:val="000000"/>
          <w:sz w:val="20"/>
          <w:szCs w:val="20"/>
        </w:rPr>
        <w:t>m</w:t>
      </w:r>
      <w:r w:rsidRPr="0005225F">
        <w:rPr>
          <w:rFonts w:ascii="Arial" w:hAnsi="Arial" w:cs="Arial"/>
          <w:color w:val="000000"/>
          <w:sz w:val="20"/>
          <w:szCs w:val="20"/>
        </w:rPr>
        <w:t xml:space="preserve"> to </w:t>
      </w:r>
      <w:r w:rsidR="00497BC8">
        <w:rPr>
          <w:rFonts w:ascii="Arial" w:hAnsi="Arial" w:cs="Arial"/>
          <w:color w:val="000000"/>
          <w:sz w:val="20"/>
          <w:szCs w:val="20"/>
        </w:rPr>
        <w:t>implement the recommendation of the Committee</w:t>
      </w:r>
      <w:r w:rsidR="004D46FE">
        <w:rPr>
          <w:rFonts w:ascii="Arial" w:hAnsi="Arial" w:cs="Arial"/>
          <w:color w:val="000000"/>
          <w:sz w:val="20"/>
          <w:szCs w:val="20"/>
        </w:rPr>
        <w:t xml:space="preserve"> on the Rights of</w:t>
      </w:r>
      <w:r w:rsidR="00497BC8">
        <w:rPr>
          <w:rFonts w:ascii="Arial" w:hAnsi="Arial" w:cs="Arial"/>
          <w:color w:val="000000"/>
          <w:sz w:val="20"/>
          <w:szCs w:val="20"/>
        </w:rPr>
        <w:t xml:space="preserve"> the Child</w:t>
      </w:r>
      <w:r w:rsidR="004D46FE">
        <w:rPr>
          <w:rFonts w:ascii="Arial" w:hAnsi="Arial" w:cs="Arial"/>
          <w:color w:val="000000"/>
          <w:sz w:val="20"/>
          <w:szCs w:val="20"/>
        </w:rPr>
        <w:t xml:space="preserve"> and</w:t>
      </w:r>
      <w:r w:rsidR="00497BC8">
        <w:rPr>
          <w:rFonts w:ascii="Arial" w:hAnsi="Arial" w:cs="Arial"/>
          <w:color w:val="000000"/>
          <w:sz w:val="20"/>
          <w:szCs w:val="20"/>
        </w:rPr>
        <w:t xml:space="preserve"> </w:t>
      </w:r>
      <w:r w:rsidRPr="0005225F">
        <w:rPr>
          <w:rFonts w:ascii="Arial" w:hAnsi="Arial" w:cs="Arial"/>
          <w:color w:val="000000"/>
          <w:sz w:val="20"/>
          <w:szCs w:val="20"/>
        </w:rPr>
        <w:t xml:space="preserve">amend the Sudan Personal Status Law </w:t>
      </w:r>
      <w:r w:rsidR="00462672">
        <w:rPr>
          <w:rFonts w:ascii="Arial" w:hAnsi="Arial" w:cs="Arial"/>
          <w:color w:val="000000"/>
          <w:sz w:val="20"/>
          <w:szCs w:val="20"/>
        </w:rPr>
        <w:t>to</w:t>
      </w:r>
      <w:r w:rsidR="00462672" w:rsidRPr="0005225F">
        <w:rPr>
          <w:rFonts w:ascii="Arial" w:hAnsi="Arial" w:cs="Arial"/>
          <w:b/>
          <w:bCs/>
          <w:color w:val="000000"/>
          <w:sz w:val="20"/>
          <w:szCs w:val="20"/>
          <w:shd w:val="clear" w:color="auto" w:fill="FFFFFF"/>
        </w:rPr>
        <w:t xml:space="preserve"> </w:t>
      </w:r>
      <w:r w:rsidRPr="0005225F">
        <w:rPr>
          <w:rFonts w:ascii="Arial" w:hAnsi="Arial" w:cs="Arial"/>
          <w:color w:val="000000"/>
          <w:sz w:val="20"/>
          <w:szCs w:val="20"/>
        </w:rPr>
        <w:t>raise the legal age of marriage from 10 to 18 year</w:t>
      </w:r>
      <w:r w:rsidR="00462672">
        <w:rPr>
          <w:rFonts w:ascii="Arial" w:hAnsi="Arial" w:cs="Arial"/>
          <w:color w:val="000000"/>
          <w:sz w:val="20"/>
          <w:szCs w:val="20"/>
        </w:rPr>
        <w:t>s</w:t>
      </w:r>
      <w:r w:rsidRPr="0005225F">
        <w:rPr>
          <w:rFonts w:ascii="Arial" w:hAnsi="Arial" w:cs="Arial"/>
          <w:color w:val="000000"/>
          <w:sz w:val="20"/>
          <w:szCs w:val="20"/>
        </w:rPr>
        <w:t xml:space="preserve"> old.</w:t>
      </w:r>
    </w:p>
    <w:p w:rsidR="0026766F" w:rsidRPr="0005225F" w:rsidRDefault="0026766F" w:rsidP="005C047F">
      <w:pPr>
        <w:pStyle w:val="AITableHeading"/>
        <w:tabs>
          <w:tab w:val="clear" w:pos="567"/>
        </w:tabs>
        <w:rPr>
          <w:rFonts w:cs="Arial"/>
        </w:rPr>
      </w:pPr>
    </w:p>
    <w:p w:rsidR="005534BC" w:rsidRDefault="00496F65" w:rsidP="005C047F">
      <w:pPr>
        <w:pStyle w:val="AITableHeading"/>
        <w:tabs>
          <w:tab w:val="clear" w:pos="567"/>
        </w:tabs>
      </w:pPr>
      <w:r>
        <w:rPr>
          <w:rFonts w:eastAsia="Calibri" w:cs="Arial"/>
        </w:rPr>
        <w:t>Contact these two officials by 26 June, 2018</w:t>
      </w:r>
      <w:r w:rsidR="0026766F" w:rsidRPr="00F95961">
        <w:t>:</w:t>
      </w:r>
    </w:p>
    <w:p w:rsidR="005534BC" w:rsidRDefault="005534BC" w:rsidP="005C047F">
      <w:pPr>
        <w:pStyle w:val="AIAddressText"/>
        <w:tabs>
          <w:tab w:val="clear" w:pos="567"/>
        </w:tabs>
        <w:spacing w:line="240" w:lineRule="auto"/>
        <w:rPr>
          <w:rFonts w:cs="Arial"/>
          <w:sz w:val="16"/>
          <w:szCs w:val="16"/>
        </w:rPr>
        <w:sectPr w:rsidR="005534BC" w:rsidSect="005C047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847C0" w:rsidRPr="004B0361" w:rsidRDefault="003847C0" w:rsidP="005C047F">
      <w:pPr>
        <w:pStyle w:val="AIAddressText"/>
        <w:tabs>
          <w:tab w:val="clear" w:pos="567"/>
        </w:tabs>
        <w:spacing w:line="240" w:lineRule="auto"/>
        <w:rPr>
          <w:rFonts w:cs="Arial"/>
          <w:sz w:val="16"/>
          <w:szCs w:val="16"/>
          <w:u w:val="single"/>
        </w:rPr>
      </w:pPr>
      <w:r w:rsidRPr="004B0361">
        <w:rPr>
          <w:rFonts w:cs="Arial"/>
          <w:sz w:val="16"/>
          <w:szCs w:val="16"/>
          <w:u w:val="single"/>
        </w:rPr>
        <w:t>President</w:t>
      </w:r>
    </w:p>
    <w:p w:rsidR="003847C0" w:rsidRPr="00EF195F" w:rsidRDefault="003847C0" w:rsidP="005C047F">
      <w:pPr>
        <w:pStyle w:val="AIAddressText"/>
        <w:tabs>
          <w:tab w:val="clear" w:pos="567"/>
        </w:tabs>
        <w:spacing w:line="240" w:lineRule="auto"/>
        <w:rPr>
          <w:rFonts w:cs="Arial"/>
          <w:sz w:val="16"/>
          <w:szCs w:val="16"/>
          <w:lang w:val="en-US"/>
        </w:rPr>
      </w:pPr>
      <w:r w:rsidRPr="00EF195F">
        <w:rPr>
          <w:rFonts w:cs="Arial"/>
          <w:sz w:val="16"/>
          <w:szCs w:val="16"/>
          <w:lang w:val="en-US"/>
        </w:rPr>
        <w:t>HE Omar Hassan Ahmad al-Bashir</w:t>
      </w:r>
    </w:p>
    <w:p w:rsidR="003847C0" w:rsidRPr="00390D35" w:rsidRDefault="003847C0" w:rsidP="005C047F">
      <w:pPr>
        <w:pStyle w:val="AIAddressText"/>
        <w:tabs>
          <w:tab w:val="clear" w:pos="567"/>
        </w:tabs>
        <w:spacing w:line="240" w:lineRule="auto"/>
      </w:pPr>
      <w:r>
        <w:rPr>
          <w:rFonts w:cs="Arial"/>
          <w:sz w:val="16"/>
          <w:szCs w:val="16"/>
        </w:rPr>
        <w:t>Office of the President</w:t>
      </w:r>
    </w:p>
    <w:p w:rsidR="003847C0" w:rsidRPr="005D159E" w:rsidRDefault="003847C0" w:rsidP="005C047F">
      <w:pPr>
        <w:pStyle w:val="AIAddressText"/>
        <w:tabs>
          <w:tab w:val="clear" w:pos="567"/>
        </w:tabs>
        <w:spacing w:line="240" w:lineRule="auto"/>
        <w:rPr>
          <w:rFonts w:cs="Arial"/>
          <w:sz w:val="16"/>
          <w:szCs w:val="16"/>
        </w:rPr>
      </w:pPr>
      <w:r>
        <w:rPr>
          <w:rFonts w:cs="Arial"/>
          <w:sz w:val="16"/>
          <w:szCs w:val="16"/>
        </w:rPr>
        <w:t>People’s Palace</w:t>
      </w:r>
    </w:p>
    <w:p w:rsidR="003847C0" w:rsidRPr="005D159E" w:rsidRDefault="003847C0" w:rsidP="005C047F">
      <w:pPr>
        <w:pStyle w:val="AIAddressText"/>
        <w:tabs>
          <w:tab w:val="clear" w:pos="567"/>
        </w:tabs>
        <w:spacing w:line="240" w:lineRule="auto"/>
        <w:rPr>
          <w:rFonts w:cs="Arial"/>
          <w:sz w:val="16"/>
          <w:szCs w:val="16"/>
        </w:rPr>
      </w:pPr>
      <w:r>
        <w:rPr>
          <w:rFonts w:cs="Arial"/>
          <w:sz w:val="16"/>
          <w:szCs w:val="16"/>
        </w:rPr>
        <w:t>PO Box 281</w:t>
      </w:r>
    </w:p>
    <w:p w:rsidR="003847C0" w:rsidRPr="005D159E" w:rsidRDefault="003847C0" w:rsidP="005C047F">
      <w:pPr>
        <w:pStyle w:val="AIAddressText"/>
        <w:tabs>
          <w:tab w:val="clear" w:pos="567"/>
        </w:tabs>
        <w:spacing w:line="240" w:lineRule="auto"/>
        <w:rPr>
          <w:rFonts w:cs="Arial"/>
          <w:sz w:val="16"/>
          <w:szCs w:val="16"/>
        </w:rPr>
      </w:pPr>
      <w:r>
        <w:rPr>
          <w:rFonts w:cs="Arial"/>
          <w:sz w:val="16"/>
          <w:szCs w:val="16"/>
        </w:rPr>
        <w:t>Khartoum, Sudan</w:t>
      </w:r>
    </w:p>
    <w:p w:rsidR="003847C0" w:rsidRPr="005D159E" w:rsidRDefault="003847C0" w:rsidP="005C047F">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Your Excellency</w:t>
      </w:r>
    </w:p>
    <w:p w:rsidR="00496F65" w:rsidRPr="00496F65" w:rsidRDefault="00496F65" w:rsidP="00F90F53">
      <w:pPr>
        <w:pStyle w:val="PlainText"/>
        <w:rPr>
          <w:rFonts w:ascii="Arial" w:hAnsi="Arial" w:cs="Arial"/>
          <w:color w:val="000000" w:themeColor="text1"/>
          <w:sz w:val="16"/>
          <w:szCs w:val="16"/>
          <w:u w:val="single"/>
        </w:rPr>
      </w:pPr>
      <w:r w:rsidRPr="00496F65">
        <w:rPr>
          <w:rFonts w:ascii="Arial" w:hAnsi="Arial" w:cs="Arial"/>
          <w:sz w:val="16"/>
          <w:szCs w:val="16"/>
          <w:u w:val="single"/>
        </w:rPr>
        <w:t xml:space="preserve">Ambassador Maowia Osman Khalid, </w:t>
      </w:r>
      <w:r w:rsidRPr="00496F65">
        <w:rPr>
          <w:rFonts w:ascii="Arial" w:hAnsi="Arial" w:cs="Arial"/>
          <w:sz w:val="16"/>
          <w:szCs w:val="16"/>
          <w:u w:val="single"/>
        </w:rPr>
        <w:br/>
      </w:r>
      <w:r w:rsidRPr="00496F65">
        <w:rPr>
          <w:rFonts w:ascii="Arial" w:hAnsi="Arial" w:cs="Arial"/>
          <w:color w:val="000000" w:themeColor="text1"/>
          <w:sz w:val="16"/>
          <w:szCs w:val="16"/>
          <w:u w:val="single"/>
        </w:rPr>
        <w:t>Embassy of the Republic of Sudan</w:t>
      </w:r>
    </w:p>
    <w:p w:rsidR="00496F65" w:rsidRPr="00496F65" w:rsidRDefault="00496F65" w:rsidP="00F90F53">
      <w:pPr>
        <w:pStyle w:val="PlainText"/>
        <w:rPr>
          <w:rFonts w:ascii="Arial" w:hAnsi="Arial" w:cs="Arial"/>
          <w:color w:val="000000" w:themeColor="text1"/>
          <w:sz w:val="16"/>
          <w:szCs w:val="16"/>
        </w:rPr>
      </w:pPr>
      <w:r w:rsidRPr="00496F65">
        <w:rPr>
          <w:rFonts w:ascii="Arial" w:hAnsi="Arial" w:cs="Arial"/>
          <w:color w:val="000000" w:themeColor="text1"/>
          <w:sz w:val="16"/>
          <w:szCs w:val="16"/>
        </w:rPr>
        <w:t>2210 Massachusetts Ave. NW</w:t>
      </w:r>
      <w:r w:rsidRPr="00496F65">
        <w:rPr>
          <w:rFonts w:ascii="Arial" w:hAnsi="Arial" w:cs="Arial"/>
          <w:color w:val="000000" w:themeColor="text1"/>
          <w:sz w:val="16"/>
          <w:szCs w:val="16"/>
        </w:rPr>
        <w:br/>
        <w:t>Washington, DC 20008</w:t>
      </w:r>
    </w:p>
    <w:p w:rsidR="00496F65" w:rsidRPr="00496F65" w:rsidRDefault="00496F65" w:rsidP="00F90F53">
      <w:pPr>
        <w:pStyle w:val="PlainText"/>
        <w:rPr>
          <w:rFonts w:ascii="Arial" w:hAnsi="Arial" w:cs="Arial"/>
          <w:color w:val="000000" w:themeColor="text1"/>
          <w:sz w:val="16"/>
          <w:szCs w:val="16"/>
        </w:rPr>
      </w:pPr>
      <w:r w:rsidRPr="00496F65">
        <w:rPr>
          <w:rFonts w:ascii="Arial" w:hAnsi="Arial" w:cs="Arial"/>
          <w:color w:val="000000" w:themeColor="text1"/>
          <w:sz w:val="16"/>
          <w:szCs w:val="16"/>
        </w:rPr>
        <w:t>Phone: 202 338 8565  I  Fax: 1 202 667 2406</w:t>
      </w:r>
    </w:p>
    <w:p w:rsidR="00496F65" w:rsidRPr="00496F65" w:rsidRDefault="00496F65" w:rsidP="00F90F53">
      <w:pPr>
        <w:pStyle w:val="PlainText"/>
        <w:rPr>
          <w:rFonts w:ascii="Arial" w:hAnsi="Arial" w:cs="Arial"/>
          <w:color w:val="000000" w:themeColor="text1"/>
          <w:sz w:val="16"/>
          <w:szCs w:val="16"/>
        </w:rPr>
      </w:pPr>
      <w:r w:rsidRPr="00496F65">
        <w:rPr>
          <w:rFonts w:ascii="Arial" w:hAnsi="Arial" w:cs="Arial"/>
          <w:color w:val="000000" w:themeColor="text1"/>
          <w:sz w:val="16"/>
          <w:szCs w:val="16"/>
        </w:rPr>
        <w:t xml:space="preserve">Email: </w:t>
      </w:r>
      <w:hyperlink r:id="rId12" w:history="1">
        <w:r w:rsidRPr="00496F65">
          <w:rPr>
            <w:rStyle w:val="Hyperlink"/>
            <w:rFonts w:ascii="Arial" w:hAnsi="Arial" w:cs="Arial"/>
            <w:color w:val="000000" w:themeColor="text1"/>
            <w:sz w:val="16"/>
            <w:szCs w:val="16"/>
          </w:rPr>
          <w:t>sudanembassydc@sudanembassy.org</w:t>
        </w:r>
      </w:hyperlink>
      <w:r w:rsidRPr="00496F65">
        <w:rPr>
          <w:rFonts w:ascii="Arial" w:hAnsi="Arial" w:cs="Arial"/>
          <w:color w:val="000000" w:themeColor="text1"/>
          <w:sz w:val="16"/>
          <w:szCs w:val="16"/>
        </w:rPr>
        <w:t xml:space="preserve"> </w:t>
      </w:r>
    </w:p>
    <w:p w:rsidR="00496F65" w:rsidRPr="00496F65" w:rsidRDefault="00496F65" w:rsidP="00F90F53">
      <w:pPr>
        <w:pStyle w:val="PlainText"/>
        <w:rPr>
          <w:rFonts w:ascii="Arial" w:hAnsi="Arial" w:cs="Arial"/>
          <w:b/>
          <w:color w:val="000000" w:themeColor="text1"/>
          <w:sz w:val="16"/>
          <w:szCs w:val="16"/>
        </w:rPr>
      </w:pPr>
      <w:r w:rsidRPr="00496F65">
        <w:rPr>
          <w:rFonts w:ascii="Arial" w:hAnsi="Arial" w:cs="Arial"/>
          <w:b/>
          <w:color w:val="000000" w:themeColor="text1"/>
          <w:sz w:val="16"/>
          <w:szCs w:val="16"/>
        </w:rPr>
        <w:t>Salutation: Dear Ambassador</w:t>
      </w:r>
    </w:p>
    <w:p w:rsidR="00496F65" w:rsidRPr="00496F65" w:rsidRDefault="00496F65" w:rsidP="00F90F53">
      <w:pPr>
        <w:pStyle w:val="PlainText"/>
        <w:rPr>
          <w:rFonts w:ascii="Courier New" w:hAnsi="Courier New" w:cs="Courier New"/>
          <w:b/>
          <w:color w:val="000000" w:themeColor="text1"/>
        </w:rPr>
        <w:sectPr w:rsidR="00496F65" w:rsidRPr="00496F65" w:rsidSect="00496F65">
          <w:type w:val="continuous"/>
          <w:pgSz w:w="12240" w:h="15840" w:code="1"/>
          <w:pgMar w:top="720" w:right="720" w:bottom="2160" w:left="720" w:header="0" w:footer="567" w:gutter="0"/>
          <w:cols w:num="2" w:space="567"/>
          <w:titlePg/>
          <w:docGrid w:linePitch="360"/>
        </w:sectPr>
      </w:pPr>
    </w:p>
    <w:p w:rsidR="00496F65" w:rsidRPr="00F90F53" w:rsidRDefault="00496F65" w:rsidP="00F90F53">
      <w:pPr>
        <w:pStyle w:val="PlainText"/>
        <w:rPr>
          <w:rFonts w:ascii="Courier New" w:hAnsi="Courier New" w:cs="Courier New"/>
        </w:rPr>
      </w:pPr>
    </w:p>
    <w:p w:rsidR="00496F65" w:rsidRPr="002B2AA1" w:rsidRDefault="00496F65" w:rsidP="00496F65">
      <w:pPr>
        <w:autoSpaceDE w:val="0"/>
        <w:autoSpaceDN w:val="0"/>
        <w:adjustRightInd w:val="0"/>
        <w:rPr>
          <w:rFonts w:ascii="Arial" w:hAnsi="Arial" w:cs="Arial"/>
          <w:b/>
          <w:sz w:val="18"/>
          <w:szCs w:val="18"/>
        </w:rPr>
      </w:pPr>
      <w:r w:rsidRPr="002B2AA1">
        <w:rPr>
          <w:rFonts w:ascii="Arial" w:hAnsi="Arial" w:cs="Arial"/>
          <w:b/>
          <w:sz w:val="18"/>
          <w:szCs w:val="18"/>
        </w:rPr>
        <w:t xml:space="preserve">2) LET US KNOW YOU TOOK ACTION </w:t>
      </w:r>
    </w:p>
    <w:p w:rsidR="00496F65" w:rsidRPr="002B2AA1" w:rsidRDefault="00A36850" w:rsidP="00496F65">
      <w:pPr>
        <w:autoSpaceDE w:val="0"/>
        <w:autoSpaceDN w:val="0"/>
        <w:adjustRightInd w:val="0"/>
        <w:rPr>
          <w:rFonts w:ascii="Arial" w:hAnsi="Arial" w:cs="Arial"/>
          <w:sz w:val="18"/>
          <w:szCs w:val="18"/>
        </w:rPr>
      </w:pPr>
      <w:hyperlink r:id="rId13" w:history="1">
        <w:r w:rsidR="00496F65" w:rsidRPr="00B45210">
          <w:rPr>
            <w:rStyle w:val="Hyperlink"/>
            <w:rFonts w:ascii="Arial" w:hAnsi="Arial" w:cs="Arial"/>
            <w:color w:val="2F5496"/>
            <w:sz w:val="18"/>
            <w:szCs w:val="18"/>
          </w:rPr>
          <w:t>Click here</w:t>
        </w:r>
      </w:hyperlink>
      <w:r w:rsidR="00496F65" w:rsidRPr="002B2AA1">
        <w:rPr>
          <w:rFonts w:ascii="Arial" w:hAnsi="Arial" w:cs="Arial"/>
          <w:sz w:val="18"/>
          <w:szCs w:val="18"/>
        </w:rPr>
        <w:t xml:space="preserve"> to let us know if you took action on this case! </w:t>
      </w:r>
      <w:r w:rsidR="00496F65" w:rsidRPr="002B2AA1">
        <w:rPr>
          <w:rFonts w:ascii="Arial" w:hAnsi="Arial" w:cs="Arial"/>
          <w:i/>
          <w:iCs/>
          <w:sz w:val="18"/>
          <w:szCs w:val="18"/>
        </w:rPr>
        <w:t xml:space="preserve">This is Urgent Action </w:t>
      </w:r>
      <w:r w:rsidR="00DE0BC8">
        <w:rPr>
          <w:rFonts w:ascii="Arial" w:hAnsi="Arial" w:cs="Arial"/>
          <w:i/>
          <w:iCs/>
          <w:sz w:val="18"/>
          <w:szCs w:val="18"/>
        </w:rPr>
        <w:t>95</w:t>
      </w:r>
      <w:r w:rsidR="00496F65">
        <w:rPr>
          <w:rFonts w:ascii="Arial" w:hAnsi="Arial" w:cs="Arial"/>
          <w:i/>
          <w:iCs/>
          <w:sz w:val="18"/>
          <w:szCs w:val="18"/>
        </w:rPr>
        <w:t>.18</w:t>
      </w:r>
      <w:r w:rsidR="00496F65" w:rsidRPr="002B2AA1">
        <w:rPr>
          <w:rFonts w:ascii="Arial" w:hAnsi="Arial" w:cs="Arial"/>
          <w:i/>
          <w:iCs/>
          <w:sz w:val="18"/>
          <w:szCs w:val="18"/>
        </w:rPr>
        <w:t xml:space="preserve"> </w:t>
      </w:r>
    </w:p>
    <w:p w:rsidR="00496F65" w:rsidRPr="00D80C36" w:rsidRDefault="00496F65" w:rsidP="00496F65">
      <w:pPr>
        <w:rPr>
          <w:rFonts w:ascii="Arial" w:hAnsi="Arial" w:cs="Arial"/>
          <w:color w:val="000000"/>
          <w:sz w:val="18"/>
          <w:szCs w:val="18"/>
        </w:rPr>
        <w:sectPr w:rsidR="00496F65"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496F65" w:rsidRPr="00F90F53" w:rsidRDefault="00496F65" w:rsidP="00F90F53">
      <w:pPr>
        <w:pStyle w:val="PlainText"/>
        <w:rPr>
          <w:rFonts w:ascii="Courier New" w:hAnsi="Courier New" w:cs="Courier New"/>
        </w:rPr>
      </w:pPr>
    </w:p>
    <w:p w:rsidR="00496F65" w:rsidRPr="00F95961" w:rsidRDefault="00496F65" w:rsidP="00496F65">
      <w:pPr>
        <w:pStyle w:val="AIUASecondHeading"/>
        <w:spacing w:line="240" w:lineRule="auto"/>
        <w:rPr>
          <w:rFonts w:ascii="Arial" w:hAnsi="Arial" w:cs="Arial"/>
        </w:rPr>
      </w:pPr>
      <w:r w:rsidRPr="00F95961">
        <w:rPr>
          <w:rFonts w:ascii="Arial" w:hAnsi="Arial" w:cs="Arial"/>
        </w:rPr>
        <w:t>URGENT ACTION</w:t>
      </w:r>
    </w:p>
    <w:p w:rsidR="0026766F" w:rsidRPr="00EF195F" w:rsidRDefault="004E59BE" w:rsidP="005C047F">
      <w:pPr>
        <w:rPr>
          <w:rStyle w:val="AIHeadline"/>
          <w:rFonts w:cs="Arial"/>
          <w:snapToGrid w:val="0"/>
          <w:sz w:val="34"/>
          <w:szCs w:val="34"/>
        </w:rPr>
      </w:pPr>
      <w:r w:rsidRPr="006730DC">
        <w:rPr>
          <w:rStyle w:val="AIHeadline"/>
          <w:rFonts w:cs="Arial"/>
          <w:snapToGrid w:val="0"/>
          <w:sz w:val="34"/>
          <w:szCs w:val="34"/>
        </w:rPr>
        <w:t xml:space="preserve">GIRL SENTENCED TO DEATH FOR </w:t>
      </w:r>
      <w:r w:rsidR="000A0F5E">
        <w:rPr>
          <w:rStyle w:val="AIHeadline"/>
          <w:rFonts w:cs="Arial"/>
          <w:snapToGrid w:val="0"/>
          <w:sz w:val="34"/>
          <w:szCs w:val="34"/>
        </w:rPr>
        <w:t>killing</w:t>
      </w:r>
      <w:r w:rsidRPr="006730DC">
        <w:rPr>
          <w:rStyle w:val="AIHeadline"/>
          <w:rFonts w:cs="Arial"/>
          <w:snapToGrid w:val="0"/>
          <w:sz w:val="34"/>
          <w:szCs w:val="34"/>
        </w:rPr>
        <w:t xml:space="preserve"> IN SELF DEFENC</w:t>
      </w:r>
      <w:r>
        <w:rPr>
          <w:rStyle w:val="AIHeadline"/>
          <w:rFonts w:cs="Arial"/>
          <w:snapToGrid w:val="0"/>
          <w:sz w:val="34"/>
          <w:szCs w:val="34"/>
        </w:rPr>
        <w:t>E</w:t>
      </w:r>
    </w:p>
    <w:p w:rsidR="0026766F" w:rsidRDefault="0026766F" w:rsidP="005C047F">
      <w:pPr>
        <w:pStyle w:val="Heading2"/>
        <w:spacing w:before="120" w:after="120" w:line="240" w:lineRule="auto"/>
        <w:rPr>
          <w:rFonts w:ascii="Arial" w:hAnsi="Arial" w:cs="Arial"/>
        </w:rPr>
      </w:pPr>
      <w:r w:rsidRPr="00F95961">
        <w:rPr>
          <w:rFonts w:ascii="Arial" w:hAnsi="Arial" w:cs="Arial"/>
        </w:rPr>
        <w:t>ADditional Information</w:t>
      </w:r>
    </w:p>
    <w:p w:rsidR="008258AD" w:rsidRPr="00EF195F" w:rsidRDefault="00D638C3" w:rsidP="005C047F">
      <w:pPr>
        <w:rPr>
          <w:rFonts w:ascii="Arial" w:hAnsi="Arial" w:cs="Arial"/>
          <w:sz w:val="18"/>
          <w:szCs w:val="18"/>
          <w:lang w:eastAsia="en-US"/>
        </w:rPr>
      </w:pPr>
      <w:r w:rsidRPr="00EF195F">
        <w:rPr>
          <w:rFonts w:ascii="Arial" w:hAnsi="Arial" w:cs="Arial"/>
          <w:sz w:val="18"/>
          <w:szCs w:val="18"/>
          <w:lang w:val="en-US" w:eastAsia="en-US"/>
        </w:rPr>
        <w:t>Noura Hussein Hamad Daoud</w:t>
      </w:r>
      <w:r w:rsidR="00FA5687" w:rsidRPr="00EF195F">
        <w:rPr>
          <w:rFonts w:ascii="Arial" w:hAnsi="Arial" w:cs="Arial"/>
          <w:sz w:val="18"/>
          <w:szCs w:val="18"/>
          <w:lang w:eastAsia="en-US"/>
        </w:rPr>
        <w:t xml:space="preserve"> is a</w:t>
      </w:r>
      <w:r w:rsidRPr="00EF195F">
        <w:rPr>
          <w:rFonts w:ascii="Arial" w:hAnsi="Arial" w:cs="Arial"/>
          <w:sz w:val="18"/>
          <w:szCs w:val="18"/>
          <w:lang w:eastAsia="en-US"/>
        </w:rPr>
        <w:t xml:space="preserve"> 19-year-old high school graduate. She was forced into </w:t>
      </w:r>
      <w:r w:rsidR="00FA5687" w:rsidRPr="00EF195F">
        <w:rPr>
          <w:rFonts w:ascii="Arial" w:hAnsi="Arial" w:cs="Arial"/>
          <w:sz w:val="18"/>
          <w:szCs w:val="18"/>
          <w:lang w:eastAsia="en-US"/>
        </w:rPr>
        <w:t>early</w:t>
      </w:r>
      <w:r w:rsidRPr="00EF195F">
        <w:rPr>
          <w:rFonts w:ascii="Arial" w:hAnsi="Arial" w:cs="Arial"/>
          <w:sz w:val="18"/>
          <w:szCs w:val="18"/>
          <w:lang w:eastAsia="en-US"/>
        </w:rPr>
        <w:t xml:space="preserve"> marriage </w:t>
      </w:r>
      <w:r w:rsidR="00FA5687" w:rsidRPr="00EF195F">
        <w:rPr>
          <w:rFonts w:ascii="Arial" w:hAnsi="Arial" w:cs="Arial"/>
          <w:sz w:val="18"/>
          <w:szCs w:val="18"/>
          <w:lang w:eastAsia="en-US"/>
        </w:rPr>
        <w:t>at the age of 16</w:t>
      </w:r>
      <w:r w:rsidR="00160990">
        <w:rPr>
          <w:rFonts w:ascii="Arial" w:hAnsi="Arial" w:cs="Arial"/>
          <w:sz w:val="18"/>
          <w:szCs w:val="18"/>
          <w:lang w:eastAsia="en-US"/>
        </w:rPr>
        <w:t xml:space="preserve"> with the wedding taking place two years later in April 2017</w:t>
      </w:r>
      <w:r w:rsidRPr="00EF195F">
        <w:rPr>
          <w:rFonts w:ascii="Arial" w:hAnsi="Arial" w:cs="Arial"/>
          <w:sz w:val="18"/>
          <w:szCs w:val="18"/>
          <w:lang w:eastAsia="en-US"/>
        </w:rPr>
        <w:t xml:space="preserve">. </w:t>
      </w:r>
      <w:r w:rsidR="00E4190C" w:rsidRPr="00EF195F">
        <w:rPr>
          <w:rFonts w:ascii="Arial" w:hAnsi="Arial" w:cs="Arial"/>
          <w:sz w:val="18"/>
          <w:szCs w:val="18"/>
          <w:lang w:eastAsia="en-US"/>
        </w:rPr>
        <w:t xml:space="preserve"> When she refused to consummate the marriage for six days after the wedding</w:t>
      </w:r>
      <w:r w:rsidR="00FA5687" w:rsidRPr="00EF195F">
        <w:rPr>
          <w:rFonts w:ascii="Arial" w:hAnsi="Arial" w:cs="Arial"/>
          <w:sz w:val="18"/>
          <w:szCs w:val="18"/>
          <w:lang w:eastAsia="en-US"/>
        </w:rPr>
        <w:t>,</w:t>
      </w:r>
      <w:r w:rsidR="00E4190C" w:rsidRPr="00EF195F">
        <w:rPr>
          <w:rFonts w:ascii="Arial" w:hAnsi="Arial" w:cs="Arial"/>
          <w:sz w:val="18"/>
          <w:szCs w:val="18"/>
          <w:lang w:eastAsia="en-US"/>
        </w:rPr>
        <w:t xml:space="preserve"> </w:t>
      </w:r>
      <w:r w:rsidR="00FA5687" w:rsidRPr="00EF195F">
        <w:rPr>
          <w:rFonts w:ascii="Arial" w:hAnsi="Arial" w:cs="Arial"/>
          <w:sz w:val="18"/>
          <w:szCs w:val="18"/>
          <w:lang w:eastAsia="en-US"/>
        </w:rPr>
        <w:t>h</w:t>
      </w:r>
      <w:r w:rsidR="00E4190C" w:rsidRPr="00EF195F">
        <w:rPr>
          <w:rFonts w:ascii="Arial" w:hAnsi="Arial" w:cs="Arial"/>
          <w:sz w:val="18"/>
          <w:szCs w:val="18"/>
          <w:lang w:eastAsia="en-US"/>
        </w:rPr>
        <w:t xml:space="preserve">er husband with help of his relatives violently beat her and held her </w:t>
      </w:r>
      <w:r w:rsidR="00FA5687" w:rsidRPr="00EF195F">
        <w:rPr>
          <w:rFonts w:ascii="Arial" w:hAnsi="Arial" w:cs="Arial"/>
          <w:sz w:val="18"/>
          <w:szCs w:val="18"/>
          <w:lang w:eastAsia="en-US"/>
        </w:rPr>
        <w:t xml:space="preserve">down </w:t>
      </w:r>
      <w:r w:rsidR="00E4190C" w:rsidRPr="00EF195F">
        <w:rPr>
          <w:rFonts w:ascii="Arial" w:hAnsi="Arial" w:cs="Arial"/>
          <w:sz w:val="18"/>
          <w:szCs w:val="18"/>
          <w:lang w:eastAsia="en-US"/>
        </w:rPr>
        <w:t>while he violently rap</w:t>
      </w:r>
      <w:r w:rsidR="00406A6D" w:rsidRPr="00EF195F">
        <w:rPr>
          <w:rFonts w:ascii="Arial" w:hAnsi="Arial" w:cs="Arial"/>
          <w:sz w:val="18"/>
          <w:szCs w:val="18"/>
          <w:lang w:eastAsia="en-US"/>
        </w:rPr>
        <w:t>ed</w:t>
      </w:r>
      <w:r w:rsidR="00E4190C" w:rsidRPr="00EF195F">
        <w:rPr>
          <w:rFonts w:ascii="Arial" w:hAnsi="Arial" w:cs="Arial"/>
          <w:sz w:val="18"/>
          <w:szCs w:val="18"/>
          <w:lang w:eastAsia="en-US"/>
        </w:rPr>
        <w:t xml:space="preserve"> her. On the second day, </w:t>
      </w:r>
      <w:r w:rsidR="008258AD" w:rsidRPr="00EF195F">
        <w:rPr>
          <w:rFonts w:ascii="Arial" w:hAnsi="Arial" w:cs="Arial"/>
          <w:sz w:val="18"/>
          <w:szCs w:val="18"/>
          <w:lang w:eastAsia="en-US"/>
        </w:rPr>
        <w:t>he tried to rape her again but she managed to escape to the kitchen where she grabbed a knife. In the ensuing scuffle, Abdulrahman sustained fatal knife wounds.</w:t>
      </w:r>
    </w:p>
    <w:p w:rsidR="00406A6D" w:rsidRPr="00EF195F" w:rsidRDefault="00406A6D" w:rsidP="005C047F">
      <w:pPr>
        <w:rPr>
          <w:rFonts w:ascii="Arial" w:hAnsi="Arial" w:cs="Arial"/>
          <w:sz w:val="18"/>
          <w:szCs w:val="18"/>
          <w:lang w:eastAsia="en-US"/>
        </w:rPr>
      </w:pPr>
    </w:p>
    <w:p w:rsidR="00E4190C" w:rsidRPr="00EF195F" w:rsidRDefault="008258AD" w:rsidP="005C047F">
      <w:pPr>
        <w:rPr>
          <w:rFonts w:ascii="Arial" w:hAnsi="Arial" w:cs="Arial"/>
          <w:sz w:val="18"/>
          <w:szCs w:val="18"/>
          <w:lang w:eastAsia="en-US"/>
        </w:rPr>
      </w:pPr>
      <w:r w:rsidRPr="00EF195F">
        <w:rPr>
          <w:rFonts w:ascii="Arial" w:hAnsi="Arial" w:cs="Arial"/>
          <w:sz w:val="18"/>
          <w:szCs w:val="18"/>
          <w:lang w:eastAsia="en-US"/>
        </w:rPr>
        <w:t xml:space="preserve">Noura then fled to her family home, but her father handed her over to the police </w:t>
      </w:r>
      <w:r w:rsidR="008B25F9">
        <w:rPr>
          <w:rFonts w:ascii="Arial" w:hAnsi="Arial" w:cs="Arial"/>
          <w:sz w:val="18"/>
          <w:szCs w:val="18"/>
          <w:lang w:eastAsia="en-US"/>
        </w:rPr>
        <w:t>and she was subsequently charged for murder</w:t>
      </w:r>
      <w:r w:rsidRPr="00EF195F">
        <w:rPr>
          <w:rFonts w:ascii="Arial" w:hAnsi="Arial" w:cs="Arial"/>
          <w:sz w:val="18"/>
          <w:szCs w:val="18"/>
          <w:lang w:eastAsia="en-US"/>
        </w:rPr>
        <w:t xml:space="preserve">. A medical examination report from the fight with Abdulrahman indicated she had sustained injuries including a bite and scratches. </w:t>
      </w:r>
      <w:r w:rsidR="00E4190C" w:rsidRPr="00EF195F">
        <w:rPr>
          <w:rFonts w:ascii="Arial" w:hAnsi="Arial" w:cs="Arial"/>
          <w:sz w:val="18"/>
          <w:szCs w:val="18"/>
          <w:lang w:eastAsia="en-US"/>
        </w:rPr>
        <w:t xml:space="preserve">She </w:t>
      </w:r>
      <w:r w:rsidR="00406A6D" w:rsidRPr="00EF195F">
        <w:rPr>
          <w:rFonts w:ascii="Arial" w:hAnsi="Arial" w:cs="Arial"/>
          <w:sz w:val="18"/>
          <w:szCs w:val="18"/>
          <w:lang w:eastAsia="en-US"/>
        </w:rPr>
        <w:t xml:space="preserve">has been </w:t>
      </w:r>
      <w:r w:rsidR="00E4190C" w:rsidRPr="00EF195F">
        <w:rPr>
          <w:rFonts w:ascii="Arial" w:hAnsi="Arial" w:cs="Arial"/>
          <w:sz w:val="18"/>
          <w:szCs w:val="18"/>
          <w:lang w:eastAsia="en-US"/>
        </w:rPr>
        <w:t xml:space="preserve">imprisoned </w:t>
      </w:r>
      <w:r w:rsidR="00406A6D" w:rsidRPr="00EF195F">
        <w:rPr>
          <w:rFonts w:ascii="Arial" w:hAnsi="Arial" w:cs="Arial"/>
          <w:sz w:val="18"/>
          <w:szCs w:val="18"/>
          <w:lang w:eastAsia="en-US"/>
        </w:rPr>
        <w:t>at</w:t>
      </w:r>
      <w:r w:rsidR="00E4190C" w:rsidRPr="00EF195F">
        <w:rPr>
          <w:rFonts w:ascii="Arial" w:hAnsi="Arial" w:cs="Arial"/>
          <w:sz w:val="18"/>
          <w:szCs w:val="18"/>
          <w:lang w:eastAsia="en-US"/>
        </w:rPr>
        <w:t xml:space="preserve"> Omdurman Women’s Prison since 3 May 2017</w:t>
      </w:r>
      <w:r w:rsidRPr="00EF195F">
        <w:rPr>
          <w:rFonts w:ascii="Arial" w:hAnsi="Arial" w:cs="Arial"/>
          <w:sz w:val="18"/>
          <w:szCs w:val="18"/>
          <w:lang w:eastAsia="en-US"/>
        </w:rPr>
        <w:t>. Her trial started in July 2017.</w:t>
      </w:r>
    </w:p>
    <w:p w:rsidR="00D638C3" w:rsidRPr="00EF195F" w:rsidRDefault="00D638C3" w:rsidP="005C047F">
      <w:pPr>
        <w:rPr>
          <w:rFonts w:ascii="Arial" w:hAnsi="Arial" w:cs="Arial"/>
          <w:sz w:val="18"/>
          <w:szCs w:val="18"/>
          <w:lang w:eastAsia="en-US"/>
        </w:rPr>
      </w:pPr>
    </w:p>
    <w:p w:rsidR="00D638C3" w:rsidRPr="00EF195F" w:rsidRDefault="00D638C3" w:rsidP="005C047F">
      <w:pPr>
        <w:rPr>
          <w:rFonts w:ascii="Arial" w:hAnsi="Arial" w:cs="Arial"/>
          <w:sz w:val="18"/>
          <w:szCs w:val="18"/>
          <w:lang w:eastAsia="en-US"/>
        </w:rPr>
      </w:pPr>
      <w:r w:rsidRPr="00EF195F">
        <w:rPr>
          <w:rFonts w:ascii="Arial" w:hAnsi="Arial" w:cs="Arial"/>
          <w:sz w:val="18"/>
          <w:szCs w:val="18"/>
          <w:lang w:val="en-US" w:eastAsia="en-US"/>
        </w:rPr>
        <w:t xml:space="preserve">In the past few years several women organizations campaigned tirelessly to change the </w:t>
      </w:r>
      <w:r w:rsidRPr="00EF195F">
        <w:rPr>
          <w:rFonts w:ascii="Arial" w:hAnsi="Arial" w:cs="Arial"/>
          <w:sz w:val="18"/>
          <w:szCs w:val="18"/>
        </w:rPr>
        <w:t>Sudan Personal Status Law</w:t>
      </w:r>
      <w:r w:rsidR="00406A6D" w:rsidRPr="00EF195F">
        <w:rPr>
          <w:rFonts w:ascii="Arial" w:hAnsi="Arial" w:cs="Arial"/>
          <w:sz w:val="18"/>
          <w:szCs w:val="18"/>
        </w:rPr>
        <w:t>,</w:t>
      </w:r>
      <w:r w:rsidRPr="00EF195F">
        <w:rPr>
          <w:rFonts w:ascii="Arial" w:hAnsi="Arial" w:cs="Arial"/>
          <w:sz w:val="18"/>
          <w:szCs w:val="18"/>
        </w:rPr>
        <w:t xml:space="preserve"> </w:t>
      </w:r>
      <w:r w:rsidR="008B25F9">
        <w:rPr>
          <w:rFonts w:ascii="Arial" w:hAnsi="Arial" w:cs="Arial"/>
          <w:sz w:val="18"/>
          <w:szCs w:val="18"/>
          <w:lang w:val="en-US" w:eastAsia="en-US"/>
        </w:rPr>
        <w:t>including</w:t>
      </w:r>
      <w:r w:rsidR="008B25F9" w:rsidRPr="00EF195F">
        <w:rPr>
          <w:rFonts w:ascii="Arial" w:hAnsi="Arial" w:cs="Arial"/>
          <w:sz w:val="18"/>
          <w:szCs w:val="18"/>
          <w:lang w:val="en-US" w:eastAsia="en-US"/>
        </w:rPr>
        <w:t xml:space="preserve"> </w:t>
      </w:r>
      <w:r w:rsidRPr="00EF195F">
        <w:rPr>
          <w:rFonts w:ascii="Arial" w:hAnsi="Arial" w:cs="Arial"/>
          <w:sz w:val="18"/>
          <w:szCs w:val="18"/>
          <w:lang w:val="en-US" w:eastAsia="en-US"/>
        </w:rPr>
        <w:t xml:space="preserve">the age of marriage. </w:t>
      </w:r>
      <w:r w:rsidR="00406A6D" w:rsidRPr="00EF195F">
        <w:rPr>
          <w:rFonts w:ascii="Arial" w:hAnsi="Arial" w:cs="Arial"/>
          <w:sz w:val="18"/>
          <w:szCs w:val="18"/>
          <w:lang w:val="en-US" w:eastAsia="en-US"/>
        </w:rPr>
        <w:t xml:space="preserve">The </w:t>
      </w:r>
      <w:r w:rsidR="008B25F9">
        <w:rPr>
          <w:rFonts w:ascii="Arial" w:hAnsi="Arial" w:cs="Arial"/>
          <w:sz w:val="18"/>
          <w:szCs w:val="18"/>
          <w:lang w:val="en-US" w:eastAsia="en-US"/>
        </w:rPr>
        <w:t xml:space="preserve">Sudanese </w:t>
      </w:r>
      <w:r w:rsidR="00406A6D" w:rsidRPr="00EF195F">
        <w:rPr>
          <w:rFonts w:ascii="Arial" w:hAnsi="Arial" w:cs="Arial"/>
          <w:sz w:val="18"/>
          <w:szCs w:val="18"/>
          <w:lang w:val="en-US" w:eastAsia="en-US"/>
        </w:rPr>
        <w:t xml:space="preserve">law allows for children to </w:t>
      </w:r>
      <w:r w:rsidR="008B25F9">
        <w:rPr>
          <w:rFonts w:ascii="Arial" w:hAnsi="Arial" w:cs="Arial"/>
          <w:sz w:val="18"/>
          <w:szCs w:val="18"/>
          <w:lang w:val="en-US" w:eastAsia="en-US"/>
        </w:rPr>
        <w:t xml:space="preserve">be </w:t>
      </w:r>
      <w:r w:rsidR="00406A6D" w:rsidRPr="00EF195F">
        <w:rPr>
          <w:rFonts w:ascii="Arial" w:hAnsi="Arial" w:cs="Arial"/>
          <w:sz w:val="18"/>
          <w:szCs w:val="18"/>
          <w:lang w:val="en-US" w:eastAsia="en-US"/>
        </w:rPr>
        <w:t xml:space="preserve">married off at 10 years old </w:t>
      </w:r>
      <w:r w:rsidRPr="00EF195F">
        <w:rPr>
          <w:rFonts w:ascii="Arial" w:hAnsi="Arial" w:cs="Arial"/>
          <w:sz w:val="18"/>
          <w:szCs w:val="18"/>
          <w:lang w:val="en-US" w:eastAsia="en-US"/>
        </w:rPr>
        <w:t xml:space="preserve">in violation of </w:t>
      </w:r>
      <w:hyperlink r:id="rId14" w:history="1">
        <w:r w:rsidRPr="00BE5D64">
          <w:rPr>
            <w:rStyle w:val="Hyperlink"/>
            <w:rFonts w:ascii="Arial" w:hAnsi="Arial" w:cs="Arial"/>
            <w:sz w:val="18"/>
            <w:szCs w:val="18"/>
            <w:lang w:val="en-US" w:eastAsia="en-US"/>
          </w:rPr>
          <w:t>Sudan</w:t>
        </w:r>
        <w:r w:rsidR="00406A6D">
          <w:rPr>
            <w:rStyle w:val="Hyperlink"/>
            <w:rFonts w:ascii="Arial" w:hAnsi="Arial" w:cs="Arial"/>
            <w:sz w:val="18"/>
            <w:szCs w:val="18"/>
            <w:lang w:val="en-US" w:eastAsia="en-US"/>
          </w:rPr>
          <w:t>’s</w:t>
        </w:r>
        <w:r w:rsidRPr="00BE5D64">
          <w:rPr>
            <w:rStyle w:val="Hyperlink"/>
            <w:rFonts w:ascii="Arial" w:hAnsi="Arial" w:cs="Arial"/>
            <w:sz w:val="18"/>
            <w:szCs w:val="18"/>
            <w:lang w:val="en-US" w:eastAsia="en-US"/>
          </w:rPr>
          <w:t xml:space="preserve"> Interim constitution</w:t>
        </w:r>
      </w:hyperlink>
      <w:r w:rsidRPr="00BE5D64">
        <w:rPr>
          <w:rFonts w:ascii="Arial" w:hAnsi="Arial" w:cs="Arial"/>
          <w:color w:val="1F497D"/>
          <w:sz w:val="18"/>
          <w:szCs w:val="18"/>
          <w:lang w:val="en-US" w:eastAsia="en-US"/>
        </w:rPr>
        <w:t xml:space="preserve"> </w:t>
      </w:r>
      <w:r w:rsidRPr="00EF195F">
        <w:rPr>
          <w:rFonts w:ascii="Arial" w:hAnsi="Arial" w:cs="Arial"/>
          <w:sz w:val="18"/>
          <w:szCs w:val="18"/>
          <w:lang w:val="en-US" w:eastAsia="en-US"/>
        </w:rPr>
        <w:t>of 2005</w:t>
      </w:r>
      <w:r w:rsidR="00406A6D" w:rsidRPr="00EF195F">
        <w:rPr>
          <w:rFonts w:ascii="Arial" w:hAnsi="Arial" w:cs="Arial"/>
          <w:sz w:val="18"/>
          <w:szCs w:val="18"/>
          <w:lang w:val="en-US" w:eastAsia="en-US"/>
        </w:rPr>
        <w:t>.</w:t>
      </w:r>
      <w:r w:rsidRPr="00EF195F">
        <w:rPr>
          <w:rFonts w:ascii="Arial" w:hAnsi="Arial" w:cs="Arial"/>
          <w:sz w:val="18"/>
          <w:szCs w:val="18"/>
          <w:lang w:val="en-US" w:eastAsia="en-US"/>
        </w:rPr>
        <w:t xml:space="preserve"> Article 21 </w:t>
      </w:r>
      <w:r w:rsidR="00406A6D" w:rsidRPr="00EF195F">
        <w:rPr>
          <w:rFonts w:ascii="Arial" w:hAnsi="Arial" w:cs="Arial"/>
          <w:sz w:val="18"/>
          <w:szCs w:val="18"/>
          <w:lang w:val="en-US" w:eastAsia="en-US"/>
        </w:rPr>
        <w:t xml:space="preserve">of the Interim Constitution </w:t>
      </w:r>
      <w:r w:rsidRPr="00EF195F">
        <w:rPr>
          <w:rFonts w:ascii="Arial" w:hAnsi="Arial" w:cs="Arial"/>
          <w:sz w:val="18"/>
          <w:szCs w:val="18"/>
          <w:lang w:val="en-US" w:eastAsia="en-US"/>
        </w:rPr>
        <w:t>define</w:t>
      </w:r>
      <w:r w:rsidR="00406A6D" w:rsidRPr="00EF195F">
        <w:rPr>
          <w:rFonts w:ascii="Arial" w:hAnsi="Arial" w:cs="Arial"/>
          <w:sz w:val="18"/>
          <w:szCs w:val="18"/>
          <w:lang w:val="en-US" w:eastAsia="en-US"/>
        </w:rPr>
        <w:t>s</w:t>
      </w:r>
      <w:r w:rsidRPr="00EF195F">
        <w:rPr>
          <w:rFonts w:ascii="Arial" w:hAnsi="Arial" w:cs="Arial"/>
          <w:sz w:val="18"/>
          <w:szCs w:val="18"/>
          <w:lang w:val="en-US" w:eastAsia="en-US"/>
        </w:rPr>
        <w:t xml:space="preserve"> </w:t>
      </w:r>
      <w:r w:rsidR="008B25F9">
        <w:rPr>
          <w:rFonts w:ascii="Arial" w:hAnsi="Arial" w:cs="Arial"/>
          <w:sz w:val="18"/>
          <w:szCs w:val="18"/>
          <w:lang w:val="en-US" w:eastAsia="en-US"/>
        </w:rPr>
        <w:t>a</w:t>
      </w:r>
      <w:r w:rsidRPr="00EF195F">
        <w:rPr>
          <w:rFonts w:ascii="Arial" w:hAnsi="Arial" w:cs="Arial"/>
          <w:sz w:val="18"/>
          <w:szCs w:val="18"/>
          <w:lang w:val="en-US" w:eastAsia="en-US"/>
        </w:rPr>
        <w:t xml:space="preserve"> child as: </w:t>
      </w:r>
      <w:r w:rsidR="00406A6D" w:rsidRPr="00EF195F">
        <w:rPr>
          <w:rFonts w:ascii="Arial" w:hAnsi="Arial" w:cs="Arial"/>
          <w:sz w:val="18"/>
          <w:szCs w:val="18"/>
          <w:lang w:val="en-US" w:eastAsia="en-US"/>
        </w:rPr>
        <w:t>“</w:t>
      </w:r>
      <w:r w:rsidRPr="00EF195F">
        <w:rPr>
          <w:rFonts w:ascii="Arial" w:hAnsi="Arial" w:cs="Arial"/>
          <w:sz w:val="18"/>
          <w:szCs w:val="18"/>
          <w:lang w:eastAsia="en-US"/>
        </w:rPr>
        <w:t xml:space="preserve"> any person under the age of eighteen years</w:t>
      </w:r>
      <w:r w:rsidR="00406A6D" w:rsidRPr="00EF195F">
        <w:rPr>
          <w:rFonts w:ascii="Arial" w:hAnsi="Arial" w:cs="Arial"/>
          <w:sz w:val="18"/>
          <w:szCs w:val="18"/>
          <w:lang w:eastAsia="en-US"/>
        </w:rPr>
        <w:t>”</w:t>
      </w:r>
      <w:r w:rsidRPr="00EF195F">
        <w:rPr>
          <w:rFonts w:ascii="Arial" w:hAnsi="Arial" w:cs="Arial"/>
          <w:sz w:val="18"/>
          <w:szCs w:val="18"/>
          <w:lang w:eastAsia="en-US"/>
        </w:rPr>
        <w:t xml:space="preserve">. Sudan </w:t>
      </w:r>
      <w:r w:rsidR="00406A6D">
        <w:rPr>
          <w:rFonts w:ascii="Arial" w:hAnsi="Arial" w:cs="Arial"/>
          <w:sz w:val="18"/>
          <w:szCs w:val="18"/>
          <w:lang w:eastAsia="en-US"/>
        </w:rPr>
        <w:t xml:space="preserve">has </w:t>
      </w:r>
      <w:r w:rsidRPr="00EF195F">
        <w:rPr>
          <w:rFonts w:ascii="Arial" w:hAnsi="Arial" w:cs="Arial"/>
          <w:sz w:val="18"/>
          <w:szCs w:val="18"/>
          <w:lang w:eastAsia="en-US"/>
        </w:rPr>
        <w:t>also ratified the</w:t>
      </w:r>
      <w:r w:rsidRPr="00BE5D64">
        <w:rPr>
          <w:rFonts w:ascii="Arial" w:hAnsi="Arial" w:cs="Arial"/>
          <w:color w:val="1F497D"/>
          <w:sz w:val="18"/>
          <w:szCs w:val="18"/>
          <w:lang w:eastAsia="en-US"/>
        </w:rPr>
        <w:t xml:space="preserve"> </w:t>
      </w:r>
      <w:hyperlink r:id="rId15" w:history="1">
        <w:r w:rsidRPr="00BE5D64">
          <w:rPr>
            <w:rStyle w:val="Hyperlink"/>
            <w:rFonts w:ascii="Arial" w:hAnsi="Arial" w:cs="Arial"/>
            <w:sz w:val="18"/>
            <w:szCs w:val="18"/>
            <w:lang w:eastAsia="en-US"/>
          </w:rPr>
          <w:t>Convention on the Rights of the Child</w:t>
        </w:r>
      </w:hyperlink>
      <w:r w:rsidRPr="00BE5D64">
        <w:rPr>
          <w:rFonts w:ascii="Arial" w:hAnsi="Arial" w:cs="Arial"/>
          <w:color w:val="1F497D"/>
          <w:sz w:val="18"/>
          <w:szCs w:val="18"/>
          <w:lang w:eastAsia="en-US"/>
        </w:rPr>
        <w:t xml:space="preserve">, </w:t>
      </w:r>
      <w:r w:rsidRPr="00EF195F">
        <w:rPr>
          <w:rFonts w:ascii="Arial" w:hAnsi="Arial" w:cs="Arial"/>
          <w:sz w:val="18"/>
          <w:szCs w:val="18"/>
          <w:lang w:eastAsia="en-US"/>
        </w:rPr>
        <w:t>which also define</w:t>
      </w:r>
      <w:r w:rsidR="00406A6D" w:rsidRPr="00EF195F">
        <w:rPr>
          <w:rFonts w:ascii="Arial" w:hAnsi="Arial" w:cs="Arial"/>
          <w:sz w:val="18"/>
          <w:szCs w:val="18"/>
          <w:lang w:eastAsia="en-US"/>
        </w:rPr>
        <w:t>s a</w:t>
      </w:r>
      <w:r w:rsidRPr="00EF195F">
        <w:rPr>
          <w:rFonts w:ascii="Arial" w:hAnsi="Arial" w:cs="Arial"/>
          <w:sz w:val="18"/>
          <w:szCs w:val="18"/>
          <w:lang w:eastAsia="en-US"/>
        </w:rPr>
        <w:t xml:space="preserve"> child as </w:t>
      </w:r>
      <w:r w:rsidR="00406A6D" w:rsidRPr="00EF195F">
        <w:rPr>
          <w:rFonts w:ascii="Arial" w:hAnsi="Arial" w:cs="Arial"/>
          <w:sz w:val="18"/>
          <w:szCs w:val="18"/>
          <w:lang w:eastAsia="en-US"/>
        </w:rPr>
        <w:t xml:space="preserve"> being </w:t>
      </w:r>
      <w:r w:rsidRPr="00EF195F">
        <w:rPr>
          <w:rFonts w:ascii="Arial" w:hAnsi="Arial" w:cs="Arial"/>
          <w:sz w:val="18"/>
          <w:szCs w:val="18"/>
          <w:lang w:eastAsia="en-US"/>
        </w:rPr>
        <w:t>under eighteen years</w:t>
      </w:r>
      <w:r w:rsidR="00406A6D" w:rsidRPr="00EF195F">
        <w:rPr>
          <w:rFonts w:ascii="Arial" w:hAnsi="Arial" w:cs="Arial"/>
          <w:sz w:val="18"/>
          <w:szCs w:val="18"/>
          <w:lang w:eastAsia="en-US"/>
        </w:rPr>
        <w:t xml:space="preserve"> old</w:t>
      </w:r>
      <w:r w:rsidRPr="00EF195F">
        <w:rPr>
          <w:rFonts w:ascii="Arial" w:hAnsi="Arial" w:cs="Arial"/>
          <w:sz w:val="18"/>
          <w:szCs w:val="18"/>
          <w:lang w:eastAsia="en-US"/>
        </w:rPr>
        <w:t>.</w:t>
      </w:r>
    </w:p>
    <w:p w:rsidR="00D638C3" w:rsidRPr="00BE5D64" w:rsidRDefault="00D638C3" w:rsidP="005C047F">
      <w:pPr>
        <w:rPr>
          <w:rFonts w:ascii="Arial" w:hAnsi="Arial" w:cs="Arial"/>
          <w:color w:val="1F497D"/>
          <w:sz w:val="18"/>
          <w:szCs w:val="18"/>
          <w:lang w:eastAsia="en-US"/>
        </w:rPr>
      </w:pPr>
    </w:p>
    <w:p w:rsidR="008B25F9" w:rsidRDefault="00563E42" w:rsidP="005C047F">
      <w:pPr>
        <w:pStyle w:val="AIAdditionalinformationtext"/>
        <w:spacing w:after="0" w:line="240" w:lineRule="auto"/>
        <w:rPr>
          <w:rFonts w:cs="Arial"/>
          <w:szCs w:val="18"/>
        </w:rPr>
      </w:pPr>
      <w:r w:rsidRPr="00BE5D64">
        <w:rPr>
          <w:rFonts w:cs="Arial"/>
          <w:szCs w:val="18"/>
        </w:rPr>
        <w:t xml:space="preserve">Until 2015, the Sudanese </w:t>
      </w:r>
      <w:r w:rsidR="008258AD" w:rsidRPr="00BE5D64">
        <w:rPr>
          <w:rFonts w:cs="Arial"/>
          <w:szCs w:val="18"/>
        </w:rPr>
        <w:t>C</w:t>
      </w:r>
      <w:r w:rsidRPr="00BE5D64">
        <w:rPr>
          <w:rFonts w:cs="Arial"/>
          <w:szCs w:val="18"/>
        </w:rPr>
        <w:t xml:space="preserve">riminal </w:t>
      </w:r>
      <w:r w:rsidR="008258AD" w:rsidRPr="00BE5D64">
        <w:rPr>
          <w:rFonts w:cs="Arial"/>
          <w:szCs w:val="18"/>
        </w:rPr>
        <w:t xml:space="preserve">Act </w:t>
      </w:r>
      <w:r w:rsidRPr="00BE5D64">
        <w:rPr>
          <w:rFonts w:cs="Arial"/>
          <w:szCs w:val="18"/>
        </w:rPr>
        <w:t>of 1991 con</w:t>
      </w:r>
      <w:r w:rsidR="008258AD" w:rsidRPr="00BE5D64">
        <w:rPr>
          <w:rFonts w:cs="Arial"/>
          <w:szCs w:val="18"/>
        </w:rPr>
        <w:t>flate</w:t>
      </w:r>
      <w:r w:rsidR="001E0205">
        <w:rPr>
          <w:rFonts w:cs="Arial"/>
          <w:szCs w:val="18"/>
        </w:rPr>
        <w:t>d</w:t>
      </w:r>
      <w:r w:rsidRPr="00BE5D64">
        <w:rPr>
          <w:rFonts w:cs="Arial"/>
          <w:szCs w:val="18"/>
        </w:rPr>
        <w:t xml:space="preserve"> rape </w:t>
      </w:r>
      <w:r w:rsidR="00DE536C" w:rsidRPr="00BE5D64">
        <w:rPr>
          <w:rFonts w:cs="Arial"/>
          <w:szCs w:val="18"/>
        </w:rPr>
        <w:t xml:space="preserve">with </w:t>
      </w:r>
      <w:r w:rsidR="00DE536C" w:rsidRPr="0005225F">
        <w:rPr>
          <w:rFonts w:cs="Arial"/>
          <w:i/>
          <w:iCs/>
          <w:szCs w:val="18"/>
        </w:rPr>
        <w:t>zina</w:t>
      </w:r>
      <w:r w:rsidRPr="00BE5D64">
        <w:rPr>
          <w:rFonts w:cs="Arial"/>
          <w:szCs w:val="18"/>
        </w:rPr>
        <w:t xml:space="preserve"> (adultery) which meant that if a </w:t>
      </w:r>
      <w:r w:rsidR="00160990">
        <w:rPr>
          <w:rFonts w:cs="Arial"/>
          <w:szCs w:val="18"/>
        </w:rPr>
        <w:t xml:space="preserve">female </w:t>
      </w:r>
      <w:r w:rsidRPr="00BE5D64">
        <w:rPr>
          <w:rFonts w:cs="Arial"/>
          <w:szCs w:val="18"/>
        </w:rPr>
        <w:t>rape victim failed to prove her case she could be punished for committing adultery</w:t>
      </w:r>
      <w:r w:rsidR="008B25F9">
        <w:rPr>
          <w:rFonts w:cs="Arial"/>
          <w:szCs w:val="18"/>
        </w:rPr>
        <w:t xml:space="preserve"> and</w:t>
      </w:r>
      <w:r w:rsidR="001E0205">
        <w:rPr>
          <w:rFonts w:cs="Arial"/>
          <w:szCs w:val="18"/>
        </w:rPr>
        <w:t xml:space="preserve"> </w:t>
      </w:r>
      <w:r w:rsidRPr="00BE5D64">
        <w:rPr>
          <w:rFonts w:cs="Arial"/>
          <w:szCs w:val="18"/>
        </w:rPr>
        <w:t xml:space="preserve">face punishment of </w:t>
      </w:r>
      <w:r w:rsidR="008B25F9">
        <w:rPr>
          <w:rFonts w:cs="Arial"/>
          <w:szCs w:val="18"/>
        </w:rPr>
        <w:t xml:space="preserve">either </w:t>
      </w:r>
      <w:r w:rsidRPr="00BE5D64">
        <w:rPr>
          <w:rFonts w:cs="Arial"/>
          <w:szCs w:val="18"/>
        </w:rPr>
        <w:t xml:space="preserve">100 lashes if she was unmarried </w:t>
      </w:r>
      <w:r w:rsidR="008B25F9">
        <w:rPr>
          <w:rFonts w:cs="Arial"/>
          <w:szCs w:val="18"/>
        </w:rPr>
        <w:t>at the time of the incident or</w:t>
      </w:r>
      <w:r w:rsidRPr="00BE5D64">
        <w:rPr>
          <w:rFonts w:cs="Arial"/>
          <w:szCs w:val="18"/>
        </w:rPr>
        <w:t xml:space="preserve"> death by stoning if she </w:t>
      </w:r>
      <w:r w:rsidR="008B25F9">
        <w:rPr>
          <w:rFonts w:cs="Arial"/>
          <w:szCs w:val="18"/>
        </w:rPr>
        <w:t>was</w:t>
      </w:r>
      <w:r w:rsidR="003375F3" w:rsidRPr="00BE5D64">
        <w:rPr>
          <w:rFonts w:cs="Arial"/>
          <w:szCs w:val="18"/>
        </w:rPr>
        <w:t xml:space="preserve"> married</w:t>
      </w:r>
      <w:r w:rsidR="008B25F9">
        <w:rPr>
          <w:rFonts w:cs="Arial"/>
          <w:szCs w:val="18"/>
        </w:rPr>
        <w:t xml:space="preserve"> at the time of the incident</w:t>
      </w:r>
      <w:r w:rsidRPr="00BE5D64">
        <w:rPr>
          <w:rFonts w:cs="Arial"/>
          <w:szCs w:val="18"/>
        </w:rPr>
        <w:t xml:space="preserve">. </w:t>
      </w:r>
    </w:p>
    <w:p w:rsidR="00160990" w:rsidRDefault="00160990" w:rsidP="005C047F">
      <w:pPr>
        <w:pStyle w:val="AIAdditionalinformationtext"/>
        <w:spacing w:after="0" w:line="240" w:lineRule="auto"/>
        <w:rPr>
          <w:rFonts w:cs="Arial"/>
          <w:szCs w:val="18"/>
        </w:rPr>
      </w:pPr>
    </w:p>
    <w:p w:rsidR="00C176CE" w:rsidRDefault="008B25F9" w:rsidP="005C047F">
      <w:pPr>
        <w:pStyle w:val="AIAdditionalinformationtext"/>
        <w:spacing w:after="0" w:line="240" w:lineRule="auto"/>
        <w:rPr>
          <w:rFonts w:cs="Arial"/>
          <w:szCs w:val="18"/>
        </w:rPr>
      </w:pPr>
      <w:r>
        <w:rPr>
          <w:rFonts w:cs="Arial"/>
          <w:szCs w:val="18"/>
        </w:rPr>
        <w:t>After an intense</w:t>
      </w:r>
      <w:r w:rsidR="00563E42" w:rsidRPr="00BE5D64">
        <w:rPr>
          <w:rFonts w:cs="Arial"/>
          <w:szCs w:val="18"/>
        </w:rPr>
        <w:t xml:space="preserve"> human rights campaign, </w:t>
      </w:r>
      <w:r w:rsidR="008258AD" w:rsidRPr="00BE5D64">
        <w:rPr>
          <w:rFonts w:cs="Arial"/>
          <w:szCs w:val="18"/>
        </w:rPr>
        <w:t>A</w:t>
      </w:r>
      <w:r w:rsidR="00563E42" w:rsidRPr="00BE5D64">
        <w:rPr>
          <w:rFonts w:cs="Arial"/>
          <w:szCs w:val="18"/>
        </w:rPr>
        <w:t>rticle 149</w:t>
      </w:r>
      <w:r w:rsidR="00406A6D" w:rsidRPr="00406A6D">
        <w:rPr>
          <w:rFonts w:cs="Arial"/>
          <w:szCs w:val="18"/>
        </w:rPr>
        <w:t xml:space="preserve"> </w:t>
      </w:r>
      <w:r w:rsidR="00406A6D" w:rsidRPr="00BE5D64">
        <w:rPr>
          <w:rFonts w:cs="Arial"/>
          <w:szCs w:val="18"/>
        </w:rPr>
        <w:t xml:space="preserve">of the 1991 Criminal Act </w:t>
      </w:r>
      <w:r w:rsidR="00AF70CA">
        <w:rPr>
          <w:rFonts w:cs="Arial"/>
          <w:szCs w:val="18"/>
        </w:rPr>
        <w:t xml:space="preserve">was amended in February 2015 and it </w:t>
      </w:r>
      <w:r w:rsidR="00406A6D" w:rsidRPr="00BE5D64">
        <w:rPr>
          <w:rFonts w:cs="Arial"/>
          <w:szCs w:val="18"/>
        </w:rPr>
        <w:t>expanded the range of acts deemed to constitute rape</w:t>
      </w:r>
      <w:r w:rsidR="00AF70CA">
        <w:rPr>
          <w:rFonts w:cs="Arial"/>
          <w:szCs w:val="18"/>
        </w:rPr>
        <w:t xml:space="preserve"> under the criminal law</w:t>
      </w:r>
      <w:r w:rsidR="00406A6D" w:rsidRPr="00BE5D64">
        <w:rPr>
          <w:rFonts w:cs="Arial"/>
          <w:szCs w:val="18"/>
        </w:rPr>
        <w:t>.</w:t>
      </w:r>
      <w:r w:rsidR="00563E42" w:rsidRPr="00BE5D64">
        <w:rPr>
          <w:rFonts w:cs="Arial"/>
          <w:szCs w:val="18"/>
        </w:rPr>
        <w:t xml:space="preserve"> </w:t>
      </w:r>
      <w:r w:rsidR="00C176CE">
        <w:rPr>
          <w:rFonts w:cs="Arial"/>
          <w:szCs w:val="18"/>
        </w:rPr>
        <w:t xml:space="preserve">The amendment </w:t>
      </w:r>
      <w:r w:rsidR="00AF70CA">
        <w:rPr>
          <w:rFonts w:cs="Arial"/>
          <w:szCs w:val="18"/>
        </w:rPr>
        <w:t>no longer defines rape in reference to adultery or sodomy which helped to clarify the conflated meaning of rape and adultery under the old law. Although the amendment failed to explicitly mention marital rape as a criminal offence, it is implied in the new definition of rape as</w:t>
      </w:r>
      <w:r w:rsidR="00BB54AE">
        <w:rPr>
          <w:rFonts w:cs="Arial"/>
          <w:szCs w:val="18"/>
        </w:rPr>
        <w:t xml:space="preserve"> any sexual contact by way of using force, intimidation or coercion or abuse of power if clearly defined as a criminal offence.</w:t>
      </w:r>
      <w:r w:rsidR="00AF70CA">
        <w:rPr>
          <w:rFonts w:cs="Arial"/>
          <w:szCs w:val="18"/>
        </w:rPr>
        <w:t xml:space="preserve"> </w:t>
      </w:r>
    </w:p>
    <w:p w:rsidR="00160990" w:rsidRDefault="00160990" w:rsidP="005C047F">
      <w:pPr>
        <w:pStyle w:val="AIAdditionalinformationtext"/>
        <w:spacing w:after="0" w:line="240" w:lineRule="auto"/>
        <w:rPr>
          <w:rFonts w:cs="Arial"/>
          <w:szCs w:val="18"/>
        </w:rPr>
      </w:pPr>
    </w:p>
    <w:p w:rsidR="00C176CE" w:rsidRDefault="008258AD" w:rsidP="005C047F">
      <w:pPr>
        <w:pStyle w:val="AIAdditionalinformationtext"/>
        <w:spacing w:after="0" w:line="240" w:lineRule="auto"/>
        <w:rPr>
          <w:rFonts w:cs="Arial"/>
          <w:szCs w:val="18"/>
        </w:rPr>
      </w:pPr>
      <w:r w:rsidRPr="00BE5D64">
        <w:rPr>
          <w:rFonts w:cs="Arial"/>
          <w:szCs w:val="18"/>
        </w:rPr>
        <w:t xml:space="preserve">Article 149 of the 1991 Criminal Act previously read: “149 (1) There shall be deemed to commit the offence of rape, whoever makes sexual intercourse, by way of adultery, or sodomy with any person without his consent”; (2) Consent shall not be recognized, where the offender has custody, or authority over the victim; (3) Whoever commits the offence of rape, shall be punished, with whipping a hundred lashes, and with imprisonment, for a term, not exceeding ten years, unless rape constitutes the offence of adultery, or sodomy, punishable with death.”  </w:t>
      </w:r>
    </w:p>
    <w:p w:rsidR="00C176CE" w:rsidRDefault="00C176CE" w:rsidP="005C047F">
      <w:pPr>
        <w:pStyle w:val="AIAdditionalinformationtext"/>
        <w:spacing w:after="0" w:line="240" w:lineRule="auto"/>
        <w:rPr>
          <w:rFonts w:cs="Arial"/>
          <w:szCs w:val="18"/>
        </w:rPr>
      </w:pPr>
    </w:p>
    <w:p w:rsidR="008258AD" w:rsidRPr="00BE5D64" w:rsidRDefault="00C176CE" w:rsidP="005C047F">
      <w:pPr>
        <w:pStyle w:val="AIAdditionalinformationtext"/>
        <w:spacing w:after="0" w:line="240" w:lineRule="auto"/>
        <w:rPr>
          <w:rFonts w:cs="Arial"/>
          <w:szCs w:val="18"/>
        </w:rPr>
      </w:pPr>
      <w:r>
        <w:rPr>
          <w:rFonts w:cs="Arial"/>
          <w:szCs w:val="18"/>
        </w:rPr>
        <w:t>T</w:t>
      </w:r>
      <w:r w:rsidR="008258AD" w:rsidRPr="00BE5D64">
        <w:rPr>
          <w:rFonts w:cs="Arial"/>
          <w:szCs w:val="18"/>
        </w:rPr>
        <w:t xml:space="preserve">he Article was amended as follows:  In Article 149: (First) Clause (1) and (2) shall be nullified and replaced by the following new clause: (1) There shall be deemed to commit the offence of rape, whoever makes sexual contact by way of penetrating a sexual organ or any object or part of the body into the victim’s vagina or anus by way of using force, intimidation, or coercion by fear of the use of violence, detention, psychological persecution, temptation, or abuse of power against the person or another person, or when the crime is committed against a person incapable of expressing consent because of natural causes or luring-related or related to age. </w:t>
      </w:r>
    </w:p>
    <w:p w:rsidR="0026766F" w:rsidRPr="00F95961" w:rsidRDefault="00DE0BC8" w:rsidP="005C047F">
      <w:pPr>
        <w:rPr>
          <w:rFonts w:ascii="Arial" w:hAnsi="Arial" w:cs="Arial"/>
          <w:sz w:val="16"/>
          <w:szCs w:val="16"/>
        </w:rPr>
      </w:pPr>
      <w:r>
        <w:rPr>
          <w:rFonts w:ascii="Arial" w:hAnsi="Arial" w:cs="Arial"/>
          <w:sz w:val="16"/>
          <w:szCs w:val="16"/>
        </w:rPr>
        <w:br/>
      </w:r>
      <w:bookmarkStart w:id="0" w:name="_GoBack"/>
      <w:bookmarkEnd w:id="0"/>
      <w:r w:rsidR="0026766F" w:rsidRPr="00F95961">
        <w:rPr>
          <w:rFonts w:ascii="Arial" w:hAnsi="Arial" w:cs="Arial"/>
          <w:sz w:val="16"/>
          <w:szCs w:val="16"/>
        </w:rPr>
        <w:t>Name:</w:t>
      </w:r>
      <w:r w:rsidR="00563E42">
        <w:rPr>
          <w:rFonts w:ascii="Arial" w:hAnsi="Arial" w:cs="Arial"/>
          <w:sz w:val="16"/>
          <w:szCs w:val="16"/>
        </w:rPr>
        <w:t xml:space="preserve"> Noura Hussein Hamad</w:t>
      </w:r>
      <w:r w:rsidR="00FA5687">
        <w:rPr>
          <w:rFonts w:ascii="Arial" w:hAnsi="Arial" w:cs="Arial"/>
          <w:sz w:val="16"/>
          <w:szCs w:val="16"/>
        </w:rPr>
        <w:t xml:space="preserve"> Daoud</w:t>
      </w:r>
    </w:p>
    <w:p w:rsidR="0026766F" w:rsidRPr="00496F65" w:rsidRDefault="0026766F" w:rsidP="00496F65">
      <w:pPr>
        <w:rPr>
          <w:rStyle w:val="StyleAIBodytextAsianSimSunChar"/>
          <w:rFonts w:cs="Arial"/>
          <w:sz w:val="16"/>
          <w:szCs w:val="16"/>
          <w:lang w:eastAsia="zh-CN"/>
        </w:rPr>
        <w:sectPr w:rsidR="0026766F" w:rsidRPr="00496F65" w:rsidSect="005C047F">
          <w:footerReference w:type="firs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563E42">
        <w:rPr>
          <w:rFonts w:ascii="Arial" w:hAnsi="Arial" w:cs="Arial"/>
          <w:sz w:val="16"/>
          <w:szCs w:val="16"/>
        </w:rPr>
        <w:t xml:space="preserve"> f</w:t>
      </w:r>
    </w:p>
    <w:p w:rsidR="0026766F" w:rsidRPr="00F95961" w:rsidRDefault="0026766F" w:rsidP="00496F65">
      <w:pPr>
        <w:pStyle w:val="AITextSmallNoLineSpacing"/>
        <w:spacing w:line="240" w:lineRule="auto"/>
        <w:rPr>
          <w:rFonts w:cs="Arial"/>
          <w:sz w:val="18"/>
        </w:rPr>
      </w:pPr>
    </w:p>
    <w:p w:rsidR="0026766F" w:rsidRPr="00F95961" w:rsidRDefault="0026766F" w:rsidP="005C047F">
      <w:pPr>
        <w:rPr>
          <w:rFonts w:ascii="Arial" w:hAnsi="Arial" w:cs="Arial"/>
          <w:sz w:val="16"/>
          <w:szCs w:val="16"/>
        </w:rPr>
      </w:pPr>
      <w:r w:rsidRPr="00F95961">
        <w:rPr>
          <w:rFonts w:ascii="Arial" w:hAnsi="Arial" w:cs="Arial"/>
          <w:sz w:val="16"/>
          <w:szCs w:val="16"/>
        </w:rPr>
        <w:t xml:space="preserve">UA: </w:t>
      </w:r>
      <w:r w:rsidR="0005225F">
        <w:rPr>
          <w:rFonts w:ascii="Arial" w:hAnsi="Arial" w:cs="Arial"/>
          <w:sz w:val="16"/>
          <w:szCs w:val="16"/>
        </w:rPr>
        <w:t>95/18</w:t>
      </w:r>
      <w:r w:rsidR="0005225F" w:rsidRPr="00F95961">
        <w:rPr>
          <w:rFonts w:ascii="Arial" w:hAnsi="Arial" w:cs="Arial"/>
          <w:sz w:val="16"/>
          <w:szCs w:val="16"/>
        </w:rPr>
        <w:t xml:space="preserve"> </w:t>
      </w:r>
      <w:r w:rsidRPr="00F95961">
        <w:rPr>
          <w:rFonts w:ascii="Arial" w:hAnsi="Arial" w:cs="Arial"/>
          <w:sz w:val="16"/>
          <w:szCs w:val="16"/>
        </w:rPr>
        <w:t xml:space="preserve">Index: </w:t>
      </w:r>
      <w:r w:rsidR="0005225F" w:rsidRPr="00EF195F">
        <w:rPr>
          <w:rFonts w:ascii="Arial" w:hAnsi="Arial" w:cs="Arial"/>
          <w:sz w:val="16"/>
          <w:szCs w:val="16"/>
        </w:rPr>
        <w:t>AFR 54/8404/2018</w:t>
      </w:r>
      <w:r w:rsidRPr="00F95961">
        <w:rPr>
          <w:rFonts w:ascii="Arial" w:hAnsi="Arial" w:cs="Arial"/>
          <w:sz w:val="16"/>
          <w:szCs w:val="16"/>
        </w:rPr>
        <w:t xml:space="preserve"> Issue Date: </w:t>
      </w:r>
      <w:r w:rsidR="00160990">
        <w:rPr>
          <w:rFonts w:ascii="Arial" w:hAnsi="Arial" w:cs="Arial"/>
          <w:sz w:val="16"/>
          <w:szCs w:val="16"/>
        </w:rPr>
        <w:t>15</w:t>
      </w:r>
      <w:r w:rsidR="0005225F">
        <w:rPr>
          <w:rFonts w:ascii="Arial" w:hAnsi="Arial" w:cs="Arial"/>
          <w:sz w:val="16"/>
          <w:szCs w:val="16"/>
        </w:rPr>
        <w:t xml:space="preserve"> May 2018</w:t>
      </w:r>
    </w:p>
    <w:sectPr w:rsidR="0026766F" w:rsidRPr="00F95961" w:rsidSect="005C047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850" w:rsidRDefault="00A36850">
      <w:r>
        <w:separator/>
      </w:r>
    </w:p>
  </w:endnote>
  <w:endnote w:type="continuationSeparator" w:id="0">
    <w:p w:rsidR="00A36850" w:rsidRDefault="00A3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BB4AC9">
    <w:pPr>
      <w:pStyle w:val="Footer"/>
    </w:pPr>
    <w:r w:rsidRPr="00BB4AC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F65" w:rsidRPr="00D158C3" w:rsidRDefault="00496F65" w:rsidP="00496F6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96F65" w:rsidRPr="00B45210" w:rsidRDefault="00496F65" w:rsidP="00496F65">
    <w:pPr>
      <w:jc w:val="center"/>
      <w:rPr>
        <w:rFonts w:ascii="Arial" w:hAnsi="Arial" w:cs="Arial"/>
        <w:sz w:val="16"/>
        <w:szCs w:val="16"/>
      </w:rPr>
    </w:pPr>
    <w:r w:rsidRPr="00D158C3">
      <w:rPr>
        <w:rFonts w:ascii="Arial" w:hAnsi="Arial" w:cs="Arial"/>
        <w:sz w:val="16"/>
        <w:szCs w:val="16"/>
      </w:rPr>
      <w:t>T (212) 807- 8400 | uan@aiusa.org | www.amnestyusa.org/uan</w:t>
    </w:r>
  </w:p>
  <w:p w:rsidR="00496F65" w:rsidRDefault="0049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850" w:rsidRDefault="00A36850">
      <w:r>
        <w:separator/>
      </w:r>
    </w:p>
  </w:footnote>
  <w:footnote w:type="continuationSeparator" w:id="0">
    <w:p w:rsidR="00A36850" w:rsidRDefault="00A3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EF195F" w:rsidRDefault="0026766F" w:rsidP="00B4432F">
    <w:pPr>
      <w:tabs>
        <w:tab w:val="right" w:pos="10203"/>
      </w:tabs>
      <w:rPr>
        <w:rFonts w:ascii="Arial" w:hAnsi="Arial" w:cs="Arial"/>
        <w:color w:val="FFFFFF"/>
      </w:rPr>
    </w:pPr>
    <w:r w:rsidRPr="00EF195F">
      <w:rPr>
        <w:rFonts w:ascii="Arial" w:hAnsi="Arial" w:cs="Arial"/>
        <w:sz w:val="16"/>
        <w:szCs w:val="16"/>
      </w:rPr>
      <w:t>UA:</w:t>
    </w:r>
    <w:r w:rsidR="009C3B95" w:rsidRPr="00EF195F">
      <w:rPr>
        <w:rFonts w:ascii="Arial" w:hAnsi="Arial" w:cs="Arial"/>
        <w:sz w:val="16"/>
        <w:szCs w:val="16"/>
      </w:rPr>
      <w:t xml:space="preserve"> </w:t>
    </w:r>
    <w:r w:rsidR="0005225F" w:rsidRPr="00EF195F">
      <w:rPr>
        <w:rFonts w:ascii="Arial" w:hAnsi="Arial" w:cs="Arial"/>
        <w:sz w:val="16"/>
        <w:szCs w:val="16"/>
      </w:rPr>
      <w:t xml:space="preserve">95/18 </w:t>
    </w:r>
    <w:r w:rsidR="009C3B95" w:rsidRPr="00EF195F">
      <w:rPr>
        <w:rFonts w:ascii="Arial" w:hAnsi="Arial" w:cs="Arial"/>
        <w:sz w:val="16"/>
        <w:szCs w:val="16"/>
      </w:rPr>
      <w:t xml:space="preserve">Index: </w:t>
    </w:r>
    <w:r w:rsidR="0005225F" w:rsidRPr="0005225F">
      <w:rPr>
        <w:rFonts w:ascii="Arial" w:hAnsi="Arial" w:cs="Arial"/>
        <w:sz w:val="16"/>
        <w:szCs w:val="16"/>
      </w:rPr>
      <w:t>AFR 54/8404/2018</w:t>
    </w:r>
    <w:r w:rsidR="0005225F" w:rsidRPr="00EF195F">
      <w:rPr>
        <w:rFonts w:ascii="Arial" w:hAnsi="Arial" w:cs="Arial"/>
        <w:sz w:val="16"/>
        <w:szCs w:val="16"/>
      </w:rPr>
      <w:t>Sudan</w:t>
    </w:r>
    <w:r w:rsidRPr="00EF195F">
      <w:rPr>
        <w:rFonts w:ascii="Arial" w:hAnsi="Arial" w:cs="Arial"/>
        <w:sz w:val="16"/>
        <w:szCs w:val="16"/>
      </w:rPr>
      <w:tab/>
      <w:t xml:space="preserve">Date: </w:t>
    </w:r>
    <w:r w:rsidR="0005225F" w:rsidRPr="00EF195F">
      <w:rPr>
        <w:rFonts w:ascii="Arial" w:hAnsi="Arial" w:cs="Arial"/>
        <w:sz w:val="16"/>
        <w:szCs w:val="16"/>
      </w:rPr>
      <w:t>1</w:t>
    </w:r>
    <w:r w:rsidR="005D5264">
      <w:rPr>
        <w:rFonts w:ascii="Arial" w:hAnsi="Arial" w:cs="Arial"/>
        <w:sz w:val="16"/>
        <w:szCs w:val="16"/>
      </w:rPr>
      <w:t>5</w:t>
    </w:r>
    <w:r w:rsidR="0005225F" w:rsidRPr="00EF195F">
      <w:rPr>
        <w:rFonts w:ascii="Arial" w:hAnsi="Arial" w:cs="Arial"/>
        <w:sz w:val="16"/>
        <w:szCs w:val="16"/>
      </w:rPr>
      <w:t xml:space="preserve"> May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816006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638F"/>
    <w:rsid w:val="0005225F"/>
    <w:rsid w:val="00053E96"/>
    <w:rsid w:val="00064E2B"/>
    <w:rsid w:val="000A0F5E"/>
    <w:rsid w:val="000B23F7"/>
    <w:rsid w:val="000B3BBF"/>
    <w:rsid w:val="000F11B8"/>
    <w:rsid w:val="000F127C"/>
    <w:rsid w:val="000F730A"/>
    <w:rsid w:val="00103E18"/>
    <w:rsid w:val="00114598"/>
    <w:rsid w:val="00121245"/>
    <w:rsid w:val="001411BF"/>
    <w:rsid w:val="00160990"/>
    <w:rsid w:val="001624EA"/>
    <w:rsid w:val="001671E0"/>
    <w:rsid w:val="00175D84"/>
    <w:rsid w:val="001951FB"/>
    <w:rsid w:val="00196F3C"/>
    <w:rsid w:val="001B77C1"/>
    <w:rsid w:val="001B7B2B"/>
    <w:rsid w:val="001E0205"/>
    <w:rsid w:val="001E0993"/>
    <w:rsid w:val="00217168"/>
    <w:rsid w:val="00231496"/>
    <w:rsid w:val="00256F88"/>
    <w:rsid w:val="0026766F"/>
    <w:rsid w:val="0027166B"/>
    <w:rsid w:val="00284C45"/>
    <w:rsid w:val="002923B7"/>
    <w:rsid w:val="002932CE"/>
    <w:rsid w:val="002942E6"/>
    <w:rsid w:val="002A3626"/>
    <w:rsid w:val="002F6C91"/>
    <w:rsid w:val="00310926"/>
    <w:rsid w:val="003212CE"/>
    <w:rsid w:val="003375F3"/>
    <w:rsid w:val="00347243"/>
    <w:rsid w:val="003847C0"/>
    <w:rsid w:val="00390D35"/>
    <w:rsid w:val="003A2A73"/>
    <w:rsid w:val="003D377A"/>
    <w:rsid w:val="003E5C59"/>
    <w:rsid w:val="00405C55"/>
    <w:rsid w:val="00406A6D"/>
    <w:rsid w:val="00412EEC"/>
    <w:rsid w:val="00415A74"/>
    <w:rsid w:val="004453C7"/>
    <w:rsid w:val="00462672"/>
    <w:rsid w:val="00475586"/>
    <w:rsid w:val="00483E30"/>
    <w:rsid w:val="00496F65"/>
    <w:rsid w:val="00497BC8"/>
    <w:rsid w:val="004B0361"/>
    <w:rsid w:val="004B0666"/>
    <w:rsid w:val="004D19C7"/>
    <w:rsid w:val="004D46FE"/>
    <w:rsid w:val="004E59BE"/>
    <w:rsid w:val="004E6A6E"/>
    <w:rsid w:val="0050387E"/>
    <w:rsid w:val="005040F2"/>
    <w:rsid w:val="005149A9"/>
    <w:rsid w:val="005332ED"/>
    <w:rsid w:val="0053584A"/>
    <w:rsid w:val="00537F00"/>
    <w:rsid w:val="005461FD"/>
    <w:rsid w:val="005534BC"/>
    <w:rsid w:val="00563E42"/>
    <w:rsid w:val="0059114C"/>
    <w:rsid w:val="005C047F"/>
    <w:rsid w:val="005C2CBA"/>
    <w:rsid w:val="005C41FB"/>
    <w:rsid w:val="005C46A5"/>
    <w:rsid w:val="005D159E"/>
    <w:rsid w:val="005D5264"/>
    <w:rsid w:val="005E3947"/>
    <w:rsid w:val="005F0CEE"/>
    <w:rsid w:val="005F0D06"/>
    <w:rsid w:val="005F249E"/>
    <w:rsid w:val="005F29C5"/>
    <w:rsid w:val="00606C38"/>
    <w:rsid w:val="0061325B"/>
    <w:rsid w:val="006730DC"/>
    <w:rsid w:val="006814D6"/>
    <w:rsid w:val="006820E8"/>
    <w:rsid w:val="0069584F"/>
    <w:rsid w:val="006C2190"/>
    <w:rsid w:val="006C3DE2"/>
    <w:rsid w:val="007179E8"/>
    <w:rsid w:val="00721F3A"/>
    <w:rsid w:val="00734139"/>
    <w:rsid w:val="00736B40"/>
    <w:rsid w:val="007479B8"/>
    <w:rsid w:val="007507A6"/>
    <w:rsid w:val="007620A6"/>
    <w:rsid w:val="00770A82"/>
    <w:rsid w:val="0077354F"/>
    <w:rsid w:val="00782D43"/>
    <w:rsid w:val="00795D45"/>
    <w:rsid w:val="007A1959"/>
    <w:rsid w:val="007A5DA8"/>
    <w:rsid w:val="007E0CAD"/>
    <w:rsid w:val="007E210B"/>
    <w:rsid w:val="007E4E5A"/>
    <w:rsid w:val="007E57A7"/>
    <w:rsid w:val="00815508"/>
    <w:rsid w:val="008224D0"/>
    <w:rsid w:val="008241AB"/>
    <w:rsid w:val="008258AD"/>
    <w:rsid w:val="00835BE1"/>
    <w:rsid w:val="0084427F"/>
    <w:rsid w:val="00845915"/>
    <w:rsid w:val="0086100E"/>
    <w:rsid w:val="0086363D"/>
    <w:rsid w:val="0086565D"/>
    <w:rsid w:val="00875E19"/>
    <w:rsid w:val="008A537D"/>
    <w:rsid w:val="008B25F9"/>
    <w:rsid w:val="008C6392"/>
    <w:rsid w:val="008E48B0"/>
    <w:rsid w:val="008F2A43"/>
    <w:rsid w:val="008F64FC"/>
    <w:rsid w:val="009144AA"/>
    <w:rsid w:val="00946781"/>
    <w:rsid w:val="00950C7F"/>
    <w:rsid w:val="009610C9"/>
    <w:rsid w:val="00963CA3"/>
    <w:rsid w:val="0097556E"/>
    <w:rsid w:val="00976C6C"/>
    <w:rsid w:val="00985339"/>
    <w:rsid w:val="00986F1A"/>
    <w:rsid w:val="00987C31"/>
    <w:rsid w:val="009971C5"/>
    <w:rsid w:val="009B1BD2"/>
    <w:rsid w:val="009C0BC3"/>
    <w:rsid w:val="009C3B95"/>
    <w:rsid w:val="009C5809"/>
    <w:rsid w:val="009D5F0B"/>
    <w:rsid w:val="009E0910"/>
    <w:rsid w:val="009F25BB"/>
    <w:rsid w:val="009F4BB3"/>
    <w:rsid w:val="00A36850"/>
    <w:rsid w:val="00A65E7A"/>
    <w:rsid w:val="00AF4CF9"/>
    <w:rsid w:val="00AF70CA"/>
    <w:rsid w:val="00B043D9"/>
    <w:rsid w:val="00B06E79"/>
    <w:rsid w:val="00B22D7A"/>
    <w:rsid w:val="00B42153"/>
    <w:rsid w:val="00B4432F"/>
    <w:rsid w:val="00B60FB0"/>
    <w:rsid w:val="00B67C95"/>
    <w:rsid w:val="00B811E7"/>
    <w:rsid w:val="00B84EF8"/>
    <w:rsid w:val="00B9147D"/>
    <w:rsid w:val="00BA31FC"/>
    <w:rsid w:val="00BB4AC9"/>
    <w:rsid w:val="00BB54AE"/>
    <w:rsid w:val="00BB7FCD"/>
    <w:rsid w:val="00BC4721"/>
    <w:rsid w:val="00BE1121"/>
    <w:rsid w:val="00BE4AEB"/>
    <w:rsid w:val="00BE5D64"/>
    <w:rsid w:val="00C12C9A"/>
    <w:rsid w:val="00C176CE"/>
    <w:rsid w:val="00C261B0"/>
    <w:rsid w:val="00C264C5"/>
    <w:rsid w:val="00C35B1B"/>
    <w:rsid w:val="00C64997"/>
    <w:rsid w:val="00C769E3"/>
    <w:rsid w:val="00CB4558"/>
    <w:rsid w:val="00CE6658"/>
    <w:rsid w:val="00D0106D"/>
    <w:rsid w:val="00D03746"/>
    <w:rsid w:val="00D16DC2"/>
    <w:rsid w:val="00D20DEB"/>
    <w:rsid w:val="00D51687"/>
    <w:rsid w:val="00D638C3"/>
    <w:rsid w:val="00D63AA5"/>
    <w:rsid w:val="00D6401F"/>
    <w:rsid w:val="00D67122"/>
    <w:rsid w:val="00D75F8A"/>
    <w:rsid w:val="00D85FE8"/>
    <w:rsid w:val="00DA407A"/>
    <w:rsid w:val="00DB4D01"/>
    <w:rsid w:val="00DB5BC0"/>
    <w:rsid w:val="00DC5FB0"/>
    <w:rsid w:val="00DD777F"/>
    <w:rsid w:val="00DE0BC8"/>
    <w:rsid w:val="00DE536C"/>
    <w:rsid w:val="00DF0C26"/>
    <w:rsid w:val="00DF3C30"/>
    <w:rsid w:val="00E13E71"/>
    <w:rsid w:val="00E23769"/>
    <w:rsid w:val="00E2387F"/>
    <w:rsid w:val="00E31C09"/>
    <w:rsid w:val="00E4190C"/>
    <w:rsid w:val="00E601DC"/>
    <w:rsid w:val="00E6735E"/>
    <w:rsid w:val="00E96397"/>
    <w:rsid w:val="00E97E64"/>
    <w:rsid w:val="00EA7847"/>
    <w:rsid w:val="00EB3D70"/>
    <w:rsid w:val="00EC130D"/>
    <w:rsid w:val="00EC2C85"/>
    <w:rsid w:val="00ED61F1"/>
    <w:rsid w:val="00EF195F"/>
    <w:rsid w:val="00F13BE9"/>
    <w:rsid w:val="00F20743"/>
    <w:rsid w:val="00F25545"/>
    <w:rsid w:val="00F54365"/>
    <w:rsid w:val="00F54D1F"/>
    <w:rsid w:val="00F7781E"/>
    <w:rsid w:val="00F842AD"/>
    <w:rsid w:val="00F95961"/>
    <w:rsid w:val="00FA5687"/>
    <w:rsid w:val="00FB57CC"/>
    <w:rsid w:val="00FE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56369"/>
  <w14:defaultImageDpi w14:val="0"/>
  <w15:docId w15:val="{F1342B20-1A0B-41A7-BBE0-05F823B0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DE536C"/>
    <w:rPr>
      <w:rFonts w:ascii="Segoe UI" w:hAnsi="Segoe UI" w:cs="Segoe UI"/>
      <w:sz w:val="18"/>
      <w:szCs w:val="18"/>
    </w:rPr>
  </w:style>
  <w:style w:type="character" w:customStyle="1" w:styleId="BalloonTextChar">
    <w:name w:val="Balloon Text Char"/>
    <w:basedOn w:val="DefaultParagraphFont"/>
    <w:link w:val="BalloonText"/>
    <w:uiPriority w:val="99"/>
    <w:locked/>
    <w:rsid w:val="00DE536C"/>
    <w:rPr>
      <w:rFonts w:ascii="Segoe UI" w:hAnsi="Segoe UI"/>
      <w:sz w:val="18"/>
      <w:lang w:val="x-none" w:eastAsia="zh-CN"/>
    </w:rPr>
  </w:style>
  <w:style w:type="character" w:styleId="Hyperlink">
    <w:name w:val="Hyperlink"/>
    <w:basedOn w:val="DefaultParagraphFont"/>
    <w:uiPriority w:val="99"/>
    <w:rsid w:val="00D638C3"/>
    <w:rPr>
      <w:color w:val="0563C1"/>
      <w:u w:val="single"/>
    </w:rPr>
  </w:style>
  <w:style w:type="character" w:styleId="CommentReference">
    <w:name w:val="annotation reference"/>
    <w:basedOn w:val="DefaultParagraphFont"/>
    <w:uiPriority w:val="99"/>
    <w:rsid w:val="00721F3A"/>
    <w:rPr>
      <w:sz w:val="16"/>
    </w:rPr>
  </w:style>
  <w:style w:type="paragraph" w:styleId="CommentText">
    <w:name w:val="annotation text"/>
    <w:basedOn w:val="Normal"/>
    <w:link w:val="CommentTextChar"/>
    <w:uiPriority w:val="99"/>
    <w:rsid w:val="00721F3A"/>
    <w:rPr>
      <w:sz w:val="20"/>
      <w:szCs w:val="20"/>
    </w:rPr>
  </w:style>
  <w:style w:type="character" w:customStyle="1" w:styleId="CommentTextChar">
    <w:name w:val="Comment Text Char"/>
    <w:basedOn w:val="DefaultParagraphFont"/>
    <w:link w:val="CommentText"/>
    <w:uiPriority w:val="99"/>
    <w:locked/>
    <w:rsid w:val="00721F3A"/>
    <w:rPr>
      <w:lang w:val="en-GB" w:eastAsia="zh-CN"/>
    </w:rPr>
  </w:style>
  <w:style w:type="paragraph" w:styleId="CommentSubject">
    <w:name w:val="annotation subject"/>
    <w:basedOn w:val="CommentText"/>
    <w:next w:val="CommentText"/>
    <w:link w:val="CommentSubjectChar"/>
    <w:uiPriority w:val="99"/>
    <w:rsid w:val="00721F3A"/>
    <w:rPr>
      <w:b/>
      <w:bCs/>
    </w:rPr>
  </w:style>
  <w:style w:type="character" w:customStyle="1" w:styleId="CommentSubjectChar">
    <w:name w:val="Comment Subject Char"/>
    <w:basedOn w:val="CommentTextChar"/>
    <w:link w:val="CommentSubject"/>
    <w:uiPriority w:val="99"/>
    <w:locked/>
    <w:rsid w:val="00721F3A"/>
    <w:rPr>
      <w:b/>
      <w:lang w:val="en-GB" w:eastAsia="zh-CN"/>
    </w:rPr>
  </w:style>
  <w:style w:type="paragraph" w:styleId="FootnoteText">
    <w:name w:val="footnote text"/>
    <w:basedOn w:val="Normal"/>
    <w:link w:val="FootnoteTextChar"/>
    <w:uiPriority w:val="99"/>
    <w:rsid w:val="008F2A43"/>
    <w:rPr>
      <w:sz w:val="20"/>
      <w:szCs w:val="20"/>
    </w:rPr>
  </w:style>
  <w:style w:type="character" w:customStyle="1" w:styleId="FootnoteTextChar">
    <w:name w:val="Footnote Text Char"/>
    <w:basedOn w:val="DefaultParagraphFont"/>
    <w:link w:val="FootnoteText"/>
    <w:uiPriority w:val="99"/>
    <w:locked/>
    <w:rsid w:val="008F2A43"/>
    <w:rPr>
      <w:lang w:val="en-GB" w:eastAsia="zh-CN"/>
    </w:rPr>
  </w:style>
  <w:style w:type="character" w:styleId="FootnoteReference">
    <w:name w:val="footnote reference"/>
    <w:basedOn w:val="DefaultParagraphFont"/>
    <w:uiPriority w:val="99"/>
    <w:rsid w:val="008F2A43"/>
    <w:rPr>
      <w:vertAlign w:val="superscript"/>
    </w:rPr>
  </w:style>
  <w:style w:type="character" w:customStyle="1" w:styleId="UnresolvedMention1">
    <w:name w:val="Unresolved Mention1"/>
    <w:uiPriority w:val="99"/>
    <w:semiHidden/>
    <w:unhideWhenUsed/>
    <w:rsid w:val="008F2A43"/>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96F6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96F6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33884">
      <w:marLeft w:val="0"/>
      <w:marRight w:val="0"/>
      <w:marTop w:val="0"/>
      <w:marBottom w:val="0"/>
      <w:divBdr>
        <w:top w:val="none" w:sz="0" w:space="0" w:color="auto"/>
        <w:left w:val="none" w:sz="0" w:space="0" w:color="auto"/>
        <w:bottom w:val="none" w:sz="0" w:space="0" w:color="auto"/>
        <w:right w:val="none" w:sz="0" w:space="0" w:color="auto"/>
      </w:divBdr>
    </w:div>
    <w:div w:id="1375733885">
      <w:marLeft w:val="0"/>
      <w:marRight w:val="0"/>
      <w:marTop w:val="0"/>
      <w:marBottom w:val="0"/>
      <w:divBdr>
        <w:top w:val="none" w:sz="0" w:space="0" w:color="auto"/>
        <w:left w:val="none" w:sz="0" w:space="0" w:color="auto"/>
        <w:bottom w:val="none" w:sz="0" w:space="0" w:color="auto"/>
        <w:right w:val="none" w:sz="0" w:space="0" w:color="auto"/>
      </w:divBdr>
    </w:div>
    <w:div w:id="1375733886">
      <w:marLeft w:val="0"/>
      <w:marRight w:val="0"/>
      <w:marTop w:val="0"/>
      <w:marBottom w:val="0"/>
      <w:divBdr>
        <w:top w:val="none" w:sz="0" w:space="0" w:color="auto"/>
        <w:left w:val="none" w:sz="0" w:space="0" w:color="auto"/>
        <w:bottom w:val="none" w:sz="0" w:space="0" w:color="auto"/>
        <w:right w:val="none" w:sz="0" w:space="0" w:color="auto"/>
      </w:divBdr>
    </w:div>
    <w:div w:id="1375733887">
      <w:marLeft w:val="0"/>
      <w:marRight w:val="0"/>
      <w:marTop w:val="0"/>
      <w:marBottom w:val="0"/>
      <w:divBdr>
        <w:top w:val="none" w:sz="0" w:space="0" w:color="auto"/>
        <w:left w:val="none" w:sz="0" w:space="0" w:color="auto"/>
        <w:bottom w:val="none" w:sz="0" w:space="0" w:color="auto"/>
        <w:right w:val="none" w:sz="0" w:space="0" w:color="auto"/>
      </w:divBdr>
    </w:div>
    <w:div w:id="1375733888">
      <w:marLeft w:val="0"/>
      <w:marRight w:val="0"/>
      <w:marTop w:val="0"/>
      <w:marBottom w:val="0"/>
      <w:divBdr>
        <w:top w:val="none" w:sz="0" w:space="0" w:color="auto"/>
        <w:left w:val="none" w:sz="0" w:space="0" w:color="auto"/>
        <w:bottom w:val="none" w:sz="0" w:space="0" w:color="auto"/>
        <w:right w:val="none" w:sz="0" w:space="0" w:color="auto"/>
      </w:divBdr>
    </w:div>
    <w:div w:id="1375733889">
      <w:marLeft w:val="0"/>
      <w:marRight w:val="0"/>
      <w:marTop w:val="0"/>
      <w:marBottom w:val="0"/>
      <w:divBdr>
        <w:top w:val="none" w:sz="0" w:space="0" w:color="auto"/>
        <w:left w:val="none" w:sz="0" w:space="0" w:color="auto"/>
        <w:bottom w:val="none" w:sz="0" w:space="0" w:color="auto"/>
        <w:right w:val="none" w:sz="0" w:space="0" w:color="auto"/>
      </w:divBdr>
    </w:div>
    <w:div w:id="1375733890">
      <w:marLeft w:val="0"/>
      <w:marRight w:val="0"/>
      <w:marTop w:val="0"/>
      <w:marBottom w:val="0"/>
      <w:divBdr>
        <w:top w:val="none" w:sz="0" w:space="0" w:color="auto"/>
        <w:left w:val="none" w:sz="0" w:space="0" w:color="auto"/>
        <w:bottom w:val="none" w:sz="0" w:space="0" w:color="auto"/>
        <w:right w:val="none" w:sz="0" w:space="0" w:color="auto"/>
      </w:divBdr>
    </w:div>
    <w:div w:id="1375733891">
      <w:marLeft w:val="0"/>
      <w:marRight w:val="0"/>
      <w:marTop w:val="0"/>
      <w:marBottom w:val="0"/>
      <w:divBdr>
        <w:top w:val="none" w:sz="0" w:space="0" w:color="auto"/>
        <w:left w:val="none" w:sz="0" w:space="0" w:color="auto"/>
        <w:bottom w:val="none" w:sz="0" w:space="0" w:color="auto"/>
        <w:right w:val="none" w:sz="0" w:space="0" w:color="auto"/>
      </w:divBdr>
    </w:div>
    <w:div w:id="1375733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danembassydc@sudanembass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hchr.org/EN/ProfessionalInterest/Pages/CRC.asp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ipo.int/edocs/lexdocs/laws/en/ss/ss012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C42A-1A33-4D5B-BB43-A4FAEBA4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Andrew Fandino</cp:lastModifiedBy>
  <cp:revision>2</cp:revision>
  <dcterms:created xsi:type="dcterms:W3CDTF">2018-05-18T13:00:00Z</dcterms:created>
  <dcterms:modified xsi:type="dcterms:W3CDTF">2018-05-18T13:00:00Z</dcterms:modified>
</cp:coreProperties>
</file>