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7305D2" w:rsidRDefault="000F5EB5" w:rsidP="000E6894">
      <w:pPr>
        <w:pStyle w:val="AIUrgentActionTopHeading"/>
        <w:tabs>
          <w:tab w:val="clear" w:pos="567"/>
        </w:tabs>
        <w:spacing w:line="240" w:lineRule="auto"/>
        <w:rPr>
          <w:rFonts w:cs="Arial"/>
          <w:sz w:val="120"/>
          <w:szCs w:val="120"/>
        </w:rPr>
      </w:pPr>
      <w:r w:rsidRPr="007305D2">
        <w:rPr>
          <w:rFonts w:cs="Arial"/>
          <w:sz w:val="120"/>
          <w:szCs w:val="120"/>
        </w:rPr>
        <w:t>URGENT ACTION</w:t>
      </w:r>
    </w:p>
    <w:p w:rsidR="000F5EB5" w:rsidRPr="006D0C36" w:rsidRDefault="006353F3" w:rsidP="000E6894">
      <w:pPr>
        <w:rPr>
          <w:rStyle w:val="AIHeadline"/>
          <w:rFonts w:cs="Arial"/>
          <w:sz w:val="34"/>
          <w:szCs w:val="34"/>
        </w:rPr>
      </w:pPr>
      <w:r w:rsidRPr="006D0C36">
        <w:rPr>
          <w:rStyle w:val="AIHeadline"/>
          <w:rFonts w:cs="Arial"/>
          <w:sz w:val="34"/>
          <w:szCs w:val="34"/>
        </w:rPr>
        <w:t>five</w:t>
      </w:r>
      <w:r w:rsidR="0098606E" w:rsidRPr="006D0C36">
        <w:rPr>
          <w:rStyle w:val="AIHeadline"/>
          <w:rFonts w:cs="Arial"/>
          <w:sz w:val="34"/>
          <w:szCs w:val="34"/>
        </w:rPr>
        <w:t xml:space="preserve"> YEARS IMPRISONMENT AND FINE FOR FACEBOOK POST</w:t>
      </w:r>
    </w:p>
    <w:p w:rsidR="000F5EB5" w:rsidRPr="00645B70" w:rsidRDefault="009F4C88" w:rsidP="000E6894">
      <w:pPr>
        <w:pStyle w:val="AIintropara"/>
        <w:spacing w:line="240" w:lineRule="auto"/>
        <w:rPr>
          <w:rFonts w:cs="Arial"/>
        </w:rPr>
      </w:pPr>
      <w:r w:rsidRPr="006D0C36">
        <w:rPr>
          <w:rFonts w:eastAsia="Times New Roman" w:cs="Arial"/>
          <w:color w:val="181818"/>
        </w:rPr>
        <w:t>Alnoldy Bahari has been sentenced to</w:t>
      </w:r>
      <w:r w:rsidR="00F138B2" w:rsidRPr="006D0C36">
        <w:rPr>
          <w:rFonts w:eastAsia="Times New Roman" w:cs="Arial"/>
          <w:color w:val="181818"/>
        </w:rPr>
        <w:t xml:space="preserve"> five years</w:t>
      </w:r>
      <w:r w:rsidRPr="006D0C36">
        <w:rPr>
          <w:rFonts w:eastAsia="Times New Roman" w:cs="Arial"/>
          <w:color w:val="181818"/>
        </w:rPr>
        <w:t xml:space="preserve"> imprisonment</w:t>
      </w:r>
      <w:r w:rsidR="00F138B2" w:rsidRPr="006D0C36">
        <w:rPr>
          <w:rFonts w:eastAsia="Times New Roman" w:cs="Arial"/>
          <w:color w:val="181818"/>
        </w:rPr>
        <w:t xml:space="preserve"> </w:t>
      </w:r>
      <w:r w:rsidR="00F138B2" w:rsidRPr="00301F8C">
        <w:rPr>
          <w:rFonts w:eastAsia="Times New Roman" w:cs="Arial"/>
          <w:color w:val="181818"/>
        </w:rPr>
        <w:t xml:space="preserve">for </w:t>
      </w:r>
      <w:r w:rsidR="00F138B2" w:rsidRPr="00F73340">
        <w:rPr>
          <w:rFonts w:eastAsia="Times New Roman" w:cs="Arial"/>
          <w:color w:val="181818"/>
        </w:rPr>
        <w:t xml:space="preserve">Facebook </w:t>
      </w:r>
      <w:r w:rsidRPr="00F73340">
        <w:rPr>
          <w:rFonts w:eastAsia="Times New Roman" w:cs="Arial"/>
          <w:color w:val="181818"/>
        </w:rPr>
        <w:t xml:space="preserve">posts </w:t>
      </w:r>
      <w:r w:rsidR="00F138B2" w:rsidRPr="00F73340">
        <w:rPr>
          <w:rFonts w:eastAsia="Times New Roman" w:cs="Arial"/>
          <w:color w:val="181818"/>
        </w:rPr>
        <w:t xml:space="preserve">deemed </w:t>
      </w:r>
      <w:r w:rsidR="0098606E" w:rsidRPr="00645B70">
        <w:rPr>
          <w:rFonts w:eastAsia="Times New Roman" w:cs="Arial"/>
          <w:color w:val="181818"/>
        </w:rPr>
        <w:t xml:space="preserve">to be </w:t>
      </w:r>
      <w:r w:rsidR="00F138B2" w:rsidRPr="00645B70">
        <w:rPr>
          <w:rFonts w:eastAsia="Times New Roman" w:cs="Arial"/>
          <w:color w:val="181818"/>
        </w:rPr>
        <w:t xml:space="preserve">insulting </w:t>
      </w:r>
      <w:r w:rsidR="0098606E" w:rsidRPr="00645B70">
        <w:rPr>
          <w:rFonts w:eastAsia="Times New Roman" w:cs="Arial"/>
          <w:color w:val="181818"/>
        </w:rPr>
        <w:t xml:space="preserve">of </w:t>
      </w:r>
      <w:r w:rsidR="00F138B2" w:rsidRPr="00645B70">
        <w:rPr>
          <w:rFonts w:eastAsia="Times New Roman" w:cs="Arial"/>
          <w:color w:val="181818"/>
        </w:rPr>
        <w:t xml:space="preserve">Islam and </w:t>
      </w:r>
      <w:r w:rsidR="003F248D">
        <w:rPr>
          <w:rFonts w:eastAsia="Times New Roman" w:cs="Arial"/>
          <w:color w:val="181818"/>
        </w:rPr>
        <w:t xml:space="preserve">for allegedly </w:t>
      </w:r>
      <w:r w:rsidR="00F138B2" w:rsidRPr="00F73340">
        <w:rPr>
          <w:rFonts w:eastAsia="Times New Roman" w:cs="Arial"/>
          <w:color w:val="181818"/>
        </w:rPr>
        <w:t xml:space="preserve">spreading </w:t>
      </w:r>
      <w:r w:rsidR="00790895">
        <w:rPr>
          <w:rFonts w:eastAsia="Times New Roman" w:cs="Arial"/>
          <w:color w:val="181818"/>
        </w:rPr>
        <w:t>‘</w:t>
      </w:r>
      <w:r w:rsidR="00F138B2" w:rsidRPr="00F73340">
        <w:rPr>
          <w:rFonts w:eastAsia="Times New Roman" w:cs="Arial"/>
          <w:color w:val="181818"/>
        </w:rPr>
        <w:t>hate speech</w:t>
      </w:r>
      <w:r w:rsidR="00790895">
        <w:rPr>
          <w:rFonts w:eastAsia="Times New Roman" w:cs="Arial"/>
          <w:color w:val="181818"/>
        </w:rPr>
        <w:t>’</w:t>
      </w:r>
      <w:r w:rsidR="00F138B2" w:rsidRPr="00F73340">
        <w:rPr>
          <w:rFonts w:eastAsia="Times New Roman" w:cs="Arial"/>
          <w:color w:val="181818"/>
        </w:rPr>
        <w:t xml:space="preserve"> under the country’s repressive Electronic Information and Transaction Law. </w:t>
      </w:r>
      <w:r w:rsidR="0098606E" w:rsidRPr="00F73340">
        <w:rPr>
          <w:rFonts w:cs="Arial"/>
          <w:bCs/>
        </w:rPr>
        <w:t>Having only peacefully expressed</w:t>
      </w:r>
      <w:r w:rsidR="00F138B2" w:rsidRPr="00645B70">
        <w:rPr>
          <w:rFonts w:cs="Arial"/>
          <w:bCs/>
        </w:rPr>
        <w:t xml:space="preserve"> his right to freedom of thought, conscience and religion, </w:t>
      </w:r>
      <w:r w:rsidR="0098606E" w:rsidRPr="00645B70">
        <w:rPr>
          <w:rFonts w:cs="Arial"/>
          <w:bCs/>
        </w:rPr>
        <w:t xml:space="preserve">Alnoldy Bahari is a prisoner of conscience and </w:t>
      </w:r>
      <w:r w:rsidR="00BC260F">
        <w:rPr>
          <w:rFonts w:cs="Arial"/>
          <w:bCs/>
        </w:rPr>
        <w:t>must</w:t>
      </w:r>
      <w:r w:rsidR="00F138B2" w:rsidRPr="00645B70">
        <w:rPr>
          <w:rFonts w:cs="Arial"/>
          <w:bCs/>
        </w:rPr>
        <w:t xml:space="preserve"> be immediately and unconditionally released</w:t>
      </w:r>
      <w:r w:rsidR="000F5EB5" w:rsidRPr="00645B70">
        <w:rPr>
          <w:rFonts w:cs="Arial"/>
        </w:rPr>
        <w:t>.</w:t>
      </w:r>
    </w:p>
    <w:p w:rsidR="00ED54DC" w:rsidRPr="000143CB" w:rsidRDefault="00ED54DC" w:rsidP="000E6894">
      <w:pPr>
        <w:pStyle w:val="NormalWeb"/>
        <w:rPr>
          <w:rFonts w:ascii="Arial" w:hAnsi="Arial" w:cs="Arial"/>
          <w:sz w:val="18"/>
          <w:szCs w:val="18"/>
          <w:lang w:val="en-GB"/>
        </w:rPr>
      </w:pPr>
      <w:r w:rsidRPr="000143CB">
        <w:rPr>
          <w:rFonts w:ascii="Arial" w:hAnsi="Arial" w:cs="Arial"/>
          <w:b/>
          <w:bCs/>
          <w:sz w:val="18"/>
          <w:szCs w:val="18"/>
          <w:lang w:val="en-GB"/>
        </w:rPr>
        <w:t xml:space="preserve">Alnoldy Bahari </w:t>
      </w:r>
      <w:r w:rsidRPr="000143CB">
        <w:rPr>
          <w:rFonts w:ascii="Arial" w:hAnsi="Arial" w:cs="Arial"/>
          <w:bCs/>
          <w:sz w:val="18"/>
          <w:szCs w:val="18"/>
          <w:lang w:val="en-GB"/>
        </w:rPr>
        <w:t>was</w:t>
      </w:r>
      <w:r w:rsidRPr="000143CB">
        <w:rPr>
          <w:rFonts w:ascii="Arial" w:hAnsi="Arial" w:cs="Arial"/>
          <w:sz w:val="18"/>
          <w:szCs w:val="18"/>
          <w:lang w:val="en-GB"/>
        </w:rPr>
        <w:t xml:space="preserve"> convicted </w:t>
      </w:r>
      <w:r w:rsidR="009F4C88" w:rsidRPr="000143CB">
        <w:rPr>
          <w:rFonts w:ascii="Arial" w:hAnsi="Arial" w:cs="Arial"/>
          <w:sz w:val="18"/>
          <w:szCs w:val="18"/>
          <w:lang w:val="en-GB"/>
        </w:rPr>
        <w:t xml:space="preserve">of </w:t>
      </w:r>
      <w:r w:rsidRPr="000143CB">
        <w:rPr>
          <w:rFonts w:ascii="Arial" w:hAnsi="Arial" w:cs="Arial"/>
          <w:sz w:val="18"/>
          <w:szCs w:val="18"/>
          <w:lang w:val="en-GB"/>
        </w:rPr>
        <w:t>blasphemy and sentenced to five years in prison and a fine of 100 million rupiah (</w:t>
      </w:r>
      <w:r w:rsidR="00790895" w:rsidRPr="000143CB">
        <w:rPr>
          <w:rFonts w:ascii="Arial" w:hAnsi="Arial" w:cs="Arial"/>
          <w:sz w:val="18"/>
          <w:szCs w:val="18"/>
          <w:lang w:val="en-GB"/>
        </w:rPr>
        <w:t xml:space="preserve">app. </w:t>
      </w:r>
      <w:r w:rsidRPr="000143CB">
        <w:rPr>
          <w:rFonts w:ascii="Arial" w:hAnsi="Arial" w:cs="Arial"/>
          <w:sz w:val="18"/>
          <w:szCs w:val="18"/>
          <w:lang w:val="en-GB"/>
        </w:rPr>
        <w:t>US$ 7,15</w:t>
      </w:r>
      <w:r w:rsidR="00790895" w:rsidRPr="000143CB">
        <w:rPr>
          <w:rFonts w:ascii="Arial" w:hAnsi="Arial" w:cs="Arial"/>
          <w:sz w:val="18"/>
          <w:szCs w:val="18"/>
          <w:lang w:val="en-GB"/>
        </w:rPr>
        <w:t>0</w:t>
      </w:r>
      <w:r w:rsidRPr="000143CB">
        <w:rPr>
          <w:rFonts w:ascii="Arial" w:hAnsi="Arial" w:cs="Arial"/>
          <w:sz w:val="18"/>
          <w:szCs w:val="18"/>
          <w:lang w:val="en-GB"/>
        </w:rPr>
        <w:t>) by the Pandeglang District Court in Banten Province</w:t>
      </w:r>
      <w:r w:rsidR="009F4C88" w:rsidRPr="000143CB">
        <w:rPr>
          <w:rFonts w:ascii="Arial" w:hAnsi="Arial" w:cs="Arial"/>
          <w:sz w:val="18"/>
          <w:szCs w:val="18"/>
          <w:lang w:val="en-GB"/>
        </w:rPr>
        <w:t xml:space="preserve">, </w:t>
      </w:r>
      <w:r w:rsidR="00CF2226" w:rsidRPr="000143CB">
        <w:rPr>
          <w:rFonts w:ascii="Arial" w:hAnsi="Arial" w:cs="Arial"/>
          <w:sz w:val="18"/>
          <w:szCs w:val="18"/>
          <w:lang w:val="en-GB"/>
        </w:rPr>
        <w:t>Indonesia</w:t>
      </w:r>
      <w:r w:rsidRPr="000143CB">
        <w:rPr>
          <w:rFonts w:ascii="Arial" w:hAnsi="Arial" w:cs="Arial"/>
          <w:sz w:val="18"/>
          <w:szCs w:val="18"/>
          <w:lang w:val="en-GB"/>
        </w:rPr>
        <w:t xml:space="preserve"> on 30 April 2018. </w:t>
      </w:r>
      <w:r w:rsidR="00CF2226" w:rsidRPr="000143CB">
        <w:rPr>
          <w:rFonts w:ascii="Arial" w:hAnsi="Arial" w:cs="Arial"/>
          <w:sz w:val="18"/>
          <w:szCs w:val="18"/>
          <w:lang w:val="en-GB"/>
        </w:rPr>
        <w:t>F</w:t>
      </w:r>
      <w:r w:rsidRPr="000143CB">
        <w:rPr>
          <w:rFonts w:ascii="Arial" w:hAnsi="Arial" w:cs="Arial"/>
          <w:sz w:val="18"/>
          <w:szCs w:val="18"/>
          <w:lang w:val="en-GB"/>
        </w:rPr>
        <w:t>irst arrested and detained on 1 December 2017</w:t>
      </w:r>
      <w:r w:rsidR="00CF2226" w:rsidRPr="000143CB">
        <w:rPr>
          <w:rFonts w:ascii="Arial" w:hAnsi="Arial" w:cs="Arial"/>
          <w:sz w:val="18"/>
          <w:szCs w:val="18"/>
          <w:lang w:val="en-GB"/>
        </w:rPr>
        <w:t>, he was</w:t>
      </w:r>
      <w:r w:rsidRPr="000143CB">
        <w:rPr>
          <w:rFonts w:ascii="Arial" w:hAnsi="Arial" w:cs="Arial"/>
          <w:sz w:val="18"/>
          <w:szCs w:val="18"/>
          <w:lang w:val="en-GB"/>
        </w:rPr>
        <w:t xml:space="preserve"> charged with blasphemy under Article 156(a) of the Criminal Code, and Article 28(2) of the Electronic Information and Transaction </w:t>
      </w:r>
      <w:r w:rsidR="006F2D0A" w:rsidRPr="000143CB">
        <w:rPr>
          <w:rFonts w:ascii="Arial" w:hAnsi="Arial" w:cs="Arial"/>
          <w:sz w:val="18"/>
          <w:szCs w:val="18"/>
          <w:lang w:val="en-GB"/>
        </w:rPr>
        <w:t xml:space="preserve">(ITE) </w:t>
      </w:r>
      <w:r w:rsidRPr="000143CB">
        <w:rPr>
          <w:rFonts w:ascii="Arial" w:hAnsi="Arial" w:cs="Arial"/>
          <w:sz w:val="18"/>
          <w:szCs w:val="18"/>
          <w:lang w:val="en-GB"/>
        </w:rPr>
        <w:t xml:space="preserve">Law. </w:t>
      </w:r>
    </w:p>
    <w:p w:rsidR="000F5EB5" w:rsidRPr="000143CB" w:rsidRDefault="009F4C88" w:rsidP="000E6894">
      <w:pPr>
        <w:pStyle w:val="AIBodytext"/>
        <w:tabs>
          <w:tab w:val="clear" w:pos="567"/>
        </w:tabs>
        <w:spacing w:line="240" w:lineRule="auto"/>
        <w:rPr>
          <w:rFonts w:cs="Arial"/>
          <w:sz w:val="18"/>
          <w:szCs w:val="18"/>
        </w:rPr>
      </w:pPr>
      <w:r w:rsidRPr="000143CB">
        <w:rPr>
          <w:rFonts w:cs="Arial"/>
          <w:sz w:val="18"/>
          <w:szCs w:val="18"/>
        </w:rPr>
        <w:t>Alnoldy Bahari</w:t>
      </w:r>
      <w:r w:rsidR="00ED54DC" w:rsidRPr="000143CB">
        <w:rPr>
          <w:rFonts w:cs="Arial"/>
          <w:sz w:val="18"/>
          <w:szCs w:val="18"/>
        </w:rPr>
        <w:t xml:space="preserve">, </w:t>
      </w:r>
      <w:r w:rsidR="00CF2226" w:rsidRPr="000143CB">
        <w:rPr>
          <w:rFonts w:cs="Arial"/>
          <w:sz w:val="18"/>
          <w:szCs w:val="18"/>
        </w:rPr>
        <w:t>a</w:t>
      </w:r>
      <w:r w:rsidR="00ED54DC" w:rsidRPr="000143CB">
        <w:rPr>
          <w:rFonts w:cs="Arial"/>
          <w:sz w:val="18"/>
          <w:szCs w:val="18"/>
        </w:rPr>
        <w:t xml:space="preserve"> </w:t>
      </w:r>
      <w:r w:rsidR="00CF2226" w:rsidRPr="000143CB">
        <w:rPr>
          <w:rFonts w:cs="Arial"/>
          <w:sz w:val="18"/>
          <w:szCs w:val="18"/>
        </w:rPr>
        <w:t xml:space="preserve">farmer </w:t>
      </w:r>
      <w:r w:rsidR="00ED54DC" w:rsidRPr="000143CB">
        <w:rPr>
          <w:rFonts w:cs="Arial"/>
          <w:sz w:val="18"/>
          <w:szCs w:val="18"/>
        </w:rPr>
        <w:t xml:space="preserve">in Pandeglang, was accused of ‘insulting Islam’ and spreading ‘hate speech’ for some of his personal </w:t>
      </w:r>
      <w:r w:rsidR="00CF2226" w:rsidRPr="000143CB">
        <w:rPr>
          <w:rFonts w:cs="Arial"/>
          <w:sz w:val="18"/>
          <w:szCs w:val="18"/>
        </w:rPr>
        <w:t>posts</w:t>
      </w:r>
      <w:r w:rsidR="00ED54DC" w:rsidRPr="000143CB">
        <w:rPr>
          <w:rFonts w:cs="Arial"/>
          <w:sz w:val="18"/>
          <w:szCs w:val="18"/>
        </w:rPr>
        <w:t xml:space="preserve"> on his Facebook wall. Some of the</w:t>
      </w:r>
      <w:r w:rsidR="00CF2226" w:rsidRPr="000143CB">
        <w:rPr>
          <w:rFonts w:cs="Arial"/>
          <w:sz w:val="18"/>
          <w:szCs w:val="18"/>
        </w:rPr>
        <w:t xml:space="preserve"> allegedly offensive</w:t>
      </w:r>
      <w:r w:rsidR="00ED54DC" w:rsidRPr="000143CB">
        <w:rPr>
          <w:rFonts w:cs="Arial"/>
          <w:sz w:val="18"/>
          <w:szCs w:val="18"/>
        </w:rPr>
        <w:t xml:space="preserve"> statements </w:t>
      </w:r>
      <w:r w:rsidR="00CF2226" w:rsidRPr="000143CB">
        <w:rPr>
          <w:rFonts w:cs="Arial"/>
          <w:sz w:val="18"/>
          <w:szCs w:val="18"/>
        </w:rPr>
        <w:t xml:space="preserve">include </w:t>
      </w:r>
      <w:r w:rsidR="00ED54DC" w:rsidRPr="000143CB">
        <w:rPr>
          <w:rFonts w:cs="Arial"/>
          <w:sz w:val="18"/>
          <w:szCs w:val="18"/>
        </w:rPr>
        <w:t xml:space="preserve">“I am a Muslim and I truly testify that there is no god but </w:t>
      </w:r>
      <w:r w:rsidR="00ED54DC" w:rsidRPr="000143CB">
        <w:rPr>
          <w:rFonts w:cs="Arial"/>
          <w:i/>
          <w:sz w:val="18"/>
          <w:szCs w:val="18"/>
        </w:rPr>
        <w:t>Allah</w:t>
      </w:r>
      <w:r w:rsidR="00ED54DC" w:rsidRPr="000143CB">
        <w:rPr>
          <w:rFonts w:cs="Arial"/>
          <w:sz w:val="18"/>
          <w:szCs w:val="18"/>
        </w:rPr>
        <w:t xml:space="preserve"> (God). I have seen Allah, have you?” and “If a fake </w:t>
      </w:r>
      <w:r w:rsidR="00ED54DC" w:rsidRPr="000143CB">
        <w:rPr>
          <w:rFonts w:cs="Arial"/>
          <w:sz w:val="18"/>
          <w:szCs w:val="18"/>
        </w:rPr>
        <w:lastRenderedPageBreak/>
        <w:t>Muslim cleric has entered political realm, then Qur</w:t>
      </w:r>
      <w:r w:rsidR="007E49B2" w:rsidRPr="000143CB">
        <w:rPr>
          <w:rFonts w:cs="Arial"/>
          <w:sz w:val="18"/>
          <w:szCs w:val="18"/>
        </w:rPr>
        <w:t>’</w:t>
      </w:r>
      <w:r w:rsidR="00ED54DC" w:rsidRPr="000143CB">
        <w:rPr>
          <w:rFonts w:cs="Arial"/>
          <w:sz w:val="18"/>
          <w:szCs w:val="18"/>
        </w:rPr>
        <w:t>anic verses are not absolute truth</w:t>
      </w:r>
      <w:r w:rsidR="002E2FBF" w:rsidRPr="000143CB">
        <w:rPr>
          <w:rFonts w:cs="Arial"/>
          <w:sz w:val="18"/>
          <w:szCs w:val="18"/>
        </w:rPr>
        <w:t xml:space="preserve"> anymore</w:t>
      </w:r>
      <w:r w:rsidR="00ED54DC" w:rsidRPr="000143CB">
        <w:rPr>
          <w:rFonts w:cs="Arial"/>
          <w:sz w:val="18"/>
          <w:szCs w:val="18"/>
        </w:rPr>
        <w:t xml:space="preserve">”. </w:t>
      </w:r>
      <w:r w:rsidR="00301F8C" w:rsidRPr="000143CB">
        <w:rPr>
          <w:rFonts w:cs="Arial"/>
          <w:sz w:val="18"/>
          <w:szCs w:val="18"/>
        </w:rPr>
        <w:t>Fe</w:t>
      </w:r>
      <w:r w:rsidR="00B6596A" w:rsidRPr="000143CB">
        <w:rPr>
          <w:rFonts w:cs="Arial"/>
          <w:sz w:val="18"/>
          <w:szCs w:val="18"/>
        </w:rPr>
        <w:t>e</w:t>
      </w:r>
      <w:r w:rsidR="00301F8C" w:rsidRPr="000143CB">
        <w:rPr>
          <w:rFonts w:cs="Arial"/>
          <w:sz w:val="18"/>
          <w:szCs w:val="18"/>
        </w:rPr>
        <w:t>ling insulted</w:t>
      </w:r>
      <w:r w:rsidR="00E43F22" w:rsidRPr="000143CB">
        <w:rPr>
          <w:rFonts w:cs="Arial"/>
          <w:sz w:val="18"/>
          <w:szCs w:val="18"/>
        </w:rPr>
        <w:t xml:space="preserve"> by </w:t>
      </w:r>
      <w:r w:rsidR="00B6083E" w:rsidRPr="000143CB">
        <w:rPr>
          <w:rFonts w:cs="Arial"/>
          <w:sz w:val="18"/>
          <w:szCs w:val="18"/>
        </w:rPr>
        <w:t>t</w:t>
      </w:r>
      <w:r w:rsidR="00E43F22" w:rsidRPr="000143CB">
        <w:rPr>
          <w:rFonts w:cs="Arial"/>
          <w:sz w:val="18"/>
          <w:szCs w:val="18"/>
        </w:rPr>
        <w:t>h</w:t>
      </w:r>
      <w:r w:rsidR="00C648E1" w:rsidRPr="000143CB">
        <w:rPr>
          <w:rFonts w:cs="Arial"/>
          <w:sz w:val="18"/>
          <w:szCs w:val="18"/>
        </w:rPr>
        <w:t>e</w:t>
      </w:r>
      <w:r w:rsidR="00E43F22" w:rsidRPr="000143CB">
        <w:rPr>
          <w:rFonts w:cs="Arial"/>
          <w:sz w:val="18"/>
          <w:szCs w:val="18"/>
        </w:rPr>
        <w:t xml:space="preserve"> Facebook posts, s</w:t>
      </w:r>
      <w:r w:rsidR="002E2FBF" w:rsidRPr="000143CB">
        <w:rPr>
          <w:rFonts w:cs="Arial"/>
          <w:sz w:val="18"/>
          <w:szCs w:val="18"/>
        </w:rPr>
        <w:t xml:space="preserve">ome </w:t>
      </w:r>
      <w:r w:rsidR="00C648E1" w:rsidRPr="000143CB">
        <w:rPr>
          <w:rFonts w:cs="Arial"/>
          <w:sz w:val="18"/>
          <w:szCs w:val="18"/>
        </w:rPr>
        <w:t>residents</w:t>
      </w:r>
      <w:r w:rsidR="002E2FBF" w:rsidRPr="000143CB">
        <w:rPr>
          <w:rFonts w:cs="Arial"/>
          <w:sz w:val="18"/>
          <w:szCs w:val="18"/>
        </w:rPr>
        <w:t xml:space="preserve"> in Alnoldy</w:t>
      </w:r>
      <w:r w:rsidR="00C648E1" w:rsidRPr="000143CB">
        <w:rPr>
          <w:rFonts w:cs="Arial"/>
          <w:sz w:val="18"/>
          <w:szCs w:val="18"/>
        </w:rPr>
        <w:t xml:space="preserve"> Bahari</w:t>
      </w:r>
      <w:r w:rsidR="00301F8C" w:rsidRPr="000143CB">
        <w:rPr>
          <w:rFonts w:cs="Arial"/>
          <w:sz w:val="18"/>
          <w:szCs w:val="18"/>
        </w:rPr>
        <w:t>’s</w:t>
      </w:r>
      <w:r w:rsidR="002E2FBF" w:rsidRPr="000143CB">
        <w:rPr>
          <w:rFonts w:cs="Arial"/>
          <w:sz w:val="18"/>
          <w:szCs w:val="18"/>
        </w:rPr>
        <w:t xml:space="preserve"> </w:t>
      </w:r>
      <w:r w:rsidR="00E43F22" w:rsidRPr="000143CB">
        <w:rPr>
          <w:rFonts w:cs="Arial"/>
          <w:sz w:val="18"/>
          <w:szCs w:val="18"/>
        </w:rPr>
        <w:t>neighbourhood report</w:t>
      </w:r>
      <w:r w:rsidR="00C648E1" w:rsidRPr="000143CB">
        <w:rPr>
          <w:rFonts w:cs="Arial"/>
          <w:sz w:val="18"/>
          <w:szCs w:val="18"/>
        </w:rPr>
        <w:t>ed</w:t>
      </w:r>
      <w:r w:rsidR="00E43F22" w:rsidRPr="000143CB">
        <w:rPr>
          <w:rFonts w:cs="Arial"/>
          <w:sz w:val="18"/>
          <w:szCs w:val="18"/>
        </w:rPr>
        <w:t xml:space="preserve"> </w:t>
      </w:r>
      <w:r w:rsidR="00B6083E" w:rsidRPr="000143CB">
        <w:rPr>
          <w:rFonts w:cs="Arial"/>
          <w:sz w:val="18"/>
          <w:szCs w:val="18"/>
        </w:rPr>
        <w:t>him</w:t>
      </w:r>
      <w:r w:rsidR="00E43F22" w:rsidRPr="000143CB">
        <w:rPr>
          <w:rFonts w:cs="Arial"/>
          <w:sz w:val="18"/>
          <w:szCs w:val="18"/>
        </w:rPr>
        <w:t xml:space="preserve"> to the police.</w:t>
      </w:r>
    </w:p>
    <w:p w:rsidR="004F2B4B" w:rsidRPr="000143CB" w:rsidRDefault="00ED54DC" w:rsidP="000E6894">
      <w:pPr>
        <w:pStyle w:val="NormalWeb"/>
        <w:rPr>
          <w:rFonts w:ascii="Arial" w:hAnsi="Arial" w:cs="Arial"/>
          <w:sz w:val="18"/>
          <w:szCs w:val="18"/>
          <w:lang w:val="en-GB"/>
        </w:rPr>
      </w:pPr>
      <w:r w:rsidRPr="000143CB">
        <w:rPr>
          <w:rFonts w:ascii="Arial" w:hAnsi="Arial" w:cs="Arial"/>
          <w:sz w:val="18"/>
          <w:szCs w:val="18"/>
          <w:lang w:val="en-GB"/>
        </w:rPr>
        <w:t>Article 28(2) of the ITE Law, under which Alnoldy Bah</w:t>
      </w:r>
      <w:r w:rsidR="001637B1" w:rsidRPr="000143CB">
        <w:rPr>
          <w:rFonts w:ascii="Arial" w:hAnsi="Arial" w:cs="Arial"/>
          <w:sz w:val="18"/>
          <w:szCs w:val="18"/>
          <w:lang w:val="en-GB"/>
        </w:rPr>
        <w:t>a</w:t>
      </w:r>
      <w:r w:rsidRPr="000143CB">
        <w:rPr>
          <w:rFonts w:ascii="Arial" w:hAnsi="Arial" w:cs="Arial"/>
          <w:sz w:val="18"/>
          <w:szCs w:val="18"/>
          <w:lang w:val="en-GB"/>
        </w:rPr>
        <w:t xml:space="preserve">ri has been convicted </w:t>
      </w:r>
      <w:r w:rsidR="006F2D0A" w:rsidRPr="000143CB">
        <w:rPr>
          <w:rFonts w:ascii="Arial" w:hAnsi="Arial" w:cs="Arial"/>
          <w:sz w:val="18"/>
          <w:szCs w:val="18"/>
          <w:lang w:val="en-GB"/>
        </w:rPr>
        <w:t>now</w:t>
      </w:r>
      <w:r w:rsidRPr="000143CB">
        <w:rPr>
          <w:rFonts w:ascii="Arial" w:hAnsi="Arial" w:cs="Arial"/>
          <w:sz w:val="18"/>
          <w:szCs w:val="18"/>
          <w:lang w:val="en-GB"/>
        </w:rPr>
        <w:t>, carries a maximum sentence of six years’ imprisonment and a fine of up to one billion rupiah (US$71,550) for</w:t>
      </w:r>
      <w:r w:rsidR="002D0144" w:rsidRPr="000143CB">
        <w:rPr>
          <w:rFonts w:ascii="Arial" w:hAnsi="Arial" w:cs="Arial"/>
          <w:sz w:val="18"/>
          <w:szCs w:val="18"/>
          <w:lang w:val="en-GB"/>
        </w:rPr>
        <w:t xml:space="preserve"> </w:t>
      </w:r>
      <w:r w:rsidRPr="000143CB">
        <w:rPr>
          <w:rFonts w:ascii="Arial" w:hAnsi="Arial" w:cs="Arial"/>
          <w:sz w:val="18"/>
          <w:szCs w:val="18"/>
          <w:lang w:val="en-GB"/>
        </w:rPr>
        <w:t>“[a]ny person who deliberately and without right disseminates information aimed to inflict hatred or hostility on individuals and/or certain groups of community based on ethnic groups, religions, races and inter-groups (</w:t>
      </w:r>
      <w:r w:rsidRPr="000143CB">
        <w:rPr>
          <w:rFonts w:ascii="Arial" w:hAnsi="Arial" w:cs="Arial"/>
          <w:i/>
          <w:sz w:val="18"/>
          <w:szCs w:val="18"/>
          <w:lang w:val="en-GB"/>
        </w:rPr>
        <w:t>antargolongan)</w:t>
      </w:r>
      <w:r w:rsidRPr="000143CB">
        <w:rPr>
          <w:rFonts w:ascii="Arial" w:hAnsi="Arial" w:cs="Arial"/>
          <w:sz w:val="18"/>
          <w:szCs w:val="18"/>
          <w:lang w:val="en-GB"/>
        </w:rPr>
        <w:t xml:space="preserve">.” While this provision refers to incitement against individuals, in practice, it has been used </w:t>
      </w:r>
      <w:r w:rsidR="00B60682" w:rsidRPr="000143CB">
        <w:rPr>
          <w:rFonts w:ascii="Arial" w:hAnsi="Arial" w:cs="Arial"/>
          <w:sz w:val="18"/>
          <w:szCs w:val="18"/>
          <w:lang w:val="en-GB"/>
        </w:rPr>
        <w:t xml:space="preserve">in the past </w:t>
      </w:r>
      <w:r w:rsidRPr="000143CB">
        <w:rPr>
          <w:rFonts w:ascii="Arial" w:hAnsi="Arial" w:cs="Arial"/>
          <w:sz w:val="18"/>
          <w:szCs w:val="18"/>
          <w:lang w:val="en-GB"/>
        </w:rPr>
        <w:t xml:space="preserve">to prosecute individuals accused of defaming or insulting a religion through online activities. </w:t>
      </w:r>
    </w:p>
    <w:p w:rsidR="00AB0262" w:rsidRPr="000143CB" w:rsidRDefault="0098606E" w:rsidP="000E6894">
      <w:pPr>
        <w:pStyle w:val="NormalWeb"/>
        <w:rPr>
          <w:rFonts w:ascii="Arial" w:hAnsi="Arial" w:cs="Arial"/>
          <w:sz w:val="18"/>
          <w:szCs w:val="18"/>
          <w:lang w:val="en-GB"/>
        </w:rPr>
      </w:pPr>
      <w:r w:rsidRPr="000143CB">
        <w:rPr>
          <w:rFonts w:ascii="Arial" w:hAnsi="Arial" w:cs="Arial"/>
          <w:sz w:val="18"/>
          <w:szCs w:val="18"/>
          <w:lang w:val="en-GB"/>
        </w:rPr>
        <w:t xml:space="preserve">Blasphemy laws have been used by </w:t>
      </w:r>
      <w:r w:rsidR="007305D2" w:rsidRPr="000143CB">
        <w:rPr>
          <w:rFonts w:ascii="Arial" w:hAnsi="Arial" w:cs="Arial"/>
          <w:sz w:val="18"/>
          <w:szCs w:val="18"/>
          <w:lang w:val="en-GB"/>
        </w:rPr>
        <w:t>the authorities</w:t>
      </w:r>
      <w:r w:rsidRPr="000143CB">
        <w:rPr>
          <w:rFonts w:ascii="Arial" w:hAnsi="Arial" w:cs="Arial"/>
          <w:sz w:val="18"/>
          <w:szCs w:val="18"/>
          <w:lang w:val="en-GB"/>
        </w:rPr>
        <w:t xml:space="preserve"> in attempts to stifle </w:t>
      </w:r>
      <w:r w:rsidR="006F2D0A" w:rsidRPr="000143CB">
        <w:rPr>
          <w:rFonts w:ascii="Arial" w:hAnsi="Arial" w:cs="Arial"/>
          <w:sz w:val="18"/>
          <w:szCs w:val="18"/>
          <w:lang w:val="en-GB"/>
        </w:rPr>
        <w:t xml:space="preserve">the rights to </w:t>
      </w:r>
      <w:r w:rsidRPr="000143CB">
        <w:rPr>
          <w:rFonts w:ascii="Arial" w:hAnsi="Arial" w:cs="Arial"/>
          <w:sz w:val="18"/>
          <w:szCs w:val="18"/>
          <w:lang w:val="en-GB"/>
        </w:rPr>
        <w:t xml:space="preserve">freedom of expression and religion in Indonesia. </w:t>
      </w:r>
      <w:r w:rsidR="006353F3" w:rsidRPr="000143CB">
        <w:rPr>
          <w:rFonts w:ascii="Arial" w:hAnsi="Arial" w:cs="Arial"/>
          <w:sz w:val="18"/>
          <w:szCs w:val="18"/>
          <w:lang w:val="en-GB"/>
        </w:rPr>
        <w:t xml:space="preserve">While </w:t>
      </w:r>
      <w:r w:rsidR="00B60682" w:rsidRPr="000143CB">
        <w:rPr>
          <w:rFonts w:ascii="Arial" w:hAnsi="Arial" w:cs="Arial"/>
          <w:sz w:val="18"/>
          <w:szCs w:val="18"/>
          <w:lang w:val="en-GB"/>
        </w:rPr>
        <w:t xml:space="preserve">Alnoldy Bahari is the first person in 2018, </w:t>
      </w:r>
      <w:r w:rsidRPr="000143CB">
        <w:rPr>
          <w:rFonts w:ascii="Arial" w:hAnsi="Arial" w:cs="Arial"/>
          <w:color w:val="000000"/>
          <w:sz w:val="18"/>
          <w:szCs w:val="18"/>
          <w:lang w:val="en-GB"/>
        </w:rPr>
        <w:t>at least 11 people were convicted</w:t>
      </w:r>
      <w:r w:rsidR="006353F3" w:rsidRPr="000143CB">
        <w:rPr>
          <w:rFonts w:ascii="Arial" w:hAnsi="Arial" w:cs="Arial"/>
          <w:color w:val="000000"/>
          <w:sz w:val="18"/>
          <w:szCs w:val="18"/>
          <w:lang w:val="en-GB"/>
        </w:rPr>
        <w:t xml:space="preserve"> of blasphemy</w:t>
      </w:r>
      <w:r w:rsidRPr="000143CB">
        <w:rPr>
          <w:rFonts w:ascii="Arial" w:hAnsi="Arial" w:cs="Arial"/>
          <w:color w:val="000000"/>
          <w:sz w:val="18"/>
          <w:szCs w:val="18"/>
          <w:lang w:val="en-GB"/>
        </w:rPr>
        <w:t xml:space="preserve"> </w:t>
      </w:r>
      <w:r w:rsidR="00B60682" w:rsidRPr="000143CB">
        <w:rPr>
          <w:rFonts w:ascii="Arial" w:hAnsi="Arial" w:cs="Arial"/>
          <w:color w:val="000000"/>
          <w:sz w:val="18"/>
          <w:szCs w:val="18"/>
          <w:lang w:val="en-GB"/>
        </w:rPr>
        <w:t xml:space="preserve">in 2017 </w:t>
      </w:r>
      <w:r w:rsidR="007305D2" w:rsidRPr="000143CB">
        <w:rPr>
          <w:rFonts w:ascii="Arial" w:hAnsi="Arial" w:cs="Arial"/>
          <w:color w:val="000000"/>
          <w:sz w:val="18"/>
          <w:szCs w:val="18"/>
          <w:lang w:val="en-GB"/>
        </w:rPr>
        <w:t xml:space="preserve">either </w:t>
      </w:r>
      <w:r w:rsidR="00765A36" w:rsidRPr="000143CB">
        <w:rPr>
          <w:rFonts w:ascii="Arial" w:hAnsi="Arial" w:cs="Arial"/>
          <w:color w:val="000000"/>
          <w:sz w:val="18"/>
          <w:szCs w:val="18"/>
          <w:lang w:val="en-GB"/>
        </w:rPr>
        <w:t>under</w:t>
      </w:r>
      <w:r w:rsidR="007305D2" w:rsidRPr="000143CB">
        <w:rPr>
          <w:rFonts w:ascii="Arial" w:hAnsi="Arial" w:cs="Arial"/>
          <w:color w:val="000000"/>
          <w:sz w:val="18"/>
          <w:szCs w:val="18"/>
          <w:lang w:val="en-GB"/>
        </w:rPr>
        <w:t xml:space="preserve"> A</w:t>
      </w:r>
      <w:r w:rsidR="007305D2" w:rsidRPr="000143CB">
        <w:rPr>
          <w:rFonts w:ascii="Arial" w:hAnsi="Arial" w:cs="Arial"/>
          <w:sz w:val="18"/>
          <w:szCs w:val="18"/>
          <w:lang w:val="en-GB"/>
        </w:rPr>
        <w:t>rticle 28(2) of the ITE Law or Article 156(a) of the Criminal Code.</w:t>
      </w:r>
      <w:r w:rsidR="007305D2" w:rsidRPr="000143CB" w:rsidDel="009F4C88">
        <w:rPr>
          <w:rFonts w:ascii="Arial" w:hAnsi="Arial" w:cs="Arial"/>
          <w:sz w:val="18"/>
          <w:szCs w:val="18"/>
          <w:lang w:val="en-GB"/>
        </w:rPr>
        <w:t xml:space="preserve"> </w:t>
      </w:r>
    </w:p>
    <w:p w:rsidR="000E6894" w:rsidRPr="000143CB" w:rsidRDefault="000E6894" w:rsidP="000E6894">
      <w:pPr>
        <w:pStyle w:val="Default"/>
        <w:rPr>
          <w:sz w:val="18"/>
          <w:szCs w:val="18"/>
        </w:rPr>
      </w:pPr>
      <w:r w:rsidRPr="000143CB">
        <w:rPr>
          <w:b/>
          <w:bCs/>
          <w:sz w:val="18"/>
          <w:szCs w:val="18"/>
        </w:rPr>
        <w:t xml:space="preserve">1) TAKE ACTION </w:t>
      </w:r>
    </w:p>
    <w:p w:rsidR="000F5EB5" w:rsidRPr="000143CB" w:rsidRDefault="000E6894" w:rsidP="000E6894">
      <w:pPr>
        <w:pStyle w:val="AITableHeading"/>
        <w:tabs>
          <w:tab w:val="clear" w:pos="567"/>
        </w:tabs>
        <w:rPr>
          <w:rFonts w:cs="Arial"/>
          <w:sz w:val="18"/>
          <w:szCs w:val="18"/>
        </w:rPr>
      </w:pPr>
      <w:r w:rsidRPr="000143CB">
        <w:rPr>
          <w:bCs w:val="0"/>
          <w:sz w:val="18"/>
          <w:szCs w:val="18"/>
        </w:rPr>
        <w:t>Write a letter, send an email, call, fax or tweet</w:t>
      </w:r>
      <w:r w:rsidR="000F5EB5" w:rsidRPr="000143CB">
        <w:rPr>
          <w:rFonts w:cs="Arial"/>
          <w:sz w:val="18"/>
          <w:szCs w:val="18"/>
        </w:rPr>
        <w:t>:</w:t>
      </w:r>
    </w:p>
    <w:p w:rsidR="000F5EB5" w:rsidRPr="000143CB" w:rsidRDefault="006353F3" w:rsidP="000E6894">
      <w:pPr>
        <w:numPr>
          <w:ilvl w:val="0"/>
          <w:numId w:val="2"/>
        </w:numPr>
        <w:ind w:left="720" w:hanging="720"/>
        <w:rPr>
          <w:rFonts w:ascii="Arial" w:hAnsi="Arial" w:cs="Arial"/>
          <w:sz w:val="18"/>
          <w:szCs w:val="18"/>
        </w:rPr>
      </w:pPr>
      <w:r w:rsidRPr="000143CB">
        <w:rPr>
          <w:rFonts w:ascii="Arial" w:hAnsi="Arial" w:cs="Arial"/>
          <w:sz w:val="18"/>
          <w:szCs w:val="18"/>
        </w:rPr>
        <w:tab/>
        <w:t>Immediately and unconditionally release Alnoldy Bahari and all other individuals who have been solely detained for peacefully exercising their human rights</w:t>
      </w:r>
      <w:r w:rsidR="00ED54DC" w:rsidRPr="000143CB">
        <w:rPr>
          <w:rFonts w:ascii="Arial" w:hAnsi="Arial" w:cs="Arial"/>
          <w:sz w:val="18"/>
          <w:szCs w:val="18"/>
        </w:rPr>
        <w:t>;</w:t>
      </w:r>
    </w:p>
    <w:p w:rsidR="000F5EB5" w:rsidRPr="000143CB" w:rsidRDefault="00ED54DC" w:rsidP="000E6894">
      <w:pPr>
        <w:numPr>
          <w:ilvl w:val="0"/>
          <w:numId w:val="4"/>
        </w:numPr>
        <w:tabs>
          <w:tab w:val="clear" w:pos="284"/>
        </w:tabs>
        <w:ind w:left="720" w:hanging="720"/>
        <w:rPr>
          <w:rFonts w:ascii="Arial" w:hAnsi="Arial" w:cs="Arial"/>
          <w:sz w:val="18"/>
          <w:szCs w:val="18"/>
        </w:rPr>
      </w:pPr>
      <w:r w:rsidRPr="000143CB">
        <w:rPr>
          <w:rFonts w:ascii="Arial" w:hAnsi="Arial" w:cs="Arial"/>
          <w:sz w:val="18"/>
          <w:szCs w:val="18"/>
        </w:rPr>
        <w:t>Repeal or amend all blasphemy provisions set out in laws and regulations which violate the rights to freedom of expression and thought, conscience and religion;</w:t>
      </w:r>
    </w:p>
    <w:p w:rsidR="000F5EB5" w:rsidRPr="000143CB" w:rsidRDefault="007E49B2" w:rsidP="000E6894">
      <w:pPr>
        <w:numPr>
          <w:ilvl w:val="0"/>
          <w:numId w:val="3"/>
        </w:numPr>
        <w:tabs>
          <w:tab w:val="clear" w:pos="284"/>
        </w:tabs>
        <w:ind w:left="720" w:hanging="720"/>
        <w:rPr>
          <w:rFonts w:ascii="Arial" w:hAnsi="Arial" w:cs="Arial"/>
          <w:sz w:val="18"/>
          <w:szCs w:val="18"/>
        </w:rPr>
      </w:pPr>
      <w:r w:rsidRPr="000143CB">
        <w:rPr>
          <w:rFonts w:ascii="Arial" w:hAnsi="Arial" w:cs="Arial"/>
          <w:sz w:val="18"/>
          <w:szCs w:val="18"/>
        </w:rPr>
        <w:t>E</w:t>
      </w:r>
      <w:r w:rsidR="00ED54DC" w:rsidRPr="000143CB">
        <w:rPr>
          <w:rFonts w:ascii="Arial" w:hAnsi="Arial" w:cs="Arial"/>
          <w:sz w:val="18"/>
          <w:szCs w:val="18"/>
        </w:rPr>
        <w:t xml:space="preserve">nsure that judges and prosecutors are </w:t>
      </w:r>
      <w:r w:rsidR="006F2D0A" w:rsidRPr="000143CB">
        <w:rPr>
          <w:rFonts w:ascii="Arial" w:hAnsi="Arial" w:cs="Arial"/>
          <w:sz w:val="18"/>
          <w:szCs w:val="18"/>
        </w:rPr>
        <w:t>aware</w:t>
      </w:r>
      <w:r w:rsidR="00ED54DC" w:rsidRPr="000143CB">
        <w:rPr>
          <w:rFonts w:ascii="Arial" w:hAnsi="Arial" w:cs="Arial"/>
          <w:sz w:val="18"/>
          <w:szCs w:val="18"/>
        </w:rPr>
        <w:t xml:space="preserve"> of Indonesia’s </w:t>
      </w:r>
      <w:r w:rsidR="00765A36" w:rsidRPr="000143CB">
        <w:rPr>
          <w:rFonts w:ascii="Arial" w:hAnsi="Arial" w:cs="Arial"/>
          <w:sz w:val="18"/>
          <w:szCs w:val="18"/>
        </w:rPr>
        <w:t xml:space="preserve">international </w:t>
      </w:r>
      <w:r w:rsidR="00ED54DC" w:rsidRPr="000143CB">
        <w:rPr>
          <w:rFonts w:ascii="Arial" w:hAnsi="Arial" w:cs="Arial"/>
          <w:sz w:val="18"/>
          <w:szCs w:val="18"/>
        </w:rPr>
        <w:t>human rights obligations and the need for the application of national law to be consistent with them.</w:t>
      </w:r>
    </w:p>
    <w:p w:rsidR="000F5EB5" w:rsidRPr="00301F8C" w:rsidRDefault="000F5EB5" w:rsidP="000E6894">
      <w:pPr>
        <w:pStyle w:val="AITableHeading"/>
        <w:tabs>
          <w:tab w:val="clear" w:pos="567"/>
        </w:tabs>
        <w:rPr>
          <w:rFonts w:cs="Arial"/>
        </w:rPr>
      </w:pPr>
    </w:p>
    <w:p w:rsidR="000F5EB5" w:rsidRPr="00F73340" w:rsidRDefault="000E6894" w:rsidP="000E6894">
      <w:pPr>
        <w:pStyle w:val="AITableHeading"/>
        <w:tabs>
          <w:tab w:val="clear" w:pos="567"/>
        </w:tabs>
        <w:jc w:val="both"/>
      </w:pPr>
      <w:r w:rsidRPr="00E05733">
        <w:rPr>
          <w:bCs w:val="0"/>
          <w:sz w:val="18"/>
          <w:szCs w:val="18"/>
        </w:rPr>
        <w:t>Contac</w:t>
      </w:r>
      <w:r>
        <w:rPr>
          <w:bCs w:val="0"/>
          <w:sz w:val="18"/>
          <w:szCs w:val="18"/>
        </w:rPr>
        <w:t>t these two officials by 18 June</w:t>
      </w:r>
      <w:r w:rsidRPr="00E05733">
        <w:rPr>
          <w:bCs w:val="0"/>
          <w:sz w:val="18"/>
          <w:szCs w:val="18"/>
        </w:rPr>
        <w:t>, 2018</w:t>
      </w:r>
      <w:r w:rsidR="000F5EB5" w:rsidRPr="00F73340">
        <w:t>:</w:t>
      </w:r>
    </w:p>
    <w:p w:rsidR="000F5EB5" w:rsidRPr="006D0C36" w:rsidRDefault="000F5EB5" w:rsidP="000E6894">
      <w:pPr>
        <w:pStyle w:val="AIAddressText"/>
        <w:tabs>
          <w:tab w:val="clear" w:pos="567"/>
        </w:tabs>
        <w:spacing w:line="240" w:lineRule="auto"/>
        <w:rPr>
          <w:rFonts w:cs="Arial"/>
          <w:sz w:val="16"/>
          <w:szCs w:val="16"/>
        </w:rPr>
        <w:sectPr w:rsidR="000F5EB5" w:rsidRPr="006D0C36" w:rsidSect="000E689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5E3EE4" w:rsidRPr="000143CB" w:rsidRDefault="005E3EE4" w:rsidP="000E6894">
      <w:pPr>
        <w:pStyle w:val="AIAddressText"/>
        <w:tabs>
          <w:tab w:val="clear" w:pos="567"/>
        </w:tabs>
        <w:spacing w:line="240" w:lineRule="auto"/>
        <w:rPr>
          <w:rFonts w:cs="Arial"/>
          <w:color w:val="000000" w:themeColor="text1"/>
          <w:sz w:val="16"/>
          <w:szCs w:val="16"/>
          <w:u w:val="single"/>
        </w:rPr>
      </w:pPr>
      <w:r w:rsidRPr="000143CB">
        <w:rPr>
          <w:rFonts w:cs="Arial"/>
          <w:color w:val="000000" w:themeColor="text1"/>
          <w:sz w:val="16"/>
          <w:szCs w:val="16"/>
          <w:u w:val="single"/>
        </w:rPr>
        <w:t>Ministry of Law and Human Rights</w:t>
      </w:r>
    </w:p>
    <w:p w:rsidR="005E3EE4" w:rsidRPr="000143CB" w:rsidRDefault="005E3EE4" w:rsidP="000E6894">
      <w:pPr>
        <w:pStyle w:val="AIAddressText"/>
        <w:tabs>
          <w:tab w:val="clear" w:pos="567"/>
        </w:tabs>
        <w:spacing w:line="240" w:lineRule="auto"/>
        <w:rPr>
          <w:rFonts w:cs="Arial"/>
          <w:color w:val="000000" w:themeColor="text1"/>
          <w:sz w:val="16"/>
          <w:szCs w:val="16"/>
        </w:rPr>
      </w:pPr>
      <w:r w:rsidRPr="000143CB">
        <w:rPr>
          <w:rFonts w:cs="Arial"/>
          <w:color w:val="000000" w:themeColor="text1"/>
          <w:sz w:val="16"/>
          <w:szCs w:val="16"/>
        </w:rPr>
        <w:t>Minister Yasonna Laoly</w:t>
      </w:r>
      <w:r w:rsidRPr="000143CB">
        <w:rPr>
          <w:rFonts w:cs="Arial"/>
          <w:color w:val="000000" w:themeColor="text1"/>
          <w:sz w:val="16"/>
          <w:szCs w:val="16"/>
        </w:rPr>
        <w:tab/>
      </w:r>
    </w:p>
    <w:p w:rsidR="005E3EE4" w:rsidRPr="000143CB" w:rsidRDefault="005E3EE4" w:rsidP="000E6894">
      <w:pPr>
        <w:pStyle w:val="AIAddressText"/>
        <w:tabs>
          <w:tab w:val="clear" w:pos="567"/>
        </w:tabs>
        <w:spacing w:line="240" w:lineRule="auto"/>
        <w:rPr>
          <w:rFonts w:cs="Arial"/>
          <w:color w:val="000000" w:themeColor="text1"/>
          <w:sz w:val="16"/>
          <w:szCs w:val="16"/>
        </w:rPr>
      </w:pPr>
      <w:r w:rsidRPr="000143CB">
        <w:rPr>
          <w:rFonts w:cs="Arial"/>
          <w:color w:val="000000" w:themeColor="text1"/>
          <w:sz w:val="16"/>
          <w:szCs w:val="16"/>
        </w:rPr>
        <w:t>Ministry of Law and Human Rights</w:t>
      </w:r>
    </w:p>
    <w:p w:rsidR="006643B3" w:rsidRPr="000143CB" w:rsidRDefault="006643B3" w:rsidP="000E6894">
      <w:pPr>
        <w:pStyle w:val="AIAddressText"/>
        <w:tabs>
          <w:tab w:val="clear" w:pos="567"/>
        </w:tabs>
        <w:spacing w:line="240" w:lineRule="auto"/>
        <w:rPr>
          <w:rFonts w:cs="Arial"/>
          <w:color w:val="000000" w:themeColor="text1"/>
          <w:sz w:val="16"/>
          <w:szCs w:val="16"/>
        </w:rPr>
      </w:pPr>
      <w:r w:rsidRPr="000143CB">
        <w:rPr>
          <w:rFonts w:cs="Arial"/>
          <w:color w:val="000000" w:themeColor="text1"/>
          <w:sz w:val="16"/>
          <w:szCs w:val="16"/>
        </w:rPr>
        <w:t>Jalan H.R. Rasuna Said Kav 6-7</w:t>
      </w:r>
    </w:p>
    <w:p w:rsidR="005E3EE4" w:rsidRPr="000143CB" w:rsidRDefault="000E6894" w:rsidP="000E6894">
      <w:pPr>
        <w:pStyle w:val="AIAddressText"/>
        <w:tabs>
          <w:tab w:val="clear" w:pos="567"/>
        </w:tabs>
        <w:spacing w:line="240" w:lineRule="auto"/>
        <w:rPr>
          <w:rFonts w:cs="Arial"/>
          <w:color w:val="000000" w:themeColor="text1"/>
          <w:sz w:val="16"/>
          <w:szCs w:val="16"/>
          <w:lang w:val="es-ES"/>
        </w:rPr>
      </w:pPr>
      <w:r w:rsidRPr="000143CB">
        <w:rPr>
          <w:rFonts w:cs="Arial"/>
          <w:color w:val="000000" w:themeColor="text1"/>
          <w:sz w:val="16"/>
          <w:szCs w:val="16"/>
          <w:lang w:val="es-ES"/>
        </w:rPr>
        <w:t xml:space="preserve">Jakarta Selatan, DKI </w:t>
      </w:r>
    </w:p>
    <w:p w:rsidR="005E3EE4" w:rsidRPr="000143CB" w:rsidRDefault="000E6894" w:rsidP="000E6894">
      <w:pPr>
        <w:pStyle w:val="AIAddressText"/>
        <w:tabs>
          <w:tab w:val="clear" w:pos="567"/>
        </w:tabs>
        <w:spacing w:line="240" w:lineRule="auto"/>
        <w:rPr>
          <w:rFonts w:cs="Arial"/>
          <w:color w:val="000000" w:themeColor="text1"/>
          <w:sz w:val="16"/>
          <w:szCs w:val="16"/>
          <w:lang w:val="es-ES"/>
        </w:rPr>
      </w:pPr>
      <w:r w:rsidRPr="000143CB">
        <w:rPr>
          <w:rFonts w:cs="Arial"/>
          <w:color w:val="000000" w:themeColor="text1"/>
          <w:sz w:val="16"/>
          <w:szCs w:val="16"/>
          <w:lang w:val="es-ES"/>
        </w:rPr>
        <w:t xml:space="preserve">Jakarta, </w:t>
      </w:r>
      <w:r w:rsidR="005E3EE4" w:rsidRPr="000143CB">
        <w:rPr>
          <w:rFonts w:cs="Arial"/>
          <w:color w:val="000000" w:themeColor="text1"/>
          <w:sz w:val="16"/>
          <w:szCs w:val="16"/>
          <w:lang w:val="es-ES"/>
        </w:rPr>
        <w:t>Indonesia</w:t>
      </w:r>
      <w:r w:rsidRPr="000143CB">
        <w:rPr>
          <w:rFonts w:cs="Arial"/>
          <w:color w:val="000000" w:themeColor="text1"/>
          <w:sz w:val="16"/>
          <w:szCs w:val="16"/>
          <w:lang w:val="es-ES"/>
        </w:rPr>
        <w:t xml:space="preserve"> </w:t>
      </w:r>
      <w:r w:rsidRPr="000143CB">
        <w:rPr>
          <w:rFonts w:cs="Arial"/>
          <w:color w:val="000000" w:themeColor="text1"/>
          <w:sz w:val="16"/>
          <w:szCs w:val="16"/>
          <w:lang w:val="es-ES"/>
        </w:rPr>
        <w:t>12940</w:t>
      </w:r>
      <w:r w:rsidRPr="000143CB">
        <w:rPr>
          <w:rFonts w:cs="Arial"/>
          <w:color w:val="000000" w:themeColor="text1"/>
          <w:sz w:val="16"/>
          <w:szCs w:val="16"/>
          <w:lang w:val="es-ES"/>
        </w:rPr>
        <w:br/>
      </w:r>
      <w:r w:rsidRPr="000143CB">
        <w:rPr>
          <w:rFonts w:cs="Arial"/>
          <w:color w:val="000000" w:themeColor="text1"/>
          <w:sz w:val="16"/>
          <w:szCs w:val="16"/>
          <w:lang w:val="es-ES"/>
        </w:rPr>
        <w:t>Fax: +62 (0)21 525 3004</w:t>
      </w:r>
    </w:p>
    <w:p w:rsidR="000E6894" w:rsidRPr="000143CB" w:rsidRDefault="000E6894" w:rsidP="00DA0684">
      <w:pPr>
        <w:pStyle w:val="PlainText"/>
        <w:rPr>
          <w:rFonts w:ascii="Arial" w:hAnsi="Arial" w:cs="Arial"/>
          <w:color w:val="000000" w:themeColor="text1"/>
          <w:sz w:val="16"/>
          <w:szCs w:val="16"/>
          <w:u w:val="single"/>
        </w:rPr>
      </w:pPr>
      <w:r w:rsidRPr="000143CB">
        <w:rPr>
          <w:rFonts w:ascii="Arial" w:hAnsi="Arial" w:cs="Arial"/>
          <w:color w:val="000000" w:themeColor="text1"/>
          <w:sz w:val="16"/>
          <w:szCs w:val="16"/>
          <w:u w:val="single"/>
        </w:rPr>
        <w:t xml:space="preserve">Ambassador Budi Bowoleksono, </w:t>
      </w:r>
      <w:r w:rsidRPr="000143CB">
        <w:rPr>
          <w:rFonts w:ascii="Arial" w:hAnsi="Arial" w:cs="Arial"/>
          <w:color w:val="000000" w:themeColor="text1"/>
          <w:sz w:val="16"/>
          <w:szCs w:val="16"/>
          <w:u w:val="single"/>
        </w:rPr>
        <w:br/>
        <w:t>Embassy of the Republic of Indonesia</w:t>
      </w:r>
    </w:p>
    <w:p w:rsidR="000E6894" w:rsidRPr="000143CB" w:rsidRDefault="000E6894" w:rsidP="00DA0684">
      <w:pPr>
        <w:pStyle w:val="PlainText"/>
        <w:rPr>
          <w:rFonts w:ascii="Arial" w:hAnsi="Arial" w:cs="Arial"/>
          <w:color w:val="000000" w:themeColor="text1"/>
          <w:sz w:val="16"/>
          <w:szCs w:val="16"/>
        </w:rPr>
      </w:pPr>
      <w:r w:rsidRPr="000143CB">
        <w:rPr>
          <w:rFonts w:ascii="Arial" w:hAnsi="Arial" w:cs="Arial"/>
          <w:color w:val="000000" w:themeColor="text1"/>
          <w:sz w:val="16"/>
          <w:szCs w:val="16"/>
        </w:rPr>
        <w:t>2020 Massachusetts Ave. NW</w:t>
      </w:r>
      <w:r w:rsidRPr="000143CB">
        <w:rPr>
          <w:rFonts w:ascii="Arial" w:hAnsi="Arial" w:cs="Arial"/>
          <w:color w:val="000000" w:themeColor="text1"/>
          <w:sz w:val="16"/>
          <w:szCs w:val="16"/>
        </w:rPr>
        <w:br/>
        <w:t>Washington, DC 20036</w:t>
      </w:r>
    </w:p>
    <w:p w:rsidR="000E6894" w:rsidRPr="000143CB" w:rsidRDefault="000E6894" w:rsidP="00DA0684">
      <w:pPr>
        <w:pStyle w:val="PlainText"/>
        <w:rPr>
          <w:rFonts w:ascii="Arial" w:hAnsi="Arial" w:cs="Arial"/>
          <w:color w:val="000000" w:themeColor="text1"/>
          <w:sz w:val="16"/>
          <w:szCs w:val="16"/>
        </w:rPr>
      </w:pPr>
      <w:r w:rsidRPr="000143CB">
        <w:rPr>
          <w:rFonts w:ascii="Arial" w:hAnsi="Arial" w:cs="Arial"/>
          <w:color w:val="000000" w:themeColor="text1"/>
          <w:sz w:val="16"/>
          <w:szCs w:val="16"/>
        </w:rPr>
        <w:t>Phone: 202.775.5200</w:t>
      </w:r>
    </w:p>
    <w:p w:rsidR="000E6894" w:rsidRPr="000143CB" w:rsidRDefault="000E6894" w:rsidP="00DA0684">
      <w:pPr>
        <w:pStyle w:val="PlainText"/>
        <w:rPr>
          <w:rFonts w:ascii="Arial" w:hAnsi="Arial" w:cs="Arial"/>
          <w:color w:val="000000" w:themeColor="text1"/>
          <w:sz w:val="16"/>
          <w:szCs w:val="16"/>
        </w:rPr>
      </w:pPr>
      <w:r w:rsidRPr="000143CB">
        <w:rPr>
          <w:rFonts w:ascii="Arial" w:hAnsi="Arial" w:cs="Arial"/>
          <w:color w:val="000000" w:themeColor="text1"/>
          <w:sz w:val="16"/>
          <w:szCs w:val="16"/>
        </w:rPr>
        <w:t xml:space="preserve">Twitter: </w:t>
      </w:r>
      <w:hyperlink r:id="rId17" w:history="1">
        <w:r w:rsidRPr="000143CB">
          <w:rPr>
            <w:rStyle w:val="Hyperlink"/>
            <w:rFonts w:ascii="Arial" w:hAnsi="Arial" w:cs="Arial"/>
            <w:color w:val="000000" w:themeColor="text1"/>
            <w:sz w:val="16"/>
            <w:szCs w:val="16"/>
          </w:rPr>
          <w:t>@KBRIWashDC</w:t>
        </w:r>
      </w:hyperlink>
    </w:p>
    <w:p w:rsidR="000E6894" w:rsidRPr="000143CB" w:rsidRDefault="000E6894" w:rsidP="00DA0684">
      <w:pPr>
        <w:pStyle w:val="PlainText"/>
        <w:rPr>
          <w:rFonts w:ascii="Arial" w:hAnsi="Arial" w:cs="Arial"/>
          <w:b/>
          <w:color w:val="000000" w:themeColor="text1"/>
          <w:sz w:val="16"/>
          <w:szCs w:val="16"/>
        </w:rPr>
      </w:pPr>
      <w:r w:rsidRPr="000143CB">
        <w:rPr>
          <w:rFonts w:ascii="Arial" w:hAnsi="Arial" w:cs="Arial"/>
          <w:b/>
          <w:color w:val="000000" w:themeColor="text1"/>
          <w:sz w:val="16"/>
          <w:szCs w:val="16"/>
        </w:rPr>
        <w:t>Salutation: Dear Ambassador</w:t>
      </w:r>
    </w:p>
    <w:p w:rsidR="000E6894" w:rsidRPr="000143CB" w:rsidRDefault="000E6894" w:rsidP="00DA0684">
      <w:pPr>
        <w:pStyle w:val="PlainText"/>
        <w:rPr>
          <w:rFonts w:ascii="Courier New" w:hAnsi="Courier New" w:cs="Courier New"/>
          <w:color w:val="000000" w:themeColor="text1"/>
        </w:rPr>
        <w:sectPr w:rsidR="000E6894" w:rsidRPr="000143CB" w:rsidSect="000E6894">
          <w:type w:val="continuous"/>
          <w:pgSz w:w="12240" w:h="15840" w:code="1"/>
          <w:pgMar w:top="720" w:right="720" w:bottom="2160" w:left="720" w:header="0" w:footer="567" w:gutter="0"/>
          <w:cols w:num="2" w:space="567"/>
          <w:titlePg/>
          <w:docGrid w:linePitch="360"/>
        </w:sectPr>
      </w:pPr>
    </w:p>
    <w:p w:rsidR="000E6894" w:rsidRPr="000143CB" w:rsidRDefault="000E6894" w:rsidP="000E6894">
      <w:pPr>
        <w:pStyle w:val="AIAddressText"/>
        <w:tabs>
          <w:tab w:val="clear" w:pos="567"/>
        </w:tabs>
        <w:spacing w:line="240" w:lineRule="auto"/>
        <w:rPr>
          <w:rFonts w:cs="Arial"/>
          <w:color w:val="000000" w:themeColor="text1"/>
          <w:sz w:val="16"/>
          <w:szCs w:val="16"/>
        </w:rPr>
      </w:pPr>
      <w:r w:rsidRPr="000143CB">
        <w:rPr>
          <w:rFonts w:cs="Arial"/>
          <w:color w:val="000000" w:themeColor="text1"/>
          <w:sz w:val="16"/>
          <w:szCs w:val="16"/>
        </w:rPr>
        <w:t xml:space="preserve">Email:  </w:t>
      </w:r>
      <w:hyperlink r:id="rId18" w:history="1">
        <w:r w:rsidRPr="000143CB">
          <w:rPr>
            <w:rStyle w:val="Hyperlink"/>
            <w:rFonts w:cs="Arial"/>
            <w:color w:val="000000" w:themeColor="text1"/>
            <w:sz w:val="16"/>
            <w:szCs w:val="16"/>
          </w:rPr>
          <w:t>rohumas@kemenkumham.go.id</w:t>
        </w:r>
      </w:hyperlink>
    </w:p>
    <w:p w:rsidR="000E6894" w:rsidRPr="000143CB" w:rsidRDefault="000E6894" w:rsidP="000E6894">
      <w:pPr>
        <w:pStyle w:val="AITableHeading"/>
        <w:tabs>
          <w:tab w:val="clear" w:pos="567"/>
        </w:tabs>
        <w:rPr>
          <w:rFonts w:cs="Arial"/>
          <w:color w:val="000000" w:themeColor="text1"/>
          <w:sz w:val="16"/>
          <w:szCs w:val="16"/>
        </w:rPr>
      </w:pPr>
      <w:r w:rsidRPr="000143CB">
        <w:rPr>
          <w:rFonts w:cs="Arial"/>
          <w:color w:val="000000" w:themeColor="text1"/>
          <w:sz w:val="16"/>
          <w:szCs w:val="16"/>
        </w:rPr>
        <w:t>Salutation: Dear Minister</w:t>
      </w:r>
    </w:p>
    <w:p w:rsidR="000143CB" w:rsidRDefault="000143CB" w:rsidP="000143CB">
      <w:pPr>
        <w:pStyle w:val="Default"/>
        <w:rPr>
          <w:sz w:val="18"/>
          <w:szCs w:val="18"/>
        </w:rPr>
      </w:pPr>
      <w:r w:rsidRPr="000143CB">
        <w:rPr>
          <w:rFonts w:ascii="Courier New" w:hAnsi="Courier New" w:cs="Courier New"/>
          <w:color w:val="000000" w:themeColor="text1"/>
        </w:rPr>
        <w:br/>
      </w:r>
      <w:r>
        <w:rPr>
          <w:b/>
          <w:bCs/>
          <w:sz w:val="18"/>
          <w:szCs w:val="18"/>
        </w:rPr>
        <w:t xml:space="preserve">2) LET US KNOW YOU TOOK ACTION </w:t>
      </w:r>
    </w:p>
    <w:p w:rsidR="000143CB" w:rsidRDefault="000143CB" w:rsidP="000143CB">
      <w:pPr>
        <w:pStyle w:val="Default"/>
        <w:rPr>
          <w:sz w:val="18"/>
          <w:szCs w:val="18"/>
        </w:rPr>
      </w:pPr>
      <w:hyperlink r:id="rId19" w:history="1">
        <w:r w:rsidRPr="000D39FD">
          <w:rPr>
            <w:rStyle w:val="Hyperlink"/>
            <w:sz w:val="18"/>
            <w:szCs w:val="18"/>
          </w:rPr>
          <w:t>Click here</w:t>
        </w:r>
      </w:hyperlink>
      <w:r>
        <w:rPr>
          <w:sz w:val="18"/>
          <w:szCs w:val="18"/>
        </w:rPr>
        <w:t xml:space="preserve"> to let us know if you took action on this case! </w:t>
      </w:r>
      <w:r>
        <w:rPr>
          <w:i/>
          <w:iCs/>
          <w:sz w:val="18"/>
          <w:szCs w:val="18"/>
        </w:rPr>
        <w:t xml:space="preserve">This is Urgent Action </w:t>
      </w:r>
      <w:r>
        <w:rPr>
          <w:i/>
          <w:iCs/>
          <w:sz w:val="18"/>
          <w:szCs w:val="18"/>
        </w:rPr>
        <w:t>86.18</w:t>
      </w:r>
      <w:r>
        <w:rPr>
          <w:i/>
          <w:iCs/>
          <w:sz w:val="18"/>
          <w:szCs w:val="18"/>
        </w:rPr>
        <w:t xml:space="preserve"> </w:t>
      </w:r>
    </w:p>
    <w:p w:rsidR="000E6894" w:rsidRPr="000143CB" w:rsidRDefault="000143CB" w:rsidP="000143CB">
      <w:pPr>
        <w:pStyle w:val="AITextSmallNoLineSpacing"/>
        <w:spacing w:line="240" w:lineRule="auto"/>
        <w:rPr>
          <w:rFonts w:cs="Arial"/>
          <w:b/>
          <w:bCs/>
        </w:rPr>
      </w:pPr>
      <w:r>
        <w:rPr>
          <w:sz w:val="18"/>
          <w:szCs w:val="18"/>
        </w:rPr>
        <w:t>Here's why it is so important to report your actions: we record the actions taken on each case—letters, emails, calls and tweets—and use that information in our advocacy.</w:t>
      </w:r>
    </w:p>
    <w:p w:rsidR="000F5EB5" w:rsidRPr="006D0C36" w:rsidRDefault="000F5EB5" w:rsidP="000E6894">
      <w:pPr>
        <w:pStyle w:val="AIUASecondHeading"/>
        <w:spacing w:line="240" w:lineRule="auto"/>
        <w:rPr>
          <w:rFonts w:ascii="Arial" w:hAnsi="Arial" w:cs="Arial"/>
        </w:rPr>
      </w:pPr>
      <w:r w:rsidRPr="006D0C36">
        <w:rPr>
          <w:rFonts w:ascii="Arial" w:hAnsi="Arial" w:cs="Arial"/>
        </w:rPr>
        <w:br w:type="page"/>
      </w:r>
      <w:r w:rsidRPr="006D0C36">
        <w:rPr>
          <w:rFonts w:ascii="Arial" w:hAnsi="Arial" w:cs="Arial"/>
        </w:rPr>
        <w:lastRenderedPageBreak/>
        <w:t>URGENT ACTION</w:t>
      </w:r>
    </w:p>
    <w:p w:rsidR="006353F3" w:rsidRPr="00EE13FC" w:rsidRDefault="006353F3" w:rsidP="000E6894">
      <w:pPr>
        <w:rPr>
          <w:rStyle w:val="AIHeadline"/>
          <w:rFonts w:cs="Arial"/>
          <w:sz w:val="34"/>
          <w:szCs w:val="34"/>
        </w:rPr>
      </w:pPr>
      <w:r w:rsidRPr="00EE13FC">
        <w:rPr>
          <w:rStyle w:val="AIHeadline"/>
          <w:rFonts w:cs="Arial"/>
          <w:sz w:val="34"/>
          <w:szCs w:val="34"/>
        </w:rPr>
        <w:t>five YEARS IMPRISONMENT AND FINE FOR FACEBOOK POST</w:t>
      </w:r>
    </w:p>
    <w:p w:rsidR="000F5EB5" w:rsidRPr="00F73340" w:rsidRDefault="000F5EB5" w:rsidP="000E6894">
      <w:pPr>
        <w:pStyle w:val="Heading2"/>
        <w:spacing w:before="120" w:after="120" w:line="240" w:lineRule="auto"/>
        <w:rPr>
          <w:rFonts w:ascii="Arial" w:hAnsi="Arial" w:cs="Arial"/>
        </w:rPr>
      </w:pPr>
      <w:r w:rsidRPr="00F73340">
        <w:rPr>
          <w:rFonts w:ascii="Arial" w:hAnsi="Arial" w:cs="Arial"/>
        </w:rPr>
        <w:t>ADditional Information</w:t>
      </w:r>
    </w:p>
    <w:p w:rsidR="007A1ECD" w:rsidRPr="00645B70" w:rsidRDefault="00252862" w:rsidP="000E6894">
      <w:pPr>
        <w:pStyle w:val="AIAdditionalinformationtext"/>
        <w:tabs>
          <w:tab w:val="clear" w:pos="567"/>
        </w:tabs>
        <w:spacing w:before="100" w:beforeAutospacing="1" w:after="100" w:afterAutospacing="1" w:line="240" w:lineRule="auto"/>
        <w:rPr>
          <w:rFonts w:cs="Arial"/>
          <w:szCs w:val="18"/>
        </w:rPr>
      </w:pPr>
      <w:r w:rsidRPr="00301F8C">
        <w:rPr>
          <w:rFonts w:cs="Arial"/>
          <w:szCs w:val="18"/>
        </w:rPr>
        <w:t>International human rights law requires states to prohibit advocacy of national, racial or religious hatred that constitutes incitement to discrimination, hostility or violence, as provided in Article 20(2) of the International Covenant on Civil a</w:t>
      </w:r>
      <w:r w:rsidRPr="00F73340">
        <w:rPr>
          <w:rFonts w:cs="Arial"/>
          <w:szCs w:val="18"/>
        </w:rPr>
        <w:t>nd Political Rights (ICCPR), to which Indonesia is a state party. The prohibition relates to incitement against persons belonging to particular groups, including religious groups;</w:t>
      </w:r>
      <w:r w:rsidR="007E49B2">
        <w:rPr>
          <w:rFonts w:cs="Arial"/>
          <w:szCs w:val="18"/>
        </w:rPr>
        <w:t xml:space="preserve"> </w:t>
      </w:r>
      <w:r w:rsidR="007E49B2">
        <w:t>it does not apply to blasphemy, which relates to ideas, such as religious beliefs or sacred symbols</w:t>
      </w:r>
      <w:r w:rsidRPr="00F73340">
        <w:rPr>
          <w:rFonts w:cs="Arial"/>
          <w:szCs w:val="18"/>
        </w:rPr>
        <w:t>. In order to comply with the ICCPR, any such prohibition must be very precisely form</w:t>
      </w:r>
      <w:r w:rsidRPr="00645B70">
        <w:rPr>
          <w:rFonts w:cs="Arial"/>
          <w:szCs w:val="18"/>
        </w:rPr>
        <w:t xml:space="preserve">ulated to cover only forms of expression which contain both the element of advocacy of national, racial or religious hatred and the element of incitement </w:t>
      </w:r>
      <w:r w:rsidR="00382FAA" w:rsidRPr="00301F8C">
        <w:rPr>
          <w:rFonts w:cs="Arial"/>
          <w:szCs w:val="18"/>
        </w:rPr>
        <w:t>to discrimination, hostility or violence</w:t>
      </w:r>
      <w:r w:rsidR="00382FAA" w:rsidRPr="00645B70">
        <w:rPr>
          <w:rFonts w:cs="Arial"/>
          <w:szCs w:val="18"/>
        </w:rPr>
        <w:t xml:space="preserve"> </w:t>
      </w:r>
      <w:r w:rsidRPr="00645B70">
        <w:rPr>
          <w:rFonts w:cs="Arial"/>
          <w:szCs w:val="18"/>
        </w:rPr>
        <w:t>against the people concerned; moreover, such acts may only be criminally prosecuted if there is evidence of intent with regard to both elements.</w:t>
      </w:r>
    </w:p>
    <w:p w:rsidR="00252862" w:rsidRPr="006D0C36" w:rsidRDefault="00252862" w:rsidP="000E6894">
      <w:pPr>
        <w:pStyle w:val="NormalWeb"/>
        <w:rPr>
          <w:rFonts w:ascii="Arial" w:hAnsi="Arial" w:cs="Arial"/>
          <w:sz w:val="18"/>
          <w:szCs w:val="18"/>
          <w:lang w:val="en-GB"/>
        </w:rPr>
      </w:pPr>
      <w:r w:rsidRPr="006D0C36">
        <w:rPr>
          <w:rFonts w:ascii="Arial" w:hAnsi="Arial" w:cs="Arial"/>
          <w:sz w:val="18"/>
          <w:szCs w:val="18"/>
          <w:lang w:val="en-GB"/>
        </w:rPr>
        <w:t xml:space="preserve">While states are permitted under international human rights law to impose certain restrictions on the exercise of freedom of expression where this is demonstrably necessary for protection of the rights of others, this cannot be used to protect </w:t>
      </w:r>
      <w:r w:rsidR="00560F98">
        <w:rPr>
          <w:rFonts w:ascii="Arial" w:hAnsi="Arial" w:cs="Arial"/>
          <w:sz w:val="18"/>
          <w:szCs w:val="18"/>
          <w:lang w:val="en-GB"/>
        </w:rPr>
        <w:t xml:space="preserve">religions and other </w:t>
      </w:r>
      <w:r w:rsidRPr="006D0C36">
        <w:rPr>
          <w:rFonts w:ascii="Arial" w:hAnsi="Arial" w:cs="Arial"/>
          <w:sz w:val="18"/>
          <w:szCs w:val="18"/>
          <w:lang w:val="en-GB"/>
        </w:rPr>
        <w:t>belief systems from criticism. The right to freedom of religion or belief protects the rights of individuals and groups, but does not protect religions as such</w:t>
      </w:r>
      <w:r w:rsidR="00796930">
        <w:rPr>
          <w:rFonts w:ascii="Arial" w:hAnsi="Arial" w:cs="Arial"/>
          <w:sz w:val="18"/>
          <w:szCs w:val="18"/>
          <w:lang w:val="en-GB"/>
        </w:rPr>
        <w:t xml:space="preserve"> </w:t>
      </w:r>
      <w:r w:rsidR="00796930" w:rsidRPr="00796930">
        <w:rPr>
          <w:rFonts w:ascii="Arial" w:hAnsi="Arial" w:cs="Arial"/>
          <w:sz w:val="18"/>
          <w:szCs w:val="18"/>
          <w:lang w:val="en-GB"/>
        </w:rPr>
        <w:t>or</w:t>
      </w:r>
      <w:r w:rsidRPr="006D0C36">
        <w:rPr>
          <w:rFonts w:ascii="Arial" w:hAnsi="Arial" w:cs="Arial"/>
          <w:sz w:val="18"/>
          <w:szCs w:val="18"/>
          <w:lang w:val="en-GB"/>
        </w:rPr>
        <w:t xml:space="preserve"> </w:t>
      </w:r>
      <w:r w:rsidR="00796930" w:rsidRPr="00796930">
        <w:rPr>
          <w:rFonts w:ascii="Arial" w:hAnsi="Arial" w:cs="Arial"/>
          <w:color w:val="000000"/>
          <w:sz w:val="18"/>
          <w:szCs w:val="18"/>
          <w:shd w:val="clear" w:color="auto" w:fill="FFFFFF"/>
        </w:rPr>
        <w:t>the religious sensibilities of their adherents,</w:t>
      </w:r>
      <w:r w:rsidR="00796930" w:rsidRPr="00796930">
        <w:rPr>
          <w:rFonts w:ascii="Arial" w:hAnsi="Arial" w:cs="Arial"/>
          <w:sz w:val="18"/>
          <w:szCs w:val="18"/>
          <w:lang w:val="en-GB"/>
        </w:rPr>
        <w:t xml:space="preserve"> </w:t>
      </w:r>
      <w:r w:rsidRPr="006D0C36">
        <w:rPr>
          <w:rFonts w:ascii="Arial" w:hAnsi="Arial" w:cs="Arial"/>
          <w:sz w:val="18"/>
          <w:szCs w:val="18"/>
          <w:lang w:val="en-GB"/>
        </w:rPr>
        <w:t xml:space="preserve">and does not include the right to have a religion or a belief that is free from </w:t>
      </w:r>
      <w:r w:rsidR="00A30B0B">
        <w:rPr>
          <w:rFonts w:ascii="Arial" w:hAnsi="Arial" w:cs="Arial"/>
          <w:sz w:val="18"/>
          <w:szCs w:val="18"/>
          <w:lang w:val="en-GB"/>
        </w:rPr>
        <w:t xml:space="preserve">external or internal </w:t>
      </w:r>
      <w:r w:rsidRPr="006D0C36">
        <w:rPr>
          <w:rFonts w:ascii="Arial" w:hAnsi="Arial" w:cs="Arial"/>
          <w:sz w:val="18"/>
          <w:szCs w:val="18"/>
          <w:lang w:val="en-GB"/>
        </w:rPr>
        <w:t xml:space="preserve">criticism or ridicule. </w:t>
      </w:r>
      <w:r w:rsidR="00796930" w:rsidRPr="00796930">
        <w:rPr>
          <w:rFonts w:ascii="Arial" w:hAnsi="Arial" w:cs="Arial"/>
          <w:color w:val="000000"/>
          <w:sz w:val="18"/>
          <w:szCs w:val="18"/>
          <w:shd w:val="clear" w:color="auto" w:fill="FFFFFF"/>
        </w:rPr>
        <w:t>The right to freedom of expression applies to information and ideas of all kinds including those that may be deeply offensive. </w:t>
      </w:r>
      <w:r w:rsidRPr="006D0C36">
        <w:rPr>
          <w:rFonts w:ascii="Arial" w:hAnsi="Arial" w:cs="Arial"/>
          <w:sz w:val="18"/>
          <w:szCs w:val="18"/>
          <w:lang w:val="en-GB"/>
        </w:rPr>
        <w:t>Accordingly, laws which prohibit expression on this basis, such as blasphemy or religious insult laws, are incompatible with the right to freedom of expression, and such provision</w:t>
      </w:r>
      <w:bookmarkStart w:id="0" w:name="_GoBack"/>
      <w:bookmarkEnd w:id="0"/>
      <w:r w:rsidRPr="006D0C36">
        <w:rPr>
          <w:rFonts w:ascii="Arial" w:hAnsi="Arial" w:cs="Arial"/>
          <w:sz w:val="18"/>
          <w:szCs w:val="18"/>
          <w:lang w:val="en-GB"/>
        </w:rPr>
        <w:t xml:space="preserve">s should be repealed. </w:t>
      </w:r>
    </w:p>
    <w:p w:rsidR="007A1ECD" w:rsidRPr="00645B70" w:rsidRDefault="00252862" w:rsidP="000E6894">
      <w:pPr>
        <w:pStyle w:val="AIAdditionalinformationtext"/>
        <w:tabs>
          <w:tab w:val="clear" w:pos="567"/>
        </w:tabs>
        <w:spacing w:before="100" w:beforeAutospacing="1" w:after="100" w:afterAutospacing="1" w:line="240" w:lineRule="auto"/>
        <w:rPr>
          <w:rFonts w:cs="Arial"/>
          <w:szCs w:val="18"/>
        </w:rPr>
      </w:pPr>
      <w:r w:rsidRPr="00301F8C">
        <w:rPr>
          <w:rFonts w:cs="Arial"/>
          <w:szCs w:val="18"/>
        </w:rPr>
        <w:t>Amnesty International has previously called on the Indonesian authorities to repeal all blasphemy provisions set out in laws and regulations which impose restrictions on the right to freedom of expression a</w:t>
      </w:r>
      <w:r w:rsidRPr="00F73340">
        <w:rPr>
          <w:rFonts w:cs="Arial"/>
          <w:szCs w:val="18"/>
        </w:rPr>
        <w:t>nd thought, conscience and religion which go beyond those permitted under international human rights law</w:t>
      </w:r>
      <w:r w:rsidR="00560F98">
        <w:rPr>
          <w:rFonts w:cs="Arial"/>
          <w:szCs w:val="18"/>
        </w:rPr>
        <w:t xml:space="preserve"> and standards</w:t>
      </w:r>
      <w:r w:rsidRPr="00F73340">
        <w:rPr>
          <w:rFonts w:cs="Arial"/>
          <w:szCs w:val="18"/>
        </w:rPr>
        <w:t>, or amend such provisions to bring them into compliance with Indonesia’s international human rights obligations.</w:t>
      </w:r>
      <w:r w:rsidR="007E49B2">
        <w:rPr>
          <w:rFonts w:cs="Arial"/>
          <w:szCs w:val="18"/>
        </w:rPr>
        <w:t xml:space="preserve"> (See </w:t>
      </w:r>
      <w:r w:rsidR="00BA260D" w:rsidRPr="006D0C36">
        <w:rPr>
          <w:rFonts w:cs="Arial"/>
          <w:szCs w:val="18"/>
        </w:rPr>
        <w:t>https://www.amnesty.org/en/documents/asa21/018/2014/en/</w:t>
      </w:r>
      <w:r w:rsidR="00ED60CA">
        <w:rPr>
          <w:rFonts w:cs="Arial"/>
          <w:szCs w:val="18"/>
        </w:rPr>
        <w:t xml:space="preserve"> for more information.) </w:t>
      </w:r>
    </w:p>
    <w:p w:rsidR="0098606E" w:rsidRPr="006D0C36" w:rsidRDefault="0098606E" w:rsidP="000E6894">
      <w:pPr>
        <w:pStyle w:val="NormalWeb"/>
        <w:rPr>
          <w:rFonts w:ascii="Arial" w:hAnsi="Arial" w:cs="Arial"/>
          <w:sz w:val="18"/>
          <w:szCs w:val="18"/>
          <w:lang w:val="en-GB" w:eastAsia="en-US"/>
        </w:rPr>
      </w:pPr>
      <w:r w:rsidRPr="006D0C36">
        <w:rPr>
          <w:rFonts w:ascii="Arial" w:hAnsi="Arial" w:cs="Arial"/>
          <w:sz w:val="18"/>
          <w:szCs w:val="18"/>
          <w:lang w:val="en-GB"/>
        </w:rPr>
        <w:lastRenderedPageBreak/>
        <w:t xml:space="preserve">Ahmad Mushaddeq, Mahful Muis Tumanurung, and Andry Cahya were convicted of blasphemy by the East Jakarta District Court on 7 March 2017. They </w:t>
      </w:r>
      <w:r w:rsidR="00B104E9" w:rsidRPr="006D0C36">
        <w:rPr>
          <w:rFonts w:ascii="Arial" w:hAnsi="Arial" w:cs="Arial"/>
          <w:sz w:val="18"/>
          <w:szCs w:val="18"/>
          <w:lang w:val="en-GB"/>
        </w:rPr>
        <w:t>were</w:t>
      </w:r>
      <w:r w:rsidRPr="006D0C36">
        <w:rPr>
          <w:rFonts w:ascii="Arial" w:hAnsi="Arial" w:cs="Arial"/>
          <w:sz w:val="18"/>
          <w:szCs w:val="18"/>
          <w:lang w:val="en-GB"/>
        </w:rPr>
        <w:t xml:space="preserve"> all leaders of the now disbanded, Fajar Nusantara Movement (Gafatar) adhering to </w:t>
      </w:r>
      <w:r w:rsidR="00560F98">
        <w:rPr>
          <w:rFonts w:ascii="Arial" w:hAnsi="Arial" w:cs="Arial"/>
          <w:sz w:val="18"/>
          <w:szCs w:val="18"/>
          <w:lang w:val="en-GB"/>
        </w:rPr>
        <w:t xml:space="preserve">the </w:t>
      </w:r>
      <w:r w:rsidRPr="006D0C36">
        <w:rPr>
          <w:rFonts w:ascii="Arial" w:hAnsi="Arial" w:cs="Arial"/>
          <w:sz w:val="18"/>
          <w:szCs w:val="18"/>
          <w:lang w:val="en-GB"/>
        </w:rPr>
        <w:t xml:space="preserve">‘Millah Abraham’ religious belief that was considered by the Indonesian authorities </w:t>
      </w:r>
      <w:r w:rsidR="00560F98">
        <w:rPr>
          <w:rFonts w:ascii="Arial" w:hAnsi="Arial" w:cs="Arial"/>
          <w:sz w:val="18"/>
          <w:szCs w:val="18"/>
          <w:lang w:val="en-GB"/>
        </w:rPr>
        <w:t>as</w:t>
      </w:r>
      <w:r w:rsidRPr="006D0C36">
        <w:rPr>
          <w:rFonts w:ascii="Arial" w:hAnsi="Arial" w:cs="Arial"/>
          <w:sz w:val="18"/>
          <w:szCs w:val="18"/>
          <w:lang w:val="en-GB"/>
        </w:rPr>
        <w:t xml:space="preserve"> being ‘heretic’ because it intermixes the religious teachings of Islam, Christianism and Judaism (see </w:t>
      </w:r>
      <w:r w:rsidR="00BA260D" w:rsidRPr="006D0C36">
        <w:rPr>
          <w:rFonts w:ascii="Arial" w:hAnsi="Arial" w:cs="Arial"/>
          <w:sz w:val="18"/>
          <w:szCs w:val="18"/>
          <w:lang w:val="en-GB"/>
        </w:rPr>
        <w:t>https://www.amnesty.org/en/documents/asa21/5851/2017/en/</w:t>
      </w:r>
      <w:r w:rsidR="00ED60CA">
        <w:rPr>
          <w:rFonts w:ascii="Arial" w:hAnsi="Arial" w:cs="Arial"/>
          <w:sz w:val="18"/>
          <w:szCs w:val="18"/>
          <w:lang w:val="en-GB"/>
        </w:rPr>
        <w:t xml:space="preserve"> </w:t>
      </w:r>
      <w:r w:rsidRPr="006D0C36">
        <w:rPr>
          <w:rFonts w:ascii="Arial" w:hAnsi="Arial" w:cs="Arial"/>
          <w:sz w:val="18"/>
          <w:szCs w:val="18"/>
          <w:lang w:val="en-GB"/>
        </w:rPr>
        <w:t>for more information).</w:t>
      </w:r>
      <w:r w:rsidRPr="006D0C36">
        <w:rPr>
          <w:rFonts w:cs="Arial"/>
          <w:szCs w:val="18"/>
          <w:lang w:val="en-GB"/>
        </w:rPr>
        <w:t xml:space="preserve"> </w:t>
      </w:r>
      <w:r w:rsidRPr="006D0C36">
        <w:rPr>
          <w:rFonts w:ascii="Arial" w:hAnsi="Arial" w:cs="Arial"/>
          <w:sz w:val="18"/>
          <w:szCs w:val="18"/>
          <w:lang w:val="en-GB" w:eastAsia="en-US"/>
        </w:rPr>
        <w:t xml:space="preserve">In addition, Jakarta Governor </w:t>
      </w:r>
      <w:r w:rsidRPr="006D0C36">
        <w:rPr>
          <w:rFonts w:ascii="Arial" w:hAnsi="Arial" w:cs="Arial"/>
          <w:bCs/>
          <w:sz w:val="18"/>
          <w:szCs w:val="18"/>
          <w:lang w:val="en-GB" w:eastAsia="en-US"/>
        </w:rPr>
        <w:t>Basuki Tjahaja Purnama</w:t>
      </w:r>
      <w:r w:rsidRPr="006D0C36">
        <w:rPr>
          <w:rFonts w:ascii="Arial" w:hAnsi="Arial" w:cs="Arial"/>
          <w:sz w:val="18"/>
          <w:szCs w:val="18"/>
          <w:lang w:val="en-GB" w:eastAsia="en-US"/>
        </w:rPr>
        <w:t xml:space="preserve">, better known as “Ahok”, was convicted and immediately sentenced to two years’ imprisonment by the North Jakarta District Court on 9 May 2017 for blasphemy. Ahok, who is a Christian, was accused of ‘insulting Islam’ in a video posted on the internet after he announced publicly that he would re-run as the </w:t>
      </w:r>
      <w:r w:rsidR="00560F98">
        <w:rPr>
          <w:rFonts w:ascii="Arial" w:hAnsi="Arial" w:cs="Arial"/>
          <w:sz w:val="18"/>
          <w:szCs w:val="18"/>
          <w:lang w:val="en-GB" w:eastAsia="en-US"/>
        </w:rPr>
        <w:t>g</w:t>
      </w:r>
      <w:r w:rsidRPr="006D0C36">
        <w:rPr>
          <w:rFonts w:ascii="Arial" w:hAnsi="Arial" w:cs="Arial"/>
          <w:sz w:val="18"/>
          <w:szCs w:val="18"/>
          <w:lang w:val="en-GB" w:eastAsia="en-US"/>
        </w:rPr>
        <w:t>overnor of Jakarta candidate in the 2017 election</w:t>
      </w:r>
      <w:r w:rsidR="00ED60CA">
        <w:rPr>
          <w:rFonts w:ascii="Arial" w:hAnsi="Arial" w:cs="Arial"/>
          <w:sz w:val="18"/>
          <w:szCs w:val="18"/>
          <w:lang w:val="en-GB" w:eastAsia="en-US"/>
        </w:rPr>
        <w:t>.</w:t>
      </w:r>
      <w:r w:rsidRPr="006D0C36">
        <w:rPr>
          <w:rFonts w:ascii="Arial" w:hAnsi="Arial" w:cs="Arial"/>
          <w:sz w:val="18"/>
          <w:szCs w:val="18"/>
          <w:lang w:val="en-GB" w:eastAsia="en-US"/>
        </w:rPr>
        <w:t xml:space="preserve"> (</w:t>
      </w:r>
      <w:r w:rsidR="00ED60CA">
        <w:rPr>
          <w:rFonts w:ascii="Arial" w:hAnsi="Arial" w:cs="Arial"/>
          <w:sz w:val="18"/>
          <w:szCs w:val="18"/>
          <w:lang w:val="en-GB" w:eastAsia="en-US"/>
        </w:rPr>
        <w:t>S</w:t>
      </w:r>
      <w:r w:rsidRPr="006D0C36">
        <w:rPr>
          <w:rFonts w:ascii="Arial" w:hAnsi="Arial" w:cs="Arial"/>
          <w:sz w:val="18"/>
          <w:szCs w:val="18"/>
          <w:lang w:val="en-GB" w:eastAsia="en-US"/>
        </w:rPr>
        <w:t xml:space="preserve">ee </w:t>
      </w:r>
      <w:r w:rsidR="00BA260D" w:rsidRPr="006D0C36">
        <w:rPr>
          <w:rFonts w:ascii="Arial" w:hAnsi="Arial" w:cs="Arial"/>
          <w:sz w:val="18"/>
          <w:szCs w:val="18"/>
          <w:lang w:val="en-GB" w:eastAsia="en-US"/>
        </w:rPr>
        <w:t>https://www.amnesty.org/en/documents/asa21/6213/2017/en/</w:t>
      </w:r>
      <w:r w:rsidR="00ED60CA">
        <w:rPr>
          <w:rFonts w:ascii="Arial" w:hAnsi="Arial" w:cs="Arial"/>
          <w:sz w:val="18"/>
          <w:szCs w:val="18"/>
          <w:lang w:val="en-GB" w:eastAsia="en-US"/>
        </w:rPr>
        <w:t xml:space="preserve"> </w:t>
      </w:r>
      <w:r w:rsidRPr="006D0C36">
        <w:rPr>
          <w:rFonts w:ascii="Arial" w:hAnsi="Arial" w:cs="Arial"/>
          <w:sz w:val="18"/>
          <w:szCs w:val="18"/>
          <w:lang w:val="en-GB"/>
        </w:rPr>
        <w:t>for more information.)</w:t>
      </w:r>
    </w:p>
    <w:p w:rsidR="000F5EB5" w:rsidRPr="00301F8C" w:rsidRDefault="000F5EB5" w:rsidP="000E6894">
      <w:pPr>
        <w:rPr>
          <w:rFonts w:ascii="Arial" w:hAnsi="Arial" w:cs="Arial"/>
          <w:sz w:val="16"/>
          <w:szCs w:val="16"/>
        </w:rPr>
      </w:pPr>
      <w:r w:rsidRPr="00301F8C">
        <w:rPr>
          <w:rFonts w:ascii="Arial" w:hAnsi="Arial" w:cs="Arial"/>
          <w:sz w:val="16"/>
          <w:szCs w:val="16"/>
        </w:rPr>
        <w:t>Name:</w:t>
      </w:r>
      <w:r w:rsidR="007A1ECD" w:rsidRPr="00301F8C">
        <w:rPr>
          <w:rFonts w:ascii="Arial" w:hAnsi="Arial" w:cs="Arial"/>
          <w:sz w:val="16"/>
          <w:szCs w:val="16"/>
        </w:rPr>
        <w:t xml:space="preserve"> Alnoldy Bahari</w:t>
      </w:r>
    </w:p>
    <w:p w:rsidR="000F5EB5" w:rsidRPr="00F73340" w:rsidRDefault="000F5EB5" w:rsidP="000E6894">
      <w:pPr>
        <w:rPr>
          <w:rFonts w:ascii="Arial" w:hAnsi="Arial" w:cs="Arial"/>
          <w:sz w:val="16"/>
          <w:szCs w:val="16"/>
        </w:rPr>
      </w:pPr>
      <w:r w:rsidRPr="00F73340">
        <w:rPr>
          <w:rFonts w:ascii="Arial" w:hAnsi="Arial" w:cs="Arial"/>
          <w:sz w:val="16"/>
          <w:szCs w:val="16"/>
        </w:rPr>
        <w:t>Gender m/f:</w:t>
      </w:r>
      <w:r w:rsidR="007A1ECD" w:rsidRPr="00F73340">
        <w:rPr>
          <w:rFonts w:ascii="Arial" w:hAnsi="Arial" w:cs="Arial"/>
          <w:sz w:val="16"/>
          <w:szCs w:val="16"/>
        </w:rPr>
        <w:t xml:space="preserve"> m</w:t>
      </w:r>
    </w:p>
    <w:p w:rsidR="000F5EB5" w:rsidRPr="00F73340" w:rsidRDefault="000F5EB5" w:rsidP="000E6894">
      <w:pPr>
        <w:rPr>
          <w:rFonts w:ascii="Arial" w:hAnsi="Arial" w:cs="Arial"/>
        </w:rPr>
      </w:pPr>
    </w:p>
    <w:p w:rsidR="000F5EB5" w:rsidRPr="006D0C36" w:rsidRDefault="000F5EB5" w:rsidP="000E6894">
      <w:pPr>
        <w:pStyle w:val="AITextSmallNoLineSpacing"/>
        <w:spacing w:line="240" w:lineRule="auto"/>
        <w:rPr>
          <w:rStyle w:val="StyleAIBodytextAsianSimSunChar"/>
          <w:rFonts w:cs="Arial"/>
          <w:sz w:val="18"/>
          <w:szCs w:val="18"/>
        </w:rPr>
        <w:sectPr w:rsidR="000F5EB5" w:rsidRPr="006D0C36" w:rsidSect="000E6894">
          <w:footerReference w:type="default" r:id="rId20"/>
          <w:type w:val="continuous"/>
          <w:pgSz w:w="12240" w:h="15840" w:code="1"/>
          <w:pgMar w:top="720" w:right="720" w:bottom="2160" w:left="720" w:header="0" w:footer="567" w:gutter="0"/>
          <w:cols w:space="567"/>
          <w:titlePg/>
          <w:docGrid w:linePitch="360"/>
        </w:sectPr>
      </w:pPr>
    </w:p>
    <w:p w:rsidR="000F5EB5" w:rsidRPr="006D0C36" w:rsidRDefault="000F5EB5" w:rsidP="000E6894">
      <w:pPr>
        <w:pStyle w:val="AITextSmallNoLineSpacing"/>
        <w:spacing w:line="240" w:lineRule="auto"/>
        <w:jc w:val="right"/>
        <w:rPr>
          <w:rFonts w:cs="Arial"/>
          <w:sz w:val="18"/>
        </w:rPr>
      </w:pPr>
    </w:p>
    <w:p w:rsidR="009F4C88" w:rsidRPr="00F73340" w:rsidRDefault="009F4C88" w:rsidP="000E6894">
      <w:pPr>
        <w:tabs>
          <w:tab w:val="right" w:pos="10203"/>
        </w:tabs>
        <w:rPr>
          <w:rFonts w:ascii="Amnesty Trade Gothic" w:hAnsi="Amnesty Trade Gothic"/>
          <w:color w:val="FFFFFF"/>
        </w:rPr>
      </w:pPr>
      <w:r w:rsidRPr="006D0C36">
        <w:rPr>
          <w:rFonts w:ascii="Amnesty Trade Gothic" w:hAnsi="Amnesty Trade Gothic"/>
          <w:sz w:val="16"/>
          <w:szCs w:val="16"/>
        </w:rPr>
        <w:t xml:space="preserve">UA: 86/18 Index: ASA 21/8348/2018 Issue Date: </w:t>
      </w:r>
      <w:r w:rsidR="00840233">
        <w:rPr>
          <w:rFonts w:ascii="Amnesty Trade Gothic" w:hAnsi="Amnesty Trade Gothic"/>
          <w:sz w:val="16"/>
          <w:szCs w:val="16"/>
        </w:rPr>
        <w:t>7</w:t>
      </w:r>
      <w:r w:rsidRPr="00F73340">
        <w:rPr>
          <w:rFonts w:ascii="Amnesty Trade Gothic" w:hAnsi="Amnesty Trade Gothic"/>
          <w:sz w:val="16"/>
          <w:szCs w:val="16"/>
        </w:rPr>
        <w:t xml:space="preserve"> May 2018</w:t>
      </w:r>
    </w:p>
    <w:p w:rsidR="00B76E54" w:rsidRPr="00F73340" w:rsidRDefault="00B76E54" w:rsidP="000E6894">
      <w:pPr>
        <w:rPr>
          <w:rFonts w:ascii="Arial" w:hAnsi="Arial" w:cs="Arial"/>
          <w:sz w:val="16"/>
          <w:szCs w:val="16"/>
        </w:rPr>
      </w:pPr>
    </w:p>
    <w:sectPr w:rsidR="00B76E54" w:rsidRPr="00F73340" w:rsidSect="000E6894">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23" w:rsidRDefault="00DC6C23">
      <w:r>
        <w:separator/>
      </w:r>
    </w:p>
  </w:endnote>
  <w:endnote w:type="continuationSeparator" w:id="0">
    <w:p w:rsidR="00DC6C23" w:rsidRDefault="00DC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CB" w:rsidRPr="00E05733" w:rsidRDefault="000143CB" w:rsidP="000143CB">
    <w:pPr>
      <w:pStyle w:val="Footer"/>
      <w:tabs>
        <w:tab w:val="clear" w:pos="2268"/>
        <w:tab w:val="clear" w:pos="2835"/>
        <w:tab w:val="clear" w:pos="4320"/>
        <w:tab w:val="clear" w:pos="8640"/>
      </w:tabs>
      <w:jc w:val="center"/>
      <w:rPr>
        <w:rFonts w:ascii="Arial" w:hAnsi="Arial" w:cs="Arial"/>
      </w:rPr>
    </w:pPr>
    <w:r w:rsidRPr="00E05733">
      <w:rPr>
        <w:rFonts w:ascii="Arial" w:hAnsi="Arial" w:cs="Arial"/>
        <w:sz w:val="16"/>
        <w:szCs w:val="16"/>
      </w:rPr>
      <w:t xml:space="preserve">AIUSA’s Urgent Action Network | 5 Penn Plaza, New York NY 10001 </w:t>
    </w:r>
    <w:r w:rsidRPr="00E05733">
      <w:rPr>
        <w:rFonts w:ascii="Arial" w:hAnsi="Arial" w:cs="Arial"/>
        <w:sz w:val="16"/>
        <w:szCs w:val="16"/>
      </w:rPr>
      <w:b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66707D">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CB" w:rsidRPr="00E05733" w:rsidRDefault="000143CB" w:rsidP="000143CB">
    <w:pPr>
      <w:pStyle w:val="Footer"/>
      <w:tabs>
        <w:tab w:val="clear" w:pos="2268"/>
        <w:tab w:val="clear" w:pos="2835"/>
        <w:tab w:val="clear" w:pos="4320"/>
        <w:tab w:val="clear" w:pos="8640"/>
      </w:tabs>
      <w:jc w:val="center"/>
      <w:rPr>
        <w:rFonts w:ascii="Arial" w:hAnsi="Arial" w:cs="Arial"/>
      </w:rPr>
    </w:pPr>
    <w:r w:rsidRPr="00E05733">
      <w:rPr>
        <w:rFonts w:ascii="Arial" w:hAnsi="Arial" w:cs="Arial"/>
        <w:sz w:val="16"/>
        <w:szCs w:val="16"/>
      </w:rPr>
      <w:t xml:space="preserve">AIUSA’s Urgent Action Network | 5 Penn Plaza, New York NY 10001 </w:t>
    </w:r>
    <w:r w:rsidRPr="00E05733">
      <w:rPr>
        <w:rFonts w:ascii="Arial" w:hAnsi="Arial" w:cs="Arial"/>
        <w:sz w:val="16"/>
        <w:szCs w:val="16"/>
      </w:rPr>
      <w:br/>
      <w:t>T (212) 807- 8400 | uan@aiusa.org | www.amnestyusa.org/uan</w:t>
    </w:r>
  </w:p>
  <w:p w:rsidR="000143CB" w:rsidRPr="00D0106D" w:rsidRDefault="000143C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66707D">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23" w:rsidRDefault="00DC6C23">
      <w:r>
        <w:separator/>
      </w:r>
    </w:p>
  </w:footnote>
  <w:footnote w:type="continuationSeparator" w:id="0">
    <w:p w:rsidR="00DC6C23" w:rsidRDefault="00DC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233" w:rsidRDefault="00840233">
    <w:pPr>
      <w:pStyle w:val="Header"/>
    </w:pPr>
  </w:p>
  <w:p w:rsidR="00840233" w:rsidRDefault="00840233">
    <w:pPr>
      <w:pStyle w:val="Header"/>
    </w:pPr>
  </w:p>
  <w:p w:rsidR="000F5EB5" w:rsidRPr="006D0C36" w:rsidRDefault="00840233" w:rsidP="006D0C36">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86/18 Index: </w:t>
    </w:r>
    <w:r w:rsidRPr="009F4C88">
      <w:rPr>
        <w:rFonts w:ascii="Amnesty Trade Gothic" w:hAnsi="Amnesty Trade Gothic"/>
        <w:sz w:val="16"/>
        <w:szCs w:val="16"/>
      </w:rPr>
      <w:t>ASA 21/8348/2018</w:t>
    </w:r>
    <w:r>
      <w:rPr>
        <w:rFonts w:ascii="Amnesty Trade Gothic" w:hAnsi="Amnesty Trade Gothic"/>
        <w:sz w:val="16"/>
        <w:szCs w:val="16"/>
      </w:rPr>
      <w:t xml:space="preserve"> Indonesia</w:t>
    </w:r>
    <w:r>
      <w:rPr>
        <w:rFonts w:ascii="Amnesty Trade Gothic" w:hAnsi="Amnesty Trade Gothic"/>
        <w:sz w:val="16"/>
        <w:szCs w:val="16"/>
      </w:rPr>
      <w:tab/>
      <w:t>Date: 7 May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43CB"/>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E6894"/>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36288"/>
    <w:rsid w:val="001411BF"/>
    <w:rsid w:val="00151B33"/>
    <w:rsid w:val="0015385F"/>
    <w:rsid w:val="0015416A"/>
    <w:rsid w:val="00156420"/>
    <w:rsid w:val="0016037D"/>
    <w:rsid w:val="001624EA"/>
    <w:rsid w:val="00162D7D"/>
    <w:rsid w:val="001637B1"/>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3CF5"/>
    <w:rsid w:val="001E4896"/>
    <w:rsid w:val="001E7BA9"/>
    <w:rsid w:val="001F3C86"/>
    <w:rsid w:val="001F5CF9"/>
    <w:rsid w:val="0020048C"/>
    <w:rsid w:val="00203740"/>
    <w:rsid w:val="00212C22"/>
    <w:rsid w:val="00215FFF"/>
    <w:rsid w:val="002168FD"/>
    <w:rsid w:val="00216F52"/>
    <w:rsid w:val="00217CAE"/>
    <w:rsid w:val="00220011"/>
    <w:rsid w:val="0022056F"/>
    <w:rsid w:val="0022305E"/>
    <w:rsid w:val="00225BF0"/>
    <w:rsid w:val="002260B4"/>
    <w:rsid w:val="002336BE"/>
    <w:rsid w:val="00234F4C"/>
    <w:rsid w:val="0024089B"/>
    <w:rsid w:val="00240976"/>
    <w:rsid w:val="00252862"/>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0911"/>
    <w:rsid w:val="002C431D"/>
    <w:rsid w:val="002C7156"/>
    <w:rsid w:val="002D0144"/>
    <w:rsid w:val="002D4041"/>
    <w:rsid w:val="002E0CB9"/>
    <w:rsid w:val="002E16BA"/>
    <w:rsid w:val="002E2FBF"/>
    <w:rsid w:val="002F26A2"/>
    <w:rsid w:val="00301F8C"/>
    <w:rsid w:val="00302D8E"/>
    <w:rsid w:val="00304FA3"/>
    <w:rsid w:val="00310839"/>
    <w:rsid w:val="00310926"/>
    <w:rsid w:val="00311B06"/>
    <w:rsid w:val="00315EBE"/>
    <w:rsid w:val="003206E1"/>
    <w:rsid w:val="00327D90"/>
    <w:rsid w:val="00332276"/>
    <w:rsid w:val="00333F97"/>
    <w:rsid w:val="003343A4"/>
    <w:rsid w:val="00345492"/>
    <w:rsid w:val="0034642C"/>
    <w:rsid w:val="00347243"/>
    <w:rsid w:val="00352E7B"/>
    <w:rsid w:val="003553F8"/>
    <w:rsid w:val="00355BAE"/>
    <w:rsid w:val="00355EAE"/>
    <w:rsid w:val="0035609C"/>
    <w:rsid w:val="003656FE"/>
    <w:rsid w:val="00373C67"/>
    <w:rsid w:val="00373FF8"/>
    <w:rsid w:val="00375E81"/>
    <w:rsid w:val="00382FAA"/>
    <w:rsid w:val="00385865"/>
    <w:rsid w:val="00386454"/>
    <w:rsid w:val="0039574A"/>
    <w:rsid w:val="003977DC"/>
    <w:rsid w:val="003A2A73"/>
    <w:rsid w:val="003A6617"/>
    <w:rsid w:val="003A736A"/>
    <w:rsid w:val="003B4359"/>
    <w:rsid w:val="003B62B5"/>
    <w:rsid w:val="003C1E84"/>
    <w:rsid w:val="003C2C28"/>
    <w:rsid w:val="003C391E"/>
    <w:rsid w:val="003C3DB5"/>
    <w:rsid w:val="003D377A"/>
    <w:rsid w:val="003D6B99"/>
    <w:rsid w:val="003E13BD"/>
    <w:rsid w:val="003E1E1A"/>
    <w:rsid w:val="003E3B8F"/>
    <w:rsid w:val="003E6AB3"/>
    <w:rsid w:val="003F248D"/>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39F3"/>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2B4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0F98"/>
    <w:rsid w:val="00561A27"/>
    <w:rsid w:val="005636B1"/>
    <w:rsid w:val="00576569"/>
    <w:rsid w:val="00576926"/>
    <w:rsid w:val="00591E3A"/>
    <w:rsid w:val="005949D2"/>
    <w:rsid w:val="00595887"/>
    <w:rsid w:val="0059647C"/>
    <w:rsid w:val="005A080E"/>
    <w:rsid w:val="005A1308"/>
    <w:rsid w:val="005A3F57"/>
    <w:rsid w:val="005A58EB"/>
    <w:rsid w:val="005A7CF3"/>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3EE4"/>
    <w:rsid w:val="005E4EE6"/>
    <w:rsid w:val="005E6339"/>
    <w:rsid w:val="005E7BC1"/>
    <w:rsid w:val="005F0D06"/>
    <w:rsid w:val="005F29C5"/>
    <w:rsid w:val="005F67F2"/>
    <w:rsid w:val="00600EEA"/>
    <w:rsid w:val="006037BD"/>
    <w:rsid w:val="00606C38"/>
    <w:rsid w:val="00613693"/>
    <w:rsid w:val="0061673E"/>
    <w:rsid w:val="006219A0"/>
    <w:rsid w:val="00622B89"/>
    <w:rsid w:val="006353F3"/>
    <w:rsid w:val="00645B70"/>
    <w:rsid w:val="00647838"/>
    <w:rsid w:val="006615B3"/>
    <w:rsid w:val="006643B3"/>
    <w:rsid w:val="00664C69"/>
    <w:rsid w:val="0066707D"/>
    <w:rsid w:val="006730DE"/>
    <w:rsid w:val="00677BB5"/>
    <w:rsid w:val="006814D6"/>
    <w:rsid w:val="006820E8"/>
    <w:rsid w:val="006824FD"/>
    <w:rsid w:val="006B1ECE"/>
    <w:rsid w:val="006B67C1"/>
    <w:rsid w:val="006C1A0E"/>
    <w:rsid w:val="006C2190"/>
    <w:rsid w:val="006C3DE2"/>
    <w:rsid w:val="006C522F"/>
    <w:rsid w:val="006D0C36"/>
    <w:rsid w:val="006D0E18"/>
    <w:rsid w:val="006D2F48"/>
    <w:rsid w:val="006D4472"/>
    <w:rsid w:val="006D7E47"/>
    <w:rsid w:val="006E16F6"/>
    <w:rsid w:val="006F059C"/>
    <w:rsid w:val="006F0AE1"/>
    <w:rsid w:val="006F2D0A"/>
    <w:rsid w:val="00703AC3"/>
    <w:rsid w:val="00703B60"/>
    <w:rsid w:val="00706626"/>
    <w:rsid w:val="0070730C"/>
    <w:rsid w:val="007114A2"/>
    <w:rsid w:val="007179E8"/>
    <w:rsid w:val="0072111E"/>
    <w:rsid w:val="007225C5"/>
    <w:rsid w:val="00723C07"/>
    <w:rsid w:val="007247F2"/>
    <w:rsid w:val="00726BFD"/>
    <w:rsid w:val="007277ED"/>
    <w:rsid w:val="007305D2"/>
    <w:rsid w:val="00730F9D"/>
    <w:rsid w:val="0073536A"/>
    <w:rsid w:val="00736B40"/>
    <w:rsid w:val="00740087"/>
    <w:rsid w:val="00742A3F"/>
    <w:rsid w:val="007479B8"/>
    <w:rsid w:val="007620A6"/>
    <w:rsid w:val="00765A36"/>
    <w:rsid w:val="00765FDB"/>
    <w:rsid w:val="007668EF"/>
    <w:rsid w:val="0077354F"/>
    <w:rsid w:val="007749CD"/>
    <w:rsid w:val="00775460"/>
    <w:rsid w:val="0078257C"/>
    <w:rsid w:val="00786023"/>
    <w:rsid w:val="00790895"/>
    <w:rsid w:val="0079524E"/>
    <w:rsid w:val="00795D45"/>
    <w:rsid w:val="00796930"/>
    <w:rsid w:val="007A1959"/>
    <w:rsid w:val="007A1ECD"/>
    <w:rsid w:val="007A1F62"/>
    <w:rsid w:val="007A5DA8"/>
    <w:rsid w:val="007B34AE"/>
    <w:rsid w:val="007C4B9F"/>
    <w:rsid w:val="007C5E10"/>
    <w:rsid w:val="007C696A"/>
    <w:rsid w:val="007C7FCD"/>
    <w:rsid w:val="007D5AF7"/>
    <w:rsid w:val="007D75F2"/>
    <w:rsid w:val="007E0CAD"/>
    <w:rsid w:val="007E49B2"/>
    <w:rsid w:val="007E57A7"/>
    <w:rsid w:val="007E5A86"/>
    <w:rsid w:val="007E6C94"/>
    <w:rsid w:val="007F1204"/>
    <w:rsid w:val="007F4786"/>
    <w:rsid w:val="007F5DA6"/>
    <w:rsid w:val="00804AC7"/>
    <w:rsid w:val="00814004"/>
    <w:rsid w:val="00815508"/>
    <w:rsid w:val="00816FB0"/>
    <w:rsid w:val="00820661"/>
    <w:rsid w:val="008224D0"/>
    <w:rsid w:val="008241AB"/>
    <w:rsid w:val="00833E80"/>
    <w:rsid w:val="00833F6B"/>
    <w:rsid w:val="00840233"/>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54EC"/>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06E"/>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4C88"/>
    <w:rsid w:val="009F5E63"/>
    <w:rsid w:val="00A02B06"/>
    <w:rsid w:val="00A071B0"/>
    <w:rsid w:val="00A1368B"/>
    <w:rsid w:val="00A1639D"/>
    <w:rsid w:val="00A24893"/>
    <w:rsid w:val="00A30B0B"/>
    <w:rsid w:val="00A40882"/>
    <w:rsid w:val="00A4773E"/>
    <w:rsid w:val="00A52F77"/>
    <w:rsid w:val="00A547B5"/>
    <w:rsid w:val="00A74F0B"/>
    <w:rsid w:val="00A76B63"/>
    <w:rsid w:val="00A7761D"/>
    <w:rsid w:val="00A802F3"/>
    <w:rsid w:val="00A80480"/>
    <w:rsid w:val="00A83AB0"/>
    <w:rsid w:val="00A852C7"/>
    <w:rsid w:val="00A93950"/>
    <w:rsid w:val="00AA5AAC"/>
    <w:rsid w:val="00AB0262"/>
    <w:rsid w:val="00AB4379"/>
    <w:rsid w:val="00AC32EE"/>
    <w:rsid w:val="00AC4C54"/>
    <w:rsid w:val="00AC704F"/>
    <w:rsid w:val="00AD2793"/>
    <w:rsid w:val="00AE60FD"/>
    <w:rsid w:val="00AF15BC"/>
    <w:rsid w:val="00AF43F7"/>
    <w:rsid w:val="00AF4CF9"/>
    <w:rsid w:val="00B043D9"/>
    <w:rsid w:val="00B06E79"/>
    <w:rsid w:val="00B104E9"/>
    <w:rsid w:val="00B12D4B"/>
    <w:rsid w:val="00B15E11"/>
    <w:rsid w:val="00B22D7A"/>
    <w:rsid w:val="00B24B0A"/>
    <w:rsid w:val="00B30C02"/>
    <w:rsid w:val="00B337E6"/>
    <w:rsid w:val="00B35919"/>
    <w:rsid w:val="00B376BA"/>
    <w:rsid w:val="00B404F1"/>
    <w:rsid w:val="00B4432F"/>
    <w:rsid w:val="00B452E3"/>
    <w:rsid w:val="00B46EFA"/>
    <w:rsid w:val="00B60682"/>
    <w:rsid w:val="00B6083E"/>
    <w:rsid w:val="00B60FB0"/>
    <w:rsid w:val="00B6596A"/>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260D"/>
    <w:rsid w:val="00BA31FC"/>
    <w:rsid w:val="00BB54D8"/>
    <w:rsid w:val="00BC260F"/>
    <w:rsid w:val="00BC397C"/>
    <w:rsid w:val="00BC59E3"/>
    <w:rsid w:val="00BD36DA"/>
    <w:rsid w:val="00BE4AEB"/>
    <w:rsid w:val="00BE70DC"/>
    <w:rsid w:val="00BE74D0"/>
    <w:rsid w:val="00BE7F9C"/>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8E1"/>
    <w:rsid w:val="00C64997"/>
    <w:rsid w:val="00C662FF"/>
    <w:rsid w:val="00C7240F"/>
    <w:rsid w:val="00C724CA"/>
    <w:rsid w:val="00C73548"/>
    <w:rsid w:val="00C76BD8"/>
    <w:rsid w:val="00C80DE6"/>
    <w:rsid w:val="00C817DF"/>
    <w:rsid w:val="00C9098A"/>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2226"/>
    <w:rsid w:val="00CF5FE4"/>
    <w:rsid w:val="00CF6846"/>
    <w:rsid w:val="00CF7729"/>
    <w:rsid w:val="00D00780"/>
    <w:rsid w:val="00D00AC1"/>
    <w:rsid w:val="00D0106D"/>
    <w:rsid w:val="00D01B82"/>
    <w:rsid w:val="00D03746"/>
    <w:rsid w:val="00D04589"/>
    <w:rsid w:val="00D0589B"/>
    <w:rsid w:val="00D05A74"/>
    <w:rsid w:val="00D14954"/>
    <w:rsid w:val="00D15278"/>
    <w:rsid w:val="00D161CF"/>
    <w:rsid w:val="00D17038"/>
    <w:rsid w:val="00D20DEB"/>
    <w:rsid w:val="00D20FCA"/>
    <w:rsid w:val="00D21ADC"/>
    <w:rsid w:val="00D35FAD"/>
    <w:rsid w:val="00D41424"/>
    <w:rsid w:val="00D45091"/>
    <w:rsid w:val="00D468EC"/>
    <w:rsid w:val="00D5262B"/>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C06EA"/>
    <w:rsid w:val="00DC2E1B"/>
    <w:rsid w:val="00DC33B9"/>
    <w:rsid w:val="00DC38A5"/>
    <w:rsid w:val="00DC5FB0"/>
    <w:rsid w:val="00DC6C23"/>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3F22"/>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060F"/>
    <w:rsid w:val="00EB15FF"/>
    <w:rsid w:val="00EB1840"/>
    <w:rsid w:val="00EB3D70"/>
    <w:rsid w:val="00EC089C"/>
    <w:rsid w:val="00EC130D"/>
    <w:rsid w:val="00EC2C85"/>
    <w:rsid w:val="00EC36AB"/>
    <w:rsid w:val="00EC49C6"/>
    <w:rsid w:val="00EC6B04"/>
    <w:rsid w:val="00ED12A0"/>
    <w:rsid w:val="00ED1BF9"/>
    <w:rsid w:val="00ED1D8E"/>
    <w:rsid w:val="00ED4686"/>
    <w:rsid w:val="00ED54DC"/>
    <w:rsid w:val="00ED60CA"/>
    <w:rsid w:val="00ED61F1"/>
    <w:rsid w:val="00EE13F1"/>
    <w:rsid w:val="00EE13FC"/>
    <w:rsid w:val="00EE6BC2"/>
    <w:rsid w:val="00EE7D42"/>
    <w:rsid w:val="00EF7B1B"/>
    <w:rsid w:val="00F103EC"/>
    <w:rsid w:val="00F10A13"/>
    <w:rsid w:val="00F138B2"/>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3340"/>
    <w:rsid w:val="00F7781E"/>
    <w:rsid w:val="00F8095E"/>
    <w:rsid w:val="00F81CDF"/>
    <w:rsid w:val="00F867DC"/>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8A3832-9AA6-4700-BCC9-3FCC6038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252862"/>
    <w:rPr>
      <w:color w:val="808080"/>
      <w:shd w:val="clear" w:color="auto" w:fill="E6E6E6"/>
    </w:rPr>
  </w:style>
  <w:style w:type="character" w:styleId="Strong">
    <w:name w:val="Strong"/>
    <w:basedOn w:val="DefaultParagraphFont"/>
    <w:uiPriority w:val="22"/>
    <w:qFormat/>
    <w:rsid w:val="006643B3"/>
    <w:rPr>
      <w: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E689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E689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95805">
      <w:marLeft w:val="0"/>
      <w:marRight w:val="0"/>
      <w:marTop w:val="0"/>
      <w:marBottom w:val="0"/>
      <w:divBdr>
        <w:top w:val="none" w:sz="0" w:space="0" w:color="auto"/>
        <w:left w:val="none" w:sz="0" w:space="0" w:color="auto"/>
        <w:bottom w:val="none" w:sz="0" w:space="0" w:color="auto"/>
        <w:right w:val="none" w:sz="0" w:space="0" w:color="auto"/>
      </w:divBdr>
    </w:div>
    <w:div w:id="1809395806">
      <w:marLeft w:val="0"/>
      <w:marRight w:val="0"/>
      <w:marTop w:val="0"/>
      <w:marBottom w:val="0"/>
      <w:divBdr>
        <w:top w:val="none" w:sz="0" w:space="0" w:color="auto"/>
        <w:left w:val="none" w:sz="0" w:space="0" w:color="auto"/>
        <w:bottom w:val="none" w:sz="0" w:space="0" w:color="auto"/>
        <w:right w:val="none" w:sz="0" w:space="0" w:color="auto"/>
      </w:divBdr>
    </w:div>
    <w:div w:id="1809395807">
      <w:marLeft w:val="0"/>
      <w:marRight w:val="0"/>
      <w:marTop w:val="0"/>
      <w:marBottom w:val="0"/>
      <w:divBdr>
        <w:top w:val="none" w:sz="0" w:space="0" w:color="auto"/>
        <w:left w:val="none" w:sz="0" w:space="0" w:color="auto"/>
        <w:bottom w:val="none" w:sz="0" w:space="0" w:color="auto"/>
        <w:right w:val="none" w:sz="0" w:space="0" w:color="auto"/>
      </w:divBdr>
    </w:div>
    <w:div w:id="1809395808">
      <w:marLeft w:val="0"/>
      <w:marRight w:val="0"/>
      <w:marTop w:val="0"/>
      <w:marBottom w:val="0"/>
      <w:divBdr>
        <w:top w:val="none" w:sz="0" w:space="0" w:color="auto"/>
        <w:left w:val="none" w:sz="0" w:space="0" w:color="auto"/>
        <w:bottom w:val="none" w:sz="0" w:space="0" w:color="auto"/>
        <w:right w:val="none" w:sz="0" w:space="0" w:color="auto"/>
      </w:divBdr>
    </w:div>
    <w:div w:id="1809395809">
      <w:marLeft w:val="0"/>
      <w:marRight w:val="0"/>
      <w:marTop w:val="0"/>
      <w:marBottom w:val="0"/>
      <w:divBdr>
        <w:top w:val="none" w:sz="0" w:space="0" w:color="auto"/>
        <w:left w:val="none" w:sz="0" w:space="0" w:color="auto"/>
        <w:bottom w:val="none" w:sz="0" w:space="0" w:color="auto"/>
        <w:right w:val="none" w:sz="0" w:space="0" w:color="auto"/>
      </w:divBdr>
    </w:div>
    <w:div w:id="1809395810">
      <w:marLeft w:val="0"/>
      <w:marRight w:val="0"/>
      <w:marTop w:val="0"/>
      <w:marBottom w:val="0"/>
      <w:divBdr>
        <w:top w:val="none" w:sz="0" w:space="0" w:color="auto"/>
        <w:left w:val="none" w:sz="0" w:space="0" w:color="auto"/>
        <w:bottom w:val="none" w:sz="0" w:space="0" w:color="auto"/>
        <w:right w:val="none" w:sz="0" w:space="0" w:color="auto"/>
      </w:divBdr>
    </w:div>
    <w:div w:id="1809395811">
      <w:marLeft w:val="0"/>
      <w:marRight w:val="0"/>
      <w:marTop w:val="0"/>
      <w:marBottom w:val="0"/>
      <w:divBdr>
        <w:top w:val="none" w:sz="0" w:space="0" w:color="auto"/>
        <w:left w:val="none" w:sz="0" w:space="0" w:color="auto"/>
        <w:bottom w:val="none" w:sz="0" w:space="0" w:color="auto"/>
        <w:right w:val="none" w:sz="0" w:space="0" w:color="auto"/>
      </w:divBdr>
    </w:div>
    <w:div w:id="1809395812">
      <w:marLeft w:val="0"/>
      <w:marRight w:val="0"/>
      <w:marTop w:val="0"/>
      <w:marBottom w:val="0"/>
      <w:divBdr>
        <w:top w:val="none" w:sz="0" w:space="0" w:color="auto"/>
        <w:left w:val="none" w:sz="0" w:space="0" w:color="auto"/>
        <w:bottom w:val="none" w:sz="0" w:space="0" w:color="auto"/>
        <w:right w:val="none" w:sz="0" w:space="0" w:color="auto"/>
      </w:divBdr>
    </w:div>
    <w:div w:id="1809395813">
      <w:marLeft w:val="0"/>
      <w:marRight w:val="0"/>
      <w:marTop w:val="0"/>
      <w:marBottom w:val="0"/>
      <w:divBdr>
        <w:top w:val="none" w:sz="0" w:space="0" w:color="auto"/>
        <w:left w:val="none" w:sz="0" w:space="0" w:color="auto"/>
        <w:bottom w:val="none" w:sz="0" w:space="0" w:color="auto"/>
        <w:right w:val="none" w:sz="0" w:space="0" w:color="auto"/>
      </w:divBdr>
    </w:div>
    <w:div w:id="1809395814">
      <w:marLeft w:val="0"/>
      <w:marRight w:val="0"/>
      <w:marTop w:val="0"/>
      <w:marBottom w:val="0"/>
      <w:divBdr>
        <w:top w:val="none" w:sz="0" w:space="0" w:color="auto"/>
        <w:left w:val="none" w:sz="0" w:space="0" w:color="auto"/>
        <w:bottom w:val="none" w:sz="0" w:space="0" w:color="auto"/>
        <w:right w:val="none" w:sz="0" w:space="0" w:color="auto"/>
      </w:divBdr>
    </w:div>
    <w:div w:id="1809395815">
      <w:marLeft w:val="0"/>
      <w:marRight w:val="0"/>
      <w:marTop w:val="0"/>
      <w:marBottom w:val="0"/>
      <w:divBdr>
        <w:top w:val="none" w:sz="0" w:space="0" w:color="auto"/>
        <w:left w:val="none" w:sz="0" w:space="0" w:color="auto"/>
        <w:bottom w:val="none" w:sz="0" w:space="0" w:color="auto"/>
        <w:right w:val="none" w:sz="0" w:space="0" w:color="auto"/>
      </w:divBdr>
    </w:div>
    <w:div w:id="1809395818">
      <w:marLeft w:val="0"/>
      <w:marRight w:val="0"/>
      <w:marTop w:val="0"/>
      <w:marBottom w:val="0"/>
      <w:divBdr>
        <w:top w:val="none" w:sz="0" w:space="0" w:color="auto"/>
        <w:left w:val="none" w:sz="0" w:space="0" w:color="auto"/>
        <w:bottom w:val="none" w:sz="0" w:space="0" w:color="auto"/>
        <w:right w:val="none" w:sz="0" w:space="0" w:color="auto"/>
      </w:divBdr>
    </w:div>
    <w:div w:id="1809395819">
      <w:marLeft w:val="0"/>
      <w:marRight w:val="0"/>
      <w:marTop w:val="0"/>
      <w:marBottom w:val="0"/>
      <w:divBdr>
        <w:top w:val="none" w:sz="0" w:space="0" w:color="auto"/>
        <w:left w:val="none" w:sz="0" w:space="0" w:color="auto"/>
        <w:bottom w:val="none" w:sz="0" w:space="0" w:color="auto"/>
        <w:right w:val="none" w:sz="0" w:space="0" w:color="auto"/>
      </w:divBdr>
    </w:div>
    <w:div w:id="1809395822">
      <w:marLeft w:val="0"/>
      <w:marRight w:val="0"/>
      <w:marTop w:val="0"/>
      <w:marBottom w:val="0"/>
      <w:divBdr>
        <w:top w:val="none" w:sz="0" w:space="0" w:color="auto"/>
        <w:left w:val="none" w:sz="0" w:space="0" w:color="auto"/>
        <w:bottom w:val="none" w:sz="0" w:space="0" w:color="auto"/>
        <w:right w:val="none" w:sz="0" w:space="0" w:color="auto"/>
      </w:divBdr>
      <w:divsChild>
        <w:div w:id="1809395824">
          <w:marLeft w:val="0"/>
          <w:marRight w:val="0"/>
          <w:marTop w:val="0"/>
          <w:marBottom w:val="0"/>
          <w:divBdr>
            <w:top w:val="none" w:sz="0" w:space="0" w:color="auto"/>
            <w:left w:val="none" w:sz="0" w:space="0" w:color="auto"/>
            <w:bottom w:val="none" w:sz="0" w:space="0" w:color="auto"/>
            <w:right w:val="none" w:sz="0" w:space="0" w:color="auto"/>
          </w:divBdr>
          <w:divsChild>
            <w:div w:id="1809395826">
              <w:marLeft w:val="0"/>
              <w:marRight w:val="0"/>
              <w:marTop w:val="0"/>
              <w:marBottom w:val="0"/>
              <w:divBdr>
                <w:top w:val="none" w:sz="0" w:space="0" w:color="auto"/>
                <w:left w:val="none" w:sz="0" w:space="0" w:color="auto"/>
                <w:bottom w:val="none" w:sz="0" w:space="0" w:color="auto"/>
                <w:right w:val="none" w:sz="0" w:space="0" w:color="auto"/>
              </w:divBdr>
              <w:divsChild>
                <w:div w:id="18093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5823">
      <w:marLeft w:val="0"/>
      <w:marRight w:val="0"/>
      <w:marTop w:val="0"/>
      <w:marBottom w:val="0"/>
      <w:divBdr>
        <w:top w:val="none" w:sz="0" w:space="0" w:color="auto"/>
        <w:left w:val="none" w:sz="0" w:space="0" w:color="auto"/>
        <w:bottom w:val="none" w:sz="0" w:space="0" w:color="auto"/>
        <w:right w:val="none" w:sz="0" w:space="0" w:color="auto"/>
      </w:divBdr>
      <w:divsChild>
        <w:div w:id="1809395820">
          <w:marLeft w:val="0"/>
          <w:marRight w:val="0"/>
          <w:marTop w:val="0"/>
          <w:marBottom w:val="0"/>
          <w:divBdr>
            <w:top w:val="none" w:sz="0" w:space="0" w:color="auto"/>
            <w:left w:val="none" w:sz="0" w:space="0" w:color="auto"/>
            <w:bottom w:val="none" w:sz="0" w:space="0" w:color="auto"/>
            <w:right w:val="none" w:sz="0" w:space="0" w:color="auto"/>
          </w:divBdr>
          <w:divsChild>
            <w:div w:id="1809395816">
              <w:marLeft w:val="0"/>
              <w:marRight w:val="0"/>
              <w:marTop w:val="0"/>
              <w:marBottom w:val="0"/>
              <w:divBdr>
                <w:top w:val="none" w:sz="0" w:space="0" w:color="auto"/>
                <w:left w:val="none" w:sz="0" w:space="0" w:color="auto"/>
                <w:bottom w:val="none" w:sz="0" w:space="0" w:color="auto"/>
                <w:right w:val="none" w:sz="0" w:space="0" w:color="auto"/>
              </w:divBdr>
              <w:divsChild>
                <w:div w:id="18093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5825">
      <w:marLeft w:val="0"/>
      <w:marRight w:val="0"/>
      <w:marTop w:val="0"/>
      <w:marBottom w:val="0"/>
      <w:divBdr>
        <w:top w:val="none" w:sz="0" w:space="0" w:color="auto"/>
        <w:left w:val="none" w:sz="0" w:space="0" w:color="auto"/>
        <w:bottom w:val="none" w:sz="0" w:space="0" w:color="auto"/>
        <w:right w:val="none" w:sz="0" w:space="0" w:color="auto"/>
      </w:divBdr>
    </w:div>
    <w:div w:id="1809395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rohumas@kemenkumham.go.i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KBRIWashD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E7E4A685-E5BD-4483-9481-23044F186A2C}">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9e52a15-8fce-43d3-9ff2-f6bd6a140a3c"/>
    <ds:schemaRef ds:uri="http://www.w3.org/XML/1998/namespace"/>
  </ds:schemaRefs>
</ds:datastoreItem>
</file>

<file path=customXml/itemProps6.xml><?xml version="1.0" encoding="utf-8"?>
<ds:datastoreItem xmlns:ds="http://schemas.openxmlformats.org/officeDocument/2006/customXml" ds:itemID="{1ECA52A8-B1B3-44EF-903E-98EFAAA5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1114</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dcterms:created xsi:type="dcterms:W3CDTF">2018-05-07T20:24:00Z</dcterms:created>
  <dcterms:modified xsi:type="dcterms:W3CDTF">2018-05-07T20:24:00Z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