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62F53">
      <w:pPr>
        <w:pStyle w:val="AIUrgentActionTopHeading"/>
        <w:tabs>
          <w:tab w:val="clear" w:pos="567"/>
        </w:tabs>
        <w:spacing w:line="240" w:lineRule="auto"/>
        <w:rPr>
          <w:rFonts w:cs="Arial"/>
          <w:sz w:val="120"/>
          <w:szCs w:val="120"/>
        </w:rPr>
      </w:pPr>
      <w:r w:rsidRPr="00F95961">
        <w:rPr>
          <w:rFonts w:cs="Arial"/>
          <w:sz w:val="120"/>
          <w:szCs w:val="120"/>
        </w:rPr>
        <w:t>URGENT ACTION</w:t>
      </w:r>
    </w:p>
    <w:p w:rsidR="00055CBE" w:rsidRPr="00D83DB2" w:rsidRDefault="00E66D0E" w:rsidP="00162F53">
      <w:pPr>
        <w:rPr>
          <w:rStyle w:val="AIHeadline"/>
          <w:rFonts w:cs="Arial"/>
          <w:snapToGrid w:val="0"/>
          <w:sz w:val="34"/>
          <w:szCs w:val="34"/>
        </w:rPr>
      </w:pPr>
      <w:r>
        <w:rPr>
          <w:rStyle w:val="AIHeadline"/>
          <w:rFonts w:cs="Arial"/>
          <w:snapToGrid w:val="0"/>
          <w:sz w:val="34"/>
          <w:szCs w:val="34"/>
        </w:rPr>
        <w:t>Gazan</w:t>
      </w:r>
      <w:r w:rsidR="00055CBE">
        <w:rPr>
          <w:rStyle w:val="AIHeadline"/>
          <w:rFonts w:cs="Arial"/>
          <w:snapToGrid w:val="0"/>
          <w:sz w:val="34"/>
          <w:szCs w:val="34"/>
        </w:rPr>
        <w:t xml:space="preserve"> at imminent risk of losing second leg</w:t>
      </w:r>
    </w:p>
    <w:p w:rsidR="00D702C7" w:rsidRDefault="008367C2" w:rsidP="00162F53">
      <w:pPr>
        <w:pStyle w:val="AIBodytext"/>
        <w:tabs>
          <w:tab w:val="clear" w:pos="567"/>
        </w:tabs>
        <w:spacing w:line="240" w:lineRule="auto"/>
        <w:rPr>
          <w:rFonts w:cs="Arial"/>
          <w:b/>
          <w:sz w:val="24"/>
        </w:rPr>
      </w:pPr>
      <w:r>
        <w:rPr>
          <w:rFonts w:cs="Arial"/>
          <w:b/>
          <w:sz w:val="24"/>
        </w:rPr>
        <w:t xml:space="preserve">20-year-old </w:t>
      </w:r>
      <w:r w:rsidR="00CD36E1">
        <w:rPr>
          <w:rFonts w:cs="Arial"/>
          <w:b/>
          <w:sz w:val="24"/>
        </w:rPr>
        <w:t xml:space="preserve">journalist </w:t>
      </w:r>
      <w:r w:rsidR="00055CBE">
        <w:rPr>
          <w:rFonts w:cs="Arial"/>
          <w:b/>
          <w:sz w:val="24"/>
        </w:rPr>
        <w:t xml:space="preserve">Yousef </w:t>
      </w:r>
      <w:r w:rsidR="00E74CC6">
        <w:rPr>
          <w:rFonts w:cs="Arial"/>
          <w:b/>
          <w:sz w:val="24"/>
        </w:rPr>
        <w:t>al-Kronz</w:t>
      </w:r>
      <w:r w:rsidR="00055CBE">
        <w:rPr>
          <w:rFonts w:cs="Arial"/>
          <w:b/>
          <w:sz w:val="24"/>
        </w:rPr>
        <w:t xml:space="preserve"> is being denied permission by Israeli authorities to travel to</w:t>
      </w:r>
      <w:r w:rsidR="00D702C7">
        <w:rPr>
          <w:rFonts w:cs="Arial"/>
          <w:b/>
          <w:sz w:val="24"/>
        </w:rPr>
        <w:t xml:space="preserve"> Ramallah in the occupied West Bank for urgent medical </w:t>
      </w:r>
      <w:r w:rsidR="003E31B4">
        <w:rPr>
          <w:rFonts w:cs="Arial"/>
          <w:b/>
          <w:sz w:val="24"/>
        </w:rPr>
        <w:t>treatment</w:t>
      </w:r>
      <w:r w:rsidR="00D702C7">
        <w:rPr>
          <w:rFonts w:cs="Arial"/>
          <w:b/>
          <w:sz w:val="24"/>
        </w:rPr>
        <w:t xml:space="preserve">. Yousef </w:t>
      </w:r>
      <w:r w:rsidR="00E74CC6">
        <w:rPr>
          <w:rFonts w:cs="Arial"/>
          <w:b/>
          <w:sz w:val="24"/>
        </w:rPr>
        <w:t>al-Kronz</w:t>
      </w:r>
      <w:r w:rsidR="00D702C7">
        <w:rPr>
          <w:rFonts w:cs="Arial"/>
          <w:b/>
          <w:sz w:val="24"/>
        </w:rPr>
        <w:t xml:space="preserve"> was </w:t>
      </w:r>
      <w:r w:rsidR="00055CBE" w:rsidRPr="00DD0131">
        <w:rPr>
          <w:rFonts w:cs="Arial"/>
          <w:b/>
          <w:sz w:val="24"/>
        </w:rPr>
        <w:t xml:space="preserve">seriously wounded by Israeli </w:t>
      </w:r>
      <w:r w:rsidR="00055CBE">
        <w:rPr>
          <w:rFonts w:cs="Arial"/>
          <w:b/>
          <w:sz w:val="24"/>
        </w:rPr>
        <w:t xml:space="preserve">forces on </w:t>
      </w:r>
      <w:r w:rsidR="008B4926">
        <w:rPr>
          <w:rFonts w:cs="Arial"/>
          <w:b/>
          <w:sz w:val="24"/>
        </w:rPr>
        <w:t xml:space="preserve">30 </w:t>
      </w:r>
      <w:r w:rsidR="00055CBE">
        <w:rPr>
          <w:rFonts w:cs="Arial"/>
          <w:b/>
          <w:sz w:val="24"/>
        </w:rPr>
        <w:t xml:space="preserve">March </w:t>
      </w:r>
      <w:r>
        <w:rPr>
          <w:rFonts w:cs="Arial"/>
          <w:b/>
          <w:sz w:val="24"/>
        </w:rPr>
        <w:t xml:space="preserve">during </w:t>
      </w:r>
      <w:r w:rsidR="00055CBE">
        <w:rPr>
          <w:rFonts w:cs="Arial"/>
          <w:b/>
          <w:sz w:val="24"/>
        </w:rPr>
        <w:t>Land Day protests in Gaza</w:t>
      </w:r>
      <w:r w:rsidR="00D702C7">
        <w:rPr>
          <w:rFonts w:cs="Arial"/>
          <w:b/>
          <w:sz w:val="24"/>
        </w:rPr>
        <w:t xml:space="preserve"> and is at imminent risk of losing his </w:t>
      </w:r>
      <w:r>
        <w:rPr>
          <w:rFonts w:cs="Arial"/>
          <w:b/>
          <w:sz w:val="24"/>
        </w:rPr>
        <w:t xml:space="preserve">second </w:t>
      </w:r>
      <w:r w:rsidR="00D702C7">
        <w:rPr>
          <w:rFonts w:cs="Arial"/>
          <w:b/>
          <w:sz w:val="24"/>
        </w:rPr>
        <w:t>leg.</w:t>
      </w:r>
    </w:p>
    <w:p w:rsidR="00055CBE" w:rsidRPr="00162F53" w:rsidRDefault="00055CBE" w:rsidP="00162F53">
      <w:pPr>
        <w:pStyle w:val="AIBodytext"/>
        <w:tabs>
          <w:tab w:val="clear" w:pos="567"/>
        </w:tabs>
        <w:spacing w:line="240" w:lineRule="auto"/>
        <w:rPr>
          <w:rFonts w:cs="Arial"/>
          <w:b/>
          <w:sz w:val="18"/>
          <w:szCs w:val="18"/>
        </w:rPr>
      </w:pPr>
      <w:r w:rsidRPr="00162F53">
        <w:rPr>
          <w:rFonts w:cs="Arial"/>
          <w:bCs/>
          <w:sz w:val="18"/>
          <w:szCs w:val="18"/>
        </w:rPr>
        <w:t xml:space="preserve">On 30 March, </w:t>
      </w:r>
      <w:r w:rsidRPr="00162F53">
        <w:rPr>
          <w:rFonts w:cs="Arial"/>
          <w:b/>
          <w:bCs/>
          <w:sz w:val="18"/>
          <w:szCs w:val="18"/>
        </w:rPr>
        <w:t xml:space="preserve">Yousef </w:t>
      </w:r>
      <w:r w:rsidR="00E74CC6" w:rsidRPr="00162F53">
        <w:rPr>
          <w:rFonts w:cs="Arial"/>
          <w:b/>
          <w:bCs/>
          <w:sz w:val="18"/>
          <w:szCs w:val="18"/>
        </w:rPr>
        <w:t>al-Kronz</w:t>
      </w:r>
      <w:r w:rsidRPr="00162F53">
        <w:rPr>
          <w:rFonts w:cs="Arial"/>
          <w:b/>
          <w:bCs/>
          <w:sz w:val="18"/>
          <w:szCs w:val="18"/>
        </w:rPr>
        <w:t xml:space="preserve">, </w:t>
      </w:r>
      <w:r w:rsidRPr="00162F53">
        <w:rPr>
          <w:rFonts w:cs="Arial"/>
          <w:sz w:val="18"/>
          <w:szCs w:val="18"/>
        </w:rPr>
        <w:t>20,</w:t>
      </w:r>
      <w:r w:rsidRPr="00162F53">
        <w:rPr>
          <w:rFonts w:cs="Arial"/>
          <w:b/>
          <w:bCs/>
          <w:sz w:val="18"/>
          <w:szCs w:val="18"/>
        </w:rPr>
        <w:t xml:space="preserve"> </w:t>
      </w:r>
      <w:r w:rsidRPr="00162F53">
        <w:rPr>
          <w:rFonts w:cs="Arial"/>
          <w:sz w:val="18"/>
          <w:szCs w:val="18"/>
        </w:rPr>
        <w:t xml:space="preserve">and </w:t>
      </w:r>
      <w:r w:rsidRPr="00162F53">
        <w:rPr>
          <w:rFonts w:cs="Arial"/>
          <w:b/>
          <w:bCs/>
          <w:sz w:val="18"/>
          <w:szCs w:val="18"/>
        </w:rPr>
        <w:t>Mohammad al-‘Ajouri,</w:t>
      </w:r>
      <w:r w:rsidRPr="00162F53">
        <w:rPr>
          <w:rFonts w:cs="Arial"/>
          <w:sz w:val="18"/>
          <w:szCs w:val="18"/>
        </w:rPr>
        <w:t xml:space="preserve"> 17, from Gaza</w:t>
      </w:r>
      <w:r w:rsidR="008B4926" w:rsidRPr="00162F53">
        <w:rPr>
          <w:rFonts w:cs="Arial"/>
          <w:sz w:val="18"/>
          <w:szCs w:val="18"/>
        </w:rPr>
        <w:t xml:space="preserve"> C</w:t>
      </w:r>
      <w:r w:rsidRPr="00162F53">
        <w:rPr>
          <w:rFonts w:cs="Arial"/>
          <w:sz w:val="18"/>
          <w:szCs w:val="18"/>
        </w:rPr>
        <w:t xml:space="preserve">ity, were </w:t>
      </w:r>
      <w:r w:rsidR="00CD36E1" w:rsidRPr="00162F53">
        <w:rPr>
          <w:rFonts w:cs="Arial"/>
          <w:sz w:val="18"/>
          <w:szCs w:val="18"/>
        </w:rPr>
        <w:t xml:space="preserve">among the hundreds of people </w:t>
      </w:r>
      <w:r w:rsidRPr="00162F53">
        <w:rPr>
          <w:rFonts w:cs="Arial"/>
          <w:sz w:val="18"/>
          <w:szCs w:val="18"/>
        </w:rPr>
        <w:t>shot and wounded</w:t>
      </w:r>
      <w:r w:rsidR="00124F96" w:rsidRPr="00162F53">
        <w:rPr>
          <w:rFonts w:cs="Arial"/>
          <w:sz w:val="18"/>
          <w:szCs w:val="18"/>
        </w:rPr>
        <w:t xml:space="preserve"> with live ammunition</w:t>
      </w:r>
      <w:r w:rsidRPr="00162F53">
        <w:rPr>
          <w:rFonts w:cs="Arial"/>
          <w:sz w:val="18"/>
          <w:szCs w:val="18"/>
        </w:rPr>
        <w:t xml:space="preserve"> by Israeli forces </w:t>
      </w:r>
      <w:r w:rsidR="00D702C7" w:rsidRPr="00162F53">
        <w:rPr>
          <w:rFonts w:cs="Arial"/>
          <w:sz w:val="18"/>
          <w:szCs w:val="18"/>
        </w:rPr>
        <w:t xml:space="preserve">during </w:t>
      </w:r>
      <w:r w:rsidRPr="00162F53">
        <w:rPr>
          <w:rFonts w:cs="Arial"/>
          <w:sz w:val="18"/>
          <w:szCs w:val="18"/>
        </w:rPr>
        <w:t xml:space="preserve">Land Day protests </w:t>
      </w:r>
      <w:r w:rsidR="00617160" w:rsidRPr="00162F53">
        <w:rPr>
          <w:rFonts w:cs="Arial"/>
          <w:sz w:val="18"/>
          <w:szCs w:val="18"/>
        </w:rPr>
        <w:t>near the fence that separates Gaza</w:t>
      </w:r>
      <w:r w:rsidRPr="00162F53">
        <w:rPr>
          <w:rFonts w:cs="Arial"/>
          <w:sz w:val="18"/>
          <w:szCs w:val="18"/>
        </w:rPr>
        <w:t xml:space="preserve"> </w:t>
      </w:r>
      <w:r w:rsidR="00617160" w:rsidRPr="00162F53">
        <w:rPr>
          <w:rFonts w:cs="Arial"/>
          <w:sz w:val="18"/>
          <w:szCs w:val="18"/>
        </w:rPr>
        <w:t>from</w:t>
      </w:r>
      <w:r w:rsidRPr="00162F53">
        <w:rPr>
          <w:rFonts w:cs="Arial"/>
          <w:sz w:val="18"/>
          <w:szCs w:val="18"/>
        </w:rPr>
        <w:t xml:space="preserve"> Israel.</w:t>
      </w:r>
      <w:r w:rsidRPr="00162F53">
        <w:rPr>
          <w:sz w:val="18"/>
          <w:szCs w:val="18"/>
        </w:rPr>
        <w:t xml:space="preserve"> </w:t>
      </w:r>
      <w:r w:rsidRPr="00162F53">
        <w:rPr>
          <w:rFonts w:cs="Arial"/>
          <w:sz w:val="18"/>
          <w:szCs w:val="18"/>
        </w:rPr>
        <w:t>Both young men were transferred to al-Shifa Hospital</w:t>
      </w:r>
      <w:r w:rsidR="008B4926" w:rsidRPr="00162F53">
        <w:rPr>
          <w:rFonts w:cs="Arial"/>
          <w:sz w:val="18"/>
          <w:szCs w:val="18"/>
        </w:rPr>
        <w:t xml:space="preserve"> </w:t>
      </w:r>
      <w:r w:rsidR="00617160" w:rsidRPr="00162F53">
        <w:rPr>
          <w:rFonts w:cs="Arial"/>
          <w:sz w:val="18"/>
          <w:szCs w:val="18"/>
        </w:rPr>
        <w:t xml:space="preserve">in Gaza City </w:t>
      </w:r>
      <w:r w:rsidR="008B4926" w:rsidRPr="00162F53">
        <w:rPr>
          <w:rFonts w:cs="Arial"/>
          <w:sz w:val="18"/>
          <w:szCs w:val="18"/>
        </w:rPr>
        <w:t>for treatment of serious injuries that</w:t>
      </w:r>
      <w:r w:rsidRPr="00162F53">
        <w:rPr>
          <w:rFonts w:cs="Arial"/>
          <w:sz w:val="18"/>
          <w:szCs w:val="18"/>
        </w:rPr>
        <w:t xml:space="preserve"> </w:t>
      </w:r>
      <w:r w:rsidR="008B4926" w:rsidRPr="00162F53">
        <w:rPr>
          <w:rFonts w:cs="Arial"/>
          <w:sz w:val="18"/>
          <w:szCs w:val="18"/>
        </w:rPr>
        <w:t xml:space="preserve">placed them at </w:t>
      </w:r>
      <w:r w:rsidRPr="00162F53">
        <w:rPr>
          <w:rFonts w:cs="Arial"/>
          <w:sz w:val="18"/>
          <w:szCs w:val="18"/>
        </w:rPr>
        <w:t xml:space="preserve">risk of losing their legs. </w:t>
      </w:r>
      <w:r w:rsidR="009A6119" w:rsidRPr="00162F53">
        <w:rPr>
          <w:rFonts w:cs="Arial"/>
          <w:sz w:val="18"/>
          <w:szCs w:val="18"/>
        </w:rPr>
        <w:t>As al</w:t>
      </w:r>
      <w:r w:rsidRPr="00162F53">
        <w:rPr>
          <w:rFonts w:cs="Arial"/>
          <w:sz w:val="18"/>
          <w:szCs w:val="18"/>
        </w:rPr>
        <w:t xml:space="preserve">-Shifa </w:t>
      </w:r>
      <w:r w:rsidR="00D702C7" w:rsidRPr="00162F53">
        <w:rPr>
          <w:rFonts w:cs="Arial"/>
          <w:sz w:val="18"/>
          <w:szCs w:val="18"/>
        </w:rPr>
        <w:t>H</w:t>
      </w:r>
      <w:r w:rsidRPr="00162F53">
        <w:rPr>
          <w:rFonts w:cs="Arial"/>
          <w:sz w:val="18"/>
          <w:szCs w:val="18"/>
        </w:rPr>
        <w:t>ospital</w:t>
      </w:r>
      <w:r w:rsidR="003E31B4" w:rsidRPr="00162F53">
        <w:rPr>
          <w:rFonts w:cs="Arial"/>
          <w:sz w:val="18"/>
          <w:szCs w:val="18"/>
        </w:rPr>
        <w:t xml:space="preserve"> </w:t>
      </w:r>
      <w:r w:rsidRPr="00162F53">
        <w:rPr>
          <w:rFonts w:cs="Arial"/>
          <w:sz w:val="18"/>
          <w:szCs w:val="18"/>
        </w:rPr>
        <w:t xml:space="preserve">did not have the required medical </w:t>
      </w:r>
      <w:r w:rsidR="000C3248" w:rsidRPr="00162F53">
        <w:rPr>
          <w:rFonts w:cs="Arial"/>
          <w:sz w:val="18"/>
          <w:szCs w:val="18"/>
        </w:rPr>
        <w:t>equipment</w:t>
      </w:r>
      <w:r w:rsidRPr="00162F53">
        <w:rPr>
          <w:rFonts w:cs="Arial"/>
          <w:sz w:val="18"/>
          <w:szCs w:val="18"/>
        </w:rPr>
        <w:t xml:space="preserve"> to save their legs</w:t>
      </w:r>
      <w:r w:rsidR="00617160" w:rsidRPr="00162F53">
        <w:rPr>
          <w:rFonts w:cs="Arial"/>
          <w:sz w:val="18"/>
          <w:szCs w:val="18"/>
        </w:rPr>
        <w:t>, doctors</w:t>
      </w:r>
      <w:r w:rsidR="009A6119" w:rsidRPr="00162F53">
        <w:rPr>
          <w:rFonts w:cs="Arial"/>
          <w:sz w:val="18"/>
          <w:szCs w:val="18"/>
        </w:rPr>
        <w:t xml:space="preserve"> </w:t>
      </w:r>
      <w:r w:rsidRPr="00162F53">
        <w:rPr>
          <w:rFonts w:cs="Arial"/>
          <w:sz w:val="18"/>
          <w:szCs w:val="18"/>
        </w:rPr>
        <w:t xml:space="preserve">referred both men to Al Istishari Arab Hospital in Ramallah. On 1 April, </w:t>
      </w:r>
      <w:r w:rsidR="00CD36E1" w:rsidRPr="00162F53">
        <w:rPr>
          <w:rFonts w:cs="Arial"/>
          <w:sz w:val="18"/>
          <w:szCs w:val="18"/>
        </w:rPr>
        <w:t xml:space="preserve">human rights groups </w:t>
      </w:r>
      <w:r w:rsidRPr="00162F53">
        <w:rPr>
          <w:rFonts w:cs="Arial"/>
          <w:sz w:val="18"/>
          <w:szCs w:val="18"/>
        </w:rPr>
        <w:t xml:space="preserve">Adalah </w:t>
      </w:r>
      <w:r w:rsidR="00D702C7" w:rsidRPr="00162F53">
        <w:rPr>
          <w:rFonts w:cs="Arial"/>
          <w:sz w:val="18"/>
          <w:szCs w:val="18"/>
        </w:rPr>
        <w:t>and</w:t>
      </w:r>
      <w:r w:rsidRPr="00162F53">
        <w:rPr>
          <w:rFonts w:cs="Arial"/>
          <w:sz w:val="18"/>
          <w:szCs w:val="18"/>
        </w:rPr>
        <w:t xml:space="preserve"> the Gaza-based al-Mezan Centre </w:t>
      </w:r>
      <w:r w:rsidR="00617160" w:rsidRPr="00162F53">
        <w:rPr>
          <w:rFonts w:cs="Arial"/>
          <w:sz w:val="18"/>
          <w:szCs w:val="18"/>
        </w:rPr>
        <w:t xml:space="preserve">submitted a request to exit Gaza on behalf of both men </w:t>
      </w:r>
      <w:r w:rsidRPr="00162F53">
        <w:rPr>
          <w:rFonts w:cs="Arial"/>
          <w:sz w:val="18"/>
          <w:szCs w:val="18"/>
        </w:rPr>
        <w:t xml:space="preserve">to the Israeli </w:t>
      </w:r>
      <w:r w:rsidR="008B4926" w:rsidRPr="00162F53">
        <w:rPr>
          <w:rFonts w:cs="Arial"/>
          <w:sz w:val="18"/>
          <w:szCs w:val="18"/>
        </w:rPr>
        <w:t>m</w:t>
      </w:r>
      <w:r w:rsidRPr="00162F53">
        <w:rPr>
          <w:rFonts w:cs="Arial"/>
          <w:sz w:val="18"/>
          <w:szCs w:val="18"/>
        </w:rPr>
        <w:t>ilitary Coordinator of Government Activities in the Territories (COGAT).</w:t>
      </w:r>
    </w:p>
    <w:p w:rsidR="00055CBE" w:rsidRPr="00162F53" w:rsidRDefault="00CD36E1" w:rsidP="00162F53">
      <w:pPr>
        <w:spacing w:after="240"/>
        <w:ind w:left="-5" w:right="45" w:hanging="10"/>
        <w:rPr>
          <w:rFonts w:ascii="Arial" w:hAnsi="Arial" w:cs="Arial"/>
          <w:sz w:val="18"/>
          <w:szCs w:val="18"/>
        </w:rPr>
      </w:pPr>
      <w:r w:rsidRPr="00162F53">
        <w:rPr>
          <w:rFonts w:ascii="Arial" w:hAnsi="Arial" w:cs="Arial"/>
          <w:sz w:val="18"/>
          <w:szCs w:val="18"/>
        </w:rPr>
        <w:t>As in many other cases</w:t>
      </w:r>
      <w:r w:rsidR="00055CBE" w:rsidRPr="00162F53">
        <w:rPr>
          <w:rFonts w:ascii="Arial" w:hAnsi="Arial" w:cs="Arial"/>
          <w:sz w:val="18"/>
          <w:szCs w:val="18"/>
        </w:rPr>
        <w:t xml:space="preserve">, COGAT did not respond to the request and the two rights organizations sent an urgent letter on 4 April requesting authorization for </w:t>
      </w:r>
      <w:r w:rsidR="008B4926" w:rsidRPr="00162F53">
        <w:rPr>
          <w:rFonts w:ascii="Arial" w:hAnsi="Arial" w:cs="Arial"/>
          <w:sz w:val="18"/>
          <w:szCs w:val="18"/>
        </w:rPr>
        <w:t xml:space="preserve">Yousef </w:t>
      </w:r>
      <w:r w:rsidR="00E74CC6" w:rsidRPr="00162F53">
        <w:rPr>
          <w:rFonts w:ascii="Arial" w:hAnsi="Arial" w:cs="Arial"/>
          <w:sz w:val="18"/>
          <w:szCs w:val="18"/>
        </w:rPr>
        <w:t>al-Kronz</w:t>
      </w:r>
      <w:r w:rsidR="009A6119" w:rsidRPr="00162F53">
        <w:rPr>
          <w:rFonts w:ascii="Arial" w:hAnsi="Arial" w:cs="Arial"/>
          <w:sz w:val="18"/>
          <w:szCs w:val="18"/>
        </w:rPr>
        <w:t>’</w:t>
      </w:r>
      <w:r w:rsidR="00055CBE" w:rsidRPr="00162F53">
        <w:rPr>
          <w:rFonts w:ascii="Arial" w:hAnsi="Arial" w:cs="Arial"/>
          <w:sz w:val="18"/>
          <w:szCs w:val="18"/>
        </w:rPr>
        <w:t xml:space="preserve"> and </w:t>
      </w:r>
      <w:r w:rsidR="008B4926" w:rsidRPr="00162F53">
        <w:rPr>
          <w:rFonts w:ascii="Arial" w:hAnsi="Arial" w:cs="Arial"/>
          <w:sz w:val="18"/>
          <w:szCs w:val="18"/>
        </w:rPr>
        <w:t xml:space="preserve">Mohammad </w:t>
      </w:r>
      <w:r w:rsidR="00055CBE" w:rsidRPr="00162F53">
        <w:rPr>
          <w:rFonts w:ascii="Arial" w:hAnsi="Arial" w:cs="Arial"/>
          <w:sz w:val="18"/>
          <w:szCs w:val="18"/>
        </w:rPr>
        <w:t xml:space="preserve">al-‘Ajouri’s immediate </w:t>
      </w:r>
      <w:r w:rsidR="008B4926" w:rsidRPr="00162F53">
        <w:rPr>
          <w:rFonts w:ascii="Arial" w:hAnsi="Arial" w:cs="Arial"/>
          <w:sz w:val="18"/>
          <w:szCs w:val="18"/>
        </w:rPr>
        <w:t xml:space="preserve">transfer </w:t>
      </w:r>
      <w:r w:rsidR="00055CBE" w:rsidRPr="00162F53">
        <w:rPr>
          <w:rFonts w:ascii="Arial" w:hAnsi="Arial" w:cs="Arial"/>
          <w:sz w:val="18"/>
          <w:szCs w:val="18"/>
        </w:rPr>
        <w:t xml:space="preserve">from Gaza to Ramallah. On 5 April, Adalah was informed that COGAT refused the </w:t>
      </w:r>
      <w:r w:rsidR="00601FFB" w:rsidRPr="00162F53">
        <w:rPr>
          <w:rFonts w:ascii="Arial" w:hAnsi="Arial" w:cs="Arial"/>
          <w:sz w:val="18"/>
          <w:szCs w:val="18"/>
        </w:rPr>
        <w:t>men</w:t>
      </w:r>
      <w:r w:rsidR="00055CBE" w:rsidRPr="00162F53">
        <w:rPr>
          <w:rFonts w:ascii="Arial" w:hAnsi="Arial" w:cs="Arial"/>
          <w:sz w:val="18"/>
          <w:szCs w:val="18"/>
        </w:rPr>
        <w:t>'</w:t>
      </w:r>
      <w:r w:rsidR="00601FFB" w:rsidRPr="00162F53">
        <w:rPr>
          <w:rFonts w:ascii="Arial" w:hAnsi="Arial" w:cs="Arial"/>
          <w:sz w:val="18"/>
          <w:szCs w:val="18"/>
        </w:rPr>
        <w:t>s</w:t>
      </w:r>
      <w:r w:rsidR="00055CBE" w:rsidRPr="00162F53">
        <w:rPr>
          <w:rFonts w:ascii="Arial" w:hAnsi="Arial" w:cs="Arial"/>
          <w:sz w:val="18"/>
          <w:szCs w:val="18"/>
        </w:rPr>
        <w:t xml:space="preserve"> requests </w:t>
      </w:r>
      <w:r w:rsidR="008B4926" w:rsidRPr="00162F53">
        <w:rPr>
          <w:rFonts w:ascii="Arial" w:hAnsi="Arial" w:cs="Arial"/>
          <w:sz w:val="18"/>
          <w:szCs w:val="18"/>
        </w:rPr>
        <w:t xml:space="preserve">apparently because of </w:t>
      </w:r>
      <w:r w:rsidR="00055CBE" w:rsidRPr="00162F53">
        <w:rPr>
          <w:rFonts w:ascii="Arial" w:hAnsi="Arial" w:cs="Arial"/>
          <w:sz w:val="18"/>
          <w:szCs w:val="18"/>
        </w:rPr>
        <w:t xml:space="preserve">their participation in mass protests </w:t>
      </w:r>
      <w:r w:rsidR="00601FFB" w:rsidRPr="00162F53">
        <w:rPr>
          <w:rFonts w:ascii="Arial" w:hAnsi="Arial" w:cs="Arial"/>
          <w:sz w:val="18"/>
          <w:szCs w:val="18"/>
        </w:rPr>
        <w:t>on 30 March</w:t>
      </w:r>
      <w:r w:rsidR="00055CBE" w:rsidRPr="00162F53">
        <w:rPr>
          <w:rFonts w:ascii="Arial" w:hAnsi="Arial" w:cs="Arial"/>
          <w:sz w:val="18"/>
          <w:szCs w:val="18"/>
        </w:rPr>
        <w:t>. On 8 April, both organizations filed a petition to the Israeli Supreme Court demanding that Israel allow</w:t>
      </w:r>
      <w:r w:rsidR="00601FFB" w:rsidRPr="00162F53">
        <w:rPr>
          <w:rFonts w:ascii="Arial" w:hAnsi="Arial" w:cs="Arial"/>
          <w:sz w:val="18"/>
          <w:szCs w:val="18"/>
        </w:rPr>
        <w:t>s</w:t>
      </w:r>
      <w:r w:rsidR="00055CBE" w:rsidRPr="00162F53">
        <w:rPr>
          <w:rFonts w:ascii="Arial" w:hAnsi="Arial" w:cs="Arial"/>
          <w:sz w:val="18"/>
          <w:szCs w:val="18"/>
        </w:rPr>
        <w:t xml:space="preserve"> the two seriously wounded young men</w:t>
      </w:r>
      <w:r w:rsidR="009A6119" w:rsidRPr="00162F53">
        <w:rPr>
          <w:rFonts w:ascii="Arial" w:hAnsi="Arial" w:cs="Arial"/>
          <w:sz w:val="18"/>
          <w:szCs w:val="18"/>
        </w:rPr>
        <w:t xml:space="preserve"> to</w:t>
      </w:r>
      <w:r w:rsidR="00055CBE" w:rsidRPr="00162F53">
        <w:rPr>
          <w:rFonts w:ascii="Arial" w:hAnsi="Arial" w:cs="Arial"/>
          <w:sz w:val="18"/>
          <w:szCs w:val="18"/>
        </w:rPr>
        <w:t xml:space="preserve"> leave the Gaza Strip</w:t>
      </w:r>
      <w:r w:rsidR="00D702C7" w:rsidRPr="00162F53">
        <w:rPr>
          <w:rFonts w:ascii="Arial" w:hAnsi="Arial" w:cs="Arial"/>
          <w:sz w:val="18"/>
          <w:szCs w:val="18"/>
        </w:rPr>
        <w:t xml:space="preserve"> to Ramallah</w:t>
      </w:r>
      <w:r w:rsidR="00055CBE" w:rsidRPr="00162F53">
        <w:rPr>
          <w:rFonts w:ascii="Arial" w:hAnsi="Arial" w:cs="Arial"/>
          <w:sz w:val="18"/>
          <w:szCs w:val="18"/>
        </w:rPr>
        <w:t xml:space="preserve">, where their legs could possibly be saved. </w:t>
      </w:r>
      <w:r w:rsidR="00601FFB" w:rsidRPr="00162F53">
        <w:rPr>
          <w:rFonts w:ascii="Arial" w:hAnsi="Arial" w:cs="Arial"/>
          <w:sz w:val="18"/>
          <w:szCs w:val="18"/>
        </w:rPr>
        <w:t>Despite the urgency of the request, t</w:t>
      </w:r>
      <w:r w:rsidR="00055CBE" w:rsidRPr="00162F53">
        <w:rPr>
          <w:rFonts w:ascii="Arial" w:hAnsi="Arial" w:cs="Arial"/>
          <w:sz w:val="18"/>
          <w:szCs w:val="18"/>
        </w:rPr>
        <w:t>he court decided not to hold an immediate session and gave the government three days to respond.</w:t>
      </w:r>
    </w:p>
    <w:p w:rsidR="00055CBE" w:rsidRPr="00162F53" w:rsidRDefault="00055CBE" w:rsidP="00162F53">
      <w:pPr>
        <w:spacing w:after="240"/>
        <w:ind w:left="-5" w:right="45" w:hanging="10"/>
        <w:rPr>
          <w:rFonts w:ascii="Arial" w:hAnsi="Arial" w:cs="Arial"/>
          <w:sz w:val="18"/>
          <w:szCs w:val="18"/>
        </w:rPr>
      </w:pPr>
      <w:r w:rsidRPr="00162F53">
        <w:rPr>
          <w:rFonts w:ascii="Arial" w:hAnsi="Arial" w:cs="Arial"/>
          <w:sz w:val="18"/>
          <w:szCs w:val="18"/>
        </w:rPr>
        <w:t>Due to the delay and the state’s refusal to grant the</w:t>
      </w:r>
      <w:r w:rsidR="009A6119" w:rsidRPr="00162F53">
        <w:rPr>
          <w:rFonts w:ascii="Arial" w:hAnsi="Arial" w:cs="Arial"/>
          <w:sz w:val="18"/>
          <w:szCs w:val="18"/>
        </w:rPr>
        <w:t xml:space="preserve"> exit</w:t>
      </w:r>
      <w:r w:rsidRPr="00162F53">
        <w:rPr>
          <w:rFonts w:ascii="Arial" w:hAnsi="Arial" w:cs="Arial"/>
          <w:sz w:val="18"/>
          <w:szCs w:val="18"/>
        </w:rPr>
        <w:t xml:space="preserve"> permits, </w:t>
      </w:r>
      <w:r w:rsidR="008B4926" w:rsidRPr="00162F53">
        <w:rPr>
          <w:rFonts w:ascii="Arial" w:hAnsi="Arial" w:cs="Arial"/>
          <w:sz w:val="18"/>
          <w:szCs w:val="18"/>
        </w:rPr>
        <w:t xml:space="preserve">Yousef </w:t>
      </w:r>
      <w:r w:rsidR="00E74CC6" w:rsidRPr="00162F53">
        <w:rPr>
          <w:rFonts w:ascii="Arial" w:hAnsi="Arial" w:cs="Arial"/>
          <w:sz w:val="18"/>
          <w:szCs w:val="18"/>
        </w:rPr>
        <w:t>al-Kronz</w:t>
      </w:r>
      <w:r w:rsidRPr="00162F53">
        <w:rPr>
          <w:rFonts w:ascii="Arial" w:hAnsi="Arial" w:cs="Arial"/>
          <w:sz w:val="18"/>
          <w:szCs w:val="18"/>
        </w:rPr>
        <w:t xml:space="preserve"> and </w:t>
      </w:r>
      <w:r w:rsidR="008B4926" w:rsidRPr="00162F53">
        <w:rPr>
          <w:rFonts w:ascii="Arial" w:hAnsi="Arial" w:cs="Arial"/>
          <w:sz w:val="18"/>
          <w:szCs w:val="18"/>
        </w:rPr>
        <w:t xml:space="preserve">Mohammad </w:t>
      </w:r>
      <w:r w:rsidRPr="00162F53">
        <w:rPr>
          <w:rFonts w:ascii="Arial" w:hAnsi="Arial" w:cs="Arial"/>
          <w:sz w:val="18"/>
          <w:szCs w:val="18"/>
        </w:rPr>
        <w:t>al-‘Ajouri have</w:t>
      </w:r>
      <w:r w:rsidR="00601FFB" w:rsidRPr="00162F53">
        <w:rPr>
          <w:rFonts w:ascii="Arial" w:hAnsi="Arial" w:cs="Arial"/>
          <w:sz w:val="18"/>
          <w:szCs w:val="18"/>
        </w:rPr>
        <w:t xml:space="preserve"> each</w:t>
      </w:r>
      <w:r w:rsidRPr="00162F53">
        <w:rPr>
          <w:rFonts w:ascii="Arial" w:hAnsi="Arial" w:cs="Arial"/>
          <w:sz w:val="18"/>
          <w:szCs w:val="18"/>
        </w:rPr>
        <w:t xml:space="preserve"> had </w:t>
      </w:r>
      <w:r w:rsidR="003E31B4" w:rsidRPr="00162F53">
        <w:rPr>
          <w:rFonts w:ascii="Arial" w:hAnsi="Arial" w:cs="Arial"/>
          <w:sz w:val="18"/>
          <w:szCs w:val="18"/>
        </w:rPr>
        <w:t xml:space="preserve">one of </w:t>
      </w:r>
      <w:r w:rsidRPr="00162F53">
        <w:rPr>
          <w:rFonts w:ascii="Arial" w:hAnsi="Arial" w:cs="Arial"/>
          <w:sz w:val="18"/>
          <w:szCs w:val="18"/>
        </w:rPr>
        <w:t xml:space="preserve">their legs amputated. </w:t>
      </w:r>
      <w:r w:rsidR="00601FFB" w:rsidRPr="00162F53">
        <w:rPr>
          <w:rFonts w:ascii="Arial" w:hAnsi="Arial" w:cs="Arial"/>
          <w:sz w:val="18"/>
          <w:szCs w:val="18"/>
        </w:rPr>
        <w:t>Yousef</w:t>
      </w:r>
      <w:r w:rsidRPr="00162F53">
        <w:rPr>
          <w:rFonts w:ascii="Arial" w:hAnsi="Arial" w:cs="Arial"/>
          <w:sz w:val="18"/>
          <w:szCs w:val="18"/>
        </w:rPr>
        <w:t xml:space="preserve"> </w:t>
      </w:r>
      <w:r w:rsidR="00E74CC6" w:rsidRPr="00162F53">
        <w:rPr>
          <w:rFonts w:ascii="Arial" w:hAnsi="Arial" w:cs="Arial"/>
          <w:sz w:val="18"/>
          <w:szCs w:val="18"/>
        </w:rPr>
        <w:t>al-Kronz</w:t>
      </w:r>
      <w:r w:rsidRPr="00162F53">
        <w:rPr>
          <w:rFonts w:ascii="Arial" w:hAnsi="Arial" w:cs="Arial"/>
          <w:sz w:val="18"/>
          <w:szCs w:val="18"/>
        </w:rPr>
        <w:t xml:space="preserve"> may </w:t>
      </w:r>
      <w:r w:rsidR="008B4926" w:rsidRPr="00162F53">
        <w:rPr>
          <w:rFonts w:ascii="Arial" w:hAnsi="Arial" w:cs="Arial"/>
          <w:sz w:val="18"/>
          <w:szCs w:val="18"/>
        </w:rPr>
        <w:t>require</w:t>
      </w:r>
      <w:r w:rsidRPr="00162F53">
        <w:rPr>
          <w:rFonts w:ascii="Arial" w:hAnsi="Arial" w:cs="Arial"/>
          <w:sz w:val="18"/>
          <w:szCs w:val="18"/>
        </w:rPr>
        <w:t xml:space="preserve"> </w:t>
      </w:r>
      <w:r w:rsidR="00601FFB" w:rsidRPr="00162F53">
        <w:rPr>
          <w:rFonts w:ascii="Arial" w:hAnsi="Arial" w:cs="Arial"/>
          <w:sz w:val="18"/>
          <w:szCs w:val="18"/>
        </w:rPr>
        <w:t xml:space="preserve">another </w:t>
      </w:r>
      <w:r w:rsidRPr="00162F53">
        <w:rPr>
          <w:rFonts w:ascii="Arial" w:hAnsi="Arial" w:cs="Arial"/>
          <w:sz w:val="18"/>
          <w:szCs w:val="18"/>
        </w:rPr>
        <w:t>amputation</w:t>
      </w:r>
      <w:r w:rsidR="009A6119" w:rsidRPr="00162F53">
        <w:rPr>
          <w:rFonts w:ascii="Arial" w:hAnsi="Arial" w:cs="Arial"/>
          <w:sz w:val="18"/>
          <w:szCs w:val="18"/>
        </w:rPr>
        <w:t xml:space="preserve"> </w:t>
      </w:r>
      <w:r w:rsidRPr="00162F53">
        <w:rPr>
          <w:rFonts w:ascii="Arial" w:hAnsi="Arial" w:cs="Arial"/>
          <w:sz w:val="18"/>
          <w:szCs w:val="18"/>
        </w:rPr>
        <w:t>if he does not receive</w:t>
      </w:r>
      <w:r w:rsidR="009A6119" w:rsidRPr="00162F53">
        <w:rPr>
          <w:rFonts w:ascii="Arial" w:hAnsi="Arial" w:cs="Arial"/>
          <w:sz w:val="18"/>
          <w:szCs w:val="18"/>
        </w:rPr>
        <w:t xml:space="preserve"> immediate</w:t>
      </w:r>
      <w:r w:rsidRPr="00162F53">
        <w:rPr>
          <w:rFonts w:ascii="Arial" w:hAnsi="Arial" w:cs="Arial"/>
          <w:sz w:val="18"/>
          <w:szCs w:val="18"/>
        </w:rPr>
        <w:t xml:space="preserve"> </w:t>
      </w:r>
      <w:r w:rsidR="009A6119" w:rsidRPr="00162F53">
        <w:rPr>
          <w:rFonts w:ascii="Arial" w:hAnsi="Arial" w:cs="Arial"/>
          <w:sz w:val="18"/>
          <w:szCs w:val="18"/>
        </w:rPr>
        <w:t xml:space="preserve">and adequate medical </w:t>
      </w:r>
      <w:r w:rsidRPr="00162F53">
        <w:rPr>
          <w:rFonts w:ascii="Arial" w:hAnsi="Arial" w:cs="Arial"/>
          <w:sz w:val="18"/>
          <w:szCs w:val="18"/>
        </w:rPr>
        <w:t xml:space="preserve">treatment in Ramallah. On 12 April, a hearing on the matter was held at the Israeli High Court, where the court ordered the state to explain why it will not allow </w:t>
      </w:r>
      <w:r w:rsidR="00E74CC6" w:rsidRPr="00162F53">
        <w:rPr>
          <w:rFonts w:ascii="Arial" w:hAnsi="Arial" w:cs="Arial"/>
          <w:sz w:val="18"/>
          <w:szCs w:val="18"/>
        </w:rPr>
        <w:t>al-Kronz</w:t>
      </w:r>
      <w:r w:rsidRPr="00162F53">
        <w:rPr>
          <w:rFonts w:ascii="Arial" w:hAnsi="Arial" w:cs="Arial"/>
          <w:sz w:val="18"/>
          <w:szCs w:val="18"/>
        </w:rPr>
        <w:t xml:space="preserve"> to leave the Gaza Strip for urgent medical care in the West Bank.</w:t>
      </w:r>
      <w:r w:rsidR="00601FFB" w:rsidRPr="00162F53">
        <w:rPr>
          <w:rFonts w:ascii="Arial" w:hAnsi="Arial" w:cs="Arial"/>
          <w:sz w:val="18"/>
          <w:szCs w:val="18"/>
        </w:rPr>
        <w:t xml:space="preserve"> </w:t>
      </w:r>
      <w:r w:rsidR="00CD36E1" w:rsidRPr="00162F53">
        <w:rPr>
          <w:rFonts w:ascii="Arial" w:hAnsi="Arial" w:cs="Arial"/>
          <w:sz w:val="18"/>
          <w:szCs w:val="18"/>
        </w:rPr>
        <w:t>Adalah</w:t>
      </w:r>
      <w:r w:rsidR="00601FFB" w:rsidRPr="00162F53">
        <w:rPr>
          <w:rFonts w:ascii="Arial" w:hAnsi="Arial" w:cs="Arial"/>
          <w:sz w:val="18"/>
          <w:szCs w:val="18"/>
        </w:rPr>
        <w:t>’s r</w:t>
      </w:r>
      <w:r w:rsidRPr="00162F53">
        <w:rPr>
          <w:rFonts w:ascii="Arial" w:hAnsi="Arial" w:cs="Arial"/>
          <w:sz w:val="18"/>
          <w:szCs w:val="18"/>
        </w:rPr>
        <w:t>equest for an urgent hearing on 13 April</w:t>
      </w:r>
      <w:r w:rsidR="00601FFB" w:rsidRPr="00162F53">
        <w:rPr>
          <w:rFonts w:ascii="Arial" w:hAnsi="Arial" w:cs="Arial"/>
          <w:sz w:val="18"/>
          <w:szCs w:val="18"/>
        </w:rPr>
        <w:t xml:space="preserve"> has been rejected</w:t>
      </w:r>
      <w:r w:rsidR="00CD36E1" w:rsidRPr="00162F53">
        <w:rPr>
          <w:rFonts w:ascii="Arial" w:hAnsi="Arial" w:cs="Arial"/>
          <w:sz w:val="18"/>
          <w:szCs w:val="18"/>
        </w:rPr>
        <w:t>, and a second hearing is to be held on 15 April</w:t>
      </w:r>
      <w:r w:rsidR="002840B0" w:rsidRPr="00162F53">
        <w:rPr>
          <w:rFonts w:ascii="Arial" w:hAnsi="Arial" w:cs="Arial"/>
          <w:sz w:val="18"/>
          <w:szCs w:val="18"/>
        </w:rPr>
        <w:t>.</w:t>
      </w:r>
    </w:p>
    <w:p w:rsidR="00162F53" w:rsidRPr="005543BE" w:rsidRDefault="00162F53" w:rsidP="00162F53">
      <w:pPr>
        <w:rPr>
          <w:rFonts w:ascii="Arial" w:eastAsia="Calibri" w:hAnsi="Arial" w:cs="Arial"/>
          <w:b/>
          <w:sz w:val="18"/>
          <w:szCs w:val="18"/>
          <w:lang w:val="en-US" w:eastAsia="en-US"/>
        </w:rPr>
      </w:pPr>
      <w:r w:rsidRPr="005543BE">
        <w:rPr>
          <w:rFonts w:ascii="Arial" w:eastAsia="Calibri" w:hAnsi="Arial" w:cs="Arial"/>
          <w:b/>
          <w:sz w:val="18"/>
          <w:szCs w:val="18"/>
        </w:rPr>
        <w:t>1) TAKE ACTION</w:t>
      </w:r>
    </w:p>
    <w:p w:rsidR="0026766F" w:rsidRPr="00F95961" w:rsidRDefault="00162F53" w:rsidP="00162F53">
      <w:pPr>
        <w:pStyle w:val="AITableHeading"/>
        <w:tabs>
          <w:tab w:val="clear" w:pos="567"/>
        </w:tabs>
        <w:rPr>
          <w:rFonts w:cs="Arial"/>
        </w:rPr>
      </w:pPr>
      <w:r w:rsidRPr="005543BE">
        <w:rPr>
          <w:rFonts w:eastAsia="Calibri" w:cs="Arial"/>
          <w:sz w:val="18"/>
          <w:szCs w:val="18"/>
        </w:rPr>
        <w:t>Write a letter, send an email, call, fax or tweet</w:t>
      </w:r>
      <w:r w:rsidR="0026766F" w:rsidRPr="00F95961">
        <w:rPr>
          <w:rFonts w:cs="Arial"/>
        </w:rPr>
        <w:t>:</w:t>
      </w:r>
    </w:p>
    <w:p w:rsidR="00055CBE" w:rsidRPr="00162F53" w:rsidRDefault="00055CBE" w:rsidP="00162F53">
      <w:pPr>
        <w:pStyle w:val="ListParagraph"/>
        <w:numPr>
          <w:ilvl w:val="0"/>
          <w:numId w:val="5"/>
        </w:numPr>
        <w:rPr>
          <w:rFonts w:ascii="Arial" w:hAnsi="Arial" w:cs="Arial"/>
          <w:sz w:val="18"/>
          <w:szCs w:val="18"/>
        </w:rPr>
      </w:pPr>
      <w:r w:rsidRPr="00162F53">
        <w:rPr>
          <w:rFonts w:ascii="Arial" w:hAnsi="Arial" w:cs="Arial"/>
          <w:sz w:val="18"/>
          <w:szCs w:val="18"/>
        </w:rPr>
        <w:t xml:space="preserve">Urging the Israeli authorities to facilitate the </w:t>
      </w:r>
      <w:r w:rsidR="00E66D0E" w:rsidRPr="00162F53">
        <w:rPr>
          <w:rFonts w:ascii="Arial" w:hAnsi="Arial" w:cs="Arial"/>
          <w:sz w:val="18"/>
          <w:szCs w:val="18"/>
        </w:rPr>
        <w:t xml:space="preserve">immediate </w:t>
      </w:r>
      <w:r w:rsidRPr="00162F53">
        <w:rPr>
          <w:rFonts w:ascii="Arial" w:hAnsi="Arial" w:cs="Arial"/>
          <w:sz w:val="18"/>
          <w:szCs w:val="18"/>
        </w:rPr>
        <w:t xml:space="preserve">transfer of critically injured Yousef </w:t>
      </w:r>
      <w:r w:rsidR="00E74CC6" w:rsidRPr="00162F53">
        <w:rPr>
          <w:rFonts w:ascii="Arial" w:hAnsi="Arial" w:cs="Arial"/>
          <w:sz w:val="18"/>
          <w:szCs w:val="18"/>
        </w:rPr>
        <w:t>al-Kronz</w:t>
      </w:r>
      <w:r w:rsidR="00E66D0E" w:rsidRPr="00162F53">
        <w:rPr>
          <w:rFonts w:ascii="Arial" w:hAnsi="Arial" w:cs="Arial"/>
          <w:sz w:val="18"/>
          <w:szCs w:val="18"/>
        </w:rPr>
        <w:t>,</w:t>
      </w:r>
      <w:r w:rsidRPr="00162F53">
        <w:rPr>
          <w:rFonts w:ascii="Arial" w:hAnsi="Arial" w:cs="Arial"/>
          <w:sz w:val="18"/>
          <w:szCs w:val="18"/>
        </w:rPr>
        <w:t xml:space="preserve"> and</w:t>
      </w:r>
      <w:r w:rsidR="00E66D0E" w:rsidRPr="00162F53">
        <w:rPr>
          <w:rFonts w:ascii="Arial" w:hAnsi="Arial" w:cs="Arial"/>
          <w:sz w:val="18"/>
          <w:szCs w:val="18"/>
        </w:rPr>
        <w:t xml:space="preserve"> other</w:t>
      </w:r>
      <w:r w:rsidRPr="00162F53">
        <w:rPr>
          <w:rFonts w:ascii="Arial" w:hAnsi="Arial" w:cs="Arial"/>
          <w:sz w:val="18"/>
          <w:szCs w:val="18"/>
        </w:rPr>
        <w:t xml:space="preserve"> ill patients</w:t>
      </w:r>
      <w:r w:rsidR="00E66D0E" w:rsidRPr="00162F53">
        <w:rPr>
          <w:rFonts w:ascii="Arial" w:hAnsi="Arial" w:cs="Arial"/>
          <w:sz w:val="18"/>
          <w:szCs w:val="18"/>
        </w:rPr>
        <w:t>,</w:t>
      </w:r>
      <w:r w:rsidRPr="00162F53">
        <w:rPr>
          <w:rFonts w:ascii="Arial" w:hAnsi="Arial" w:cs="Arial"/>
          <w:sz w:val="18"/>
          <w:szCs w:val="18"/>
        </w:rPr>
        <w:t xml:space="preserve"> to hospitals outside the Gaza Strip </w:t>
      </w:r>
      <w:r w:rsidR="00E66D0E" w:rsidRPr="00162F53">
        <w:rPr>
          <w:rFonts w:ascii="Arial" w:hAnsi="Arial" w:cs="Arial"/>
          <w:sz w:val="18"/>
          <w:szCs w:val="18"/>
        </w:rPr>
        <w:t xml:space="preserve">in order to receive </w:t>
      </w:r>
      <w:r w:rsidRPr="00162F53">
        <w:rPr>
          <w:rFonts w:ascii="Arial" w:hAnsi="Arial" w:cs="Arial"/>
          <w:sz w:val="18"/>
          <w:szCs w:val="18"/>
        </w:rPr>
        <w:t>life-saving specialized treatment</w:t>
      </w:r>
      <w:r w:rsidR="00E66D0E" w:rsidRPr="00162F53">
        <w:rPr>
          <w:rFonts w:ascii="Arial" w:hAnsi="Arial" w:cs="Arial"/>
          <w:sz w:val="18"/>
          <w:szCs w:val="18"/>
        </w:rPr>
        <w:t>;</w:t>
      </w:r>
    </w:p>
    <w:p w:rsidR="0026766F" w:rsidRPr="00162F53" w:rsidRDefault="00E66D0E" w:rsidP="00162F53">
      <w:pPr>
        <w:pStyle w:val="ListParagraph"/>
        <w:numPr>
          <w:ilvl w:val="0"/>
          <w:numId w:val="5"/>
        </w:numPr>
        <w:rPr>
          <w:rFonts w:cs="Arial"/>
          <w:sz w:val="18"/>
          <w:szCs w:val="18"/>
        </w:rPr>
      </w:pPr>
      <w:r w:rsidRPr="00162F53">
        <w:rPr>
          <w:rFonts w:ascii="Arial" w:hAnsi="Arial" w:cs="Arial"/>
          <w:sz w:val="18"/>
          <w:szCs w:val="18"/>
        </w:rPr>
        <w:t xml:space="preserve">Urging the Israeli authorities to </w:t>
      </w:r>
      <w:r w:rsidR="00E44C0B" w:rsidRPr="00162F53">
        <w:rPr>
          <w:rFonts w:ascii="Arial" w:hAnsi="Arial" w:cs="Arial"/>
          <w:sz w:val="18"/>
          <w:szCs w:val="18"/>
        </w:rPr>
        <w:t>lift the illegal blockade on Gaza and respect their obligation,</w:t>
      </w:r>
      <w:r w:rsidRPr="00162F53">
        <w:rPr>
          <w:rFonts w:ascii="Arial" w:hAnsi="Arial" w:cs="Arial"/>
          <w:sz w:val="18"/>
          <w:szCs w:val="18"/>
        </w:rPr>
        <w:t xml:space="preserve"> </w:t>
      </w:r>
      <w:r w:rsidR="00055CBE" w:rsidRPr="00162F53">
        <w:rPr>
          <w:rFonts w:ascii="Arial" w:hAnsi="Arial" w:cs="Arial"/>
          <w:sz w:val="18"/>
          <w:szCs w:val="18"/>
        </w:rPr>
        <w:t xml:space="preserve">as the occupying power, </w:t>
      </w:r>
      <w:r w:rsidR="00E44C0B" w:rsidRPr="00162F53">
        <w:rPr>
          <w:rFonts w:ascii="Arial" w:hAnsi="Arial" w:cs="Arial"/>
          <w:sz w:val="18"/>
          <w:szCs w:val="18"/>
        </w:rPr>
        <w:t xml:space="preserve">to ensure </w:t>
      </w:r>
      <w:r w:rsidR="00055CBE" w:rsidRPr="00162F53">
        <w:rPr>
          <w:rFonts w:ascii="Arial" w:hAnsi="Arial" w:cs="Arial"/>
          <w:sz w:val="18"/>
          <w:szCs w:val="18"/>
        </w:rPr>
        <w:t>that residents of the Gaza Strip have access to</w:t>
      </w:r>
      <w:r w:rsidRPr="00162F53">
        <w:rPr>
          <w:rFonts w:ascii="Arial" w:hAnsi="Arial" w:cs="Arial"/>
          <w:sz w:val="18"/>
          <w:szCs w:val="18"/>
        </w:rPr>
        <w:t xml:space="preserve"> adequate</w:t>
      </w:r>
      <w:r w:rsidR="00055CBE" w:rsidRPr="00162F53">
        <w:rPr>
          <w:rFonts w:ascii="Arial" w:hAnsi="Arial" w:cs="Arial"/>
          <w:sz w:val="18"/>
          <w:szCs w:val="18"/>
        </w:rPr>
        <w:t xml:space="preserve"> medical care</w:t>
      </w:r>
      <w:r w:rsidR="007A3024" w:rsidRPr="00162F53">
        <w:rPr>
          <w:rFonts w:ascii="Arial" w:hAnsi="Arial" w:cs="Arial"/>
          <w:sz w:val="18"/>
          <w:szCs w:val="18"/>
        </w:rPr>
        <w:t>.</w:t>
      </w:r>
    </w:p>
    <w:p w:rsidR="005534BC" w:rsidRDefault="00162F53" w:rsidP="00162F53">
      <w:pPr>
        <w:pStyle w:val="AITableHeading"/>
        <w:tabs>
          <w:tab w:val="clear" w:pos="567"/>
        </w:tabs>
      </w:pPr>
      <w:r w:rsidRPr="00162F53">
        <w:rPr>
          <w:sz w:val="18"/>
          <w:szCs w:val="18"/>
        </w:rPr>
        <w:br/>
      </w:r>
      <w:r w:rsidRPr="005543BE">
        <w:rPr>
          <w:rFonts w:eastAsia="Calibri" w:cs="Arial"/>
          <w:sz w:val="18"/>
          <w:szCs w:val="18"/>
        </w:rPr>
        <w:t xml:space="preserve">Contact these two officials by </w:t>
      </w:r>
      <w:r>
        <w:rPr>
          <w:rFonts w:eastAsia="Calibri" w:cs="Arial"/>
          <w:sz w:val="18"/>
          <w:szCs w:val="18"/>
        </w:rPr>
        <w:t>04 May</w:t>
      </w:r>
      <w:r w:rsidRPr="005543BE">
        <w:rPr>
          <w:rFonts w:eastAsia="Calibri" w:cs="Arial"/>
          <w:sz w:val="18"/>
          <w:szCs w:val="18"/>
        </w:rPr>
        <w:t>, 2018</w:t>
      </w:r>
      <w:r w:rsidR="0026766F" w:rsidRPr="00F95961">
        <w:t>:</w:t>
      </w:r>
    </w:p>
    <w:p w:rsidR="005534BC" w:rsidRDefault="005534BC" w:rsidP="00162F53">
      <w:pPr>
        <w:pStyle w:val="AIAddressText"/>
        <w:tabs>
          <w:tab w:val="clear" w:pos="567"/>
        </w:tabs>
        <w:spacing w:line="240" w:lineRule="auto"/>
        <w:rPr>
          <w:rFonts w:cs="Arial"/>
          <w:sz w:val="16"/>
          <w:szCs w:val="16"/>
        </w:rPr>
        <w:sectPr w:rsidR="005534BC" w:rsidSect="00162F5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162F53" w:rsidRPr="003E61CD" w:rsidRDefault="00752DF2" w:rsidP="00162F53">
      <w:pPr>
        <w:spacing w:after="41"/>
        <w:rPr>
          <w:rFonts w:ascii="Arial" w:hAnsi="Arial" w:cs="Arial"/>
          <w:b/>
          <w:i/>
          <w:color w:val="000000" w:themeColor="text1"/>
          <w:sz w:val="16"/>
          <w:szCs w:val="16"/>
        </w:rPr>
      </w:pPr>
      <w:r>
        <w:rPr>
          <w:rFonts w:ascii="Arial" w:hAnsi="Arial" w:cs="Arial"/>
          <w:sz w:val="16"/>
          <w:u w:val="single" w:color="000000"/>
        </w:rPr>
        <w:t>Minister of Defens</w:t>
      </w:r>
      <w:r w:rsidR="00055CBE">
        <w:rPr>
          <w:rFonts w:ascii="Arial" w:hAnsi="Arial" w:cs="Arial"/>
          <w:sz w:val="16"/>
          <w:u w:val="single" w:color="000000"/>
        </w:rPr>
        <w:t>e</w:t>
      </w:r>
      <w:r w:rsidR="00055CBE">
        <w:rPr>
          <w:rFonts w:ascii="Arial" w:hAnsi="Arial" w:cs="Arial"/>
          <w:sz w:val="16"/>
        </w:rPr>
        <w:t xml:space="preserve">  </w:t>
      </w:r>
      <w:r w:rsidR="00162F53">
        <w:br/>
      </w:r>
      <w:r w:rsidR="00055CBE" w:rsidRPr="003E61CD">
        <w:rPr>
          <w:rFonts w:ascii="Arial" w:hAnsi="Arial" w:cs="Arial"/>
          <w:color w:val="000000" w:themeColor="text1"/>
          <w:sz w:val="16"/>
        </w:rPr>
        <w:t xml:space="preserve">Avigdor Liberman                          </w:t>
      </w:r>
      <w:r w:rsidR="00162F53" w:rsidRPr="003E61CD">
        <w:rPr>
          <w:color w:val="000000" w:themeColor="text1"/>
        </w:rPr>
        <w:br/>
      </w:r>
      <w:r>
        <w:rPr>
          <w:rFonts w:ascii="Arial" w:hAnsi="Arial" w:cs="Arial"/>
          <w:color w:val="000000" w:themeColor="text1"/>
          <w:sz w:val="16"/>
        </w:rPr>
        <w:t>Ministry of Defens</w:t>
      </w:r>
      <w:r w:rsidR="00055CBE" w:rsidRPr="003E61CD">
        <w:rPr>
          <w:rFonts w:ascii="Arial" w:hAnsi="Arial" w:cs="Arial"/>
          <w:color w:val="000000" w:themeColor="text1"/>
          <w:sz w:val="16"/>
        </w:rPr>
        <w:t xml:space="preserve">e                    </w:t>
      </w:r>
      <w:r w:rsidR="00162F53" w:rsidRPr="003E61CD">
        <w:rPr>
          <w:color w:val="000000" w:themeColor="text1"/>
        </w:rPr>
        <w:br/>
      </w:r>
      <w:r w:rsidR="00055CBE" w:rsidRPr="003E61CD">
        <w:rPr>
          <w:rFonts w:ascii="Arial" w:hAnsi="Arial" w:cs="Arial"/>
          <w:color w:val="000000" w:themeColor="text1"/>
          <w:sz w:val="16"/>
        </w:rPr>
        <w:t xml:space="preserve">37 Kaplan Street, Hakirya </w:t>
      </w:r>
      <w:r w:rsidR="00357DF4" w:rsidRPr="003E61CD">
        <w:rPr>
          <w:rFonts w:ascii="Arial" w:hAnsi="Arial" w:cs="Arial"/>
          <w:color w:val="000000" w:themeColor="text1"/>
          <w:sz w:val="16"/>
        </w:rPr>
        <w:br/>
      </w:r>
      <w:r w:rsidR="00055CBE" w:rsidRPr="003E61CD">
        <w:rPr>
          <w:rFonts w:ascii="Arial" w:hAnsi="Arial" w:cs="Arial"/>
          <w:color w:val="000000" w:themeColor="text1"/>
          <w:sz w:val="16"/>
        </w:rPr>
        <w:t xml:space="preserve">Tel Aviv, Israel </w:t>
      </w:r>
      <w:r w:rsidR="00357DF4" w:rsidRPr="003E61CD">
        <w:rPr>
          <w:rFonts w:ascii="Arial" w:hAnsi="Arial" w:cs="Arial"/>
          <w:color w:val="000000" w:themeColor="text1"/>
          <w:sz w:val="16"/>
        </w:rPr>
        <w:t>61909</w:t>
      </w:r>
      <w:r w:rsidR="00162F53" w:rsidRPr="003E61CD">
        <w:rPr>
          <w:color w:val="000000" w:themeColor="text1"/>
        </w:rPr>
        <w:br/>
      </w:r>
      <w:r w:rsidR="00055CBE" w:rsidRPr="003E61CD">
        <w:rPr>
          <w:rFonts w:ascii="Arial" w:hAnsi="Arial" w:cs="Arial"/>
          <w:color w:val="000000" w:themeColor="text1"/>
          <w:sz w:val="16"/>
        </w:rPr>
        <w:t xml:space="preserve">Email: </w:t>
      </w:r>
      <w:hyperlink r:id="rId12" w:history="1">
        <w:r w:rsidR="00055CBE" w:rsidRPr="003E61CD">
          <w:rPr>
            <w:rStyle w:val="Hyperlink"/>
            <w:rFonts w:ascii="Arial" w:hAnsi="Arial" w:cs="Arial"/>
            <w:color w:val="000000" w:themeColor="text1"/>
            <w:sz w:val="16"/>
          </w:rPr>
          <w:t>minister@mod.gov.il</w:t>
        </w:r>
      </w:hyperlink>
      <w:r w:rsidR="00055CBE" w:rsidRPr="003E61CD">
        <w:rPr>
          <w:rFonts w:ascii="Arial" w:hAnsi="Arial" w:cs="Arial"/>
          <w:color w:val="000000" w:themeColor="text1"/>
          <w:sz w:val="16"/>
        </w:rPr>
        <w:t xml:space="preserve"> </w:t>
      </w:r>
      <w:r w:rsidR="003E61CD" w:rsidRPr="003E61CD">
        <w:rPr>
          <w:rFonts w:ascii="Arial" w:hAnsi="Arial" w:cs="Arial"/>
          <w:color w:val="000000" w:themeColor="text1"/>
          <w:sz w:val="16"/>
        </w:rPr>
        <w:t>-OR-</w:t>
      </w:r>
      <w:r w:rsidR="00162F53" w:rsidRPr="003E61CD">
        <w:rPr>
          <w:rFonts w:ascii="Arial" w:hAnsi="Arial" w:cs="Arial"/>
          <w:color w:val="000000" w:themeColor="text1"/>
          <w:sz w:val="16"/>
        </w:rPr>
        <w:t xml:space="preserve"> </w:t>
      </w:r>
      <w:hyperlink r:id="rId13" w:history="1">
        <w:r w:rsidR="00055CBE" w:rsidRPr="003E61CD">
          <w:rPr>
            <w:rStyle w:val="Hyperlink"/>
            <w:rFonts w:ascii="Arial" w:hAnsi="Arial" w:cs="Arial"/>
            <w:color w:val="000000" w:themeColor="text1"/>
            <w:sz w:val="16"/>
          </w:rPr>
          <w:t>pniot@mod.gov.il</w:t>
        </w:r>
      </w:hyperlink>
      <w:r w:rsidR="00055CBE" w:rsidRPr="003E61CD">
        <w:rPr>
          <w:rFonts w:ascii="Arial" w:hAnsi="Arial" w:cs="Arial"/>
          <w:color w:val="000000" w:themeColor="text1"/>
          <w:sz w:val="16"/>
        </w:rPr>
        <w:t xml:space="preserve"> </w:t>
      </w:r>
      <w:r w:rsidR="00162F53" w:rsidRPr="003E61CD">
        <w:rPr>
          <w:color w:val="000000" w:themeColor="text1"/>
        </w:rPr>
        <w:br/>
      </w:r>
      <w:r w:rsidR="00055CBE" w:rsidRPr="003E61CD">
        <w:rPr>
          <w:rFonts w:ascii="Arial" w:hAnsi="Arial" w:cs="Arial"/>
          <w:color w:val="000000" w:themeColor="text1"/>
          <w:sz w:val="16"/>
        </w:rPr>
        <w:t xml:space="preserve">Fax: +972 3 691 6940 </w:t>
      </w:r>
      <w:r w:rsidR="00162F53" w:rsidRPr="003E61CD">
        <w:rPr>
          <w:rFonts w:ascii="Arial" w:hAnsi="Arial" w:cs="Arial"/>
          <w:color w:val="000000" w:themeColor="text1"/>
          <w:sz w:val="16"/>
        </w:rPr>
        <w:br/>
      </w:r>
      <w:r w:rsidR="00162F53" w:rsidRPr="003E61CD">
        <w:rPr>
          <w:rFonts w:ascii="Arial" w:hAnsi="Arial" w:cs="Arial"/>
          <w:b/>
          <w:color w:val="000000" w:themeColor="text1"/>
          <w:sz w:val="16"/>
        </w:rPr>
        <w:t>S</w:t>
      </w:r>
      <w:r w:rsidR="00055CBE" w:rsidRPr="003E61CD">
        <w:rPr>
          <w:rFonts w:ascii="Arial" w:hAnsi="Arial" w:cs="Arial"/>
          <w:b/>
          <w:color w:val="000000" w:themeColor="text1"/>
          <w:sz w:val="16"/>
        </w:rPr>
        <w:t>alutation: Dear Minister</w:t>
      </w:r>
      <w:r w:rsidR="00162F53" w:rsidRPr="003E61CD">
        <w:rPr>
          <w:rFonts w:ascii="Arial" w:hAnsi="Arial" w:cs="Arial"/>
          <w:b/>
          <w:color w:val="000000" w:themeColor="text1"/>
          <w:sz w:val="16"/>
        </w:rPr>
        <w:br/>
      </w:r>
      <w:r w:rsidR="00162F53" w:rsidRPr="003E61CD">
        <w:rPr>
          <w:rFonts w:ascii="Arial" w:hAnsi="Arial" w:cs="Arial"/>
          <w:color w:val="000000" w:themeColor="text1"/>
          <w:sz w:val="16"/>
          <w:szCs w:val="16"/>
          <w:u w:val="single"/>
        </w:rPr>
        <w:t>Ambassador Ron Dermer, Embassy of Israel</w:t>
      </w:r>
      <w:r w:rsidR="00162F53" w:rsidRPr="003E61CD">
        <w:rPr>
          <w:rFonts w:ascii="Arial" w:hAnsi="Arial" w:cs="Arial"/>
          <w:color w:val="000000" w:themeColor="text1"/>
          <w:sz w:val="16"/>
          <w:szCs w:val="16"/>
          <w:u w:val="single"/>
        </w:rPr>
        <w:cr/>
      </w:r>
      <w:bookmarkStart w:id="0" w:name="_GoBack"/>
      <w:bookmarkEnd w:id="0"/>
      <w:r w:rsidR="00162F53" w:rsidRPr="003E61CD">
        <w:rPr>
          <w:rFonts w:ascii="Arial" w:hAnsi="Arial" w:cs="Arial"/>
          <w:color w:val="000000" w:themeColor="text1"/>
          <w:sz w:val="16"/>
          <w:szCs w:val="16"/>
        </w:rPr>
        <w:t>3514 International Drive NW, Washington</w:t>
      </w:r>
      <w:r>
        <w:rPr>
          <w:rFonts w:ascii="Arial" w:hAnsi="Arial" w:cs="Arial"/>
          <w:color w:val="000000" w:themeColor="text1"/>
          <w:sz w:val="16"/>
          <w:szCs w:val="16"/>
        </w:rPr>
        <w:t>,</w:t>
      </w:r>
      <w:r w:rsidR="00162F53" w:rsidRPr="003E61CD">
        <w:rPr>
          <w:rFonts w:ascii="Arial" w:hAnsi="Arial" w:cs="Arial"/>
          <w:color w:val="000000" w:themeColor="text1"/>
          <w:sz w:val="16"/>
          <w:szCs w:val="16"/>
        </w:rPr>
        <w:t xml:space="preserve"> DC 20008</w:t>
      </w:r>
      <w:r w:rsidR="00162F53" w:rsidRPr="003E61CD">
        <w:rPr>
          <w:rFonts w:ascii="Arial" w:hAnsi="Arial" w:cs="Arial"/>
          <w:color w:val="000000" w:themeColor="text1"/>
          <w:sz w:val="16"/>
          <w:szCs w:val="16"/>
        </w:rPr>
        <w:br/>
      </w:r>
      <w:r>
        <w:rPr>
          <w:rFonts w:ascii="Arial" w:hAnsi="Arial" w:cs="Arial"/>
          <w:color w:val="000000" w:themeColor="text1"/>
          <w:sz w:val="16"/>
          <w:szCs w:val="16"/>
        </w:rPr>
        <w:t>Phone</w:t>
      </w:r>
      <w:r w:rsidR="00162F53" w:rsidRPr="003E61CD">
        <w:rPr>
          <w:rFonts w:ascii="Arial" w:hAnsi="Arial" w:cs="Arial"/>
          <w:color w:val="000000" w:themeColor="text1"/>
          <w:sz w:val="16"/>
          <w:szCs w:val="16"/>
        </w:rPr>
        <w:t xml:space="preserve">: 202.364.5500 </w:t>
      </w:r>
      <w:r w:rsidR="00162F53" w:rsidRPr="003E61CD">
        <w:rPr>
          <w:rFonts w:ascii="Arial" w:hAnsi="Arial" w:cs="Arial"/>
          <w:color w:val="000000" w:themeColor="text1"/>
          <w:sz w:val="16"/>
          <w:szCs w:val="16"/>
        </w:rPr>
        <w:br/>
        <w:t xml:space="preserve">Email: </w:t>
      </w:r>
      <w:hyperlink r:id="rId14" w:history="1">
        <w:r w:rsidR="00162F53" w:rsidRPr="003E61CD">
          <w:rPr>
            <w:rStyle w:val="Hyperlink"/>
            <w:rFonts w:ascii="Arial" w:hAnsi="Arial" w:cs="Arial"/>
            <w:color w:val="000000" w:themeColor="text1"/>
            <w:sz w:val="16"/>
            <w:szCs w:val="16"/>
          </w:rPr>
          <w:t>info@washington.mfa.gov.il</w:t>
        </w:r>
      </w:hyperlink>
      <w:r w:rsidR="00162F53" w:rsidRPr="003E61CD">
        <w:rPr>
          <w:rFonts w:ascii="Arial" w:hAnsi="Arial" w:cs="Arial"/>
          <w:color w:val="000000" w:themeColor="text1"/>
          <w:sz w:val="16"/>
          <w:szCs w:val="16"/>
        </w:rPr>
        <w:br/>
        <w:t xml:space="preserve">Facebook: </w:t>
      </w:r>
      <w:hyperlink r:id="rId15" w:history="1">
        <w:r w:rsidR="00162F53" w:rsidRPr="003E61CD">
          <w:rPr>
            <w:rStyle w:val="Hyperlink"/>
            <w:rFonts w:ascii="Arial" w:hAnsi="Arial" w:cs="Arial"/>
            <w:color w:val="000000" w:themeColor="text1"/>
            <w:sz w:val="16"/>
            <w:szCs w:val="16"/>
          </w:rPr>
          <w:t>https://www.facebook.com/ambdermer</w:t>
        </w:r>
      </w:hyperlink>
      <w:r w:rsidR="00162F53" w:rsidRPr="003E61CD">
        <w:rPr>
          <w:rFonts w:ascii="Arial" w:hAnsi="Arial" w:cs="Arial"/>
          <w:color w:val="000000" w:themeColor="text1"/>
          <w:sz w:val="16"/>
          <w:szCs w:val="16"/>
        </w:rPr>
        <w:br/>
        <w:t xml:space="preserve">Twitter: </w:t>
      </w:r>
      <w:hyperlink r:id="rId16" w:history="1">
        <w:r w:rsidR="00162F53" w:rsidRPr="003E61CD">
          <w:rPr>
            <w:rStyle w:val="Hyperlink"/>
            <w:rFonts w:ascii="Arial" w:hAnsi="Arial" w:cs="Arial"/>
            <w:color w:val="000000" w:themeColor="text1"/>
            <w:sz w:val="16"/>
            <w:szCs w:val="16"/>
          </w:rPr>
          <w:t>@AmbDermer</w:t>
        </w:r>
      </w:hyperlink>
      <w:r w:rsidR="00162F53" w:rsidRPr="003E61CD">
        <w:rPr>
          <w:rFonts w:ascii="Arial" w:hAnsi="Arial" w:cs="Arial"/>
          <w:color w:val="000000" w:themeColor="text1"/>
          <w:sz w:val="16"/>
          <w:szCs w:val="16"/>
        </w:rPr>
        <w:br/>
      </w:r>
      <w:r w:rsidR="00162F53" w:rsidRPr="003E61CD">
        <w:rPr>
          <w:rFonts w:ascii="Arial" w:hAnsi="Arial" w:cs="Arial"/>
          <w:b/>
          <w:color w:val="000000" w:themeColor="text1"/>
          <w:sz w:val="16"/>
          <w:szCs w:val="16"/>
        </w:rPr>
        <w:t>Salutation: Dear Ambassador</w:t>
      </w:r>
    </w:p>
    <w:p w:rsidR="00055CBE" w:rsidRPr="003E61CD" w:rsidRDefault="00055CBE" w:rsidP="00162F53">
      <w:pPr>
        <w:pStyle w:val="AITextSmallNoLineSpacing"/>
        <w:spacing w:line="240" w:lineRule="auto"/>
        <w:rPr>
          <w:rFonts w:cs="Arial"/>
          <w:b/>
          <w:bCs/>
          <w:color w:val="000000" w:themeColor="text1"/>
        </w:rPr>
        <w:sectPr w:rsidR="00055CBE" w:rsidRPr="003E61CD" w:rsidSect="00162F53">
          <w:type w:val="continuous"/>
          <w:pgSz w:w="12240" w:h="15840" w:code="1"/>
          <w:pgMar w:top="720" w:right="720" w:bottom="2160" w:left="720" w:header="0" w:footer="567" w:gutter="0"/>
          <w:cols w:num="2" w:space="720"/>
          <w:titlePg/>
          <w:docGrid w:linePitch="360"/>
        </w:sectPr>
      </w:pPr>
    </w:p>
    <w:p w:rsidR="005534BC" w:rsidRDefault="005534BC" w:rsidP="00162F53">
      <w:pPr>
        <w:pStyle w:val="AITextSmallNoLineSpacing"/>
        <w:spacing w:line="240" w:lineRule="auto"/>
        <w:rPr>
          <w:rFonts w:cs="Arial"/>
          <w:b/>
          <w:bCs/>
        </w:rPr>
        <w:sectPr w:rsidR="005534BC" w:rsidSect="00162F53">
          <w:type w:val="continuous"/>
          <w:pgSz w:w="12240" w:h="15840" w:code="1"/>
          <w:pgMar w:top="720" w:right="720" w:bottom="2160" w:left="720" w:header="0" w:footer="567" w:gutter="0"/>
          <w:cols w:num="3" w:space="720"/>
          <w:titlePg/>
          <w:docGrid w:linePitch="360"/>
        </w:sectPr>
      </w:pPr>
    </w:p>
    <w:p w:rsidR="00162F53" w:rsidRPr="005543BE" w:rsidRDefault="00162F53" w:rsidP="00162F53">
      <w:pPr>
        <w:autoSpaceDE w:val="0"/>
        <w:autoSpaceDN w:val="0"/>
        <w:adjustRightInd w:val="0"/>
        <w:rPr>
          <w:rFonts w:ascii="Arial" w:hAnsi="Arial" w:cs="Arial"/>
          <w:b/>
          <w:color w:val="000000"/>
          <w:sz w:val="18"/>
          <w:szCs w:val="18"/>
          <w:lang w:val="en-US" w:eastAsia="en-US"/>
        </w:rPr>
      </w:pPr>
      <w:r w:rsidRPr="005543BE">
        <w:rPr>
          <w:rFonts w:ascii="Arial" w:hAnsi="Arial" w:cs="Arial"/>
          <w:b/>
          <w:color w:val="000000"/>
          <w:sz w:val="18"/>
          <w:szCs w:val="18"/>
        </w:rPr>
        <w:t xml:space="preserve">2) LET US KNOW YOU TOOK ACTION </w:t>
      </w:r>
    </w:p>
    <w:p w:rsidR="00162F53" w:rsidRPr="005543BE" w:rsidRDefault="00C054E5" w:rsidP="00162F53">
      <w:pPr>
        <w:autoSpaceDE w:val="0"/>
        <w:autoSpaceDN w:val="0"/>
        <w:adjustRightInd w:val="0"/>
        <w:rPr>
          <w:rFonts w:ascii="Arial" w:hAnsi="Arial" w:cs="Arial"/>
          <w:color w:val="000000"/>
          <w:sz w:val="18"/>
          <w:szCs w:val="18"/>
        </w:rPr>
      </w:pPr>
      <w:hyperlink r:id="rId17" w:history="1">
        <w:r w:rsidR="00162F53" w:rsidRPr="005543BE">
          <w:rPr>
            <w:rStyle w:val="Hyperlink"/>
            <w:rFonts w:ascii="Arial" w:hAnsi="Arial" w:cs="Arial"/>
            <w:sz w:val="18"/>
            <w:szCs w:val="18"/>
          </w:rPr>
          <w:t>Click here</w:t>
        </w:r>
      </w:hyperlink>
      <w:r w:rsidR="00162F53" w:rsidRPr="005543BE">
        <w:rPr>
          <w:rFonts w:ascii="Arial" w:hAnsi="Arial" w:cs="Arial"/>
          <w:color w:val="000000"/>
          <w:sz w:val="18"/>
          <w:szCs w:val="18"/>
        </w:rPr>
        <w:t xml:space="preserve"> to let us know if you took action on this case! </w:t>
      </w:r>
      <w:r w:rsidR="00162F53" w:rsidRPr="005543BE">
        <w:rPr>
          <w:rFonts w:ascii="Arial" w:hAnsi="Arial" w:cs="Arial"/>
          <w:i/>
          <w:iCs/>
          <w:color w:val="000000"/>
          <w:sz w:val="18"/>
          <w:szCs w:val="18"/>
        </w:rPr>
        <w:t xml:space="preserve">This is Urgent Action </w:t>
      </w:r>
      <w:r w:rsidR="00162F53">
        <w:rPr>
          <w:rFonts w:ascii="Arial" w:hAnsi="Arial" w:cs="Arial"/>
          <w:i/>
          <w:iCs/>
          <w:color w:val="000000"/>
          <w:sz w:val="18"/>
          <w:szCs w:val="18"/>
        </w:rPr>
        <w:t>73.18</w:t>
      </w:r>
      <w:r w:rsidR="00162F53" w:rsidRPr="005543BE">
        <w:rPr>
          <w:rFonts w:ascii="Arial" w:hAnsi="Arial" w:cs="Arial"/>
          <w:i/>
          <w:iCs/>
          <w:color w:val="000000"/>
          <w:sz w:val="18"/>
          <w:szCs w:val="18"/>
        </w:rPr>
        <w:t xml:space="preserve"> </w:t>
      </w:r>
    </w:p>
    <w:p w:rsidR="00162F53" w:rsidRPr="00336668" w:rsidRDefault="00162F53" w:rsidP="00162F53">
      <w:pPr>
        <w:rPr>
          <w:rFonts w:ascii="Arial" w:hAnsi="Arial" w:cs="Arial"/>
          <w:color w:val="000000"/>
          <w:sz w:val="18"/>
          <w:szCs w:val="18"/>
        </w:rPr>
        <w:sectPr w:rsidR="00162F53" w:rsidRPr="00336668" w:rsidSect="00336668">
          <w:type w:val="continuous"/>
          <w:pgSz w:w="12240" w:h="15840" w:code="1"/>
          <w:pgMar w:top="720" w:right="720" w:bottom="2160" w:left="720" w:header="0" w:footer="567" w:gutter="0"/>
          <w:cols w:space="567"/>
          <w:titlePg/>
          <w:docGrid w:linePitch="360"/>
        </w:sectPr>
      </w:pPr>
      <w:r w:rsidRPr="005543BE">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26766F" w:rsidRPr="00162F53" w:rsidRDefault="00162F53" w:rsidP="00162F53">
      <w:pPr>
        <w:rPr>
          <w:rFonts w:ascii="Arial" w:hAnsi="Arial" w:cs="Arial"/>
          <w:sz w:val="16"/>
          <w:szCs w:val="16"/>
          <w:lang w:eastAsia="en-US"/>
        </w:rPr>
      </w:pPr>
      <w:r>
        <w:rPr>
          <w:rFonts w:cs="Arial"/>
        </w:rPr>
        <w:br w:type="page"/>
      </w:r>
    </w:p>
    <w:p w:rsidR="0026766F" w:rsidRPr="00F95961" w:rsidRDefault="0026766F" w:rsidP="00162F53">
      <w:pPr>
        <w:pStyle w:val="AIUASecondHeading"/>
        <w:spacing w:line="240" w:lineRule="auto"/>
        <w:rPr>
          <w:rFonts w:ascii="Arial" w:hAnsi="Arial" w:cs="Arial"/>
        </w:rPr>
      </w:pPr>
      <w:r w:rsidRPr="00F95961">
        <w:rPr>
          <w:rFonts w:ascii="Arial" w:hAnsi="Arial" w:cs="Arial"/>
        </w:rPr>
        <w:lastRenderedPageBreak/>
        <w:t>URGENT ACTION</w:t>
      </w:r>
    </w:p>
    <w:p w:rsidR="00E66D0E" w:rsidRPr="00D83DB2" w:rsidRDefault="00E66D0E" w:rsidP="00162F53">
      <w:pPr>
        <w:rPr>
          <w:rStyle w:val="AIHeadline"/>
          <w:rFonts w:cs="Arial"/>
          <w:snapToGrid w:val="0"/>
          <w:sz w:val="34"/>
          <w:szCs w:val="34"/>
        </w:rPr>
      </w:pPr>
      <w:r>
        <w:rPr>
          <w:rStyle w:val="AIHeadline"/>
          <w:rFonts w:cs="Arial"/>
          <w:snapToGrid w:val="0"/>
          <w:sz w:val="34"/>
          <w:szCs w:val="34"/>
        </w:rPr>
        <w:t>Gazan at imminent risk of losing second leg</w:t>
      </w:r>
    </w:p>
    <w:p w:rsidR="0026766F" w:rsidRPr="00F95961" w:rsidRDefault="0026766F" w:rsidP="00162F53">
      <w:pPr>
        <w:pStyle w:val="Heading2"/>
        <w:spacing w:before="120" w:after="120" w:line="240" w:lineRule="auto"/>
        <w:rPr>
          <w:rFonts w:ascii="Arial" w:hAnsi="Arial" w:cs="Arial"/>
        </w:rPr>
      </w:pPr>
      <w:r w:rsidRPr="00F95961">
        <w:rPr>
          <w:rFonts w:ascii="Arial" w:hAnsi="Arial" w:cs="Arial"/>
        </w:rPr>
        <w:t>ADditional Information</w:t>
      </w:r>
    </w:p>
    <w:p w:rsidR="00055CBE" w:rsidRDefault="00055CBE" w:rsidP="00162F53">
      <w:pPr>
        <w:spacing w:after="16"/>
        <w:rPr>
          <w:rFonts w:ascii="Arial" w:hAnsi="Arial" w:cs="Arial"/>
          <w:sz w:val="18"/>
        </w:rPr>
      </w:pPr>
      <w:r w:rsidRPr="004A46B4">
        <w:rPr>
          <w:rFonts w:ascii="Arial" w:hAnsi="Arial" w:cs="Arial"/>
          <w:sz w:val="18"/>
        </w:rPr>
        <w:t xml:space="preserve">Yousef </w:t>
      </w:r>
      <w:r w:rsidR="00E74CC6">
        <w:rPr>
          <w:rFonts w:ascii="Arial" w:hAnsi="Arial" w:cs="Arial"/>
          <w:sz w:val="18"/>
        </w:rPr>
        <w:t>al-Kronz</w:t>
      </w:r>
      <w:r w:rsidRPr="004A46B4">
        <w:rPr>
          <w:rFonts w:ascii="Arial" w:hAnsi="Arial" w:cs="Arial"/>
          <w:sz w:val="18"/>
        </w:rPr>
        <w:t xml:space="preserve">, aged 20, </w:t>
      </w:r>
      <w:r>
        <w:rPr>
          <w:rFonts w:ascii="Arial" w:hAnsi="Arial" w:cs="Arial"/>
          <w:sz w:val="18"/>
        </w:rPr>
        <w:t xml:space="preserve">is a media and journalism student at al-Azhar University in </w:t>
      </w:r>
      <w:r w:rsidR="00601FFB">
        <w:rPr>
          <w:rFonts w:ascii="Arial" w:hAnsi="Arial" w:cs="Arial"/>
          <w:sz w:val="18"/>
        </w:rPr>
        <w:t xml:space="preserve">Gaza City, and </w:t>
      </w:r>
      <w:r>
        <w:rPr>
          <w:rFonts w:ascii="Arial" w:hAnsi="Arial" w:cs="Arial"/>
          <w:sz w:val="18"/>
        </w:rPr>
        <w:t xml:space="preserve">works </w:t>
      </w:r>
      <w:r w:rsidR="00601FFB">
        <w:rPr>
          <w:rFonts w:ascii="Arial" w:hAnsi="Arial" w:cs="Arial"/>
          <w:sz w:val="18"/>
        </w:rPr>
        <w:t xml:space="preserve">with </w:t>
      </w:r>
      <w:r>
        <w:rPr>
          <w:rFonts w:ascii="Arial" w:hAnsi="Arial" w:cs="Arial"/>
          <w:sz w:val="18"/>
        </w:rPr>
        <w:t>the Palestinian Media Association</w:t>
      </w:r>
      <w:r w:rsidR="00601FFB">
        <w:rPr>
          <w:rFonts w:ascii="Arial" w:hAnsi="Arial" w:cs="Arial"/>
          <w:sz w:val="18"/>
        </w:rPr>
        <w:t xml:space="preserve">. He told Amnesty International that he </w:t>
      </w:r>
      <w:r>
        <w:rPr>
          <w:rFonts w:ascii="Arial" w:hAnsi="Arial" w:cs="Arial"/>
          <w:sz w:val="18"/>
        </w:rPr>
        <w:t xml:space="preserve">was covering the </w:t>
      </w:r>
      <w:r w:rsidR="00601FFB">
        <w:rPr>
          <w:rFonts w:ascii="Arial" w:hAnsi="Arial" w:cs="Arial"/>
          <w:sz w:val="18"/>
        </w:rPr>
        <w:t xml:space="preserve">Land Day </w:t>
      </w:r>
      <w:r>
        <w:rPr>
          <w:rFonts w:ascii="Arial" w:hAnsi="Arial" w:cs="Arial"/>
          <w:sz w:val="18"/>
        </w:rPr>
        <w:t>protests</w:t>
      </w:r>
      <w:r w:rsidR="00124F96">
        <w:rPr>
          <w:rFonts w:ascii="Arial" w:hAnsi="Arial" w:cs="Arial"/>
          <w:sz w:val="18"/>
        </w:rPr>
        <w:t>, east of al-Borej refugee camp,</w:t>
      </w:r>
      <w:r>
        <w:rPr>
          <w:rFonts w:ascii="Arial" w:hAnsi="Arial" w:cs="Arial"/>
          <w:sz w:val="18"/>
        </w:rPr>
        <w:t xml:space="preserve"> when he was shot in both his legs on 30 March near </w:t>
      </w:r>
      <w:r w:rsidR="00601FFB">
        <w:rPr>
          <w:rFonts w:ascii="Arial" w:hAnsi="Arial" w:cs="Arial"/>
          <w:sz w:val="18"/>
        </w:rPr>
        <w:t xml:space="preserve">the </w:t>
      </w:r>
      <w:r>
        <w:rPr>
          <w:rFonts w:ascii="Arial" w:hAnsi="Arial" w:cs="Arial"/>
          <w:sz w:val="18"/>
        </w:rPr>
        <w:t xml:space="preserve">Israel-Gaza fence. </w:t>
      </w:r>
      <w:r w:rsidR="00601FFB">
        <w:rPr>
          <w:rFonts w:ascii="Arial" w:hAnsi="Arial" w:cs="Arial"/>
          <w:sz w:val="18"/>
        </w:rPr>
        <w:t>As a result,</w:t>
      </w:r>
      <w:r w:rsidR="007A3024">
        <w:rPr>
          <w:rFonts w:ascii="Arial" w:hAnsi="Arial" w:cs="Arial"/>
          <w:sz w:val="18"/>
        </w:rPr>
        <w:t xml:space="preserve"> Yousef</w:t>
      </w:r>
      <w:r w:rsidR="00601FFB">
        <w:rPr>
          <w:rFonts w:ascii="Arial" w:hAnsi="Arial" w:cs="Arial"/>
          <w:sz w:val="18"/>
        </w:rPr>
        <w:t xml:space="preserve"> </w:t>
      </w:r>
      <w:r w:rsidR="00E74CC6">
        <w:rPr>
          <w:rFonts w:ascii="Arial" w:hAnsi="Arial" w:cs="Arial"/>
          <w:sz w:val="18"/>
        </w:rPr>
        <w:t>al-Kronz</w:t>
      </w:r>
      <w:r>
        <w:rPr>
          <w:rFonts w:ascii="Arial" w:hAnsi="Arial" w:cs="Arial"/>
          <w:sz w:val="18"/>
        </w:rPr>
        <w:t xml:space="preserve"> has had his left leg amputated and is now at risk of losing his right leg if he does not receive </w:t>
      </w:r>
      <w:r w:rsidR="002840B0">
        <w:rPr>
          <w:rFonts w:ascii="Arial" w:hAnsi="Arial" w:cs="Arial"/>
          <w:sz w:val="18"/>
        </w:rPr>
        <w:t>a proper treatment in Ramallah.</w:t>
      </w:r>
    </w:p>
    <w:p w:rsidR="00055CBE" w:rsidRDefault="00055CBE" w:rsidP="00162F53">
      <w:pPr>
        <w:spacing w:after="16"/>
        <w:rPr>
          <w:rFonts w:ascii="Arial" w:hAnsi="Arial" w:cs="Arial"/>
          <w:sz w:val="18"/>
        </w:rPr>
      </w:pPr>
    </w:p>
    <w:p w:rsidR="00055CBE" w:rsidRDefault="00E44C0B" w:rsidP="00162F53">
      <w:pPr>
        <w:spacing w:after="16"/>
        <w:rPr>
          <w:rFonts w:ascii="Arial" w:hAnsi="Arial" w:cs="Arial"/>
          <w:sz w:val="18"/>
        </w:rPr>
      </w:pPr>
      <w:r>
        <w:rPr>
          <w:rFonts w:ascii="Arial" w:hAnsi="Arial" w:cs="Arial"/>
          <w:sz w:val="18"/>
        </w:rPr>
        <w:t>Several</w:t>
      </w:r>
      <w:r w:rsidR="00055CBE" w:rsidRPr="00765772">
        <w:rPr>
          <w:rFonts w:ascii="Arial" w:hAnsi="Arial" w:cs="Arial"/>
          <w:sz w:val="18"/>
        </w:rPr>
        <w:t xml:space="preserve"> groups in Gaza have organized a series of demonstrations and marches</w:t>
      </w:r>
      <w:r>
        <w:rPr>
          <w:rFonts w:ascii="Arial" w:hAnsi="Arial" w:cs="Arial"/>
          <w:sz w:val="18"/>
        </w:rPr>
        <w:t>, beginning on 30 March</w:t>
      </w:r>
      <w:r w:rsidR="00751EF1">
        <w:rPr>
          <w:rFonts w:ascii="Arial" w:hAnsi="Arial" w:cs="Arial"/>
          <w:sz w:val="18"/>
        </w:rPr>
        <w:t>, to coincide with Land Day, to demand</w:t>
      </w:r>
      <w:r w:rsidR="00055CBE" w:rsidRPr="00B04733">
        <w:rPr>
          <w:rFonts w:ascii="Arial" w:hAnsi="Arial" w:cs="Arial"/>
          <w:sz w:val="18"/>
        </w:rPr>
        <w:t xml:space="preserve"> the right of return for millions of refugees to villages and towns in what is now Israel.</w:t>
      </w:r>
      <w:r w:rsidR="00055CBE">
        <w:rPr>
          <w:rFonts w:ascii="Arial" w:hAnsi="Arial" w:cs="Arial"/>
          <w:sz w:val="18"/>
        </w:rPr>
        <w:t xml:space="preserve"> </w:t>
      </w:r>
      <w:r w:rsidR="00055CBE" w:rsidRPr="00B04733">
        <w:rPr>
          <w:rFonts w:ascii="Arial" w:hAnsi="Arial" w:cs="Arial"/>
          <w:sz w:val="18"/>
        </w:rPr>
        <w:t>The protests are expected to last until 15 May, when Palestinians commemorate the Nakba or “great catastrophe”. The day marks the displacement and dispossession of hundreds of thousands of Palestinians in 1948-9 during the conflict following the creation of Israel.</w:t>
      </w:r>
    </w:p>
    <w:p w:rsidR="00055CBE" w:rsidRDefault="00055CBE" w:rsidP="00162F53">
      <w:pPr>
        <w:spacing w:after="16"/>
        <w:rPr>
          <w:rFonts w:ascii="Arial" w:hAnsi="Arial" w:cs="Arial"/>
          <w:sz w:val="18"/>
        </w:rPr>
      </w:pPr>
    </w:p>
    <w:p w:rsidR="00055CBE" w:rsidRDefault="00055CBE" w:rsidP="00162F53">
      <w:pPr>
        <w:spacing w:after="16"/>
        <w:rPr>
          <w:rFonts w:ascii="Arial" w:hAnsi="Arial" w:cs="Arial"/>
          <w:sz w:val="18"/>
        </w:rPr>
      </w:pPr>
      <w:r>
        <w:rPr>
          <w:rFonts w:ascii="Arial" w:hAnsi="Arial" w:cs="Arial"/>
          <w:sz w:val="18"/>
        </w:rPr>
        <w:t xml:space="preserve">On two consecutive Fridays, </w:t>
      </w:r>
      <w:r w:rsidRPr="00765772">
        <w:rPr>
          <w:rFonts w:ascii="Arial" w:hAnsi="Arial" w:cs="Arial"/>
          <w:sz w:val="18"/>
        </w:rPr>
        <w:t xml:space="preserve">tens of thousands of Palestinians, including men, women and children, have gathered in five camps set up around 700 meters away from the fence that separates the Gaza Strip from Israel to reassert their right of return and demand an end to nearly 11 years of Israel’s blockade. While protests </w:t>
      </w:r>
      <w:r w:rsidR="00FA61A1">
        <w:rPr>
          <w:rFonts w:ascii="Arial" w:hAnsi="Arial" w:cs="Arial"/>
          <w:sz w:val="18"/>
        </w:rPr>
        <w:t>remained</w:t>
      </w:r>
      <w:r w:rsidRPr="00765772">
        <w:rPr>
          <w:rFonts w:ascii="Arial" w:hAnsi="Arial" w:cs="Arial"/>
          <w:sz w:val="18"/>
        </w:rPr>
        <w:t xml:space="preserve"> largely peaceful, a minority of protesters have thrown stones and, according to the Israeli army, Molotov cocktails in the direction of the fence. The Israeli forces claim that those killed were trying to cross the fence between Gaza and Israel or were “main instigators”</w:t>
      </w:r>
      <w:r w:rsidR="00FA61A1">
        <w:rPr>
          <w:rFonts w:ascii="Arial" w:hAnsi="Arial" w:cs="Arial"/>
          <w:sz w:val="18"/>
        </w:rPr>
        <w:t xml:space="preserve"> and therefore gunfire </w:t>
      </w:r>
      <w:r w:rsidR="007A3024">
        <w:rPr>
          <w:rFonts w:ascii="Arial" w:hAnsi="Arial" w:cs="Arial"/>
          <w:sz w:val="18"/>
        </w:rPr>
        <w:t>of their</w:t>
      </w:r>
      <w:r w:rsidR="00C0057F">
        <w:rPr>
          <w:rFonts w:ascii="Arial" w:hAnsi="Arial" w:cs="Arial"/>
          <w:sz w:val="18"/>
        </w:rPr>
        <w:t xml:space="preserve"> forces </w:t>
      </w:r>
      <w:r w:rsidR="00FA61A1">
        <w:rPr>
          <w:rFonts w:ascii="Arial" w:hAnsi="Arial" w:cs="Arial"/>
          <w:sz w:val="18"/>
        </w:rPr>
        <w:t>is justified.</w:t>
      </w:r>
      <w:r w:rsidRPr="00765772">
        <w:rPr>
          <w:rFonts w:ascii="Arial" w:hAnsi="Arial" w:cs="Arial"/>
          <w:sz w:val="18"/>
        </w:rPr>
        <w:t xml:space="preserve"> There have been no Israeli casualties.</w:t>
      </w:r>
    </w:p>
    <w:p w:rsidR="00055CBE" w:rsidRDefault="00055CBE" w:rsidP="00162F53">
      <w:pPr>
        <w:spacing w:after="16"/>
        <w:rPr>
          <w:rFonts w:ascii="Arial" w:hAnsi="Arial" w:cs="Arial"/>
          <w:sz w:val="18"/>
        </w:rPr>
      </w:pPr>
    </w:p>
    <w:p w:rsidR="00055CBE" w:rsidRDefault="00C0057F" w:rsidP="00162F53">
      <w:pPr>
        <w:spacing w:after="16"/>
        <w:rPr>
          <w:rFonts w:ascii="Arial" w:hAnsi="Arial" w:cs="Arial"/>
          <w:sz w:val="18"/>
        </w:rPr>
      </w:pPr>
      <w:r>
        <w:rPr>
          <w:rFonts w:ascii="Arial" w:hAnsi="Arial" w:cs="Arial"/>
          <w:sz w:val="18"/>
        </w:rPr>
        <w:t>By 1</w:t>
      </w:r>
      <w:r w:rsidR="00CD36E1">
        <w:rPr>
          <w:rFonts w:ascii="Arial" w:hAnsi="Arial" w:cs="Arial"/>
          <w:sz w:val="18"/>
        </w:rPr>
        <w:t>1</w:t>
      </w:r>
      <w:r>
        <w:rPr>
          <w:rFonts w:ascii="Arial" w:hAnsi="Arial" w:cs="Arial"/>
          <w:sz w:val="18"/>
        </w:rPr>
        <w:t xml:space="preserve"> April</w:t>
      </w:r>
      <w:r w:rsidR="00055CBE">
        <w:rPr>
          <w:rFonts w:ascii="Arial" w:hAnsi="Arial" w:cs="Arial"/>
          <w:sz w:val="18"/>
        </w:rPr>
        <w:t>, the protests ha</w:t>
      </w:r>
      <w:r>
        <w:rPr>
          <w:rFonts w:ascii="Arial" w:hAnsi="Arial" w:cs="Arial"/>
          <w:sz w:val="18"/>
        </w:rPr>
        <w:t>d</w:t>
      </w:r>
      <w:r w:rsidR="00055CBE">
        <w:rPr>
          <w:rFonts w:ascii="Arial" w:hAnsi="Arial" w:cs="Arial"/>
          <w:sz w:val="18"/>
        </w:rPr>
        <w:t xml:space="preserve"> resulted in the death of</w:t>
      </w:r>
      <w:r w:rsidR="00055CBE" w:rsidRPr="002C0E6F">
        <w:rPr>
          <w:rFonts w:ascii="Arial" w:hAnsi="Arial" w:cs="Arial"/>
          <w:sz w:val="18"/>
        </w:rPr>
        <w:t xml:space="preserve"> 26 Palestinians, including three children and a photojournalist, Yasser Murtaja</w:t>
      </w:r>
      <w:r w:rsidR="00E95AE8">
        <w:rPr>
          <w:rFonts w:ascii="Arial" w:hAnsi="Arial" w:cs="Arial"/>
          <w:sz w:val="18"/>
        </w:rPr>
        <w:t xml:space="preserve">. </w:t>
      </w:r>
      <w:r>
        <w:rPr>
          <w:rFonts w:ascii="Arial" w:hAnsi="Arial" w:cs="Arial"/>
          <w:sz w:val="18"/>
        </w:rPr>
        <w:t xml:space="preserve">In addition, more than </w:t>
      </w:r>
      <w:r w:rsidR="00055CBE" w:rsidRPr="002C0E6F">
        <w:rPr>
          <w:rFonts w:ascii="Arial" w:hAnsi="Arial" w:cs="Arial"/>
          <w:sz w:val="18"/>
        </w:rPr>
        <w:t>3,</w:t>
      </w:r>
      <w:r>
        <w:rPr>
          <w:rFonts w:ascii="Arial" w:hAnsi="Arial" w:cs="Arial"/>
          <w:sz w:val="18"/>
        </w:rPr>
        <w:t>000</w:t>
      </w:r>
      <w:r w:rsidR="00055CBE" w:rsidRPr="002C0E6F">
        <w:rPr>
          <w:rFonts w:ascii="Arial" w:hAnsi="Arial" w:cs="Arial"/>
          <w:sz w:val="18"/>
        </w:rPr>
        <w:t xml:space="preserve"> </w:t>
      </w:r>
      <w:r w:rsidR="00E95AE8">
        <w:rPr>
          <w:rFonts w:ascii="Arial" w:hAnsi="Arial" w:cs="Arial"/>
          <w:sz w:val="18"/>
        </w:rPr>
        <w:t xml:space="preserve">Palestinians </w:t>
      </w:r>
      <w:r>
        <w:rPr>
          <w:rFonts w:ascii="Arial" w:hAnsi="Arial" w:cs="Arial"/>
          <w:sz w:val="18"/>
        </w:rPr>
        <w:t xml:space="preserve">had been </w:t>
      </w:r>
      <w:r w:rsidR="00E95AE8">
        <w:rPr>
          <w:rFonts w:ascii="Arial" w:hAnsi="Arial" w:cs="Arial"/>
          <w:sz w:val="18"/>
        </w:rPr>
        <w:t>injured</w:t>
      </w:r>
      <w:r>
        <w:rPr>
          <w:rFonts w:ascii="Arial" w:hAnsi="Arial" w:cs="Arial"/>
          <w:sz w:val="18"/>
        </w:rPr>
        <w:t xml:space="preserve"> including </w:t>
      </w:r>
      <w:r w:rsidR="00055CBE" w:rsidRPr="002C0E6F">
        <w:rPr>
          <w:rFonts w:ascii="Arial" w:hAnsi="Arial" w:cs="Arial"/>
          <w:sz w:val="18"/>
        </w:rPr>
        <w:t xml:space="preserve">around 445 children, at least 21 members of the Palestinian Red Crescent’s emergency teams, and 15 journalists. </w:t>
      </w:r>
      <w:r>
        <w:rPr>
          <w:rFonts w:ascii="Arial" w:hAnsi="Arial" w:cs="Arial"/>
          <w:sz w:val="18"/>
        </w:rPr>
        <w:t xml:space="preserve">The </w:t>
      </w:r>
      <w:r w:rsidR="00055CBE" w:rsidRPr="002C0E6F">
        <w:rPr>
          <w:rFonts w:ascii="Arial" w:hAnsi="Arial" w:cs="Arial"/>
          <w:sz w:val="18"/>
        </w:rPr>
        <w:t>Ministry of Health in Gaza</w:t>
      </w:r>
      <w:r>
        <w:rPr>
          <w:rFonts w:ascii="Arial" w:hAnsi="Arial" w:cs="Arial"/>
          <w:sz w:val="18"/>
        </w:rPr>
        <w:t xml:space="preserve"> stated on</w:t>
      </w:r>
      <w:r w:rsidR="00CD36E1">
        <w:rPr>
          <w:rFonts w:ascii="Arial" w:hAnsi="Arial" w:cs="Arial"/>
          <w:sz w:val="18"/>
        </w:rPr>
        <w:t xml:space="preserve"> 11 April that</w:t>
      </w:r>
      <w:r w:rsidR="00055CBE" w:rsidRPr="002C0E6F">
        <w:rPr>
          <w:rFonts w:ascii="Arial" w:hAnsi="Arial" w:cs="Arial"/>
          <w:sz w:val="18"/>
        </w:rPr>
        <w:t xml:space="preserve"> </w:t>
      </w:r>
      <w:r>
        <w:rPr>
          <w:rFonts w:ascii="Arial" w:hAnsi="Arial" w:cs="Arial"/>
          <w:sz w:val="18"/>
        </w:rPr>
        <w:t>s</w:t>
      </w:r>
      <w:r w:rsidR="00055CBE" w:rsidRPr="002C0E6F">
        <w:rPr>
          <w:rFonts w:ascii="Arial" w:hAnsi="Arial" w:cs="Arial"/>
          <w:sz w:val="18"/>
        </w:rPr>
        <w:t>ome 1,236 people ha</w:t>
      </w:r>
      <w:r w:rsidR="00CD36E1">
        <w:rPr>
          <w:rFonts w:ascii="Arial" w:hAnsi="Arial" w:cs="Arial"/>
          <w:sz w:val="18"/>
        </w:rPr>
        <w:t>d</w:t>
      </w:r>
      <w:r w:rsidR="00055CBE" w:rsidRPr="002C0E6F">
        <w:rPr>
          <w:rFonts w:ascii="Arial" w:hAnsi="Arial" w:cs="Arial"/>
          <w:sz w:val="18"/>
        </w:rPr>
        <w:t xml:space="preserve"> been hit by live ammunition</w:t>
      </w:r>
      <w:r w:rsidR="00CD36E1">
        <w:rPr>
          <w:rFonts w:ascii="Arial" w:hAnsi="Arial" w:cs="Arial"/>
          <w:sz w:val="18"/>
        </w:rPr>
        <w:t xml:space="preserve"> since the protests begun</w:t>
      </w:r>
      <w:r w:rsidR="00055CBE" w:rsidRPr="002C0E6F">
        <w:rPr>
          <w:rFonts w:ascii="Arial" w:hAnsi="Arial" w:cs="Arial"/>
          <w:sz w:val="18"/>
        </w:rPr>
        <w:t xml:space="preserve">. Others </w:t>
      </w:r>
      <w:r w:rsidR="00CD36E1">
        <w:rPr>
          <w:rFonts w:ascii="Arial" w:hAnsi="Arial" w:cs="Arial"/>
          <w:sz w:val="18"/>
        </w:rPr>
        <w:t>were</w:t>
      </w:r>
      <w:r w:rsidR="00055CBE" w:rsidRPr="002C0E6F">
        <w:rPr>
          <w:rFonts w:ascii="Arial" w:hAnsi="Arial" w:cs="Arial"/>
          <w:sz w:val="18"/>
        </w:rPr>
        <w:t xml:space="preserve"> injured by rubber bullets or treated for tear gas inhalation dropped by drones. The World Health Organization expressed concern that nearly 350 of those injured may be temporarily or permanently disabled as a result of their injuries. So far, at least four people have had leg amputations.</w:t>
      </w:r>
      <w:r w:rsidR="00055CBE">
        <w:rPr>
          <w:rFonts w:ascii="Arial" w:hAnsi="Arial" w:cs="Arial"/>
          <w:sz w:val="18"/>
        </w:rPr>
        <w:t xml:space="preserve"> </w:t>
      </w:r>
      <w:r w:rsidR="00055CBE" w:rsidRPr="002C0E6F">
        <w:rPr>
          <w:rFonts w:ascii="Arial" w:hAnsi="Arial" w:cs="Arial"/>
          <w:sz w:val="18"/>
        </w:rPr>
        <w:t>Eyewitness testimonies as well as videos and photographs taken during demonstrations point to evidence that, in some instances, unarmed Palestinian protesters were shot by Israeli snipers while waving the Palestinian flag or running away from the fence.</w:t>
      </w:r>
    </w:p>
    <w:p w:rsidR="00055CBE" w:rsidRDefault="00055CBE" w:rsidP="00162F53">
      <w:pPr>
        <w:spacing w:after="16"/>
        <w:rPr>
          <w:rFonts w:ascii="Arial" w:hAnsi="Arial" w:cs="Arial"/>
          <w:sz w:val="18"/>
        </w:rPr>
      </w:pPr>
    </w:p>
    <w:p w:rsidR="00055CBE" w:rsidRDefault="00C0057F" w:rsidP="00162F53">
      <w:pPr>
        <w:spacing w:after="16"/>
        <w:rPr>
          <w:rFonts w:ascii="Arial" w:hAnsi="Arial" w:cs="Arial"/>
          <w:sz w:val="18"/>
        </w:rPr>
      </w:pPr>
      <w:r>
        <w:rPr>
          <w:rFonts w:ascii="Arial" w:hAnsi="Arial" w:cs="Arial"/>
          <w:sz w:val="18"/>
        </w:rPr>
        <w:t xml:space="preserve">The Israeli authorities routinely deny or delay exit permits for patients seeking potentially life-seeking medical treatment outside Gaza. </w:t>
      </w:r>
      <w:r w:rsidR="00055CBE">
        <w:rPr>
          <w:rFonts w:ascii="Arial" w:hAnsi="Arial" w:cs="Arial"/>
          <w:sz w:val="18"/>
        </w:rPr>
        <w:t xml:space="preserve">In 2017, </w:t>
      </w:r>
      <w:r>
        <w:rPr>
          <w:rFonts w:ascii="Arial" w:hAnsi="Arial" w:cs="Arial"/>
          <w:sz w:val="18"/>
        </w:rPr>
        <w:t xml:space="preserve">the </w:t>
      </w:r>
      <w:r w:rsidR="00055CBE" w:rsidRPr="002C0E6F">
        <w:rPr>
          <w:rFonts w:ascii="Arial" w:hAnsi="Arial" w:cs="Arial"/>
          <w:sz w:val="18"/>
        </w:rPr>
        <w:t>Israeli authorities approved permits for medical appointments for only 54 percent of those who applied, the lowest rate since the World Health Organization (WHO) began collecting figures in 2008. WHO reported that 54 Palestinians, 46 of whom had cancer, died in 2017 following denial or delay of their permits.</w:t>
      </w:r>
      <w:r w:rsidR="00055CBE">
        <w:rPr>
          <w:rFonts w:ascii="Arial" w:hAnsi="Arial" w:cs="Arial"/>
          <w:sz w:val="18"/>
        </w:rPr>
        <w:t xml:space="preserve"> </w:t>
      </w:r>
      <w:r w:rsidR="00055CBE" w:rsidRPr="002C0E6F">
        <w:rPr>
          <w:rFonts w:ascii="Arial" w:hAnsi="Arial" w:cs="Arial"/>
          <w:sz w:val="18"/>
        </w:rPr>
        <w:t>For the last two decades, and especially since 2007 when Israel imposed a land, air, and sea blockade on Gaza, Israel has kept Gaza mostly closed, unlawfully depriving its population of basic rights. The United Nations and the International Committee of the Red Cross (ICRC), among others, have declared this policy “collective punishment” and called for Israel to lift its closure. Israel controls all Gaza access, with the exception of the Rafah crossing via the Egyptian border, and all crossings between Gaza and the West Bank, including the border between the West Bank and Jordan. The Israeli authorities do not allow Palestinians in Gaza to reopen their airport or build a seaport, leaving Palestinians dependent on foreign ports for travel abroad.</w:t>
      </w:r>
    </w:p>
    <w:p w:rsidR="00055CBE" w:rsidRDefault="00055CBE" w:rsidP="00162F53">
      <w:pPr>
        <w:spacing w:after="16"/>
        <w:rPr>
          <w:rFonts w:ascii="Arial" w:hAnsi="Arial" w:cs="Arial"/>
          <w:sz w:val="18"/>
        </w:rPr>
      </w:pPr>
    </w:p>
    <w:p w:rsidR="00055CBE" w:rsidRPr="004A46B4" w:rsidRDefault="00055CBE" w:rsidP="00162F53">
      <w:pPr>
        <w:spacing w:after="16"/>
        <w:rPr>
          <w:rFonts w:ascii="Arial" w:hAnsi="Arial" w:cs="Arial"/>
          <w:sz w:val="18"/>
        </w:rPr>
      </w:pPr>
      <w:r w:rsidRPr="002C0E6F">
        <w:rPr>
          <w:rFonts w:ascii="Arial" w:hAnsi="Arial" w:cs="Arial"/>
          <w:sz w:val="18"/>
        </w:rPr>
        <w:t>The Israeli government’s restrictions on movement are directly connected to patient deaths and compounded suffering as ill patients seek permits. These practices form part of the closure and permit regime that prevents patients from a life of dignity, a</w:t>
      </w:r>
      <w:r>
        <w:rPr>
          <w:rFonts w:ascii="Arial" w:hAnsi="Arial" w:cs="Arial"/>
          <w:sz w:val="18"/>
        </w:rPr>
        <w:t xml:space="preserve">nd violates the right to life. </w:t>
      </w:r>
      <w:r w:rsidRPr="002C0E6F">
        <w:rPr>
          <w:rFonts w:ascii="Arial" w:hAnsi="Arial" w:cs="Arial"/>
          <w:sz w:val="18"/>
        </w:rPr>
        <w:t>The closure system must be abolished so that patients have safe access to healthcare in</w:t>
      </w:r>
      <w:r>
        <w:rPr>
          <w:rFonts w:ascii="Arial" w:hAnsi="Arial" w:cs="Arial"/>
          <w:sz w:val="18"/>
        </w:rPr>
        <w:t xml:space="preserve"> </w:t>
      </w:r>
      <w:r w:rsidRPr="002C0E6F">
        <w:rPr>
          <w:rFonts w:ascii="Arial" w:hAnsi="Arial" w:cs="Arial"/>
          <w:sz w:val="18"/>
        </w:rPr>
        <w:t>Palestinian hospitals in the occupied Palestini</w:t>
      </w:r>
      <w:r>
        <w:rPr>
          <w:rFonts w:ascii="Arial" w:hAnsi="Arial" w:cs="Arial"/>
          <w:sz w:val="18"/>
        </w:rPr>
        <w:t>an territories and elsewhere.</w:t>
      </w:r>
    </w:p>
    <w:p w:rsidR="00055CBE" w:rsidRDefault="00055CBE" w:rsidP="00162F53">
      <w:pPr>
        <w:rPr>
          <w:rFonts w:ascii="Arial" w:hAnsi="Arial" w:cs="Arial"/>
          <w:sz w:val="16"/>
          <w:szCs w:val="16"/>
        </w:rPr>
      </w:pPr>
    </w:p>
    <w:p w:rsidR="0026766F" w:rsidRPr="00F95961" w:rsidRDefault="0026766F" w:rsidP="00162F53">
      <w:pPr>
        <w:rPr>
          <w:rFonts w:ascii="Arial" w:hAnsi="Arial" w:cs="Arial"/>
          <w:sz w:val="16"/>
          <w:szCs w:val="16"/>
        </w:rPr>
      </w:pPr>
      <w:r w:rsidRPr="00F95961">
        <w:rPr>
          <w:rFonts w:ascii="Arial" w:hAnsi="Arial" w:cs="Arial"/>
          <w:sz w:val="16"/>
          <w:szCs w:val="16"/>
        </w:rPr>
        <w:t>Name:</w:t>
      </w:r>
      <w:r w:rsidR="00055CBE">
        <w:rPr>
          <w:rFonts w:ascii="Arial" w:hAnsi="Arial" w:cs="Arial"/>
          <w:sz w:val="16"/>
          <w:szCs w:val="16"/>
        </w:rPr>
        <w:t xml:space="preserve"> Yousef </w:t>
      </w:r>
      <w:r w:rsidR="00E74CC6">
        <w:rPr>
          <w:rFonts w:ascii="Arial" w:hAnsi="Arial" w:cs="Arial"/>
          <w:sz w:val="16"/>
          <w:szCs w:val="16"/>
        </w:rPr>
        <w:t>al-Kronz</w:t>
      </w:r>
    </w:p>
    <w:p w:rsidR="0026766F" w:rsidRPr="00F95961" w:rsidRDefault="0026766F" w:rsidP="00162F5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55CBE">
        <w:rPr>
          <w:rFonts w:ascii="Arial" w:hAnsi="Arial" w:cs="Arial"/>
          <w:sz w:val="16"/>
          <w:szCs w:val="16"/>
        </w:rPr>
        <w:t xml:space="preserve"> m </w:t>
      </w:r>
    </w:p>
    <w:p w:rsidR="0026766F" w:rsidRPr="00F95961" w:rsidRDefault="0026766F" w:rsidP="00162F53">
      <w:pPr>
        <w:pStyle w:val="AITextSmallNoLineSpacing"/>
        <w:spacing w:line="240" w:lineRule="auto"/>
        <w:rPr>
          <w:rStyle w:val="StyleAIBodytextAsianSimSunChar"/>
          <w:rFonts w:cs="Arial"/>
          <w:sz w:val="18"/>
          <w:szCs w:val="18"/>
        </w:rPr>
        <w:sectPr w:rsidR="0026766F" w:rsidRPr="00F95961" w:rsidSect="00162F53">
          <w:footerReference w:type="default" r:id="rId18"/>
          <w:type w:val="continuous"/>
          <w:pgSz w:w="12240" w:h="15840" w:code="1"/>
          <w:pgMar w:top="720" w:right="720" w:bottom="2160" w:left="720" w:header="0" w:footer="567" w:gutter="0"/>
          <w:cols w:space="567"/>
          <w:titlePg/>
          <w:docGrid w:linePitch="360"/>
        </w:sectPr>
      </w:pPr>
    </w:p>
    <w:p w:rsidR="0026766F" w:rsidRPr="00F95961" w:rsidRDefault="00162F53" w:rsidP="00162F53">
      <w:pPr>
        <w:rPr>
          <w:rFonts w:ascii="Arial" w:hAnsi="Arial" w:cs="Arial"/>
          <w:sz w:val="16"/>
          <w:szCs w:val="16"/>
        </w:rPr>
      </w:pPr>
      <w:r>
        <w:rPr>
          <w:rFonts w:ascii="Arial" w:hAnsi="Arial" w:cs="Arial"/>
          <w:sz w:val="16"/>
          <w:szCs w:val="16"/>
        </w:rPr>
        <w:br/>
      </w:r>
      <w:r w:rsidR="0026766F" w:rsidRPr="00055CBE">
        <w:rPr>
          <w:rFonts w:ascii="Arial" w:hAnsi="Arial" w:cs="Arial"/>
          <w:sz w:val="16"/>
          <w:szCs w:val="16"/>
        </w:rPr>
        <w:t xml:space="preserve">UA: </w:t>
      </w:r>
      <w:r w:rsidR="00055CBE" w:rsidRPr="00055CBE">
        <w:rPr>
          <w:rFonts w:ascii="Arial" w:hAnsi="Arial" w:cs="Arial"/>
          <w:sz w:val="16"/>
          <w:szCs w:val="16"/>
        </w:rPr>
        <w:t xml:space="preserve">73/18 </w:t>
      </w:r>
      <w:r w:rsidR="0026766F" w:rsidRPr="00055CBE">
        <w:rPr>
          <w:rFonts w:ascii="Arial" w:hAnsi="Arial" w:cs="Arial"/>
          <w:sz w:val="16"/>
          <w:szCs w:val="16"/>
        </w:rPr>
        <w:t xml:space="preserve">Index: </w:t>
      </w:r>
      <w:r w:rsidR="00055CBE" w:rsidRPr="007A3024">
        <w:rPr>
          <w:rFonts w:ascii="Arial" w:hAnsi="Arial" w:cs="Arial"/>
          <w:sz w:val="16"/>
          <w:szCs w:val="16"/>
        </w:rPr>
        <w:t xml:space="preserve">MDE 15/8223/2018 </w:t>
      </w:r>
      <w:r w:rsidR="0026766F" w:rsidRPr="00055CBE">
        <w:rPr>
          <w:rFonts w:ascii="Arial" w:hAnsi="Arial" w:cs="Arial"/>
          <w:sz w:val="16"/>
          <w:szCs w:val="16"/>
        </w:rPr>
        <w:t xml:space="preserve">Issue Date: </w:t>
      </w:r>
      <w:r w:rsidR="00055CBE">
        <w:rPr>
          <w:rFonts w:ascii="Arial" w:hAnsi="Arial" w:cs="Arial"/>
          <w:sz w:val="16"/>
          <w:szCs w:val="16"/>
        </w:rPr>
        <w:t>13 April 2018</w:t>
      </w:r>
    </w:p>
    <w:sectPr w:rsidR="0026766F" w:rsidRPr="00F95961" w:rsidSect="00162F5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6F" w:rsidRDefault="00BD396F">
      <w:r>
        <w:separator/>
      </w:r>
    </w:p>
  </w:endnote>
  <w:endnote w:type="continuationSeparator" w:id="0">
    <w:p w:rsidR="00BD396F" w:rsidRDefault="00BD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53" w:rsidRDefault="00162F53" w:rsidP="00162F53">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162F53" w:rsidRDefault="00162F53" w:rsidP="00162F53">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162F53" w:rsidP="00162F53">
    <w:pPr>
      <w:pStyle w:val="Footer"/>
      <w:tabs>
        <w:tab w:val="clear" w:pos="2268"/>
        <w:tab w:val="clear" w:pos="2835"/>
        <w:tab w:val="clear" w:pos="4320"/>
        <w:tab w:val="clear" w:pos="8640"/>
        <w:tab w:val="left" w:pos="46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D396F">
    <w:pPr>
      <w:pStyle w:val="Footer"/>
    </w:pPr>
    <w:r w:rsidRPr="00FE006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53" w:rsidRDefault="00162F53" w:rsidP="00162F53">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162F53" w:rsidRDefault="00162F53" w:rsidP="00162F53">
    <w:pPr>
      <w:jc w:val="center"/>
      <w:rPr>
        <w:rFonts w:ascii="Arial" w:hAnsi="Arial" w:cs="Arial"/>
        <w:sz w:val="16"/>
        <w:szCs w:val="16"/>
      </w:rPr>
    </w:pPr>
    <w:r>
      <w:rPr>
        <w:rFonts w:ascii="Arial" w:hAnsi="Arial" w:cs="Arial"/>
        <w:sz w:val="16"/>
        <w:szCs w:val="16"/>
      </w:rPr>
      <w:t>T (212) 807- 8400 | uan@aiusa.org | www.amnestyusa.org/uan</w:t>
    </w:r>
  </w:p>
  <w:p w:rsidR="00162F53" w:rsidRPr="00D0106D" w:rsidRDefault="00162F53" w:rsidP="00162F53">
    <w:pPr>
      <w:pStyle w:val="Footer"/>
      <w:tabs>
        <w:tab w:val="clear" w:pos="2268"/>
        <w:tab w:val="clear" w:pos="2835"/>
        <w:tab w:val="clear" w:pos="4320"/>
        <w:tab w:val="clear" w:pos="864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6F" w:rsidRDefault="00BD396F">
      <w:r>
        <w:separator/>
      </w:r>
    </w:p>
  </w:footnote>
  <w:footnote w:type="continuationSeparator" w:id="0">
    <w:p w:rsidR="00BD396F" w:rsidRDefault="00BD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9C3B95">
      <w:rPr>
        <w:rFonts w:ascii="Amnesty Trade Gothic" w:hAnsi="Amnesty Trade Gothic"/>
        <w:sz w:val="16"/>
        <w:szCs w:val="16"/>
      </w:rPr>
      <w:t xml:space="preserve"> </w:t>
    </w:r>
    <w:r w:rsidR="00364149">
      <w:rPr>
        <w:rFonts w:ascii="Amnesty Trade Gothic" w:hAnsi="Amnesty Trade Gothic"/>
        <w:sz w:val="16"/>
        <w:szCs w:val="16"/>
      </w:rPr>
      <w:t>73</w:t>
    </w:r>
    <w:r w:rsidR="00055CBE">
      <w:rPr>
        <w:rFonts w:ascii="Amnesty Trade Gothic" w:hAnsi="Amnesty Trade Gothic"/>
        <w:sz w:val="16"/>
        <w:szCs w:val="16"/>
      </w:rPr>
      <w:t xml:space="preserve">/18 </w:t>
    </w:r>
    <w:r w:rsidR="009C3B95">
      <w:rPr>
        <w:rFonts w:ascii="Amnesty Trade Gothic" w:hAnsi="Amnesty Trade Gothic"/>
        <w:sz w:val="16"/>
        <w:szCs w:val="16"/>
      </w:rPr>
      <w:t xml:space="preserve">Index: </w:t>
    </w:r>
    <w:r w:rsidR="00055CBE">
      <w:rPr>
        <w:rFonts w:ascii="Amnesty Trade Gothic" w:hAnsi="Amnesty Trade Gothic"/>
        <w:sz w:val="16"/>
        <w:szCs w:val="16"/>
      </w:rPr>
      <w:t>MDE 15/8223/2018 Israel/Occupied Palestinian Territories</w:t>
    </w:r>
    <w:r>
      <w:rPr>
        <w:rFonts w:ascii="Amnesty Trade Gothic" w:hAnsi="Amnesty Trade Gothic"/>
        <w:sz w:val="16"/>
        <w:szCs w:val="16"/>
      </w:rPr>
      <w:tab/>
      <w:t xml:space="preserve">Date: </w:t>
    </w:r>
    <w:r w:rsidR="00055CBE">
      <w:rPr>
        <w:rFonts w:ascii="Amnesty Trade Gothic" w:hAnsi="Amnesty Trade Gothic"/>
        <w:sz w:val="16"/>
        <w:szCs w:val="16"/>
      </w:rPr>
      <w:t>13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16840832"/>
    <w:lvl w:ilvl="0" w:tplc="0ECC131C">
      <w:start w:val="1"/>
      <w:numFmt w:val="bullet"/>
      <w:lvlText w:val=""/>
      <w:lvlJc w:val="left"/>
      <w:pPr>
        <w:ind w:left="0"/>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795"/>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515"/>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235"/>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2955"/>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675"/>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395"/>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115"/>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5835"/>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55CBE"/>
    <w:rsid w:val="000B23F7"/>
    <w:rsid w:val="000C3248"/>
    <w:rsid w:val="000D3576"/>
    <w:rsid w:val="000E2194"/>
    <w:rsid w:val="000F11B8"/>
    <w:rsid w:val="00114598"/>
    <w:rsid w:val="00124F96"/>
    <w:rsid w:val="001411BF"/>
    <w:rsid w:val="001624EA"/>
    <w:rsid w:val="00162F53"/>
    <w:rsid w:val="001671E0"/>
    <w:rsid w:val="001951FB"/>
    <w:rsid w:val="00196F3C"/>
    <w:rsid w:val="001B7B2B"/>
    <w:rsid w:val="001E0993"/>
    <w:rsid w:val="001F37C1"/>
    <w:rsid w:val="0023094A"/>
    <w:rsid w:val="0026766F"/>
    <w:rsid w:val="0027166B"/>
    <w:rsid w:val="002840B0"/>
    <w:rsid w:val="002923B7"/>
    <w:rsid w:val="002932CE"/>
    <w:rsid w:val="002A4441"/>
    <w:rsid w:val="002C0E6F"/>
    <w:rsid w:val="002F6C91"/>
    <w:rsid w:val="00310926"/>
    <w:rsid w:val="003212CE"/>
    <w:rsid w:val="00322AC2"/>
    <w:rsid w:val="003470BB"/>
    <w:rsid w:val="00347243"/>
    <w:rsid w:val="00357DF4"/>
    <w:rsid w:val="00364149"/>
    <w:rsid w:val="003A2A73"/>
    <w:rsid w:val="003D377A"/>
    <w:rsid w:val="003E31B4"/>
    <w:rsid w:val="003E61CD"/>
    <w:rsid w:val="00415A74"/>
    <w:rsid w:val="00415CA6"/>
    <w:rsid w:val="00475586"/>
    <w:rsid w:val="00483E30"/>
    <w:rsid w:val="004A46B4"/>
    <w:rsid w:val="004D19C7"/>
    <w:rsid w:val="004E6A6E"/>
    <w:rsid w:val="005040F2"/>
    <w:rsid w:val="005149A9"/>
    <w:rsid w:val="0053584A"/>
    <w:rsid w:val="005534BC"/>
    <w:rsid w:val="005A58EB"/>
    <w:rsid w:val="005C2CBA"/>
    <w:rsid w:val="005C41FB"/>
    <w:rsid w:val="005D159E"/>
    <w:rsid w:val="005E3947"/>
    <w:rsid w:val="005F0D06"/>
    <w:rsid w:val="005F29C5"/>
    <w:rsid w:val="00601FFB"/>
    <w:rsid w:val="00606C38"/>
    <w:rsid w:val="00617160"/>
    <w:rsid w:val="006814D6"/>
    <w:rsid w:val="006820E8"/>
    <w:rsid w:val="006C2190"/>
    <w:rsid w:val="006C3DE2"/>
    <w:rsid w:val="007179E8"/>
    <w:rsid w:val="00736B40"/>
    <w:rsid w:val="007479B8"/>
    <w:rsid w:val="00751EF1"/>
    <w:rsid w:val="00752DF2"/>
    <w:rsid w:val="007620A6"/>
    <w:rsid w:val="00765772"/>
    <w:rsid w:val="0077354F"/>
    <w:rsid w:val="00782D43"/>
    <w:rsid w:val="00795D45"/>
    <w:rsid w:val="007A1959"/>
    <w:rsid w:val="007A3024"/>
    <w:rsid w:val="007A5DA8"/>
    <w:rsid w:val="007E0CAD"/>
    <w:rsid w:val="007E57A7"/>
    <w:rsid w:val="007E5AAA"/>
    <w:rsid w:val="00815508"/>
    <w:rsid w:val="00817483"/>
    <w:rsid w:val="008224D0"/>
    <w:rsid w:val="008241AB"/>
    <w:rsid w:val="008367C2"/>
    <w:rsid w:val="00845EBD"/>
    <w:rsid w:val="0086100E"/>
    <w:rsid w:val="0086363D"/>
    <w:rsid w:val="00875E19"/>
    <w:rsid w:val="008B4926"/>
    <w:rsid w:val="008C6392"/>
    <w:rsid w:val="008E48B0"/>
    <w:rsid w:val="008F64FC"/>
    <w:rsid w:val="009144AA"/>
    <w:rsid w:val="00946781"/>
    <w:rsid w:val="00950C7F"/>
    <w:rsid w:val="00963CA3"/>
    <w:rsid w:val="00985339"/>
    <w:rsid w:val="00987C31"/>
    <w:rsid w:val="009965F0"/>
    <w:rsid w:val="009971C5"/>
    <w:rsid w:val="009A6119"/>
    <w:rsid w:val="009C0633"/>
    <w:rsid w:val="009C0BC3"/>
    <w:rsid w:val="009C1D3A"/>
    <w:rsid w:val="009C3B95"/>
    <w:rsid w:val="009D5F0B"/>
    <w:rsid w:val="009E0910"/>
    <w:rsid w:val="009F4BB3"/>
    <w:rsid w:val="00A07504"/>
    <w:rsid w:val="00A52C7E"/>
    <w:rsid w:val="00A71CB0"/>
    <w:rsid w:val="00AB0D5B"/>
    <w:rsid w:val="00AF4CF9"/>
    <w:rsid w:val="00B043D9"/>
    <w:rsid w:val="00B04733"/>
    <w:rsid w:val="00B06E79"/>
    <w:rsid w:val="00B22D7A"/>
    <w:rsid w:val="00B4432F"/>
    <w:rsid w:val="00B60FB0"/>
    <w:rsid w:val="00B811E7"/>
    <w:rsid w:val="00B84EF8"/>
    <w:rsid w:val="00B9147D"/>
    <w:rsid w:val="00BA31FC"/>
    <w:rsid w:val="00BC4721"/>
    <w:rsid w:val="00BD396F"/>
    <w:rsid w:val="00BE4AEB"/>
    <w:rsid w:val="00C0057F"/>
    <w:rsid w:val="00C054E5"/>
    <w:rsid w:val="00C0754E"/>
    <w:rsid w:val="00C264C5"/>
    <w:rsid w:val="00C64997"/>
    <w:rsid w:val="00CB62DD"/>
    <w:rsid w:val="00CD36E1"/>
    <w:rsid w:val="00CE6658"/>
    <w:rsid w:val="00D0106D"/>
    <w:rsid w:val="00D03746"/>
    <w:rsid w:val="00D20DEB"/>
    <w:rsid w:val="00D63AA5"/>
    <w:rsid w:val="00D6401F"/>
    <w:rsid w:val="00D702C7"/>
    <w:rsid w:val="00D83DB2"/>
    <w:rsid w:val="00D84524"/>
    <w:rsid w:val="00D85FE8"/>
    <w:rsid w:val="00D95B05"/>
    <w:rsid w:val="00DC5FB0"/>
    <w:rsid w:val="00DD0131"/>
    <w:rsid w:val="00DD47E0"/>
    <w:rsid w:val="00DD777F"/>
    <w:rsid w:val="00DF0C26"/>
    <w:rsid w:val="00E23769"/>
    <w:rsid w:val="00E2387F"/>
    <w:rsid w:val="00E44C0B"/>
    <w:rsid w:val="00E601DC"/>
    <w:rsid w:val="00E66D0E"/>
    <w:rsid w:val="00E6735E"/>
    <w:rsid w:val="00E74CC6"/>
    <w:rsid w:val="00E95AE8"/>
    <w:rsid w:val="00E96397"/>
    <w:rsid w:val="00E97E64"/>
    <w:rsid w:val="00EA7847"/>
    <w:rsid w:val="00EB3D70"/>
    <w:rsid w:val="00EC130D"/>
    <w:rsid w:val="00EC2C85"/>
    <w:rsid w:val="00EC726B"/>
    <w:rsid w:val="00ED61F1"/>
    <w:rsid w:val="00F13BE9"/>
    <w:rsid w:val="00F20743"/>
    <w:rsid w:val="00F25545"/>
    <w:rsid w:val="00F54365"/>
    <w:rsid w:val="00F54D1F"/>
    <w:rsid w:val="00F7781E"/>
    <w:rsid w:val="00F944E6"/>
    <w:rsid w:val="00F95961"/>
    <w:rsid w:val="00FA61A1"/>
    <w:rsid w:val="00FE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E6FB0E-6719-4C89-B12F-B2B8EC14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055CBE"/>
    <w:pPr>
      <w:ind w:left="720"/>
      <w:contextualSpacing/>
    </w:pPr>
  </w:style>
  <w:style w:type="paragraph" w:styleId="BalloonText">
    <w:name w:val="Balloon Text"/>
    <w:basedOn w:val="Normal"/>
    <w:link w:val="BalloonTextChar"/>
    <w:uiPriority w:val="99"/>
    <w:rsid w:val="00055CBE"/>
    <w:rPr>
      <w:rFonts w:ascii="Segoe UI" w:hAnsi="Segoe UI" w:cs="Segoe UI"/>
      <w:sz w:val="18"/>
      <w:szCs w:val="18"/>
    </w:rPr>
  </w:style>
  <w:style w:type="character" w:customStyle="1" w:styleId="BalloonTextChar">
    <w:name w:val="Balloon Text Char"/>
    <w:basedOn w:val="DefaultParagraphFont"/>
    <w:link w:val="BalloonText"/>
    <w:uiPriority w:val="99"/>
    <w:locked/>
    <w:rsid w:val="00055CBE"/>
    <w:rPr>
      <w:rFonts w:ascii="Segoe UI" w:hAnsi="Segoe UI"/>
      <w:sz w:val="18"/>
      <w:lang w:val="x-none" w:eastAsia="zh-CN"/>
    </w:rPr>
  </w:style>
  <w:style w:type="character" w:styleId="CommentReference">
    <w:name w:val="annotation reference"/>
    <w:basedOn w:val="DefaultParagraphFont"/>
    <w:uiPriority w:val="99"/>
    <w:rsid w:val="00D702C7"/>
    <w:rPr>
      <w:sz w:val="16"/>
    </w:rPr>
  </w:style>
  <w:style w:type="paragraph" w:styleId="CommentText">
    <w:name w:val="annotation text"/>
    <w:basedOn w:val="Normal"/>
    <w:link w:val="CommentTextChar"/>
    <w:uiPriority w:val="99"/>
    <w:rsid w:val="00D702C7"/>
    <w:rPr>
      <w:sz w:val="20"/>
      <w:szCs w:val="20"/>
    </w:rPr>
  </w:style>
  <w:style w:type="character" w:customStyle="1" w:styleId="CommentTextChar">
    <w:name w:val="Comment Text Char"/>
    <w:basedOn w:val="DefaultParagraphFont"/>
    <w:link w:val="CommentText"/>
    <w:uiPriority w:val="99"/>
    <w:locked/>
    <w:rsid w:val="00D702C7"/>
    <w:rPr>
      <w:lang w:val="x-none" w:eastAsia="zh-CN"/>
    </w:rPr>
  </w:style>
  <w:style w:type="paragraph" w:styleId="CommentSubject">
    <w:name w:val="annotation subject"/>
    <w:basedOn w:val="CommentText"/>
    <w:next w:val="CommentText"/>
    <w:link w:val="CommentSubjectChar"/>
    <w:uiPriority w:val="99"/>
    <w:rsid w:val="00D702C7"/>
    <w:rPr>
      <w:b/>
      <w:bCs/>
    </w:rPr>
  </w:style>
  <w:style w:type="character" w:customStyle="1" w:styleId="CommentSubjectChar">
    <w:name w:val="Comment Subject Char"/>
    <w:basedOn w:val="CommentTextChar"/>
    <w:link w:val="CommentSubject"/>
    <w:uiPriority w:val="99"/>
    <w:locked/>
    <w:rsid w:val="00D702C7"/>
    <w:rPr>
      <w:b/>
      <w:lang w:val="x-none" w:eastAsia="zh-CN"/>
    </w:rPr>
  </w:style>
  <w:style w:type="paragraph" w:styleId="Revision">
    <w:name w:val="Revision"/>
    <w:hidden/>
    <w:uiPriority w:val="99"/>
    <w:semiHidden/>
    <w:rsid w:val="009A6119"/>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62F5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62F53"/>
    <w:rPr>
      <w:rFonts w:ascii="Consolas" w:eastAsiaTheme="minorHAnsi" w:hAnsi="Consolas" w:cstheme="minorBidi"/>
      <w:sz w:val="21"/>
      <w:szCs w:val="21"/>
    </w:rPr>
  </w:style>
  <w:style w:type="character" w:styleId="Hyperlink">
    <w:name w:val="Hyperlink"/>
    <w:basedOn w:val="DefaultParagraphFont"/>
    <w:rsid w:val="00162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21036">
      <w:marLeft w:val="0"/>
      <w:marRight w:val="0"/>
      <w:marTop w:val="0"/>
      <w:marBottom w:val="0"/>
      <w:divBdr>
        <w:top w:val="none" w:sz="0" w:space="0" w:color="auto"/>
        <w:left w:val="none" w:sz="0" w:space="0" w:color="auto"/>
        <w:bottom w:val="none" w:sz="0" w:space="0" w:color="auto"/>
        <w:right w:val="none" w:sz="0" w:space="0" w:color="auto"/>
      </w:divBdr>
      <w:divsChild>
        <w:div w:id="1966621035">
          <w:marLeft w:val="0"/>
          <w:marRight w:val="0"/>
          <w:marTop w:val="0"/>
          <w:marBottom w:val="0"/>
          <w:divBdr>
            <w:top w:val="none" w:sz="0" w:space="0" w:color="auto"/>
            <w:left w:val="none" w:sz="0" w:space="0" w:color="auto"/>
            <w:bottom w:val="none" w:sz="0" w:space="0" w:color="auto"/>
            <w:right w:val="none" w:sz="0" w:space="0" w:color="auto"/>
          </w:divBdr>
          <w:divsChild>
            <w:div w:id="1966621040">
              <w:marLeft w:val="0"/>
              <w:marRight w:val="0"/>
              <w:marTop w:val="100"/>
              <w:marBottom w:val="300"/>
              <w:divBdr>
                <w:top w:val="none" w:sz="0" w:space="0" w:color="auto"/>
                <w:left w:val="none" w:sz="0" w:space="0" w:color="auto"/>
                <w:bottom w:val="none" w:sz="0" w:space="0" w:color="auto"/>
                <w:right w:val="none" w:sz="0" w:space="0" w:color="auto"/>
              </w:divBdr>
              <w:divsChild>
                <w:div w:id="1966621039">
                  <w:marLeft w:val="0"/>
                  <w:marRight w:val="0"/>
                  <w:marTop w:val="0"/>
                  <w:marBottom w:val="0"/>
                  <w:divBdr>
                    <w:top w:val="none" w:sz="0" w:space="0" w:color="auto"/>
                    <w:left w:val="none" w:sz="0" w:space="0" w:color="auto"/>
                    <w:bottom w:val="none" w:sz="0" w:space="0" w:color="auto"/>
                    <w:right w:val="none" w:sz="0" w:space="0" w:color="auto"/>
                  </w:divBdr>
                  <w:divsChild>
                    <w:div w:id="1966621038">
                      <w:marLeft w:val="0"/>
                      <w:marRight w:val="0"/>
                      <w:marTop w:val="0"/>
                      <w:marBottom w:val="0"/>
                      <w:divBdr>
                        <w:top w:val="none" w:sz="0" w:space="0" w:color="auto"/>
                        <w:left w:val="none" w:sz="0" w:space="0" w:color="auto"/>
                        <w:bottom w:val="none" w:sz="0" w:space="0" w:color="auto"/>
                        <w:right w:val="none" w:sz="0" w:space="0" w:color="auto"/>
                      </w:divBdr>
                      <w:divsChild>
                        <w:div w:id="1966621041">
                          <w:marLeft w:val="0"/>
                          <w:marRight w:val="0"/>
                          <w:marTop w:val="0"/>
                          <w:marBottom w:val="0"/>
                          <w:divBdr>
                            <w:top w:val="none" w:sz="0" w:space="0" w:color="auto"/>
                            <w:left w:val="none" w:sz="0" w:space="0" w:color="auto"/>
                            <w:bottom w:val="none" w:sz="0" w:space="0" w:color="auto"/>
                            <w:right w:val="none" w:sz="0" w:space="0" w:color="auto"/>
                          </w:divBdr>
                          <w:divsChild>
                            <w:div w:id="1966621042">
                              <w:marLeft w:val="0"/>
                              <w:marRight w:val="0"/>
                              <w:marTop w:val="0"/>
                              <w:marBottom w:val="0"/>
                              <w:divBdr>
                                <w:top w:val="none" w:sz="0" w:space="0" w:color="auto"/>
                                <w:left w:val="none" w:sz="0" w:space="0" w:color="auto"/>
                                <w:bottom w:val="none" w:sz="0" w:space="0" w:color="auto"/>
                                <w:right w:val="none" w:sz="0" w:space="0" w:color="auto"/>
                              </w:divBdr>
                              <w:divsChild>
                                <w:div w:id="19666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file:///C:\Users\iar3team\AppData\Local\Microsoft\Windows\INetCache\Content.Outlook\47QF1R6R\twitter.com\AmbDerm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ambderme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096E-9DCC-4469-A620-F8584539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1334</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cp:lastPrinted>2018-04-13T19:55:00Z</cp:lastPrinted>
  <dcterms:created xsi:type="dcterms:W3CDTF">2018-04-13T20:17:00Z</dcterms:created>
  <dcterms:modified xsi:type="dcterms:W3CDTF">2018-04-13T20:17:00Z</dcterms:modified>
</cp:coreProperties>
</file>