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3906B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DB6604" w:rsidRDefault="004E6435" w:rsidP="003906B4">
      <w:pPr>
        <w:rPr>
          <w:rStyle w:val="AIHeadline"/>
          <w:rFonts w:cs="Arial"/>
          <w:snapToGrid w:val="0"/>
          <w:sz w:val="38"/>
          <w:szCs w:val="38"/>
        </w:rPr>
      </w:pPr>
      <w:r w:rsidRPr="00DB6604">
        <w:rPr>
          <w:rStyle w:val="AIHeadline"/>
          <w:rFonts w:cs="Arial"/>
          <w:snapToGrid w:val="0"/>
          <w:sz w:val="38"/>
          <w:szCs w:val="38"/>
        </w:rPr>
        <w:t>Prisoner of Conscience released on bail</w:t>
      </w:r>
    </w:p>
    <w:p w:rsidR="0026766F" w:rsidRPr="00F95961" w:rsidRDefault="004E6435" w:rsidP="003906B4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On 13 April, </w:t>
      </w:r>
      <w:r w:rsidR="00660727">
        <w:rPr>
          <w:rFonts w:cs="Arial"/>
        </w:rPr>
        <w:t xml:space="preserve">prisoner of conscience, </w:t>
      </w:r>
      <w:r>
        <w:rPr>
          <w:rFonts w:cs="Arial"/>
        </w:rPr>
        <w:t xml:space="preserve">Akmaral Tobylova </w:t>
      </w:r>
      <w:r w:rsidR="00043576">
        <w:rPr>
          <w:rFonts w:cs="Arial"/>
        </w:rPr>
        <w:t xml:space="preserve">was released </w:t>
      </w:r>
      <w:r>
        <w:rPr>
          <w:rFonts w:cs="Arial"/>
        </w:rPr>
        <w:t xml:space="preserve">on bail. She had been under house arrest since </w:t>
      </w:r>
      <w:r w:rsidR="006472C0">
        <w:rPr>
          <w:rFonts w:cs="Arial"/>
        </w:rPr>
        <w:t>13 March</w:t>
      </w:r>
      <w:r w:rsidR="00811A30">
        <w:rPr>
          <w:rFonts w:cs="Arial"/>
        </w:rPr>
        <w:t>,</w:t>
      </w:r>
      <w:r w:rsidR="006472C0">
        <w:rPr>
          <w:rFonts w:cs="Arial"/>
        </w:rPr>
        <w:t xml:space="preserve"> </w:t>
      </w:r>
      <w:r>
        <w:rPr>
          <w:rFonts w:cs="Arial"/>
        </w:rPr>
        <w:t xml:space="preserve">and is charged with </w:t>
      </w:r>
      <w:r w:rsidR="00F71B67">
        <w:rPr>
          <w:rFonts w:cs="Arial"/>
        </w:rPr>
        <w:t>financing an extremist organization</w:t>
      </w:r>
      <w:r w:rsidRPr="004E6435">
        <w:rPr>
          <w:rFonts w:cs="Arial"/>
        </w:rPr>
        <w:t xml:space="preserve"> </w:t>
      </w:r>
      <w:r w:rsidR="007E69C3">
        <w:rPr>
          <w:rFonts w:cs="Arial"/>
        </w:rPr>
        <w:t xml:space="preserve">merely </w:t>
      </w:r>
      <w:r>
        <w:rPr>
          <w:rFonts w:cs="Arial"/>
        </w:rPr>
        <w:t xml:space="preserve">for </w:t>
      </w:r>
      <w:r w:rsidR="007E69C3">
        <w:rPr>
          <w:rFonts w:cs="Arial"/>
        </w:rPr>
        <w:t>browsing</w:t>
      </w:r>
      <w:r>
        <w:rPr>
          <w:rFonts w:cs="Arial"/>
        </w:rPr>
        <w:t xml:space="preserve"> an opposition </w:t>
      </w:r>
      <w:r w:rsidR="002F7397">
        <w:rPr>
          <w:rFonts w:cs="Arial"/>
        </w:rPr>
        <w:t xml:space="preserve">party </w:t>
      </w:r>
      <w:r>
        <w:rPr>
          <w:rFonts w:cs="Arial"/>
        </w:rPr>
        <w:t>website.</w:t>
      </w:r>
    </w:p>
    <w:p w:rsidR="00F51403" w:rsidRDefault="00F51403" w:rsidP="003906B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13 April, </w:t>
      </w:r>
      <w:r w:rsidR="00B234D5">
        <w:rPr>
          <w:rFonts w:ascii="Arial" w:hAnsi="Arial" w:cs="Arial"/>
          <w:sz w:val="20"/>
          <w:szCs w:val="20"/>
        </w:rPr>
        <w:t>a court ruled</w:t>
      </w:r>
      <w:r>
        <w:rPr>
          <w:rFonts w:ascii="Arial" w:hAnsi="Arial" w:cs="Arial"/>
          <w:sz w:val="20"/>
          <w:szCs w:val="20"/>
        </w:rPr>
        <w:t xml:space="preserve"> </w:t>
      </w:r>
      <w:r w:rsidR="00A2095A">
        <w:rPr>
          <w:rFonts w:ascii="Arial" w:hAnsi="Arial" w:cs="Arial"/>
          <w:sz w:val="20"/>
          <w:szCs w:val="20"/>
        </w:rPr>
        <w:t xml:space="preserve">that </w:t>
      </w:r>
      <w:r w:rsidRPr="00DB6604">
        <w:rPr>
          <w:rFonts w:ascii="Arial" w:hAnsi="Arial" w:cs="Arial"/>
          <w:b/>
          <w:sz w:val="20"/>
          <w:szCs w:val="20"/>
        </w:rPr>
        <w:t>Akmaral Tobylova</w:t>
      </w:r>
      <w:r>
        <w:rPr>
          <w:rFonts w:ascii="Arial" w:hAnsi="Arial" w:cs="Arial"/>
          <w:sz w:val="20"/>
          <w:szCs w:val="20"/>
        </w:rPr>
        <w:t xml:space="preserve"> be released on bail on medical grounds; </w:t>
      </w:r>
      <w:r w:rsidRPr="00DB6604">
        <w:rPr>
          <w:rFonts w:ascii="Arial" w:hAnsi="Arial" w:cs="Arial"/>
          <w:sz w:val="20"/>
          <w:szCs w:val="20"/>
        </w:rPr>
        <w:t>the graphic designer</w:t>
      </w:r>
      <w:r>
        <w:rPr>
          <w:rFonts w:ascii="Arial" w:hAnsi="Arial" w:cs="Arial"/>
          <w:sz w:val="20"/>
          <w:szCs w:val="20"/>
        </w:rPr>
        <w:t xml:space="preserve"> </w:t>
      </w:r>
      <w:r w:rsidRPr="002A12E0">
        <w:rPr>
          <w:rFonts w:ascii="Arial" w:hAnsi="Arial" w:cs="Arial"/>
          <w:sz w:val="20"/>
          <w:szCs w:val="20"/>
        </w:rPr>
        <w:t>is in the early stages of pregnancy</w:t>
      </w:r>
      <w:r>
        <w:rPr>
          <w:rFonts w:ascii="Arial" w:hAnsi="Arial" w:cs="Arial"/>
          <w:sz w:val="20"/>
          <w:szCs w:val="20"/>
        </w:rPr>
        <w:t>. T</w:t>
      </w:r>
      <w:r w:rsidR="00E9621F">
        <w:rPr>
          <w:rFonts w:ascii="Arial" w:hAnsi="Arial" w:cs="Arial"/>
          <w:sz w:val="20"/>
          <w:szCs w:val="20"/>
        </w:rPr>
        <w:t>he court’s decision</w:t>
      </w:r>
      <w:r>
        <w:rPr>
          <w:rFonts w:ascii="Arial" w:hAnsi="Arial" w:cs="Arial"/>
          <w:sz w:val="20"/>
          <w:szCs w:val="20"/>
        </w:rPr>
        <w:t xml:space="preserve"> is believed to be in large part due to work done by the Human Rights O</w:t>
      </w:r>
      <w:r w:rsidR="00DB660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budsm</w:t>
      </w:r>
      <w:r w:rsidR="00DB660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who stated his office was </w:t>
      </w:r>
      <w:r w:rsidRPr="002A12E0">
        <w:rPr>
          <w:rFonts w:ascii="Arial" w:hAnsi="Arial" w:cs="Arial"/>
          <w:sz w:val="20"/>
          <w:szCs w:val="20"/>
        </w:rPr>
        <w:t>working to ensure that Akmaral Tobylova was given access to medical care</w:t>
      </w:r>
      <w:r w:rsidR="0034035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B6604" w:rsidRPr="002A12E0">
        <w:rPr>
          <w:rFonts w:ascii="Arial" w:hAnsi="Arial" w:cs="Arial"/>
          <w:sz w:val="20"/>
          <w:szCs w:val="20"/>
        </w:rPr>
        <w:t xml:space="preserve">Akmaral Tobylova </w:t>
      </w:r>
      <w:r>
        <w:rPr>
          <w:rFonts w:ascii="Arial" w:hAnsi="Arial" w:cs="Arial"/>
          <w:sz w:val="20"/>
          <w:szCs w:val="20"/>
        </w:rPr>
        <w:t>had been held under house arrest since 13 March</w:t>
      </w:r>
      <w:r w:rsidR="002405BB" w:rsidRPr="00F6619C">
        <w:rPr>
          <w:rFonts w:ascii="Arial" w:hAnsi="Arial" w:cs="Arial"/>
          <w:sz w:val="20"/>
          <w:szCs w:val="20"/>
        </w:rPr>
        <w:t xml:space="preserve">. </w:t>
      </w:r>
      <w:r w:rsidR="00FF2D7F" w:rsidRPr="00CA4639">
        <w:rPr>
          <w:rFonts w:ascii="Arial" w:hAnsi="Arial" w:cs="Arial"/>
          <w:sz w:val="20"/>
          <w:szCs w:val="20"/>
        </w:rPr>
        <w:t>She remains charged</w:t>
      </w:r>
      <w:r w:rsidRPr="00C74626">
        <w:rPr>
          <w:rFonts w:ascii="Arial" w:hAnsi="Arial" w:cs="Arial"/>
          <w:sz w:val="20"/>
          <w:szCs w:val="20"/>
        </w:rPr>
        <w:t xml:space="preserve"> with financing an extremist organisation, merely for browsing opposition party, Democratic Choice of Kazakhstan</w:t>
      </w:r>
      <w:r w:rsidR="005D1B4C">
        <w:rPr>
          <w:rFonts w:ascii="Arial" w:hAnsi="Arial" w:cs="Arial"/>
          <w:sz w:val="20"/>
          <w:szCs w:val="20"/>
        </w:rPr>
        <w:t xml:space="preserve"> </w:t>
      </w:r>
      <w:r w:rsidRPr="00C74626">
        <w:rPr>
          <w:rFonts w:ascii="Arial" w:hAnsi="Arial" w:cs="Arial"/>
          <w:sz w:val="20"/>
          <w:szCs w:val="20"/>
        </w:rPr>
        <w:t xml:space="preserve">’s, website. </w:t>
      </w:r>
      <w:r w:rsidR="008A5B80">
        <w:rPr>
          <w:rFonts w:ascii="Arial" w:hAnsi="Arial" w:cs="Arial"/>
          <w:sz w:val="20"/>
          <w:szCs w:val="20"/>
        </w:rPr>
        <w:t>She told the Kazakhstani International Bureau of Human Rights: “I just read the site and looked at the news. There was nothing forbidden there. I was interested in their programme because they promised good pensions and housing.”</w:t>
      </w:r>
    </w:p>
    <w:p w:rsidR="00481F62" w:rsidRPr="002A12E0" w:rsidRDefault="00F51403" w:rsidP="003906B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51403">
        <w:rPr>
          <w:rFonts w:ascii="Arial" w:hAnsi="Arial" w:cs="Arial"/>
          <w:sz w:val="20"/>
          <w:szCs w:val="20"/>
        </w:rPr>
        <w:t>On 13 March, the Yesilsky court in Kazakhstan’s capital, Astana, declared the Democratic Choice of Kazakhstan party to be an extremist organization for “inciting national discord”, in accordance with vaguely worded anti-extremism legislation. An official from the Prosecutor General’s Office stated that the party “forms a negative image of the existing authorities and provokes protest attitudes”, and announced that any support shown for the opposition party, including comments on social media, would be considered a criminal offence, prosecutable under anti-extremism legislation.</w:t>
      </w:r>
    </w:p>
    <w:p w:rsidR="004E6435" w:rsidRPr="002A12E0" w:rsidRDefault="00481F62" w:rsidP="003906B4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A12E0">
        <w:rPr>
          <w:rFonts w:ascii="Arial" w:hAnsi="Arial" w:cs="Arial"/>
          <w:sz w:val="20"/>
          <w:szCs w:val="20"/>
        </w:rPr>
        <w:t xml:space="preserve">Bloggers, activists and members of the public continue to be subjected to police questioning and arrests for expressing support for </w:t>
      </w:r>
      <w:r w:rsidR="004E6435" w:rsidRPr="002A12E0">
        <w:rPr>
          <w:rFonts w:ascii="Arial" w:hAnsi="Arial" w:cs="Arial"/>
          <w:sz w:val="20"/>
          <w:szCs w:val="20"/>
        </w:rPr>
        <w:t>the Democratic Choice of Kazakhstan opposition party</w:t>
      </w:r>
      <w:r w:rsidRPr="002A12E0">
        <w:rPr>
          <w:rFonts w:ascii="Arial" w:hAnsi="Arial" w:cs="Arial"/>
          <w:sz w:val="20"/>
          <w:szCs w:val="20"/>
        </w:rPr>
        <w:t xml:space="preserve">. </w:t>
      </w:r>
      <w:r w:rsidR="004E6435" w:rsidRPr="002A12E0">
        <w:rPr>
          <w:rFonts w:ascii="Arial" w:hAnsi="Arial" w:cs="Arial"/>
          <w:sz w:val="20"/>
          <w:szCs w:val="20"/>
        </w:rPr>
        <w:t xml:space="preserve">Amnesty International </w:t>
      </w:r>
      <w:r w:rsidRPr="002A12E0">
        <w:rPr>
          <w:rFonts w:ascii="Arial" w:hAnsi="Arial" w:cs="Arial"/>
          <w:sz w:val="20"/>
          <w:szCs w:val="20"/>
        </w:rPr>
        <w:t xml:space="preserve">is currently checking information that </w:t>
      </w:r>
      <w:r w:rsidR="004E6435" w:rsidRPr="002A12E0">
        <w:rPr>
          <w:rFonts w:ascii="Arial" w:hAnsi="Arial" w:cs="Arial"/>
          <w:sz w:val="20"/>
          <w:szCs w:val="20"/>
        </w:rPr>
        <w:t xml:space="preserve">one woman was detained in a psychiatric hospital </w:t>
      </w:r>
      <w:r w:rsidRPr="002A12E0">
        <w:rPr>
          <w:rFonts w:ascii="Arial" w:hAnsi="Arial" w:cs="Arial"/>
          <w:sz w:val="20"/>
          <w:szCs w:val="20"/>
        </w:rPr>
        <w:t>for having shown support for the Democratic Choice Party.</w:t>
      </w:r>
    </w:p>
    <w:p w:rsidR="003A5EFA" w:rsidRPr="00D8470C" w:rsidRDefault="003A5EFA" w:rsidP="003A5EFA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D8470C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AA1F1C" w:rsidRDefault="003A5EFA" w:rsidP="003A5EFA">
      <w:pPr>
        <w:pStyle w:val="AITableHeading"/>
        <w:tabs>
          <w:tab w:val="clear" w:pos="567"/>
        </w:tabs>
        <w:rPr>
          <w:rFonts w:cs="Arial"/>
        </w:rPr>
      </w:pPr>
      <w:r w:rsidRPr="003A5EFA">
        <w:rPr>
          <w:rFonts w:eastAsia="Calibri" w:cs="Arial"/>
        </w:rPr>
        <w:t>Write a letter, send an email, call, fax or tweet</w:t>
      </w:r>
      <w:r w:rsidR="0026766F" w:rsidRPr="00AA1F1C">
        <w:rPr>
          <w:rFonts w:cs="Arial"/>
        </w:rPr>
        <w:t>:</w:t>
      </w:r>
    </w:p>
    <w:p w:rsidR="00EB1AFE" w:rsidRDefault="00075231" w:rsidP="003906B4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Calling on </w:t>
      </w:r>
      <w:r w:rsidR="00EB1AFE" w:rsidRPr="00EB1AFE">
        <w:rPr>
          <w:rFonts w:ascii="Arial" w:hAnsi="Arial" w:cs="Arial"/>
          <w:sz w:val="20"/>
          <w:szCs w:val="20"/>
        </w:rPr>
        <w:t xml:space="preserve">them to </w:t>
      </w:r>
      <w:r w:rsidR="00A2095A">
        <w:rPr>
          <w:rFonts w:ascii="Arial" w:hAnsi="Arial" w:cs="Arial"/>
          <w:sz w:val="20"/>
          <w:szCs w:val="20"/>
        </w:rPr>
        <w:t xml:space="preserve">halt </w:t>
      </w:r>
      <w:r w:rsidR="00161F6B">
        <w:rPr>
          <w:rFonts w:ascii="Arial" w:hAnsi="Arial" w:cs="Arial"/>
          <w:sz w:val="20"/>
          <w:szCs w:val="20"/>
        </w:rPr>
        <w:t xml:space="preserve">the criminal proceedings </w:t>
      </w:r>
      <w:r w:rsidR="00EB1AFE" w:rsidRPr="00EB1AFE">
        <w:rPr>
          <w:rFonts w:ascii="Arial" w:hAnsi="Arial" w:cs="Arial"/>
          <w:sz w:val="20"/>
          <w:szCs w:val="20"/>
        </w:rPr>
        <w:t xml:space="preserve">against </w:t>
      </w:r>
      <w:r w:rsidR="00A2095A">
        <w:rPr>
          <w:rFonts w:ascii="Arial" w:hAnsi="Arial" w:cs="Arial"/>
          <w:sz w:val="20"/>
          <w:szCs w:val="20"/>
        </w:rPr>
        <w:t xml:space="preserve">Akmaral Tobylova </w:t>
      </w:r>
      <w:r w:rsidR="00EB1AFE" w:rsidRPr="00EB1AFE">
        <w:rPr>
          <w:rFonts w:ascii="Arial" w:hAnsi="Arial" w:cs="Arial"/>
          <w:sz w:val="20"/>
          <w:szCs w:val="20"/>
        </w:rPr>
        <w:t xml:space="preserve">and any others who have been </w:t>
      </w:r>
      <w:r w:rsidR="00A2095A">
        <w:rPr>
          <w:rFonts w:ascii="Arial" w:hAnsi="Arial" w:cs="Arial"/>
          <w:sz w:val="20"/>
          <w:szCs w:val="20"/>
        </w:rPr>
        <w:t>charged</w:t>
      </w:r>
      <w:r w:rsidR="00A2095A" w:rsidRPr="00EB1AFE">
        <w:rPr>
          <w:rFonts w:ascii="Arial" w:hAnsi="Arial" w:cs="Arial"/>
          <w:sz w:val="20"/>
          <w:szCs w:val="20"/>
        </w:rPr>
        <w:t xml:space="preserve"> </w:t>
      </w:r>
      <w:r w:rsidR="00EB1AFE" w:rsidRPr="00EB1AFE">
        <w:rPr>
          <w:rFonts w:ascii="Arial" w:hAnsi="Arial" w:cs="Arial"/>
          <w:sz w:val="20"/>
          <w:szCs w:val="20"/>
        </w:rPr>
        <w:t xml:space="preserve">under </w:t>
      </w:r>
      <w:r w:rsidR="00161F6B">
        <w:rPr>
          <w:rFonts w:ascii="Arial" w:hAnsi="Arial" w:cs="Arial"/>
          <w:sz w:val="20"/>
          <w:szCs w:val="20"/>
        </w:rPr>
        <w:t>anti-</w:t>
      </w:r>
      <w:r w:rsidR="00EB1AFE" w:rsidRPr="00EB1AFE">
        <w:rPr>
          <w:rFonts w:ascii="Arial" w:hAnsi="Arial" w:cs="Arial"/>
          <w:sz w:val="20"/>
          <w:szCs w:val="20"/>
        </w:rPr>
        <w:t xml:space="preserve">extremism legislation </w:t>
      </w:r>
      <w:r w:rsidR="00A2095A">
        <w:rPr>
          <w:rFonts w:ascii="Arial" w:hAnsi="Arial" w:cs="Arial"/>
          <w:sz w:val="20"/>
          <w:szCs w:val="20"/>
        </w:rPr>
        <w:t xml:space="preserve">simply </w:t>
      </w:r>
      <w:r w:rsidR="00EB1AFE" w:rsidRPr="00EB1AFE">
        <w:rPr>
          <w:rFonts w:ascii="Arial" w:hAnsi="Arial" w:cs="Arial"/>
          <w:sz w:val="20"/>
          <w:szCs w:val="20"/>
        </w:rPr>
        <w:t xml:space="preserve">for the peaceful </w:t>
      </w:r>
      <w:r w:rsidR="001E37C6">
        <w:rPr>
          <w:rFonts w:ascii="Arial" w:hAnsi="Arial" w:cs="Arial"/>
          <w:sz w:val="20"/>
          <w:szCs w:val="20"/>
        </w:rPr>
        <w:t>exercise of their human rights</w:t>
      </w:r>
      <w:r w:rsidR="00656A9E">
        <w:rPr>
          <w:rFonts w:ascii="Arial" w:hAnsi="Arial" w:cs="Arial"/>
          <w:sz w:val="20"/>
          <w:szCs w:val="20"/>
        </w:rPr>
        <w:t>;</w:t>
      </w:r>
    </w:p>
    <w:p w:rsidR="002F7397" w:rsidRDefault="00AA1F1C" w:rsidP="003906B4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0"/>
          <w:szCs w:val="20"/>
        </w:rPr>
      </w:pPr>
      <w:r w:rsidRPr="008F6908">
        <w:rPr>
          <w:rFonts w:ascii="Arial" w:hAnsi="Arial" w:cs="Arial"/>
          <w:sz w:val="20"/>
          <w:szCs w:val="20"/>
        </w:rPr>
        <w:t xml:space="preserve">Urging them to amend </w:t>
      </w:r>
      <w:r w:rsidR="00A2095A">
        <w:rPr>
          <w:rFonts w:ascii="Arial" w:hAnsi="Arial" w:cs="Arial"/>
          <w:sz w:val="20"/>
          <w:szCs w:val="20"/>
        </w:rPr>
        <w:t>vaguely-worded</w:t>
      </w:r>
      <w:r w:rsidRPr="008F6908">
        <w:rPr>
          <w:rFonts w:ascii="Arial" w:hAnsi="Arial" w:cs="Arial"/>
          <w:sz w:val="20"/>
          <w:szCs w:val="20"/>
        </w:rPr>
        <w:t xml:space="preserve"> provisions in anti-extremism legislation </w:t>
      </w:r>
      <w:r w:rsidR="002F7397">
        <w:rPr>
          <w:rFonts w:ascii="Arial" w:hAnsi="Arial" w:cs="Arial"/>
          <w:sz w:val="20"/>
          <w:szCs w:val="20"/>
        </w:rPr>
        <w:t>and</w:t>
      </w:r>
      <w:r w:rsidR="002F7397" w:rsidRPr="008F6908">
        <w:rPr>
          <w:rFonts w:ascii="Arial" w:hAnsi="Arial" w:cs="Arial"/>
          <w:sz w:val="20"/>
          <w:szCs w:val="20"/>
        </w:rPr>
        <w:t xml:space="preserve"> </w:t>
      </w:r>
      <w:r w:rsidRPr="008F6908">
        <w:rPr>
          <w:rFonts w:ascii="Arial" w:hAnsi="Arial" w:cs="Arial"/>
          <w:sz w:val="20"/>
          <w:szCs w:val="20"/>
        </w:rPr>
        <w:t xml:space="preserve">ensure </w:t>
      </w:r>
      <w:r w:rsidR="002F7397">
        <w:rPr>
          <w:rFonts w:ascii="Arial" w:hAnsi="Arial" w:cs="Arial"/>
          <w:sz w:val="20"/>
          <w:szCs w:val="20"/>
        </w:rPr>
        <w:t>that they are not</w:t>
      </w:r>
      <w:r w:rsidRPr="008F6908">
        <w:rPr>
          <w:rFonts w:ascii="Arial" w:hAnsi="Arial" w:cs="Arial"/>
          <w:sz w:val="20"/>
          <w:szCs w:val="20"/>
        </w:rPr>
        <w:t xml:space="preserve"> misused to target political opponents and stifle dissent</w:t>
      </w:r>
      <w:r w:rsidR="002F7397">
        <w:rPr>
          <w:rFonts w:ascii="Arial" w:hAnsi="Arial" w:cs="Arial"/>
          <w:sz w:val="20"/>
          <w:szCs w:val="20"/>
        </w:rPr>
        <w:t>;</w:t>
      </w:r>
      <w:r w:rsidR="00E90FD9" w:rsidRPr="008F6908">
        <w:rPr>
          <w:rFonts w:ascii="Arial" w:hAnsi="Arial" w:cs="Arial"/>
          <w:sz w:val="20"/>
          <w:szCs w:val="20"/>
        </w:rPr>
        <w:t xml:space="preserve"> </w:t>
      </w:r>
    </w:p>
    <w:p w:rsidR="00656A9E" w:rsidRPr="008F6908" w:rsidRDefault="002F7397" w:rsidP="003906B4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Reminding </w:t>
      </w:r>
      <w:r w:rsidR="00E90FD9" w:rsidRPr="008F6908">
        <w:rPr>
          <w:rFonts w:ascii="Arial" w:hAnsi="Arial" w:cs="Arial"/>
          <w:sz w:val="20"/>
          <w:szCs w:val="20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of their </w:t>
      </w:r>
      <w:r w:rsidR="00656A9E" w:rsidRPr="008F6908">
        <w:rPr>
          <w:rFonts w:ascii="Arial" w:hAnsi="Arial" w:cs="Arial"/>
          <w:sz w:val="20"/>
          <w:szCs w:val="20"/>
        </w:rPr>
        <w:t xml:space="preserve">obligation to </w:t>
      </w:r>
      <w:r w:rsidR="00161F6B">
        <w:rPr>
          <w:rFonts w:ascii="Arial" w:hAnsi="Arial" w:cs="Arial"/>
          <w:sz w:val="20"/>
          <w:szCs w:val="20"/>
        </w:rPr>
        <w:t xml:space="preserve">respect and </w:t>
      </w:r>
      <w:r w:rsidR="00656A9E" w:rsidRPr="008F6908">
        <w:rPr>
          <w:rFonts w:ascii="Arial" w:hAnsi="Arial" w:cs="Arial"/>
          <w:sz w:val="20"/>
          <w:szCs w:val="20"/>
        </w:rPr>
        <w:t>protect the right</w:t>
      </w:r>
      <w:r>
        <w:rPr>
          <w:rFonts w:ascii="Arial" w:hAnsi="Arial" w:cs="Arial"/>
          <w:sz w:val="20"/>
          <w:szCs w:val="20"/>
        </w:rPr>
        <w:t>s</w:t>
      </w:r>
      <w:r w:rsidR="00656A9E" w:rsidRPr="008F6908">
        <w:rPr>
          <w:rFonts w:ascii="Arial" w:hAnsi="Arial" w:cs="Arial"/>
          <w:sz w:val="20"/>
          <w:szCs w:val="20"/>
        </w:rPr>
        <w:t xml:space="preserve"> to freedom of expression and association.</w:t>
      </w:r>
    </w:p>
    <w:p w:rsidR="0026766F" w:rsidRPr="00F95961" w:rsidRDefault="0026766F" w:rsidP="003906B4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3A5EFA" w:rsidP="003906B4">
      <w:pPr>
        <w:pStyle w:val="AITableHeading"/>
        <w:tabs>
          <w:tab w:val="clear" w:pos="567"/>
        </w:tabs>
        <w:sectPr w:rsidR="005534B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51" w:right="851" w:bottom="2552" w:left="851" w:header="0" w:footer="567" w:gutter="0"/>
          <w:cols w:space="567"/>
          <w:titlePg/>
          <w:docGrid w:linePitch="360"/>
        </w:sectPr>
      </w:pPr>
      <w:r w:rsidRPr="005543BE">
        <w:rPr>
          <w:rFonts w:eastAsia="Calibri" w:cs="Arial"/>
          <w:sz w:val="18"/>
          <w:szCs w:val="18"/>
        </w:rPr>
        <w:t xml:space="preserve">Contact these two officials by </w:t>
      </w:r>
      <w:r>
        <w:rPr>
          <w:rFonts w:eastAsia="Calibri" w:cs="Arial"/>
          <w:sz w:val="18"/>
          <w:szCs w:val="18"/>
        </w:rPr>
        <w:t>30 May</w:t>
      </w:r>
      <w:r w:rsidRPr="005543BE">
        <w:rPr>
          <w:rFonts w:eastAsia="Calibri" w:cs="Arial"/>
          <w:sz w:val="18"/>
          <w:szCs w:val="18"/>
        </w:rPr>
        <w:t>, 2018</w:t>
      </w:r>
      <w:r w:rsidR="0026766F" w:rsidRPr="00F95961">
        <w:t>:</w:t>
      </w:r>
    </w:p>
    <w:p w:rsidR="008C5F57" w:rsidRPr="005A5120" w:rsidRDefault="008C5F57" w:rsidP="003906B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5A5120">
        <w:rPr>
          <w:rFonts w:cs="Arial"/>
          <w:sz w:val="16"/>
          <w:szCs w:val="16"/>
          <w:u w:val="single"/>
        </w:rPr>
        <w:t>Prosecutor General</w:t>
      </w:r>
    </w:p>
    <w:p w:rsidR="008C5F57" w:rsidRPr="009C4ED8" w:rsidRDefault="009C4ED8" w:rsidP="003906B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Kairat Kozhamzharov</w:t>
      </w:r>
    </w:p>
    <w:p w:rsidR="008C5F57" w:rsidRPr="00390D35" w:rsidRDefault="008C5F57" w:rsidP="003906B4">
      <w:pPr>
        <w:pStyle w:val="AIAddressText"/>
        <w:tabs>
          <w:tab w:val="clear" w:pos="567"/>
        </w:tabs>
        <w:spacing w:line="240" w:lineRule="auto"/>
      </w:pPr>
      <w:r>
        <w:rPr>
          <w:rFonts w:cs="Arial"/>
          <w:sz w:val="16"/>
          <w:szCs w:val="16"/>
        </w:rPr>
        <w:t>14 Orynbor Street</w:t>
      </w:r>
    </w:p>
    <w:p w:rsidR="008C5F57" w:rsidRPr="005D159E" w:rsidRDefault="008C5F57" w:rsidP="003906B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Astana, 010000</w:t>
      </w:r>
    </w:p>
    <w:p w:rsidR="008C5F57" w:rsidRDefault="008C5F57" w:rsidP="003906B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Republic of Kazakhstan</w:t>
      </w:r>
    </w:p>
    <w:p w:rsidR="008C5F57" w:rsidRPr="005D159E" w:rsidRDefault="008C5F57" w:rsidP="003906B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Fax: +7 7172 506 402</w:t>
      </w:r>
    </w:p>
    <w:p w:rsidR="008C5F57" w:rsidRPr="005D159E" w:rsidRDefault="008C5F57" w:rsidP="003906B4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>
        <w:rPr>
          <w:rFonts w:cs="Arial"/>
          <w:sz w:val="16"/>
          <w:szCs w:val="16"/>
        </w:rPr>
        <w:t>Dear Prosecutor General</w:t>
      </w:r>
    </w:p>
    <w:p w:rsidR="003A5EFA" w:rsidRPr="003A5EFA" w:rsidRDefault="003A5EFA" w:rsidP="00D242EE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A5EFA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Erzhan Kazykhanov, </w:t>
      </w:r>
      <w:r w:rsidRPr="003A5EFA">
        <w:rPr>
          <w:rFonts w:ascii="Arial" w:hAnsi="Arial" w:cs="Arial"/>
          <w:color w:val="000000" w:themeColor="text1"/>
          <w:sz w:val="16"/>
          <w:szCs w:val="16"/>
          <w:u w:val="single"/>
        </w:rPr>
        <w:br/>
      </w:r>
      <w:r w:rsidRPr="00A03527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Republic of Kazakhstan</w:t>
      </w:r>
    </w:p>
    <w:p w:rsidR="003A5EFA" w:rsidRPr="003A5EFA" w:rsidRDefault="003A5EFA" w:rsidP="00D242EE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3A5EFA">
        <w:rPr>
          <w:rFonts w:ascii="Arial" w:hAnsi="Arial" w:cs="Arial"/>
          <w:color w:val="000000" w:themeColor="text1"/>
          <w:sz w:val="16"/>
          <w:szCs w:val="16"/>
        </w:rPr>
        <w:t>1401 16th St NW, Washington DC 20036</w:t>
      </w:r>
    </w:p>
    <w:p w:rsidR="003A5EFA" w:rsidRPr="003A5EFA" w:rsidRDefault="003A5EFA" w:rsidP="00D242EE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3A5EFA">
        <w:rPr>
          <w:rFonts w:ascii="Arial" w:hAnsi="Arial" w:cs="Arial"/>
          <w:color w:val="000000" w:themeColor="text1"/>
          <w:sz w:val="16"/>
          <w:szCs w:val="16"/>
        </w:rPr>
        <w:t xml:space="preserve">Phone: 1 202 232 5488 </w:t>
      </w:r>
    </w:p>
    <w:p w:rsidR="003A5EFA" w:rsidRPr="003A5EFA" w:rsidRDefault="003A5EFA" w:rsidP="00D242EE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3A5EFA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3A5EF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washington@mfa.kz</w:t>
        </w:r>
      </w:hyperlink>
      <w:r w:rsidRPr="003A5EFA">
        <w:rPr>
          <w:rFonts w:ascii="Arial" w:hAnsi="Arial" w:cs="Arial"/>
          <w:color w:val="000000" w:themeColor="text1"/>
          <w:sz w:val="16"/>
          <w:szCs w:val="16"/>
        </w:rPr>
        <w:t xml:space="preserve"> -OR- </w:t>
      </w:r>
      <w:hyperlink r:id="rId13" w:history="1">
        <w:r w:rsidRPr="003A5EF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kzconsuldc@gmail.com</w:t>
        </w:r>
      </w:hyperlink>
    </w:p>
    <w:p w:rsidR="003A5EFA" w:rsidRPr="003A5EFA" w:rsidRDefault="003A5EFA" w:rsidP="00D242EE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3A5EFA" w:rsidRPr="003A5EFA" w:rsidSect="003A5EFA">
          <w:type w:val="continuous"/>
          <w:pgSz w:w="11906" w:h="16838" w:code="9"/>
          <w:pgMar w:top="851" w:right="851" w:bottom="2552" w:left="851" w:header="0" w:footer="567" w:gutter="0"/>
          <w:cols w:num="2" w:space="720"/>
          <w:titlePg/>
          <w:docGrid w:linePitch="360"/>
        </w:sectPr>
      </w:pPr>
      <w:r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5534BC" w:rsidRPr="00DE4EB4" w:rsidRDefault="005534BC" w:rsidP="003906B4">
      <w:pPr>
        <w:pStyle w:val="AITextSmallNoLineSpacing"/>
        <w:spacing w:line="240" w:lineRule="auto"/>
        <w:rPr>
          <w:rFonts w:cs="Arial"/>
          <w:b/>
          <w:bCs/>
        </w:rPr>
        <w:sectPr w:rsidR="005534BC" w:rsidRPr="00DE4EB4" w:rsidSect="003A5EFA">
          <w:type w:val="continuous"/>
          <w:pgSz w:w="11906" w:h="16838" w:code="9"/>
          <w:pgMar w:top="851" w:right="851" w:bottom="2552" w:left="851" w:header="0" w:footer="567" w:gutter="0"/>
          <w:cols w:space="720"/>
          <w:titlePg/>
          <w:docGrid w:linePitch="360"/>
        </w:sectPr>
      </w:pPr>
    </w:p>
    <w:p w:rsidR="003A5EFA" w:rsidRPr="003A5EFA" w:rsidRDefault="003A5EFA" w:rsidP="003A5EFA">
      <w:pPr>
        <w:rPr>
          <w:rFonts w:ascii="Arial" w:hAnsi="Arial" w:cs="Arial"/>
          <w:b/>
          <w:sz w:val="20"/>
          <w:szCs w:val="20"/>
        </w:rPr>
      </w:pPr>
      <w:r w:rsidRPr="003A5EFA">
        <w:rPr>
          <w:rFonts w:ascii="Arial" w:hAnsi="Arial" w:cs="Arial"/>
          <w:b/>
          <w:sz w:val="20"/>
          <w:szCs w:val="20"/>
        </w:rPr>
        <w:t xml:space="preserve">2) LET US KNOW YOU TOOK ACTION </w:t>
      </w:r>
    </w:p>
    <w:p w:rsidR="003A5EFA" w:rsidRPr="003A5EFA" w:rsidRDefault="003A5EFA" w:rsidP="003A5EFA">
      <w:pPr>
        <w:rPr>
          <w:rFonts w:ascii="Arial" w:hAnsi="Arial" w:cs="Arial"/>
          <w:sz w:val="20"/>
          <w:szCs w:val="20"/>
        </w:rPr>
      </w:pPr>
      <w:hyperlink r:id="rId14" w:history="1">
        <w:r w:rsidRPr="003A5EFA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3A5EFA">
        <w:rPr>
          <w:rFonts w:ascii="Arial" w:hAnsi="Arial" w:cs="Arial"/>
          <w:sz w:val="20"/>
          <w:szCs w:val="20"/>
        </w:rPr>
        <w:t xml:space="preserve"> to let us know if you took action on this case! This is Urgent Action </w:t>
      </w:r>
      <w:r>
        <w:rPr>
          <w:rFonts w:ascii="Arial" w:hAnsi="Arial" w:cs="Arial"/>
          <w:sz w:val="20"/>
          <w:szCs w:val="20"/>
        </w:rPr>
        <w:t>63.18</w:t>
      </w:r>
    </w:p>
    <w:p w:rsidR="003A5EFA" w:rsidRPr="003A5EFA" w:rsidRDefault="003A5EFA" w:rsidP="003A5EFA">
      <w:pPr>
        <w:rPr>
          <w:rFonts w:ascii="Arial" w:hAnsi="Arial" w:cs="Arial"/>
          <w:sz w:val="20"/>
          <w:szCs w:val="20"/>
        </w:rPr>
      </w:pPr>
      <w:r w:rsidRPr="003A5EFA">
        <w:rPr>
          <w:rFonts w:ascii="Arial" w:hAnsi="Arial" w:cs="Arial"/>
          <w:sz w:val="20"/>
          <w:szCs w:val="20"/>
        </w:rPr>
        <w:t xml:space="preserve">Here's why it is so important to report your actions: we record the actions taken on each case—letters, emails, calls and tweets—and use that information in our advocacy. </w:t>
      </w:r>
    </w:p>
    <w:p w:rsidR="003A5EFA" w:rsidRDefault="003A5EFA">
      <w:pPr>
        <w:rPr>
          <w:rFonts w:ascii="Arial" w:hAnsi="Arial" w:cs="Arial"/>
          <w:b/>
          <w:caps/>
          <w:kern w:val="28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6766F" w:rsidRPr="00F95961" w:rsidRDefault="0026766F" w:rsidP="003906B4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D6B49" w:rsidRPr="00DB6604" w:rsidRDefault="004E6435" w:rsidP="003906B4">
      <w:pPr>
        <w:rPr>
          <w:rStyle w:val="AIHeadline"/>
          <w:rFonts w:cs="Arial"/>
          <w:snapToGrid w:val="0"/>
          <w:sz w:val="38"/>
          <w:szCs w:val="38"/>
        </w:rPr>
      </w:pPr>
      <w:r w:rsidRPr="00DB6604">
        <w:rPr>
          <w:rStyle w:val="AIHeadline"/>
          <w:rFonts w:cs="Arial"/>
          <w:snapToGrid w:val="0"/>
          <w:sz w:val="38"/>
          <w:szCs w:val="38"/>
        </w:rPr>
        <w:t>Prisoner of conscience released on bail</w:t>
      </w:r>
    </w:p>
    <w:p w:rsidR="0026766F" w:rsidRPr="00075231" w:rsidRDefault="0026766F" w:rsidP="003A5EFA">
      <w:pPr>
        <w:pStyle w:val="Heading2"/>
        <w:spacing w:before="120" w:after="120" w:line="240" w:lineRule="auto"/>
        <w:rPr>
          <w:rFonts w:ascii="Arial" w:hAnsi="Arial" w:cs="Arial"/>
        </w:rPr>
      </w:pPr>
      <w:r w:rsidRPr="00075231">
        <w:rPr>
          <w:rFonts w:ascii="Arial" w:hAnsi="Arial" w:cs="Arial"/>
        </w:rPr>
        <w:t>ADditional Information</w:t>
      </w:r>
    </w:p>
    <w:p w:rsidR="00E90FD9" w:rsidRPr="00075231" w:rsidRDefault="00E90FD9" w:rsidP="003906B4">
      <w:pPr>
        <w:rPr>
          <w:rFonts w:ascii="Arial" w:hAnsi="Arial" w:cs="Arial"/>
          <w:color w:val="000000"/>
          <w:sz w:val="18"/>
          <w:szCs w:val="18"/>
        </w:rPr>
      </w:pPr>
      <w:r w:rsidRPr="00075231">
        <w:rPr>
          <w:rFonts w:ascii="Arial" w:hAnsi="Arial" w:cs="Arial"/>
          <w:color w:val="000000"/>
          <w:sz w:val="18"/>
          <w:szCs w:val="18"/>
        </w:rPr>
        <w:t>The Democratic Choice of Kazakhstan party was set up by a group of prominent politicians and business</w:t>
      </w:r>
      <w:r w:rsidR="00DB6604">
        <w:rPr>
          <w:rFonts w:ascii="Arial" w:hAnsi="Arial" w:cs="Arial"/>
          <w:color w:val="000000"/>
          <w:sz w:val="18"/>
          <w:szCs w:val="18"/>
        </w:rPr>
        <w:t>people</w:t>
      </w:r>
      <w:r w:rsidRPr="00075231">
        <w:rPr>
          <w:rFonts w:ascii="Arial" w:hAnsi="Arial" w:cs="Arial"/>
          <w:color w:val="000000"/>
          <w:sz w:val="18"/>
          <w:szCs w:val="18"/>
        </w:rPr>
        <w:t xml:space="preserve"> in 2001 and has repeatedly been refused registration. On its website the </w:t>
      </w:r>
      <w:r w:rsidR="004B16F8" w:rsidRPr="00075231">
        <w:rPr>
          <w:rFonts w:ascii="Arial" w:hAnsi="Arial" w:cs="Arial"/>
          <w:color w:val="000000"/>
          <w:sz w:val="18"/>
          <w:szCs w:val="18"/>
        </w:rPr>
        <w:t xml:space="preserve">group </w:t>
      </w:r>
      <w:r w:rsidRPr="00075231">
        <w:rPr>
          <w:rFonts w:ascii="Arial" w:hAnsi="Arial" w:cs="Arial"/>
          <w:color w:val="000000"/>
          <w:sz w:val="18"/>
          <w:szCs w:val="18"/>
        </w:rPr>
        <w:t xml:space="preserve">calls for the abolition of the post of </w:t>
      </w:r>
      <w:r w:rsidR="004B16F8" w:rsidRPr="00075231">
        <w:rPr>
          <w:rFonts w:ascii="Arial" w:hAnsi="Arial" w:cs="Arial"/>
          <w:color w:val="000000"/>
          <w:sz w:val="18"/>
          <w:szCs w:val="18"/>
        </w:rPr>
        <w:t>p</w:t>
      </w:r>
      <w:r w:rsidRPr="00075231">
        <w:rPr>
          <w:rFonts w:ascii="Arial" w:hAnsi="Arial" w:cs="Arial"/>
          <w:color w:val="000000"/>
          <w:sz w:val="18"/>
          <w:szCs w:val="18"/>
        </w:rPr>
        <w:t xml:space="preserve">resident, and the establishment of a </w:t>
      </w:r>
      <w:r w:rsidR="004B16F8" w:rsidRPr="00075231">
        <w:rPr>
          <w:rFonts w:ascii="Arial" w:hAnsi="Arial" w:cs="Arial"/>
          <w:color w:val="000000"/>
          <w:sz w:val="18"/>
          <w:szCs w:val="18"/>
        </w:rPr>
        <w:t>p</w:t>
      </w:r>
      <w:r w:rsidRPr="00075231">
        <w:rPr>
          <w:rFonts w:ascii="Arial" w:hAnsi="Arial" w:cs="Arial"/>
          <w:color w:val="000000"/>
          <w:sz w:val="18"/>
          <w:szCs w:val="18"/>
        </w:rPr>
        <w:t xml:space="preserve">arliamentary </w:t>
      </w:r>
      <w:r w:rsidR="004B16F8" w:rsidRPr="00075231">
        <w:rPr>
          <w:rFonts w:ascii="Arial" w:hAnsi="Arial" w:cs="Arial"/>
          <w:color w:val="000000"/>
          <w:sz w:val="18"/>
          <w:szCs w:val="18"/>
        </w:rPr>
        <w:t>r</w:t>
      </w:r>
      <w:r w:rsidRPr="00075231">
        <w:rPr>
          <w:rFonts w:ascii="Arial" w:hAnsi="Arial" w:cs="Arial"/>
          <w:color w:val="000000"/>
          <w:sz w:val="18"/>
          <w:szCs w:val="18"/>
        </w:rPr>
        <w:t>epublic</w:t>
      </w:r>
      <w:r w:rsidR="004B16F8" w:rsidRPr="00075231">
        <w:rPr>
          <w:rFonts w:ascii="Arial" w:hAnsi="Arial" w:cs="Arial"/>
          <w:color w:val="000000"/>
          <w:sz w:val="18"/>
          <w:szCs w:val="18"/>
        </w:rPr>
        <w:t>, amongst other things</w:t>
      </w:r>
      <w:r w:rsidR="00075231">
        <w:rPr>
          <w:rFonts w:ascii="Arial" w:hAnsi="Arial" w:cs="Arial"/>
          <w:color w:val="000000"/>
          <w:sz w:val="18"/>
          <w:szCs w:val="18"/>
        </w:rPr>
        <w:t>.</w:t>
      </w:r>
    </w:p>
    <w:p w:rsidR="00E90FD9" w:rsidRPr="00075231" w:rsidRDefault="00E90FD9" w:rsidP="003906B4">
      <w:pPr>
        <w:rPr>
          <w:rFonts w:ascii="Arial" w:hAnsi="Arial" w:cs="Arial"/>
          <w:sz w:val="18"/>
          <w:szCs w:val="18"/>
        </w:rPr>
      </w:pPr>
    </w:p>
    <w:p w:rsidR="005A5120" w:rsidRPr="00075231" w:rsidRDefault="005A5120" w:rsidP="003906B4">
      <w:pPr>
        <w:rPr>
          <w:rFonts w:ascii="Arial" w:hAnsi="Arial" w:cs="Arial"/>
          <w:sz w:val="18"/>
          <w:szCs w:val="18"/>
          <w:lang w:eastAsia="en-GB"/>
        </w:rPr>
      </w:pPr>
      <w:r w:rsidRPr="00075231">
        <w:rPr>
          <w:rFonts w:ascii="Arial" w:hAnsi="Arial" w:cs="Arial"/>
          <w:sz w:val="18"/>
          <w:szCs w:val="18"/>
        </w:rPr>
        <w:t>Amnesty International has already documented the severe restrictions on</w:t>
      </w:r>
      <w:r w:rsidR="002F7397">
        <w:rPr>
          <w:rFonts w:ascii="Arial" w:hAnsi="Arial" w:cs="Arial"/>
          <w:sz w:val="18"/>
          <w:szCs w:val="18"/>
        </w:rPr>
        <w:t xml:space="preserve"> the right to</w:t>
      </w:r>
      <w:r w:rsidRPr="00075231">
        <w:rPr>
          <w:rFonts w:ascii="Arial" w:hAnsi="Arial" w:cs="Arial"/>
          <w:sz w:val="18"/>
          <w:szCs w:val="18"/>
        </w:rPr>
        <w:t xml:space="preserve"> freedom of expression in Kazakhstan and in a </w:t>
      </w:r>
      <w:r w:rsidR="00DB6604">
        <w:rPr>
          <w:rFonts w:ascii="Arial" w:hAnsi="Arial" w:cs="Arial"/>
          <w:sz w:val="18"/>
          <w:szCs w:val="18"/>
        </w:rPr>
        <w:t>report</w:t>
      </w:r>
      <w:r w:rsidR="00DB6604" w:rsidRPr="00075231">
        <w:rPr>
          <w:rFonts w:ascii="Arial" w:hAnsi="Arial" w:cs="Arial"/>
          <w:sz w:val="18"/>
          <w:szCs w:val="18"/>
        </w:rPr>
        <w:t xml:space="preserve"> </w:t>
      </w:r>
      <w:r w:rsidRPr="00075231">
        <w:rPr>
          <w:rFonts w:ascii="Arial" w:hAnsi="Arial" w:cs="Arial"/>
          <w:sz w:val="18"/>
          <w:szCs w:val="18"/>
        </w:rPr>
        <w:t xml:space="preserve">published in 2017, </w:t>
      </w:r>
      <w:r w:rsidRPr="00075231">
        <w:rPr>
          <w:rFonts w:ascii="Arial" w:hAnsi="Arial" w:cs="Arial"/>
          <w:i/>
          <w:sz w:val="18"/>
          <w:szCs w:val="18"/>
        </w:rPr>
        <w:t>Think before you post: Closing down social media space in Kazakhstan</w:t>
      </w:r>
      <w:r w:rsidRPr="00075231">
        <w:rPr>
          <w:rFonts w:ascii="Arial" w:hAnsi="Arial" w:cs="Arial"/>
          <w:sz w:val="18"/>
          <w:szCs w:val="18"/>
        </w:rPr>
        <w:t xml:space="preserve"> (</w:t>
      </w:r>
      <w:hyperlink r:id="rId15" w:history="1">
        <w:r w:rsidRPr="000E1373">
          <w:rPr>
            <w:rStyle w:val="Hyperlink"/>
            <w:rFonts w:ascii="Arial" w:hAnsi="Arial" w:cs="Arial"/>
            <w:sz w:val="18"/>
            <w:szCs w:val="18"/>
          </w:rPr>
          <w:t>AI EU</w:t>
        </w:r>
        <w:r w:rsidR="000E1373" w:rsidRPr="000E1373">
          <w:rPr>
            <w:rStyle w:val="Hyperlink"/>
            <w:rFonts w:ascii="Arial" w:hAnsi="Arial" w:cs="Arial"/>
            <w:sz w:val="18"/>
            <w:szCs w:val="18"/>
          </w:rPr>
          <w:t xml:space="preserve">R </w:t>
        </w:r>
        <w:r w:rsidR="00AB79EE" w:rsidRPr="000E1373">
          <w:rPr>
            <w:rStyle w:val="Hyperlink"/>
            <w:rFonts w:ascii="Arial" w:hAnsi="Arial" w:cs="Arial"/>
            <w:sz w:val="18"/>
            <w:szCs w:val="18"/>
          </w:rPr>
          <w:t>57/5644/2017</w:t>
        </w:r>
      </w:hyperlink>
      <w:r w:rsidR="00AB79EE" w:rsidRPr="00075231">
        <w:rPr>
          <w:rFonts w:ascii="Arial" w:hAnsi="Arial" w:cs="Arial"/>
          <w:sz w:val="18"/>
          <w:szCs w:val="18"/>
        </w:rPr>
        <w:t>)</w:t>
      </w:r>
      <w:r w:rsidR="002F7397">
        <w:rPr>
          <w:rFonts w:ascii="Arial" w:hAnsi="Arial" w:cs="Arial"/>
          <w:sz w:val="18"/>
          <w:szCs w:val="18"/>
        </w:rPr>
        <w:t>,</w:t>
      </w:r>
      <w:r w:rsidRPr="00075231">
        <w:rPr>
          <w:rFonts w:ascii="Arial" w:hAnsi="Arial" w:cs="Arial"/>
          <w:sz w:val="18"/>
          <w:szCs w:val="18"/>
        </w:rPr>
        <w:t xml:space="preserve"> the organization documented how the authorities </w:t>
      </w:r>
      <w:r w:rsidRPr="00075231">
        <w:rPr>
          <w:rFonts w:ascii="Arial" w:hAnsi="Arial" w:cs="Arial"/>
          <w:sz w:val="18"/>
          <w:szCs w:val="18"/>
          <w:lang w:eastAsia="en-GB"/>
        </w:rPr>
        <w:t xml:space="preserve">are now working to “close down” social media as a space where people in Kazakhstan can express critical opinions, and where they can seek and receive a wide range of information from different sources. This latest wave of arrests and warnings is </w:t>
      </w:r>
      <w:r w:rsidR="004B16F8" w:rsidRPr="00075231">
        <w:rPr>
          <w:rFonts w:ascii="Arial" w:hAnsi="Arial" w:cs="Arial"/>
          <w:sz w:val="18"/>
          <w:szCs w:val="18"/>
          <w:lang w:eastAsia="en-GB"/>
        </w:rPr>
        <w:t>a</w:t>
      </w:r>
      <w:r w:rsidRPr="00075231">
        <w:rPr>
          <w:rFonts w:ascii="Arial" w:hAnsi="Arial" w:cs="Arial"/>
          <w:sz w:val="18"/>
          <w:szCs w:val="18"/>
          <w:lang w:eastAsia="en-GB"/>
        </w:rPr>
        <w:t xml:space="preserve"> blatant at</w:t>
      </w:r>
      <w:r w:rsidR="00075231">
        <w:rPr>
          <w:rFonts w:ascii="Arial" w:hAnsi="Arial" w:cs="Arial"/>
          <w:sz w:val="18"/>
          <w:szCs w:val="18"/>
          <w:lang w:eastAsia="en-GB"/>
        </w:rPr>
        <w:t xml:space="preserve">tack on </w:t>
      </w:r>
      <w:r w:rsidR="002F7397">
        <w:rPr>
          <w:rFonts w:ascii="Arial" w:hAnsi="Arial" w:cs="Arial"/>
          <w:sz w:val="18"/>
          <w:szCs w:val="18"/>
          <w:lang w:eastAsia="en-GB"/>
        </w:rPr>
        <w:t xml:space="preserve">the right to </w:t>
      </w:r>
      <w:r w:rsidR="00075231">
        <w:rPr>
          <w:rFonts w:ascii="Arial" w:hAnsi="Arial" w:cs="Arial"/>
          <w:sz w:val="18"/>
          <w:szCs w:val="18"/>
          <w:lang w:eastAsia="en-GB"/>
        </w:rPr>
        <w:t>freedom of expression.</w:t>
      </w:r>
    </w:p>
    <w:p w:rsidR="005A5120" w:rsidRPr="00075231" w:rsidRDefault="005A5120" w:rsidP="003906B4">
      <w:pPr>
        <w:pStyle w:val="AITextSmallNoLineSpacing"/>
        <w:spacing w:line="240" w:lineRule="auto"/>
        <w:rPr>
          <w:sz w:val="18"/>
          <w:szCs w:val="18"/>
          <w:highlight w:val="yellow"/>
        </w:rPr>
      </w:pPr>
    </w:p>
    <w:p w:rsidR="005A5120" w:rsidRPr="00075231" w:rsidRDefault="005A5120" w:rsidP="003906B4">
      <w:pPr>
        <w:pStyle w:val="AITextSmallNoLineSpacing"/>
        <w:spacing w:line="240" w:lineRule="auto"/>
        <w:rPr>
          <w:rFonts w:cs="Arial"/>
          <w:sz w:val="18"/>
          <w:szCs w:val="18"/>
        </w:rPr>
      </w:pPr>
      <w:r w:rsidRPr="00075231">
        <w:rPr>
          <w:sz w:val="18"/>
          <w:szCs w:val="18"/>
        </w:rPr>
        <w:t>One of the found</w:t>
      </w:r>
      <w:r w:rsidR="00520FB1" w:rsidRPr="00075231">
        <w:rPr>
          <w:sz w:val="18"/>
          <w:szCs w:val="18"/>
        </w:rPr>
        <w:t>ing</w:t>
      </w:r>
      <w:r w:rsidRPr="00075231">
        <w:rPr>
          <w:sz w:val="18"/>
          <w:szCs w:val="18"/>
        </w:rPr>
        <w:t xml:space="preserve"> members of </w:t>
      </w:r>
      <w:r w:rsidR="001836AD" w:rsidRPr="00075231">
        <w:rPr>
          <w:sz w:val="18"/>
          <w:szCs w:val="18"/>
        </w:rPr>
        <w:t xml:space="preserve">the </w:t>
      </w:r>
      <w:r w:rsidRPr="00075231">
        <w:rPr>
          <w:sz w:val="18"/>
          <w:szCs w:val="18"/>
        </w:rPr>
        <w:t>Democratic Choice</w:t>
      </w:r>
      <w:r w:rsidR="001836AD" w:rsidRPr="00075231">
        <w:rPr>
          <w:sz w:val="18"/>
          <w:szCs w:val="18"/>
        </w:rPr>
        <w:t xml:space="preserve"> </w:t>
      </w:r>
      <w:r w:rsidR="004B16F8" w:rsidRPr="00075231">
        <w:rPr>
          <w:sz w:val="18"/>
          <w:szCs w:val="18"/>
        </w:rPr>
        <w:t xml:space="preserve">of Kazakhstan </w:t>
      </w:r>
      <w:r w:rsidR="001836AD" w:rsidRPr="00075231">
        <w:rPr>
          <w:sz w:val="18"/>
          <w:szCs w:val="18"/>
        </w:rPr>
        <w:t>party</w:t>
      </w:r>
      <w:r w:rsidRPr="00075231">
        <w:rPr>
          <w:sz w:val="18"/>
          <w:szCs w:val="18"/>
        </w:rPr>
        <w:t xml:space="preserve">, </w:t>
      </w:r>
      <w:r w:rsidRPr="00075231">
        <w:rPr>
          <w:color w:val="000000"/>
          <w:sz w:val="18"/>
          <w:szCs w:val="18"/>
        </w:rPr>
        <w:t>Mukhtar A</w:t>
      </w:r>
      <w:r w:rsidRPr="00075231">
        <w:rPr>
          <w:sz w:val="18"/>
          <w:szCs w:val="18"/>
        </w:rPr>
        <w:t>bl</w:t>
      </w:r>
      <w:r w:rsidRPr="00075231">
        <w:rPr>
          <w:color w:val="000000"/>
          <w:sz w:val="18"/>
          <w:szCs w:val="18"/>
        </w:rPr>
        <w:t>yazov</w:t>
      </w:r>
      <w:r w:rsidRPr="00075231">
        <w:rPr>
          <w:sz w:val="18"/>
          <w:szCs w:val="18"/>
        </w:rPr>
        <w:t xml:space="preserve">, is a former government minister and </w:t>
      </w:r>
      <w:r w:rsidRPr="00075231">
        <w:rPr>
          <w:sz w:val="18"/>
          <w:szCs w:val="18"/>
          <w:lang w:val="en-US"/>
        </w:rPr>
        <w:t xml:space="preserve">chairman of BTA Bank, who fled Kazakhstan when the authorities took over BTA bank in 2009 and accused him of financial crimes. He </w:t>
      </w:r>
      <w:r w:rsidR="001E37C6" w:rsidRPr="00075231">
        <w:rPr>
          <w:sz w:val="18"/>
          <w:szCs w:val="18"/>
          <w:lang w:val="en-US"/>
        </w:rPr>
        <w:t xml:space="preserve">currently </w:t>
      </w:r>
      <w:r w:rsidRPr="00075231">
        <w:rPr>
          <w:sz w:val="18"/>
          <w:szCs w:val="18"/>
          <w:lang w:val="en-US"/>
        </w:rPr>
        <w:t>lives in exile in France and has been the subject of extradition proceedings there.</w:t>
      </w:r>
    </w:p>
    <w:p w:rsidR="005A5120" w:rsidRPr="00075231" w:rsidRDefault="005A5120" w:rsidP="003906B4">
      <w:pPr>
        <w:rPr>
          <w:rFonts w:ascii="Arial" w:hAnsi="Arial" w:cs="Arial"/>
          <w:sz w:val="18"/>
          <w:szCs w:val="18"/>
        </w:rPr>
      </w:pPr>
    </w:p>
    <w:p w:rsidR="0026766F" w:rsidRPr="00F95961" w:rsidRDefault="0026766F" w:rsidP="003906B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5A5120">
        <w:rPr>
          <w:rFonts w:ascii="Arial" w:hAnsi="Arial" w:cs="Arial"/>
          <w:sz w:val="16"/>
          <w:szCs w:val="16"/>
        </w:rPr>
        <w:t xml:space="preserve"> Akmaral Tobylova</w:t>
      </w:r>
    </w:p>
    <w:p w:rsidR="0026766F" w:rsidRPr="00F95961" w:rsidRDefault="0026766F" w:rsidP="003906B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</w:t>
      </w:r>
      <w:r w:rsidR="00A03527">
        <w:rPr>
          <w:rFonts w:ascii="Arial" w:hAnsi="Arial" w:cs="Arial"/>
          <w:sz w:val="16"/>
          <w:szCs w:val="16"/>
        </w:rPr>
        <w:t xml:space="preserve"> m/f</w:t>
      </w:r>
      <w:bookmarkStart w:id="0" w:name="_GoBack"/>
      <w:bookmarkEnd w:id="0"/>
      <w:r w:rsidR="005A5120">
        <w:rPr>
          <w:rFonts w:ascii="Arial" w:hAnsi="Arial" w:cs="Arial"/>
          <w:sz w:val="16"/>
          <w:szCs w:val="16"/>
        </w:rPr>
        <w:t>: f</w:t>
      </w:r>
    </w:p>
    <w:p w:rsidR="0026766F" w:rsidRPr="00F95961" w:rsidRDefault="0026766F" w:rsidP="003906B4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>
          <w:type w:val="continuous"/>
          <w:pgSz w:w="11906" w:h="16838" w:code="9"/>
          <w:pgMar w:top="851" w:right="851" w:bottom="2552" w:left="851" w:header="0" w:footer="567" w:gutter="0"/>
          <w:cols w:space="567"/>
          <w:titlePg/>
          <w:docGrid w:linePitch="360"/>
        </w:sectPr>
      </w:pPr>
    </w:p>
    <w:p w:rsidR="0026766F" w:rsidRPr="00F95961" w:rsidRDefault="0026766F" w:rsidP="003A5EFA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F51403" w:rsidP="003906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Further information on </w:t>
      </w:r>
      <w:r w:rsidR="0026766F" w:rsidRPr="00F95961">
        <w:rPr>
          <w:rFonts w:ascii="Arial" w:hAnsi="Arial" w:cs="Arial"/>
          <w:sz w:val="16"/>
          <w:szCs w:val="16"/>
        </w:rPr>
        <w:t xml:space="preserve">UA: </w:t>
      </w:r>
      <w:r w:rsidR="002D6B49">
        <w:rPr>
          <w:rFonts w:ascii="Arial" w:hAnsi="Arial" w:cs="Arial"/>
          <w:sz w:val="16"/>
          <w:szCs w:val="16"/>
        </w:rPr>
        <w:t xml:space="preserve">63/18 </w:t>
      </w:r>
      <w:r w:rsidR="0026766F" w:rsidRPr="00F95961">
        <w:rPr>
          <w:rFonts w:ascii="Arial" w:hAnsi="Arial" w:cs="Arial"/>
          <w:sz w:val="16"/>
          <w:szCs w:val="16"/>
        </w:rPr>
        <w:t>Index:</w:t>
      </w:r>
      <w:r>
        <w:rPr>
          <w:rFonts w:ascii="Arial" w:hAnsi="Arial" w:cs="Arial"/>
          <w:sz w:val="16"/>
          <w:szCs w:val="16"/>
        </w:rPr>
        <w:t xml:space="preserve"> </w:t>
      </w:r>
      <w:r w:rsidRPr="00F51403">
        <w:rPr>
          <w:rFonts w:ascii="Arial" w:hAnsi="Arial" w:cs="Arial"/>
          <w:sz w:val="16"/>
          <w:szCs w:val="16"/>
        </w:rPr>
        <w:t xml:space="preserve">EUR 57/8236/2018 </w:t>
      </w:r>
      <w:r w:rsidR="0026766F" w:rsidRPr="00F95961">
        <w:rPr>
          <w:rFonts w:ascii="Arial" w:hAnsi="Arial" w:cs="Arial"/>
          <w:sz w:val="16"/>
          <w:szCs w:val="16"/>
        </w:rPr>
        <w:t xml:space="preserve">Issue Date: </w:t>
      </w:r>
      <w:r>
        <w:rPr>
          <w:rFonts w:ascii="Arial" w:hAnsi="Arial" w:cs="Arial"/>
          <w:sz w:val="16"/>
          <w:szCs w:val="16"/>
        </w:rPr>
        <w:t>1</w:t>
      </w:r>
      <w:r w:rsidR="008A282B">
        <w:rPr>
          <w:rFonts w:ascii="Arial" w:hAnsi="Arial" w:cs="Arial"/>
          <w:sz w:val="16"/>
          <w:szCs w:val="16"/>
        </w:rPr>
        <w:t>8</w:t>
      </w:r>
      <w:r w:rsidR="00E90FD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April </w:t>
      </w:r>
      <w:r w:rsidR="00E90FD9">
        <w:rPr>
          <w:rFonts w:ascii="Arial" w:hAnsi="Arial" w:cs="Arial"/>
          <w:sz w:val="16"/>
          <w:szCs w:val="16"/>
        </w:rPr>
        <w:t>2018</w:t>
      </w:r>
    </w:p>
    <w:sectPr w:rsidR="0026766F" w:rsidRPr="00F95961" w:rsidSect="0026766F"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4B" w:rsidRDefault="00905A4B">
      <w:r>
        <w:separator/>
      </w:r>
    </w:p>
  </w:endnote>
  <w:endnote w:type="continuationSeparator" w:id="0">
    <w:p w:rsidR="00905A4B" w:rsidRDefault="009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0A" w:rsidRPr="00D0106D" w:rsidRDefault="000A0C0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0A" w:rsidRDefault="00905A4B">
    <w:pPr>
      <w:pStyle w:val="Footer"/>
    </w:pPr>
    <w:r w:rsidRPr="004F2F5D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4B" w:rsidRDefault="00905A4B">
      <w:r>
        <w:separator/>
      </w:r>
    </w:p>
  </w:footnote>
  <w:footnote w:type="continuationSeparator" w:id="0">
    <w:p w:rsidR="00905A4B" w:rsidRDefault="00905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0A" w:rsidRPr="00D0106D" w:rsidRDefault="000A0C0A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0A" w:rsidRDefault="000A0C0A"/>
  <w:p w:rsidR="000A0C0A" w:rsidRDefault="000A0C0A"/>
  <w:p w:rsidR="000A0C0A" w:rsidRPr="00645A19" w:rsidRDefault="008365E5" w:rsidP="00B4432F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 xml:space="preserve">FU </w:t>
    </w:r>
    <w:r w:rsidR="000A0C0A" w:rsidRPr="005A58EB">
      <w:rPr>
        <w:rFonts w:ascii="Amnesty Trade Gothic" w:hAnsi="Amnesty Trade Gothic"/>
        <w:sz w:val="16"/>
        <w:szCs w:val="16"/>
      </w:rPr>
      <w:t>UA:</w:t>
    </w:r>
    <w:r w:rsidR="000A0C0A">
      <w:rPr>
        <w:rFonts w:ascii="Amnesty Trade Gothic" w:hAnsi="Amnesty Trade Gothic"/>
        <w:sz w:val="16"/>
        <w:szCs w:val="16"/>
      </w:rPr>
      <w:t xml:space="preserve"> 63/18 Index: </w:t>
    </w:r>
    <w:r w:rsidRPr="008365E5">
      <w:rPr>
        <w:rFonts w:ascii="Amnesty Trade Gothic" w:hAnsi="Amnesty Trade Gothic"/>
        <w:sz w:val="16"/>
        <w:szCs w:val="16"/>
      </w:rPr>
      <w:t>EUR 57/8236/2018</w:t>
    </w:r>
    <w:r>
      <w:rPr>
        <w:rFonts w:ascii="Amnesty Trade Gothic" w:hAnsi="Amnesty Trade Gothic"/>
        <w:sz w:val="16"/>
        <w:szCs w:val="16"/>
      </w:rPr>
      <w:t xml:space="preserve"> </w:t>
    </w:r>
    <w:r w:rsidR="000A0C0A">
      <w:rPr>
        <w:rFonts w:ascii="Amnesty Trade Gothic" w:hAnsi="Amnesty Trade Gothic"/>
        <w:sz w:val="16"/>
        <w:szCs w:val="16"/>
      </w:rPr>
      <w:t>Kazakhstan</w:t>
    </w:r>
    <w:r w:rsidR="000A0C0A">
      <w:rPr>
        <w:rFonts w:ascii="Amnesty Trade Gothic" w:hAnsi="Amnesty Trade Gothic"/>
        <w:sz w:val="16"/>
        <w:szCs w:val="16"/>
      </w:rPr>
      <w:tab/>
      <w:t xml:space="preserve">Date: </w:t>
    </w:r>
    <w:r w:rsidR="008A282B">
      <w:rPr>
        <w:rFonts w:ascii="Amnesty Trade Gothic" w:hAnsi="Amnesty Trade Gothic"/>
        <w:sz w:val="16"/>
        <w:szCs w:val="16"/>
      </w:rPr>
      <w:t>18</w:t>
    </w:r>
    <w:r>
      <w:rPr>
        <w:rFonts w:ascii="Amnesty Trade Gothic" w:hAnsi="Amnesty Trade Gothic"/>
        <w:sz w:val="16"/>
        <w:szCs w:val="16"/>
      </w:rPr>
      <w:t xml:space="preserve"> April</w:t>
    </w:r>
    <w:r w:rsidR="000A0C0A">
      <w:rPr>
        <w:rFonts w:ascii="Amnesty Trade Gothic" w:hAnsi="Amnesty Trade Gothic"/>
        <w:sz w:val="16"/>
        <w:szCs w:val="16"/>
      </w:rPr>
      <w:t xml:space="preserve"> 2018</w:t>
    </w:r>
  </w:p>
  <w:p w:rsidR="000A0C0A" w:rsidRDefault="000A0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67"/>
    <w:rsid w:val="00017279"/>
    <w:rsid w:val="00020C07"/>
    <w:rsid w:val="00021317"/>
    <w:rsid w:val="00023EE0"/>
    <w:rsid w:val="00043576"/>
    <w:rsid w:val="0007270E"/>
    <w:rsid w:val="000734C5"/>
    <w:rsid w:val="00075231"/>
    <w:rsid w:val="0008058D"/>
    <w:rsid w:val="00081FDF"/>
    <w:rsid w:val="000A0C0A"/>
    <w:rsid w:val="000B0FCC"/>
    <w:rsid w:val="000B23F7"/>
    <w:rsid w:val="000D7570"/>
    <w:rsid w:val="000E1373"/>
    <w:rsid w:val="000F11B8"/>
    <w:rsid w:val="00107762"/>
    <w:rsid w:val="00114598"/>
    <w:rsid w:val="001176A2"/>
    <w:rsid w:val="001411BF"/>
    <w:rsid w:val="00161F6B"/>
    <w:rsid w:val="001624EA"/>
    <w:rsid w:val="001671E0"/>
    <w:rsid w:val="00167912"/>
    <w:rsid w:val="00177F0D"/>
    <w:rsid w:val="001836AD"/>
    <w:rsid w:val="001951FB"/>
    <w:rsid w:val="00196F3C"/>
    <w:rsid w:val="001B67C6"/>
    <w:rsid w:val="001B7B2B"/>
    <w:rsid w:val="001E0993"/>
    <w:rsid w:val="001E37C6"/>
    <w:rsid w:val="001F0A1A"/>
    <w:rsid w:val="0020368B"/>
    <w:rsid w:val="002405BB"/>
    <w:rsid w:val="002505D5"/>
    <w:rsid w:val="0026766F"/>
    <w:rsid w:val="0027166B"/>
    <w:rsid w:val="002822E7"/>
    <w:rsid w:val="0028425C"/>
    <w:rsid w:val="002923B7"/>
    <w:rsid w:val="002932CE"/>
    <w:rsid w:val="002A12E0"/>
    <w:rsid w:val="002B6FF5"/>
    <w:rsid w:val="002D6B49"/>
    <w:rsid w:val="002F7397"/>
    <w:rsid w:val="00310926"/>
    <w:rsid w:val="00336BD5"/>
    <w:rsid w:val="00340350"/>
    <w:rsid w:val="00347243"/>
    <w:rsid w:val="00366889"/>
    <w:rsid w:val="00387AF4"/>
    <w:rsid w:val="003906B4"/>
    <w:rsid w:val="00390D35"/>
    <w:rsid w:val="00393860"/>
    <w:rsid w:val="003A2A73"/>
    <w:rsid w:val="003A5EFA"/>
    <w:rsid w:val="003B1C6F"/>
    <w:rsid w:val="003D15BE"/>
    <w:rsid w:val="003D377A"/>
    <w:rsid w:val="003D76A7"/>
    <w:rsid w:val="003E4085"/>
    <w:rsid w:val="003F6CB7"/>
    <w:rsid w:val="00415A74"/>
    <w:rsid w:val="00434E24"/>
    <w:rsid w:val="00464374"/>
    <w:rsid w:val="00475586"/>
    <w:rsid w:val="00481F62"/>
    <w:rsid w:val="00483E30"/>
    <w:rsid w:val="00494D87"/>
    <w:rsid w:val="004B0766"/>
    <w:rsid w:val="004B16F8"/>
    <w:rsid w:val="004B277B"/>
    <w:rsid w:val="004C1480"/>
    <w:rsid w:val="004D19C7"/>
    <w:rsid w:val="004E0AD9"/>
    <w:rsid w:val="004E6435"/>
    <w:rsid w:val="004E6A6E"/>
    <w:rsid w:val="004F2F5D"/>
    <w:rsid w:val="005040F2"/>
    <w:rsid w:val="005149A9"/>
    <w:rsid w:val="00520FB1"/>
    <w:rsid w:val="0053584A"/>
    <w:rsid w:val="00546F90"/>
    <w:rsid w:val="005534BC"/>
    <w:rsid w:val="00560B06"/>
    <w:rsid w:val="00582FFF"/>
    <w:rsid w:val="005A5120"/>
    <w:rsid w:val="005A58EB"/>
    <w:rsid w:val="005B0DE9"/>
    <w:rsid w:val="005C2CBA"/>
    <w:rsid w:val="005C41FB"/>
    <w:rsid w:val="005C61A2"/>
    <w:rsid w:val="005D159E"/>
    <w:rsid w:val="005D1B4C"/>
    <w:rsid w:val="005E3947"/>
    <w:rsid w:val="005F0D06"/>
    <w:rsid w:val="005F29C5"/>
    <w:rsid w:val="00606C38"/>
    <w:rsid w:val="0063427C"/>
    <w:rsid w:val="00645A19"/>
    <w:rsid w:val="006472C0"/>
    <w:rsid w:val="0065261E"/>
    <w:rsid w:val="00655F4C"/>
    <w:rsid w:val="00656A9E"/>
    <w:rsid w:val="00660727"/>
    <w:rsid w:val="006814D6"/>
    <w:rsid w:val="006820E8"/>
    <w:rsid w:val="006C2190"/>
    <w:rsid w:val="006C3DE2"/>
    <w:rsid w:val="007022AF"/>
    <w:rsid w:val="00713083"/>
    <w:rsid w:val="007179E8"/>
    <w:rsid w:val="00721D47"/>
    <w:rsid w:val="00722107"/>
    <w:rsid w:val="00723F3A"/>
    <w:rsid w:val="0073609A"/>
    <w:rsid w:val="00736B40"/>
    <w:rsid w:val="007479B8"/>
    <w:rsid w:val="007620A6"/>
    <w:rsid w:val="007632FA"/>
    <w:rsid w:val="0077354F"/>
    <w:rsid w:val="00795D45"/>
    <w:rsid w:val="007A1959"/>
    <w:rsid w:val="007A5DA8"/>
    <w:rsid w:val="007C356B"/>
    <w:rsid w:val="007C6F02"/>
    <w:rsid w:val="007E0CAD"/>
    <w:rsid w:val="007E57A7"/>
    <w:rsid w:val="007E69C3"/>
    <w:rsid w:val="007F462B"/>
    <w:rsid w:val="007F51E1"/>
    <w:rsid w:val="0080202E"/>
    <w:rsid w:val="008107EE"/>
    <w:rsid w:val="00811A30"/>
    <w:rsid w:val="00815508"/>
    <w:rsid w:val="008224D0"/>
    <w:rsid w:val="008241AB"/>
    <w:rsid w:val="008261D4"/>
    <w:rsid w:val="008365E5"/>
    <w:rsid w:val="00845B9A"/>
    <w:rsid w:val="0086100E"/>
    <w:rsid w:val="0086363D"/>
    <w:rsid w:val="00875E19"/>
    <w:rsid w:val="008913A5"/>
    <w:rsid w:val="008A282B"/>
    <w:rsid w:val="008A5B80"/>
    <w:rsid w:val="008C5F57"/>
    <w:rsid w:val="008C6392"/>
    <w:rsid w:val="008C67DB"/>
    <w:rsid w:val="008D3E3F"/>
    <w:rsid w:val="008E48B0"/>
    <w:rsid w:val="008F64FC"/>
    <w:rsid w:val="008F6908"/>
    <w:rsid w:val="00905A4B"/>
    <w:rsid w:val="009144AA"/>
    <w:rsid w:val="00946781"/>
    <w:rsid w:val="00950C7F"/>
    <w:rsid w:val="00963CA3"/>
    <w:rsid w:val="00983682"/>
    <w:rsid w:val="00985339"/>
    <w:rsid w:val="00987C31"/>
    <w:rsid w:val="009971C5"/>
    <w:rsid w:val="009A3CFF"/>
    <w:rsid w:val="009C0BC3"/>
    <w:rsid w:val="009C4ED8"/>
    <w:rsid w:val="009D5F0B"/>
    <w:rsid w:val="009E0910"/>
    <w:rsid w:val="009F35AD"/>
    <w:rsid w:val="009F4BB3"/>
    <w:rsid w:val="00A01FF0"/>
    <w:rsid w:val="00A03527"/>
    <w:rsid w:val="00A2095A"/>
    <w:rsid w:val="00A41BDA"/>
    <w:rsid w:val="00A75202"/>
    <w:rsid w:val="00A80C62"/>
    <w:rsid w:val="00A853C9"/>
    <w:rsid w:val="00A86951"/>
    <w:rsid w:val="00AA1F1C"/>
    <w:rsid w:val="00AB0BC7"/>
    <w:rsid w:val="00AB79EE"/>
    <w:rsid w:val="00AE03E1"/>
    <w:rsid w:val="00AF4CF9"/>
    <w:rsid w:val="00B0046E"/>
    <w:rsid w:val="00B043D9"/>
    <w:rsid w:val="00B06E79"/>
    <w:rsid w:val="00B104FB"/>
    <w:rsid w:val="00B22D7A"/>
    <w:rsid w:val="00B234D5"/>
    <w:rsid w:val="00B23ED4"/>
    <w:rsid w:val="00B43760"/>
    <w:rsid w:val="00B4432F"/>
    <w:rsid w:val="00B5739F"/>
    <w:rsid w:val="00B60FB0"/>
    <w:rsid w:val="00B67F2B"/>
    <w:rsid w:val="00B811E7"/>
    <w:rsid w:val="00B842CC"/>
    <w:rsid w:val="00B84EF8"/>
    <w:rsid w:val="00B9147D"/>
    <w:rsid w:val="00BA31FC"/>
    <w:rsid w:val="00BE4AEB"/>
    <w:rsid w:val="00C264C5"/>
    <w:rsid w:val="00C37A4A"/>
    <w:rsid w:val="00C463EE"/>
    <w:rsid w:val="00C64997"/>
    <w:rsid w:val="00C74626"/>
    <w:rsid w:val="00C752F1"/>
    <w:rsid w:val="00C76162"/>
    <w:rsid w:val="00C768D1"/>
    <w:rsid w:val="00C8765F"/>
    <w:rsid w:val="00C9783D"/>
    <w:rsid w:val="00CA4639"/>
    <w:rsid w:val="00CB0522"/>
    <w:rsid w:val="00CE3FA2"/>
    <w:rsid w:val="00CE6658"/>
    <w:rsid w:val="00CF539C"/>
    <w:rsid w:val="00D0106D"/>
    <w:rsid w:val="00D03746"/>
    <w:rsid w:val="00D04944"/>
    <w:rsid w:val="00D20DEB"/>
    <w:rsid w:val="00D53C13"/>
    <w:rsid w:val="00D548E8"/>
    <w:rsid w:val="00D575E1"/>
    <w:rsid w:val="00D612C0"/>
    <w:rsid w:val="00D63AA5"/>
    <w:rsid w:val="00D6401F"/>
    <w:rsid w:val="00D64919"/>
    <w:rsid w:val="00D85FE8"/>
    <w:rsid w:val="00DB418C"/>
    <w:rsid w:val="00DB6604"/>
    <w:rsid w:val="00DC5FB0"/>
    <w:rsid w:val="00DD777F"/>
    <w:rsid w:val="00DE4EB4"/>
    <w:rsid w:val="00DF0C26"/>
    <w:rsid w:val="00E125E8"/>
    <w:rsid w:val="00E23769"/>
    <w:rsid w:val="00E2387F"/>
    <w:rsid w:val="00E601DC"/>
    <w:rsid w:val="00E61D0A"/>
    <w:rsid w:val="00E6735E"/>
    <w:rsid w:val="00E90FD9"/>
    <w:rsid w:val="00E9621F"/>
    <w:rsid w:val="00E96397"/>
    <w:rsid w:val="00E97E64"/>
    <w:rsid w:val="00EA7847"/>
    <w:rsid w:val="00EA7FC2"/>
    <w:rsid w:val="00EB1AFE"/>
    <w:rsid w:val="00EB3D70"/>
    <w:rsid w:val="00EC02EB"/>
    <w:rsid w:val="00EC130D"/>
    <w:rsid w:val="00EC2C85"/>
    <w:rsid w:val="00ED0450"/>
    <w:rsid w:val="00ED61F1"/>
    <w:rsid w:val="00F12468"/>
    <w:rsid w:val="00F20743"/>
    <w:rsid w:val="00F25545"/>
    <w:rsid w:val="00F364C4"/>
    <w:rsid w:val="00F36D3D"/>
    <w:rsid w:val="00F51403"/>
    <w:rsid w:val="00F542C0"/>
    <w:rsid w:val="00F54365"/>
    <w:rsid w:val="00F6619C"/>
    <w:rsid w:val="00F71B67"/>
    <w:rsid w:val="00F74B5F"/>
    <w:rsid w:val="00F7781E"/>
    <w:rsid w:val="00F921E1"/>
    <w:rsid w:val="00F95961"/>
    <w:rsid w:val="00FB44FE"/>
    <w:rsid w:val="00FC58D6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68AB02-3C5A-4F49-9E54-BB7D13C1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EB1A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52F1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C752F1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9783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12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25E8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E125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12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125E8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1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125E8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E125E8"/>
    <w:rPr>
      <w:sz w:val="24"/>
      <w:szCs w:val="24"/>
      <w:lang w:val="en-GB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1403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081FDF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3A5EFA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A5EFA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2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zconsuld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shington@mfa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.org/en/documents/eur57/5644/2017/en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D606-73DD-4212-9A18-0C8B4516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60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Heather McGill</dc:creator>
  <cp:keywords/>
  <dc:description/>
  <cp:lastModifiedBy>iar3team</cp:lastModifiedBy>
  <cp:revision>4</cp:revision>
  <cp:lastPrinted>2018-04-18T17:50:00Z</cp:lastPrinted>
  <dcterms:created xsi:type="dcterms:W3CDTF">2018-04-18T17:49:00Z</dcterms:created>
  <dcterms:modified xsi:type="dcterms:W3CDTF">2018-04-18T18:48:00Z</dcterms:modified>
</cp:coreProperties>
</file>