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C1DC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A7FC2" w:rsidRDefault="00EA7FC2" w:rsidP="009C1DC0">
      <w:pPr>
        <w:rPr>
          <w:rStyle w:val="AIHeadline"/>
          <w:rFonts w:cs="Arial"/>
          <w:snapToGrid w:val="0"/>
          <w:sz w:val="34"/>
          <w:szCs w:val="34"/>
        </w:rPr>
      </w:pPr>
      <w:r w:rsidRPr="00EA7FC2">
        <w:rPr>
          <w:rStyle w:val="AIHeadline"/>
          <w:rFonts w:cs="Arial"/>
          <w:snapToGrid w:val="0"/>
          <w:sz w:val="34"/>
          <w:szCs w:val="34"/>
        </w:rPr>
        <w:t xml:space="preserve">woman detained </w:t>
      </w:r>
      <w:r w:rsidR="00B43760">
        <w:rPr>
          <w:rStyle w:val="AIHeadline"/>
          <w:rFonts w:cs="Arial"/>
          <w:snapToGrid w:val="0"/>
          <w:sz w:val="34"/>
          <w:szCs w:val="34"/>
        </w:rPr>
        <w:t>for reading</w:t>
      </w:r>
      <w:r w:rsidRPr="00EA7FC2">
        <w:rPr>
          <w:rStyle w:val="AIHeadline"/>
          <w:rFonts w:cs="Arial"/>
          <w:snapToGrid w:val="0"/>
          <w:sz w:val="34"/>
          <w:szCs w:val="34"/>
        </w:rPr>
        <w:t xml:space="preserve"> opposition websITE</w:t>
      </w:r>
    </w:p>
    <w:p w:rsidR="0026766F" w:rsidRPr="00F95961" w:rsidRDefault="006472C0" w:rsidP="009C1DC0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Since 13 March</w:t>
      </w:r>
      <w:r w:rsidR="00811A30">
        <w:rPr>
          <w:rFonts w:cs="Arial"/>
        </w:rPr>
        <w:t>,</w:t>
      </w:r>
      <w:r>
        <w:rPr>
          <w:rFonts w:cs="Arial"/>
        </w:rPr>
        <w:t xml:space="preserve"> </w:t>
      </w:r>
      <w:r w:rsidR="00C768D1">
        <w:rPr>
          <w:rFonts w:cs="Arial"/>
        </w:rPr>
        <w:t xml:space="preserve">the police </w:t>
      </w:r>
      <w:r w:rsidR="00811A30">
        <w:rPr>
          <w:rFonts w:cs="Arial"/>
        </w:rPr>
        <w:t xml:space="preserve">have </w:t>
      </w:r>
      <w:r w:rsidR="00C768D1">
        <w:rPr>
          <w:rFonts w:cs="Arial"/>
        </w:rPr>
        <w:t xml:space="preserve">threatened </w:t>
      </w:r>
      <w:r w:rsidR="000734C5">
        <w:rPr>
          <w:rFonts w:cs="Arial"/>
        </w:rPr>
        <w:t xml:space="preserve">bloggers, </w:t>
      </w:r>
      <w:r w:rsidRPr="006472C0">
        <w:rPr>
          <w:rFonts w:cs="Arial"/>
        </w:rPr>
        <w:t>a</w:t>
      </w:r>
      <w:r>
        <w:rPr>
          <w:rFonts w:cs="Arial"/>
        </w:rPr>
        <w:t xml:space="preserve">ctivists and </w:t>
      </w:r>
      <w:r w:rsidR="00F12468">
        <w:rPr>
          <w:rFonts w:cs="Arial"/>
        </w:rPr>
        <w:t>members of the public</w:t>
      </w:r>
      <w:r>
        <w:rPr>
          <w:rFonts w:cs="Arial"/>
        </w:rPr>
        <w:t xml:space="preserve"> across Kazakhstan</w:t>
      </w:r>
      <w:r w:rsidRPr="006472C0">
        <w:rPr>
          <w:rFonts w:cs="Arial"/>
        </w:rPr>
        <w:t xml:space="preserve"> </w:t>
      </w:r>
      <w:r w:rsidR="00C768D1">
        <w:rPr>
          <w:rFonts w:cs="Arial"/>
        </w:rPr>
        <w:t xml:space="preserve">with prosecution </w:t>
      </w:r>
      <w:r w:rsidRPr="006472C0">
        <w:rPr>
          <w:rFonts w:cs="Arial"/>
        </w:rPr>
        <w:t xml:space="preserve">for supporting </w:t>
      </w:r>
      <w:r>
        <w:rPr>
          <w:rFonts w:cs="Arial"/>
        </w:rPr>
        <w:t xml:space="preserve">the opposition political party, </w:t>
      </w:r>
      <w:r w:rsidRPr="006472C0">
        <w:rPr>
          <w:rFonts w:cs="Arial"/>
        </w:rPr>
        <w:t xml:space="preserve">Democratic Choice </w:t>
      </w:r>
      <w:r>
        <w:rPr>
          <w:rFonts w:cs="Arial"/>
        </w:rPr>
        <w:t xml:space="preserve">of Kazakhstan, </w:t>
      </w:r>
      <w:r w:rsidRPr="006472C0">
        <w:rPr>
          <w:rFonts w:cs="Arial"/>
        </w:rPr>
        <w:t>on social media</w:t>
      </w:r>
      <w:r>
        <w:rPr>
          <w:rFonts w:cs="Arial"/>
        </w:rPr>
        <w:t>.</w:t>
      </w:r>
      <w:r w:rsidRPr="006472C0">
        <w:rPr>
          <w:rFonts w:cs="Arial"/>
        </w:rPr>
        <w:t xml:space="preserve"> </w:t>
      </w:r>
      <w:r w:rsidR="00F71B67">
        <w:rPr>
          <w:rFonts w:cs="Arial"/>
        </w:rPr>
        <w:t>Akmaral Tobylova, is currently under house arrest</w:t>
      </w:r>
      <w:r w:rsidR="00C768D1">
        <w:rPr>
          <w:rFonts w:cs="Arial"/>
        </w:rPr>
        <w:t>,</w:t>
      </w:r>
      <w:r w:rsidR="00F71B67">
        <w:rPr>
          <w:rFonts w:cs="Arial"/>
        </w:rPr>
        <w:t xml:space="preserve"> </w:t>
      </w:r>
      <w:r w:rsidR="00161F6B">
        <w:rPr>
          <w:rFonts w:cs="Arial"/>
        </w:rPr>
        <w:t>accused of</w:t>
      </w:r>
      <w:r w:rsidR="008C67DB">
        <w:rPr>
          <w:rFonts w:cs="Arial"/>
        </w:rPr>
        <w:t xml:space="preserve"> </w:t>
      </w:r>
      <w:r w:rsidR="00F71B67">
        <w:rPr>
          <w:rFonts w:cs="Arial"/>
        </w:rPr>
        <w:t>financing an extremist organization</w:t>
      </w:r>
      <w:r w:rsidR="00C37A4A">
        <w:rPr>
          <w:rFonts w:cs="Arial"/>
        </w:rPr>
        <w:t xml:space="preserve"> charges</w:t>
      </w:r>
      <w:r w:rsidR="00C768D1">
        <w:rPr>
          <w:rFonts w:cs="Arial"/>
        </w:rPr>
        <w:t>,</w:t>
      </w:r>
      <w:r w:rsidR="00F71B67">
        <w:rPr>
          <w:rFonts w:cs="Arial"/>
        </w:rPr>
        <w:t xml:space="preserve"> </w:t>
      </w:r>
      <w:r w:rsidR="008C5F57">
        <w:rPr>
          <w:rFonts w:cs="Arial"/>
        </w:rPr>
        <w:t xml:space="preserve">merely for </w:t>
      </w:r>
      <w:r w:rsidR="00645A19">
        <w:rPr>
          <w:rFonts w:cs="Arial"/>
        </w:rPr>
        <w:t>browsing</w:t>
      </w:r>
      <w:r w:rsidR="00F71B67">
        <w:rPr>
          <w:rFonts w:cs="Arial"/>
        </w:rPr>
        <w:t xml:space="preserve"> the </w:t>
      </w:r>
      <w:r>
        <w:rPr>
          <w:rFonts w:cs="Arial"/>
        </w:rPr>
        <w:t xml:space="preserve">party’s </w:t>
      </w:r>
      <w:r w:rsidR="00F71B67">
        <w:rPr>
          <w:rFonts w:cs="Arial"/>
        </w:rPr>
        <w:t xml:space="preserve">website. </w:t>
      </w:r>
      <w:r>
        <w:rPr>
          <w:rFonts w:cs="Arial"/>
        </w:rPr>
        <w:t>She is a prisoner of conscience.</w:t>
      </w:r>
    </w:p>
    <w:p w:rsidR="002D6B49" w:rsidRPr="00075231" w:rsidRDefault="00E125E8" w:rsidP="009C1DC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13 March, </w:t>
      </w:r>
      <w:r w:rsidRPr="0073609A">
        <w:rPr>
          <w:rFonts w:ascii="Arial" w:hAnsi="Arial" w:cs="Arial"/>
          <w:sz w:val="20"/>
          <w:szCs w:val="20"/>
        </w:rPr>
        <w:t xml:space="preserve">the Yesilsky court in the </w:t>
      </w:r>
      <w:r w:rsidR="00811A30">
        <w:rPr>
          <w:rFonts w:ascii="Arial" w:hAnsi="Arial" w:cs="Arial"/>
          <w:sz w:val="20"/>
          <w:szCs w:val="20"/>
        </w:rPr>
        <w:t>Kazakhstan’s</w:t>
      </w:r>
      <w:r w:rsidRPr="0073609A">
        <w:rPr>
          <w:rFonts w:ascii="Arial" w:hAnsi="Arial" w:cs="Arial"/>
          <w:sz w:val="20"/>
          <w:szCs w:val="20"/>
        </w:rPr>
        <w:t xml:space="preserve"> capital, Astana,</w:t>
      </w:r>
      <w:r>
        <w:rPr>
          <w:rFonts w:ascii="Arial" w:hAnsi="Arial" w:cs="Arial"/>
          <w:sz w:val="20"/>
          <w:szCs w:val="20"/>
        </w:rPr>
        <w:t xml:space="preserve"> declared the</w:t>
      </w:r>
      <w:r w:rsidRPr="0073609A">
        <w:rPr>
          <w:rFonts w:ascii="Arial" w:hAnsi="Arial" w:cs="Arial"/>
          <w:sz w:val="20"/>
          <w:szCs w:val="20"/>
        </w:rPr>
        <w:t xml:space="preserve"> </w:t>
      </w:r>
      <w:r w:rsidR="002B6FF5" w:rsidRPr="0073609A">
        <w:rPr>
          <w:rFonts w:ascii="Arial" w:hAnsi="Arial" w:cs="Arial"/>
          <w:sz w:val="20"/>
          <w:szCs w:val="20"/>
        </w:rPr>
        <w:t xml:space="preserve">Democratic Choice </w:t>
      </w:r>
      <w:r w:rsidR="00D575E1">
        <w:rPr>
          <w:rFonts w:ascii="Arial" w:hAnsi="Arial" w:cs="Arial"/>
          <w:sz w:val="20"/>
          <w:szCs w:val="20"/>
        </w:rPr>
        <w:t>of Kazakhstan</w:t>
      </w:r>
      <w:r w:rsidR="002B6FF5" w:rsidRPr="00736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party </w:t>
      </w:r>
      <w:r w:rsidR="002B6FF5" w:rsidRPr="0073609A">
        <w:rPr>
          <w:rFonts w:ascii="Arial" w:hAnsi="Arial" w:cs="Arial"/>
          <w:sz w:val="20"/>
          <w:szCs w:val="20"/>
        </w:rPr>
        <w:t xml:space="preserve">to </w:t>
      </w:r>
      <w:r w:rsidR="002B6FF5" w:rsidRPr="00075231">
        <w:rPr>
          <w:rFonts w:ascii="Arial" w:hAnsi="Arial" w:cs="Arial"/>
          <w:sz w:val="20"/>
          <w:szCs w:val="20"/>
        </w:rPr>
        <w:t>be an extremist organization</w:t>
      </w:r>
      <w:r w:rsidR="00B0046E" w:rsidRPr="00075231">
        <w:rPr>
          <w:rFonts w:ascii="Arial" w:hAnsi="Arial" w:cs="Arial"/>
          <w:sz w:val="20"/>
          <w:szCs w:val="20"/>
        </w:rPr>
        <w:t xml:space="preserve"> for “inciting national discord”</w:t>
      </w:r>
      <w:r w:rsidRPr="00075231">
        <w:rPr>
          <w:rFonts w:ascii="Arial" w:hAnsi="Arial" w:cs="Arial"/>
          <w:sz w:val="20"/>
          <w:szCs w:val="20"/>
        </w:rPr>
        <w:t>,</w:t>
      </w:r>
      <w:r w:rsidR="00D575E1" w:rsidRPr="00075231">
        <w:rPr>
          <w:rFonts w:ascii="Arial" w:hAnsi="Arial" w:cs="Arial"/>
          <w:sz w:val="20"/>
          <w:szCs w:val="20"/>
        </w:rPr>
        <w:t xml:space="preserve"> in accordance with </w:t>
      </w:r>
      <w:r w:rsidR="007632FA" w:rsidRPr="00075231">
        <w:rPr>
          <w:rFonts w:ascii="Arial" w:hAnsi="Arial" w:cs="Arial"/>
          <w:sz w:val="20"/>
          <w:szCs w:val="20"/>
        </w:rPr>
        <w:t xml:space="preserve">vaguely worded </w:t>
      </w:r>
      <w:r w:rsidR="00D575E1" w:rsidRPr="00075231">
        <w:rPr>
          <w:rFonts w:ascii="Arial" w:hAnsi="Arial" w:cs="Arial"/>
          <w:sz w:val="20"/>
          <w:szCs w:val="20"/>
        </w:rPr>
        <w:t>anti-extremism legislation</w:t>
      </w:r>
      <w:r w:rsidR="007632FA" w:rsidRPr="00075231">
        <w:rPr>
          <w:rFonts w:ascii="Arial" w:hAnsi="Arial" w:cs="Arial"/>
          <w:sz w:val="20"/>
          <w:szCs w:val="20"/>
        </w:rPr>
        <w:t xml:space="preserve">. </w:t>
      </w:r>
      <w:r w:rsidR="002822E7" w:rsidRPr="00075231">
        <w:rPr>
          <w:rFonts w:ascii="Arial" w:hAnsi="Arial" w:cs="Arial"/>
          <w:sz w:val="20"/>
          <w:szCs w:val="20"/>
        </w:rPr>
        <w:t xml:space="preserve">An official from the Prosecutor General’s Office stated that </w:t>
      </w:r>
      <w:r w:rsidRPr="00075231">
        <w:rPr>
          <w:rFonts w:ascii="Arial" w:hAnsi="Arial" w:cs="Arial"/>
          <w:sz w:val="20"/>
          <w:szCs w:val="20"/>
        </w:rPr>
        <w:t>the party</w:t>
      </w:r>
      <w:r w:rsidR="0008058D" w:rsidRPr="00075231">
        <w:rPr>
          <w:rFonts w:ascii="Arial" w:hAnsi="Arial" w:cs="Arial"/>
          <w:sz w:val="20"/>
          <w:szCs w:val="20"/>
        </w:rPr>
        <w:t xml:space="preserve"> </w:t>
      </w:r>
      <w:r w:rsidR="002B6FF5" w:rsidRPr="00075231">
        <w:rPr>
          <w:rFonts w:ascii="Arial" w:hAnsi="Arial" w:cs="Arial"/>
          <w:sz w:val="20"/>
          <w:szCs w:val="20"/>
        </w:rPr>
        <w:t>“forms a negative image of the existing authorities and provokes protest attitudes”</w:t>
      </w:r>
      <w:r w:rsidR="00075231" w:rsidRPr="00075231">
        <w:rPr>
          <w:rFonts w:ascii="Arial" w:hAnsi="Arial" w:cs="Arial"/>
          <w:sz w:val="20"/>
          <w:szCs w:val="20"/>
        </w:rPr>
        <w:t>,</w:t>
      </w:r>
      <w:r w:rsidR="00DE4EB4" w:rsidRPr="00075231">
        <w:rPr>
          <w:rFonts w:ascii="Arial" w:hAnsi="Arial" w:cs="Arial"/>
          <w:sz w:val="20"/>
          <w:szCs w:val="20"/>
        </w:rPr>
        <w:t xml:space="preserve"> and</w:t>
      </w:r>
      <w:r w:rsidR="008C67DB" w:rsidRPr="00075231">
        <w:rPr>
          <w:rFonts w:ascii="Arial" w:hAnsi="Arial" w:cs="Arial"/>
          <w:sz w:val="20"/>
          <w:szCs w:val="20"/>
        </w:rPr>
        <w:t xml:space="preserve"> </w:t>
      </w:r>
      <w:r w:rsidR="002B6FF5" w:rsidRPr="00075231">
        <w:rPr>
          <w:rFonts w:ascii="Arial" w:hAnsi="Arial" w:cs="Arial"/>
          <w:sz w:val="20"/>
          <w:szCs w:val="20"/>
        </w:rPr>
        <w:t xml:space="preserve">announced that any support shown for the </w:t>
      </w:r>
      <w:r w:rsidR="00D612C0" w:rsidRPr="00075231">
        <w:rPr>
          <w:rFonts w:ascii="Arial" w:hAnsi="Arial" w:cs="Arial"/>
          <w:sz w:val="20"/>
          <w:szCs w:val="20"/>
        </w:rPr>
        <w:t>opposition party</w:t>
      </w:r>
      <w:r w:rsidR="005A5120" w:rsidRPr="00075231">
        <w:rPr>
          <w:rFonts w:ascii="Arial" w:hAnsi="Arial" w:cs="Arial"/>
          <w:sz w:val="20"/>
          <w:szCs w:val="20"/>
        </w:rPr>
        <w:t>,</w:t>
      </w:r>
      <w:r w:rsidR="002B6FF5" w:rsidRPr="00075231">
        <w:rPr>
          <w:rFonts w:ascii="Arial" w:hAnsi="Arial" w:cs="Arial"/>
          <w:sz w:val="20"/>
          <w:szCs w:val="20"/>
        </w:rPr>
        <w:t xml:space="preserve"> </w:t>
      </w:r>
      <w:r w:rsidR="0073609A" w:rsidRPr="00075231">
        <w:rPr>
          <w:rFonts w:ascii="Arial" w:hAnsi="Arial" w:cs="Arial"/>
          <w:sz w:val="20"/>
          <w:szCs w:val="20"/>
        </w:rPr>
        <w:t>including comments on social media</w:t>
      </w:r>
      <w:r w:rsidR="005A5120" w:rsidRPr="00075231">
        <w:rPr>
          <w:rFonts w:ascii="Arial" w:hAnsi="Arial" w:cs="Arial"/>
          <w:sz w:val="20"/>
          <w:szCs w:val="20"/>
        </w:rPr>
        <w:t>,</w:t>
      </w:r>
      <w:r w:rsidR="0073609A" w:rsidRPr="00075231">
        <w:rPr>
          <w:rFonts w:ascii="Arial" w:hAnsi="Arial" w:cs="Arial"/>
          <w:sz w:val="20"/>
          <w:szCs w:val="20"/>
        </w:rPr>
        <w:t xml:space="preserve"> </w:t>
      </w:r>
      <w:r w:rsidR="002B6FF5" w:rsidRPr="00075231">
        <w:rPr>
          <w:rFonts w:ascii="Arial" w:hAnsi="Arial" w:cs="Arial"/>
          <w:sz w:val="20"/>
          <w:szCs w:val="20"/>
        </w:rPr>
        <w:t xml:space="preserve">would be </w:t>
      </w:r>
      <w:r w:rsidR="0073609A" w:rsidRPr="00075231">
        <w:rPr>
          <w:rFonts w:ascii="Arial" w:hAnsi="Arial" w:cs="Arial"/>
          <w:sz w:val="20"/>
          <w:szCs w:val="20"/>
        </w:rPr>
        <w:t xml:space="preserve">considered </w:t>
      </w:r>
      <w:r w:rsidR="002B6FF5" w:rsidRPr="00075231">
        <w:rPr>
          <w:rFonts w:ascii="Arial" w:hAnsi="Arial" w:cs="Arial"/>
          <w:sz w:val="20"/>
          <w:szCs w:val="20"/>
        </w:rPr>
        <w:t>a criminal offence</w:t>
      </w:r>
      <w:r w:rsidR="00F542C0" w:rsidRPr="00075231">
        <w:rPr>
          <w:rFonts w:ascii="Arial" w:hAnsi="Arial" w:cs="Arial"/>
          <w:sz w:val="20"/>
          <w:szCs w:val="20"/>
        </w:rPr>
        <w:t xml:space="preserve">, </w:t>
      </w:r>
      <w:r w:rsidR="0073609A" w:rsidRPr="00075231">
        <w:rPr>
          <w:rFonts w:ascii="Arial" w:hAnsi="Arial" w:cs="Arial"/>
          <w:sz w:val="20"/>
          <w:szCs w:val="20"/>
        </w:rPr>
        <w:t>prosecut</w:t>
      </w:r>
      <w:r w:rsidR="00D612C0" w:rsidRPr="00075231">
        <w:rPr>
          <w:rFonts w:ascii="Arial" w:hAnsi="Arial" w:cs="Arial"/>
          <w:sz w:val="20"/>
          <w:szCs w:val="20"/>
        </w:rPr>
        <w:t>able</w:t>
      </w:r>
      <w:r w:rsidR="0073609A" w:rsidRPr="00075231">
        <w:rPr>
          <w:rFonts w:ascii="Arial" w:hAnsi="Arial" w:cs="Arial"/>
          <w:sz w:val="20"/>
          <w:szCs w:val="20"/>
        </w:rPr>
        <w:t xml:space="preserve"> under anti-extremism legislation.</w:t>
      </w:r>
    </w:p>
    <w:p w:rsidR="00E125E8" w:rsidRPr="00C463EE" w:rsidRDefault="009F35AD" w:rsidP="009C1DC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B1AFE">
        <w:rPr>
          <w:rFonts w:ascii="Arial" w:hAnsi="Arial" w:cs="Arial"/>
          <w:sz w:val="20"/>
          <w:szCs w:val="20"/>
        </w:rPr>
        <w:t>ince 13 March</w:t>
      </w:r>
      <w:r w:rsidR="00E125E8">
        <w:rPr>
          <w:rFonts w:ascii="Arial" w:hAnsi="Arial" w:cs="Arial"/>
          <w:sz w:val="20"/>
          <w:szCs w:val="20"/>
        </w:rPr>
        <w:t>,</w:t>
      </w:r>
      <w:r w:rsidR="00EB1AFE">
        <w:rPr>
          <w:rFonts w:ascii="Arial" w:hAnsi="Arial" w:cs="Arial"/>
          <w:sz w:val="20"/>
          <w:szCs w:val="20"/>
        </w:rPr>
        <w:t xml:space="preserve"> bloggers, activists and </w:t>
      </w:r>
      <w:r w:rsidR="00F12468">
        <w:rPr>
          <w:rFonts w:ascii="Arial" w:hAnsi="Arial" w:cs="Arial"/>
          <w:sz w:val="20"/>
          <w:szCs w:val="20"/>
        </w:rPr>
        <w:t>members of the public</w:t>
      </w:r>
      <w:r w:rsidR="00EB1AFE">
        <w:rPr>
          <w:rFonts w:ascii="Arial" w:hAnsi="Arial" w:cs="Arial"/>
          <w:sz w:val="20"/>
          <w:szCs w:val="20"/>
        </w:rPr>
        <w:t xml:space="preserve"> </w:t>
      </w:r>
      <w:r w:rsidR="00E125E8">
        <w:rPr>
          <w:rFonts w:ascii="Arial" w:hAnsi="Arial" w:cs="Arial"/>
          <w:sz w:val="20"/>
          <w:szCs w:val="20"/>
        </w:rPr>
        <w:t xml:space="preserve">across </w:t>
      </w:r>
      <w:r w:rsidR="00B842CC">
        <w:rPr>
          <w:rFonts w:ascii="Arial" w:hAnsi="Arial" w:cs="Arial"/>
          <w:sz w:val="20"/>
          <w:szCs w:val="20"/>
        </w:rPr>
        <w:t xml:space="preserve">the country </w:t>
      </w:r>
      <w:r w:rsidR="00EB1AFE">
        <w:rPr>
          <w:rFonts w:ascii="Arial" w:hAnsi="Arial" w:cs="Arial"/>
          <w:sz w:val="20"/>
          <w:szCs w:val="20"/>
        </w:rPr>
        <w:t xml:space="preserve">have been </w:t>
      </w:r>
      <w:r w:rsidR="00F364C4">
        <w:rPr>
          <w:rFonts w:ascii="Arial" w:hAnsi="Arial" w:cs="Arial"/>
          <w:sz w:val="20"/>
          <w:szCs w:val="20"/>
        </w:rPr>
        <w:t xml:space="preserve">summoned </w:t>
      </w:r>
      <w:r w:rsidR="00B842CC">
        <w:rPr>
          <w:rFonts w:ascii="Arial" w:hAnsi="Arial" w:cs="Arial"/>
          <w:sz w:val="20"/>
          <w:szCs w:val="20"/>
        </w:rPr>
        <w:t xml:space="preserve">and </w:t>
      </w:r>
      <w:r w:rsidR="00EB1AFE">
        <w:rPr>
          <w:rFonts w:ascii="Arial" w:hAnsi="Arial" w:cs="Arial"/>
          <w:sz w:val="20"/>
          <w:szCs w:val="20"/>
        </w:rPr>
        <w:t xml:space="preserve">warned </w:t>
      </w:r>
      <w:r w:rsidR="00B842CC">
        <w:rPr>
          <w:rFonts w:ascii="Arial" w:hAnsi="Arial" w:cs="Arial"/>
          <w:sz w:val="20"/>
          <w:szCs w:val="20"/>
        </w:rPr>
        <w:t xml:space="preserve">by the police </w:t>
      </w:r>
      <w:r w:rsidR="00EB1AFE">
        <w:rPr>
          <w:rFonts w:ascii="Arial" w:hAnsi="Arial" w:cs="Arial"/>
          <w:sz w:val="20"/>
          <w:szCs w:val="20"/>
        </w:rPr>
        <w:t>that they could be prosecuted for supporting</w:t>
      </w:r>
      <w:r w:rsidR="00520FB1">
        <w:rPr>
          <w:rFonts w:ascii="Arial" w:hAnsi="Arial" w:cs="Arial"/>
          <w:sz w:val="20"/>
          <w:szCs w:val="20"/>
        </w:rPr>
        <w:t xml:space="preserve"> the</w:t>
      </w:r>
      <w:r w:rsidR="00EB1AFE">
        <w:rPr>
          <w:rFonts w:ascii="Arial" w:hAnsi="Arial" w:cs="Arial"/>
          <w:sz w:val="20"/>
          <w:szCs w:val="20"/>
        </w:rPr>
        <w:t xml:space="preserve"> Democratic Choice</w:t>
      </w:r>
      <w:r w:rsidR="00520FB1">
        <w:rPr>
          <w:rFonts w:ascii="Arial" w:hAnsi="Arial" w:cs="Arial"/>
          <w:sz w:val="20"/>
          <w:szCs w:val="20"/>
        </w:rPr>
        <w:t xml:space="preserve"> party</w:t>
      </w:r>
      <w:r w:rsidR="00EB1AFE">
        <w:rPr>
          <w:rFonts w:ascii="Arial" w:hAnsi="Arial" w:cs="Arial"/>
          <w:sz w:val="20"/>
          <w:szCs w:val="20"/>
        </w:rPr>
        <w:t xml:space="preserve"> on social media. </w:t>
      </w:r>
      <w:r w:rsidR="006472C0">
        <w:rPr>
          <w:rFonts w:ascii="Arial" w:hAnsi="Arial" w:cs="Arial"/>
          <w:sz w:val="20"/>
          <w:szCs w:val="20"/>
        </w:rPr>
        <w:t>O</w:t>
      </w:r>
      <w:r w:rsidR="00F71B67">
        <w:rPr>
          <w:rFonts w:ascii="Arial" w:hAnsi="Arial" w:cs="Arial"/>
          <w:sz w:val="20"/>
          <w:szCs w:val="20"/>
        </w:rPr>
        <w:t xml:space="preserve">n 15 March, Almalinsky district court in Almaty </w:t>
      </w:r>
      <w:r w:rsidR="00EB1AFE">
        <w:rPr>
          <w:rFonts w:ascii="Arial" w:hAnsi="Arial" w:cs="Arial"/>
          <w:sz w:val="20"/>
          <w:szCs w:val="20"/>
        </w:rPr>
        <w:t xml:space="preserve">sanctioned </w:t>
      </w:r>
      <w:r w:rsidR="00546F90">
        <w:rPr>
          <w:rFonts w:ascii="Arial" w:hAnsi="Arial" w:cs="Arial"/>
          <w:sz w:val="20"/>
          <w:szCs w:val="20"/>
        </w:rPr>
        <w:t xml:space="preserve">the house arrest of </w:t>
      </w:r>
      <w:r w:rsidR="00520FB1">
        <w:rPr>
          <w:rFonts w:ascii="Arial" w:hAnsi="Arial" w:cs="Arial"/>
          <w:sz w:val="20"/>
          <w:szCs w:val="20"/>
        </w:rPr>
        <w:t>27-year-old graphic designer,</w:t>
      </w:r>
      <w:r w:rsidR="00520FB1" w:rsidRPr="00520FB1">
        <w:rPr>
          <w:rFonts w:ascii="Arial" w:hAnsi="Arial" w:cs="Arial"/>
          <w:b/>
          <w:sz w:val="20"/>
          <w:szCs w:val="20"/>
        </w:rPr>
        <w:t xml:space="preserve"> </w:t>
      </w:r>
      <w:r w:rsidR="00F71B67" w:rsidRPr="00161F6B">
        <w:rPr>
          <w:rFonts w:ascii="Arial" w:hAnsi="Arial" w:cs="Arial"/>
          <w:b/>
          <w:sz w:val="20"/>
          <w:szCs w:val="20"/>
        </w:rPr>
        <w:t>Akmaral Tobylova</w:t>
      </w:r>
      <w:r w:rsidR="008C5F57">
        <w:rPr>
          <w:rFonts w:ascii="Arial" w:hAnsi="Arial" w:cs="Arial"/>
          <w:sz w:val="20"/>
          <w:szCs w:val="20"/>
        </w:rPr>
        <w:t>,</w:t>
      </w:r>
      <w:r w:rsidR="00F71B67">
        <w:rPr>
          <w:rFonts w:ascii="Arial" w:hAnsi="Arial" w:cs="Arial"/>
          <w:sz w:val="20"/>
          <w:szCs w:val="20"/>
        </w:rPr>
        <w:t xml:space="preserve"> </w:t>
      </w:r>
      <w:r w:rsidR="00161F6B">
        <w:rPr>
          <w:rFonts w:ascii="Arial" w:hAnsi="Arial" w:cs="Arial"/>
          <w:sz w:val="20"/>
          <w:szCs w:val="20"/>
        </w:rPr>
        <w:t xml:space="preserve">who is under investigation </w:t>
      </w:r>
      <w:r w:rsidR="00F71B67">
        <w:rPr>
          <w:rFonts w:ascii="Arial" w:hAnsi="Arial" w:cs="Arial"/>
          <w:sz w:val="20"/>
          <w:szCs w:val="20"/>
        </w:rPr>
        <w:t xml:space="preserve">for </w:t>
      </w:r>
      <w:r w:rsidR="00161F6B">
        <w:rPr>
          <w:rFonts w:ascii="Arial" w:hAnsi="Arial" w:cs="Arial"/>
          <w:sz w:val="20"/>
          <w:szCs w:val="20"/>
        </w:rPr>
        <w:t xml:space="preserve">allegedly </w:t>
      </w:r>
      <w:r w:rsidR="00F71B67">
        <w:rPr>
          <w:rFonts w:ascii="Arial" w:hAnsi="Arial" w:cs="Arial"/>
          <w:sz w:val="20"/>
          <w:szCs w:val="20"/>
        </w:rPr>
        <w:t xml:space="preserve">financing an extremist group. </w:t>
      </w:r>
      <w:r w:rsidR="008C5F57">
        <w:rPr>
          <w:rFonts w:ascii="Arial" w:hAnsi="Arial" w:cs="Arial"/>
          <w:sz w:val="20"/>
          <w:szCs w:val="20"/>
        </w:rPr>
        <w:t>She told the Kazakhstani International Bureau of H</w:t>
      </w:r>
      <w:r w:rsidR="00F71B67" w:rsidRPr="00F71B67">
        <w:rPr>
          <w:rFonts w:ascii="Arial" w:hAnsi="Arial" w:cs="Arial"/>
          <w:sz w:val="20"/>
          <w:szCs w:val="20"/>
        </w:rPr>
        <w:t xml:space="preserve">uman </w:t>
      </w:r>
      <w:r w:rsidR="008C5F57">
        <w:rPr>
          <w:rFonts w:ascii="Arial" w:hAnsi="Arial" w:cs="Arial"/>
          <w:sz w:val="20"/>
          <w:szCs w:val="20"/>
        </w:rPr>
        <w:t>R</w:t>
      </w:r>
      <w:r w:rsidR="00F71B67" w:rsidRPr="00F71B67">
        <w:rPr>
          <w:rFonts w:ascii="Arial" w:hAnsi="Arial" w:cs="Arial"/>
          <w:sz w:val="20"/>
          <w:szCs w:val="20"/>
        </w:rPr>
        <w:t>ights</w:t>
      </w:r>
      <w:r w:rsidR="008C5F57">
        <w:rPr>
          <w:rFonts w:ascii="Arial" w:hAnsi="Arial" w:cs="Arial"/>
          <w:sz w:val="20"/>
          <w:szCs w:val="20"/>
        </w:rPr>
        <w:t>:</w:t>
      </w:r>
      <w:r w:rsidR="00F71B67" w:rsidRPr="00F71B67">
        <w:rPr>
          <w:rFonts w:ascii="Arial" w:hAnsi="Arial" w:cs="Arial"/>
          <w:sz w:val="20"/>
          <w:szCs w:val="20"/>
        </w:rPr>
        <w:t xml:space="preserve"> “I just read the site and looked at the news. There was nothing forbidden there. I was interested in their programme because they promised good pensions and </w:t>
      </w:r>
      <w:r w:rsidR="005A5120">
        <w:rPr>
          <w:rFonts w:ascii="Arial" w:hAnsi="Arial" w:cs="Arial"/>
          <w:sz w:val="20"/>
          <w:szCs w:val="20"/>
        </w:rPr>
        <w:t>h</w:t>
      </w:r>
      <w:r w:rsidR="00F71B67" w:rsidRPr="00F71B67">
        <w:rPr>
          <w:rFonts w:ascii="Arial" w:hAnsi="Arial" w:cs="Arial"/>
          <w:sz w:val="20"/>
          <w:szCs w:val="20"/>
        </w:rPr>
        <w:t>ousing.</w:t>
      </w:r>
      <w:r w:rsidR="008C5F57">
        <w:rPr>
          <w:rFonts w:ascii="Arial" w:hAnsi="Arial" w:cs="Arial"/>
          <w:sz w:val="20"/>
          <w:szCs w:val="20"/>
        </w:rPr>
        <w:t xml:space="preserve">” </w:t>
      </w:r>
      <w:r w:rsidR="00F71B67" w:rsidRPr="00F71B67">
        <w:rPr>
          <w:rFonts w:ascii="Arial" w:hAnsi="Arial" w:cs="Arial"/>
          <w:sz w:val="20"/>
          <w:szCs w:val="20"/>
        </w:rPr>
        <w:t xml:space="preserve">Akmaral Tobylova </w:t>
      </w:r>
      <w:r w:rsidR="00560B06" w:rsidRPr="00F71B67">
        <w:rPr>
          <w:rFonts w:ascii="Arial" w:hAnsi="Arial" w:cs="Arial"/>
          <w:sz w:val="20"/>
          <w:szCs w:val="20"/>
        </w:rPr>
        <w:t>is a prisoner of conscience</w:t>
      </w:r>
      <w:r w:rsidR="00560B06">
        <w:rPr>
          <w:rFonts w:ascii="Arial" w:hAnsi="Arial" w:cs="Arial"/>
          <w:sz w:val="20"/>
          <w:szCs w:val="20"/>
        </w:rPr>
        <w:t>,</w:t>
      </w:r>
      <w:r w:rsidR="00F71B67" w:rsidRPr="00F71B67">
        <w:rPr>
          <w:rFonts w:ascii="Arial" w:hAnsi="Arial" w:cs="Arial"/>
          <w:sz w:val="20"/>
          <w:szCs w:val="20"/>
        </w:rPr>
        <w:t xml:space="preserve"> </w:t>
      </w:r>
      <w:r w:rsidR="00167912">
        <w:rPr>
          <w:rFonts w:ascii="Arial" w:hAnsi="Arial" w:cs="Arial"/>
          <w:sz w:val="20"/>
          <w:szCs w:val="20"/>
        </w:rPr>
        <w:t>detained for</w:t>
      </w:r>
      <w:r w:rsidR="00F71B67" w:rsidRPr="00F71B67">
        <w:rPr>
          <w:rFonts w:ascii="Arial" w:hAnsi="Arial" w:cs="Arial"/>
          <w:sz w:val="20"/>
          <w:szCs w:val="20"/>
        </w:rPr>
        <w:t xml:space="preserve"> the </w:t>
      </w:r>
      <w:r w:rsidR="008C5F57">
        <w:rPr>
          <w:rFonts w:ascii="Arial" w:hAnsi="Arial" w:cs="Arial"/>
          <w:sz w:val="20"/>
          <w:szCs w:val="20"/>
        </w:rPr>
        <w:t xml:space="preserve">peaceful </w:t>
      </w:r>
      <w:r w:rsidR="00F12468">
        <w:rPr>
          <w:rFonts w:ascii="Arial" w:hAnsi="Arial" w:cs="Arial"/>
          <w:sz w:val="20"/>
          <w:szCs w:val="20"/>
        </w:rPr>
        <w:t>exercise of her right to freedom of expression</w:t>
      </w:r>
      <w:r w:rsidR="00560B06">
        <w:rPr>
          <w:rFonts w:ascii="Arial" w:hAnsi="Arial" w:cs="Arial"/>
          <w:sz w:val="20"/>
          <w:szCs w:val="20"/>
        </w:rPr>
        <w:t>.</w:t>
      </w:r>
      <w:r w:rsidR="0007270E">
        <w:rPr>
          <w:rFonts w:ascii="Arial" w:hAnsi="Arial" w:cs="Arial"/>
          <w:sz w:val="20"/>
          <w:szCs w:val="20"/>
        </w:rPr>
        <w:t xml:space="preserve"> According to the Kazakhstani International </w:t>
      </w:r>
      <w:r w:rsidR="0007270E" w:rsidRPr="00C463EE">
        <w:rPr>
          <w:rFonts w:ascii="Arial" w:hAnsi="Arial" w:cs="Arial"/>
          <w:sz w:val="20"/>
          <w:szCs w:val="20"/>
        </w:rPr>
        <w:t xml:space="preserve">Bureau of Human Rights, </w:t>
      </w:r>
      <w:r w:rsidR="0065261E" w:rsidRPr="00C463EE">
        <w:rPr>
          <w:rFonts w:ascii="Arial" w:hAnsi="Arial" w:cs="Arial"/>
          <w:sz w:val="20"/>
          <w:szCs w:val="20"/>
        </w:rPr>
        <w:t>two other</w:t>
      </w:r>
      <w:r w:rsidR="0007270E" w:rsidRPr="00C463EE">
        <w:rPr>
          <w:rFonts w:ascii="Arial" w:hAnsi="Arial" w:cs="Arial"/>
          <w:sz w:val="20"/>
          <w:szCs w:val="20"/>
        </w:rPr>
        <w:t xml:space="preserve"> people</w:t>
      </w:r>
      <w:r w:rsidR="0065261E" w:rsidRPr="00C463EE">
        <w:rPr>
          <w:rFonts w:ascii="Arial" w:hAnsi="Arial" w:cs="Arial"/>
          <w:sz w:val="20"/>
          <w:szCs w:val="20"/>
        </w:rPr>
        <w:t>, who wish to remain anonymous,</w:t>
      </w:r>
      <w:r w:rsidR="0007270E" w:rsidRPr="00C463EE">
        <w:rPr>
          <w:rFonts w:ascii="Arial" w:hAnsi="Arial" w:cs="Arial"/>
          <w:sz w:val="20"/>
          <w:szCs w:val="20"/>
        </w:rPr>
        <w:t xml:space="preserve"> </w:t>
      </w:r>
      <w:r w:rsidR="00655F4C" w:rsidRPr="00C463EE">
        <w:rPr>
          <w:rFonts w:ascii="Arial" w:hAnsi="Arial" w:cs="Arial"/>
          <w:sz w:val="20"/>
          <w:szCs w:val="20"/>
        </w:rPr>
        <w:t xml:space="preserve">have </w:t>
      </w:r>
      <w:r w:rsidR="0028425C" w:rsidRPr="00C463EE">
        <w:rPr>
          <w:rFonts w:ascii="Arial" w:hAnsi="Arial" w:cs="Arial"/>
          <w:sz w:val="20"/>
          <w:szCs w:val="20"/>
        </w:rPr>
        <w:t xml:space="preserve">also </w:t>
      </w:r>
      <w:r w:rsidR="00655F4C" w:rsidRPr="00C463EE">
        <w:rPr>
          <w:rFonts w:ascii="Arial" w:hAnsi="Arial" w:cs="Arial"/>
          <w:sz w:val="20"/>
          <w:szCs w:val="20"/>
        </w:rPr>
        <w:t>been detained</w:t>
      </w:r>
      <w:r w:rsidR="0028425C" w:rsidRPr="00C463EE">
        <w:rPr>
          <w:rFonts w:ascii="Arial" w:hAnsi="Arial" w:cs="Arial"/>
          <w:sz w:val="20"/>
          <w:szCs w:val="20"/>
        </w:rPr>
        <w:t xml:space="preserve"> </w:t>
      </w:r>
      <w:r w:rsidR="0028425C" w:rsidRPr="00161F6B">
        <w:rPr>
          <w:rFonts w:ascii="Arial" w:hAnsi="Arial" w:cs="Arial"/>
          <w:sz w:val="20"/>
          <w:szCs w:val="20"/>
        </w:rPr>
        <w:t xml:space="preserve">as part of </w:t>
      </w:r>
      <w:r w:rsidR="001176A2" w:rsidRPr="00161F6B">
        <w:rPr>
          <w:rFonts w:ascii="Arial" w:hAnsi="Arial" w:cs="Arial"/>
          <w:sz w:val="20"/>
          <w:szCs w:val="20"/>
        </w:rPr>
        <w:t>a</w:t>
      </w:r>
      <w:r w:rsidR="0028425C" w:rsidRPr="00161F6B">
        <w:rPr>
          <w:rFonts w:ascii="Arial" w:hAnsi="Arial" w:cs="Arial"/>
          <w:sz w:val="20"/>
          <w:szCs w:val="20"/>
        </w:rPr>
        <w:t xml:space="preserve"> crackdown against those who appear to show support</w:t>
      </w:r>
      <w:r w:rsidR="00F12468" w:rsidRPr="00161F6B">
        <w:rPr>
          <w:rFonts w:ascii="Arial" w:hAnsi="Arial" w:cs="Arial"/>
          <w:sz w:val="20"/>
          <w:szCs w:val="20"/>
        </w:rPr>
        <w:t xml:space="preserve"> </w:t>
      </w:r>
      <w:r w:rsidR="0028425C" w:rsidRPr="00161F6B">
        <w:rPr>
          <w:rFonts w:ascii="Arial" w:hAnsi="Arial" w:cs="Arial"/>
          <w:sz w:val="20"/>
          <w:szCs w:val="20"/>
        </w:rPr>
        <w:t>for the Democratic Choice</w:t>
      </w:r>
      <w:r w:rsidR="00161F6B">
        <w:rPr>
          <w:rFonts w:ascii="Arial" w:hAnsi="Arial" w:cs="Arial"/>
          <w:sz w:val="20"/>
          <w:szCs w:val="20"/>
        </w:rPr>
        <w:t xml:space="preserve"> of Kazakhstan</w:t>
      </w:r>
      <w:r w:rsidR="0028425C" w:rsidRPr="00161F6B">
        <w:rPr>
          <w:rFonts w:ascii="Arial" w:hAnsi="Arial" w:cs="Arial"/>
          <w:sz w:val="20"/>
          <w:szCs w:val="20"/>
        </w:rPr>
        <w:t xml:space="preserve"> party</w:t>
      </w:r>
      <w:r w:rsidR="00655F4C" w:rsidRPr="00C463EE">
        <w:rPr>
          <w:rFonts w:ascii="Arial" w:hAnsi="Arial" w:cs="Arial"/>
          <w:sz w:val="20"/>
          <w:szCs w:val="20"/>
        </w:rPr>
        <w:t>.</w:t>
      </w:r>
    </w:p>
    <w:p w:rsidR="009C1DC0" w:rsidRPr="009C1DC0" w:rsidRDefault="009C1DC0" w:rsidP="009C1DC0">
      <w:pPr>
        <w:rPr>
          <w:rFonts w:ascii="Arial" w:hAnsi="Arial" w:cs="Arial"/>
          <w:b/>
          <w:bCs/>
          <w:sz w:val="20"/>
          <w:szCs w:val="20"/>
        </w:rPr>
      </w:pPr>
      <w:r w:rsidRPr="009C1DC0">
        <w:rPr>
          <w:rFonts w:ascii="Arial" w:hAnsi="Arial" w:cs="Arial"/>
          <w:b/>
          <w:bCs/>
          <w:sz w:val="20"/>
          <w:szCs w:val="20"/>
        </w:rPr>
        <w:t>1) TAKE ACTION</w:t>
      </w:r>
    </w:p>
    <w:p w:rsidR="009C1DC0" w:rsidRPr="009C1DC0" w:rsidRDefault="009C1DC0" w:rsidP="009C1DC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C1DC0">
        <w:rPr>
          <w:rFonts w:ascii="Arial" w:hAnsi="Arial" w:cs="Arial"/>
          <w:b/>
          <w:bCs/>
          <w:sz w:val="20"/>
          <w:szCs w:val="20"/>
        </w:rPr>
        <w:t>Write a letter, send an email, call, fax or tweet:</w:t>
      </w:r>
    </w:p>
    <w:p w:rsidR="00F12468" w:rsidRDefault="00F12468" w:rsidP="009C1DC0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AA1F1C">
        <w:rPr>
          <w:rFonts w:ascii="Arial" w:hAnsi="Arial" w:cs="Arial"/>
          <w:sz w:val="20"/>
          <w:szCs w:val="20"/>
        </w:rPr>
        <w:t xml:space="preserve">Urging them to immediately </w:t>
      </w:r>
      <w:r>
        <w:rPr>
          <w:rFonts w:ascii="Arial" w:hAnsi="Arial" w:cs="Arial"/>
          <w:sz w:val="20"/>
          <w:szCs w:val="20"/>
        </w:rPr>
        <w:t xml:space="preserve">and unconditionally release </w:t>
      </w:r>
      <w:r w:rsidRPr="00EB1AFE">
        <w:rPr>
          <w:rFonts w:ascii="Arial" w:hAnsi="Arial" w:cs="Arial"/>
          <w:sz w:val="20"/>
          <w:szCs w:val="20"/>
        </w:rPr>
        <w:t xml:space="preserve">Akmaral Tobylova </w:t>
      </w:r>
      <w:r w:rsidR="00167912">
        <w:rPr>
          <w:rFonts w:ascii="Arial" w:hAnsi="Arial" w:cs="Arial"/>
          <w:sz w:val="20"/>
          <w:szCs w:val="20"/>
        </w:rPr>
        <w:t xml:space="preserve">and any others </w:t>
      </w:r>
      <w:r>
        <w:rPr>
          <w:rFonts w:ascii="Arial" w:hAnsi="Arial" w:cs="Arial"/>
          <w:sz w:val="20"/>
          <w:szCs w:val="20"/>
        </w:rPr>
        <w:t xml:space="preserve">detained simply for peacefully exercising </w:t>
      </w:r>
      <w:r w:rsidR="0016791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 w:rsidR="0016791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 human rights;</w:t>
      </w:r>
    </w:p>
    <w:p w:rsidR="00EB1AFE" w:rsidRDefault="00075231" w:rsidP="009C1DC0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</w:t>
      </w:r>
      <w:r w:rsidR="00EB1AFE" w:rsidRPr="00EB1AFE">
        <w:rPr>
          <w:rFonts w:ascii="Arial" w:hAnsi="Arial" w:cs="Arial"/>
          <w:sz w:val="20"/>
          <w:szCs w:val="20"/>
        </w:rPr>
        <w:t xml:space="preserve">them to </w:t>
      </w:r>
      <w:r w:rsidR="00161F6B">
        <w:rPr>
          <w:rFonts w:ascii="Arial" w:hAnsi="Arial" w:cs="Arial"/>
          <w:sz w:val="20"/>
          <w:szCs w:val="20"/>
        </w:rPr>
        <w:t xml:space="preserve">terminate the criminal proceedings </w:t>
      </w:r>
      <w:r w:rsidR="00EB1AFE" w:rsidRPr="00EB1AFE">
        <w:rPr>
          <w:rFonts w:ascii="Arial" w:hAnsi="Arial" w:cs="Arial"/>
          <w:sz w:val="20"/>
          <w:szCs w:val="20"/>
        </w:rPr>
        <w:t xml:space="preserve">against </w:t>
      </w:r>
      <w:r w:rsidR="00F12468">
        <w:rPr>
          <w:rFonts w:ascii="Arial" w:hAnsi="Arial" w:cs="Arial"/>
          <w:sz w:val="20"/>
          <w:szCs w:val="20"/>
        </w:rPr>
        <w:t xml:space="preserve">her </w:t>
      </w:r>
      <w:r w:rsidR="00EB1AFE" w:rsidRPr="00EB1AFE">
        <w:rPr>
          <w:rFonts w:ascii="Arial" w:hAnsi="Arial" w:cs="Arial"/>
          <w:sz w:val="20"/>
          <w:szCs w:val="20"/>
        </w:rPr>
        <w:t xml:space="preserve">and any others who have been accused under </w:t>
      </w:r>
      <w:r w:rsidR="00161F6B">
        <w:rPr>
          <w:rFonts w:ascii="Arial" w:hAnsi="Arial" w:cs="Arial"/>
          <w:sz w:val="20"/>
          <w:szCs w:val="20"/>
        </w:rPr>
        <w:t>anti-</w:t>
      </w:r>
      <w:r w:rsidR="00EB1AFE" w:rsidRPr="00EB1AFE">
        <w:rPr>
          <w:rFonts w:ascii="Arial" w:hAnsi="Arial" w:cs="Arial"/>
          <w:sz w:val="20"/>
          <w:szCs w:val="20"/>
        </w:rPr>
        <w:t xml:space="preserve">extremism legislation for the peaceful </w:t>
      </w:r>
      <w:r w:rsidR="001E37C6">
        <w:rPr>
          <w:rFonts w:ascii="Arial" w:hAnsi="Arial" w:cs="Arial"/>
          <w:sz w:val="20"/>
          <w:szCs w:val="20"/>
        </w:rPr>
        <w:t>exercise of their human rights</w:t>
      </w:r>
      <w:r w:rsidR="00656A9E">
        <w:rPr>
          <w:rFonts w:ascii="Arial" w:hAnsi="Arial" w:cs="Arial"/>
          <w:sz w:val="20"/>
          <w:szCs w:val="20"/>
        </w:rPr>
        <w:t>;</w:t>
      </w:r>
    </w:p>
    <w:p w:rsidR="00656A9E" w:rsidRPr="008F6908" w:rsidRDefault="00AA1F1C" w:rsidP="009C1DC0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8F6908">
        <w:rPr>
          <w:rFonts w:ascii="Arial" w:hAnsi="Arial" w:cs="Arial"/>
          <w:sz w:val="20"/>
          <w:szCs w:val="20"/>
        </w:rPr>
        <w:t>Urging them to amend overly-broad provisions in anti-extremism legislation to ensure it cannot be misused to target political opponents and stifle dissent</w:t>
      </w:r>
      <w:r w:rsidR="003E4085">
        <w:rPr>
          <w:rFonts w:ascii="Arial" w:hAnsi="Arial" w:cs="Arial"/>
          <w:sz w:val="20"/>
          <w:szCs w:val="20"/>
        </w:rPr>
        <w:t>,</w:t>
      </w:r>
      <w:r w:rsidR="008F6908" w:rsidRPr="008F6908">
        <w:rPr>
          <w:rFonts w:ascii="Arial" w:hAnsi="Arial" w:cs="Arial"/>
          <w:sz w:val="20"/>
          <w:szCs w:val="20"/>
        </w:rPr>
        <w:t xml:space="preserve"> and</w:t>
      </w:r>
      <w:r w:rsidR="00E90FD9" w:rsidRPr="008F6908">
        <w:rPr>
          <w:rFonts w:ascii="Arial" w:hAnsi="Arial" w:cs="Arial"/>
          <w:sz w:val="20"/>
          <w:szCs w:val="20"/>
        </w:rPr>
        <w:t xml:space="preserve"> </w:t>
      </w:r>
      <w:r w:rsidR="008F6908">
        <w:rPr>
          <w:rFonts w:ascii="Arial" w:hAnsi="Arial" w:cs="Arial"/>
          <w:sz w:val="20"/>
          <w:szCs w:val="20"/>
        </w:rPr>
        <w:t xml:space="preserve">reminding </w:t>
      </w:r>
      <w:r w:rsidR="00E90FD9" w:rsidRPr="008F6908">
        <w:rPr>
          <w:rFonts w:ascii="Arial" w:hAnsi="Arial" w:cs="Arial"/>
          <w:sz w:val="20"/>
          <w:szCs w:val="20"/>
        </w:rPr>
        <w:t xml:space="preserve">them </w:t>
      </w:r>
      <w:r w:rsidR="00656A9E" w:rsidRPr="008F6908">
        <w:rPr>
          <w:rFonts w:ascii="Arial" w:hAnsi="Arial" w:cs="Arial"/>
          <w:sz w:val="20"/>
          <w:szCs w:val="20"/>
        </w:rPr>
        <w:t xml:space="preserve">that they have an obligation to </w:t>
      </w:r>
      <w:r w:rsidR="00161F6B">
        <w:rPr>
          <w:rFonts w:ascii="Arial" w:hAnsi="Arial" w:cs="Arial"/>
          <w:sz w:val="20"/>
          <w:szCs w:val="20"/>
        </w:rPr>
        <w:t xml:space="preserve">respect and </w:t>
      </w:r>
      <w:r w:rsidR="00656A9E" w:rsidRPr="008F6908">
        <w:rPr>
          <w:rFonts w:ascii="Arial" w:hAnsi="Arial" w:cs="Arial"/>
          <w:sz w:val="20"/>
          <w:szCs w:val="20"/>
        </w:rPr>
        <w:t>protect the right to freedom of expression and association.</w:t>
      </w:r>
      <w:bookmarkStart w:id="0" w:name="_GoBack"/>
      <w:bookmarkEnd w:id="0"/>
    </w:p>
    <w:p w:rsidR="0026766F" w:rsidRPr="00F95961" w:rsidRDefault="0026766F" w:rsidP="009C1DC0">
      <w:pPr>
        <w:pStyle w:val="AITableHeading"/>
        <w:tabs>
          <w:tab w:val="clear" w:pos="567"/>
        </w:tabs>
        <w:rPr>
          <w:rFonts w:cs="Arial"/>
        </w:rPr>
      </w:pPr>
    </w:p>
    <w:p w:rsidR="009C1DC0" w:rsidRDefault="009C1DC0" w:rsidP="009C1DC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8 June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9C1DC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9C1DC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C5F57" w:rsidRPr="005A5120" w:rsidRDefault="008C5F57" w:rsidP="009C1DC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5A5120">
        <w:rPr>
          <w:rFonts w:cs="Arial"/>
          <w:sz w:val="16"/>
          <w:szCs w:val="16"/>
          <w:u w:val="single"/>
        </w:rPr>
        <w:t>Prosecutor General</w:t>
      </w:r>
    </w:p>
    <w:p w:rsidR="008C5F57" w:rsidRPr="009C4ED8" w:rsidRDefault="009C4ED8" w:rsidP="009C1DC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Kairat Kozhamzharov</w:t>
      </w:r>
    </w:p>
    <w:p w:rsidR="008C5F57" w:rsidRPr="00390D35" w:rsidRDefault="008C5F57" w:rsidP="009C1DC0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14 Orynbor Street</w:t>
      </w:r>
    </w:p>
    <w:p w:rsidR="008C5F57" w:rsidRPr="005D159E" w:rsidRDefault="008C5F57" w:rsidP="009C1DC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Astana, 010000</w:t>
      </w:r>
    </w:p>
    <w:p w:rsidR="008C5F57" w:rsidRDefault="008C5F57" w:rsidP="009C1DC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Republic of Kazakhstan</w:t>
      </w:r>
    </w:p>
    <w:p w:rsidR="008C5F57" w:rsidRPr="005D159E" w:rsidRDefault="008C5F57" w:rsidP="009C1DC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Fax: +7 7172 506 402</w:t>
      </w:r>
    </w:p>
    <w:p w:rsidR="008C5F57" w:rsidRPr="005D159E" w:rsidRDefault="008C5F57" w:rsidP="009C1DC0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>
        <w:rPr>
          <w:rFonts w:cs="Arial"/>
          <w:sz w:val="16"/>
          <w:szCs w:val="16"/>
        </w:rPr>
        <w:t>Dear Prosecutor General</w:t>
      </w:r>
    </w:p>
    <w:p w:rsidR="009C1DC0" w:rsidRDefault="009C1DC0" w:rsidP="00E7004D">
      <w:pPr>
        <w:pStyle w:val="PlainText"/>
        <w:rPr>
          <w:rFonts w:ascii="Arial" w:hAnsi="Arial" w:cs="Arial"/>
          <w:sz w:val="16"/>
          <w:szCs w:val="16"/>
          <w:u w:val="single"/>
        </w:rPr>
      </w:pPr>
      <w:bookmarkStart w:id="1" w:name="Text17"/>
      <w:r w:rsidRPr="009C1DC0">
        <w:rPr>
          <w:rFonts w:ascii="Arial" w:hAnsi="Arial" w:cs="Arial"/>
          <w:sz w:val="16"/>
          <w:szCs w:val="16"/>
          <w:u w:val="single"/>
        </w:rPr>
        <w:t xml:space="preserve">Ambassador Erzhan Kazykhanov, </w:t>
      </w:r>
    </w:p>
    <w:p w:rsidR="009C1DC0" w:rsidRPr="009C1DC0" w:rsidRDefault="009C1DC0" w:rsidP="00E7004D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9C1DC0">
        <w:rPr>
          <w:rFonts w:ascii="Arial" w:hAnsi="Arial" w:cs="Arial"/>
          <w:sz w:val="16"/>
          <w:szCs w:val="16"/>
          <w:u w:val="single"/>
        </w:rPr>
        <w:t>Embassy of the Republic of Kazakhstan</w:t>
      </w:r>
    </w:p>
    <w:p w:rsidR="009C1DC0" w:rsidRPr="009C1DC0" w:rsidRDefault="009C1DC0" w:rsidP="00E7004D">
      <w:pPr>
        <w:pStyle w:val="PlainText"/>
        <w:rPr>
          <w:rFonts w:ascii="Arial" w:hAnsi="Arial" w:cs="Arial"/>
          <w:sz w:val="16"/>
          <w:szCs w:val="16"/>
        </w:rPr>
      </w:pPr>
      <w:r w:rsidRPr="009C1DC0">
        <w:rPr>
          <w:rFonts w:ascii="Arial" w:hAnsi="Arial" w:cs="Arial"/>
          <w:sz w:val="16"/>
          <w:szCs w:val="16"/>
        </w:rPr>
        <w:t>1401 16th St NW, Washington DC 20036</w:t>
      </w:r>
    </w:p>
    <w:p w:rsidR="009C1DC0" w:rsidRPr="009C1DC0" w:rsidRDefault="009C1DC0" w:rsidP="00E7004D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9C1DC0">
        <w:rPr>
          <w:rFonts w:ascii="Arial" w:hAnsi="Arial" w:cs="Arial"/>
          <w:sz w:val="16"/>
          <w:szCs w:val="16"/>
        </w:rPr>
        <w:t xml:space="preserve">Phone: 1 </w:t>
      </w:r>
      <w:r w:rsidRPr="009C1DC0">
        <w:rPr>
          <w:rFonts w:ascii="Arial" w:hAnsi="Arial" w:cs="Arial"/>
          <w:color w:val="000000" w:themeColor="text1"/>
          <w:sz w:val="16"/>
          <w:szCs w:val="16"/>
        </w:rPr>
        <w:t xml:space="preserve">202 232 5488 </w:t>
      </w:r>
    </w:p>
    <w:p w:rsidR="009C1DC0" w:rsidRPr="009C1DC0" w:rsidRDefault="009C1DC0" w:rsidP="00E7004D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9C1DC0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9C1DC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washington@mfa.kz</w:t>
        </w:r>
      </w:hyperlink>
      <w:r w:rsidRPr="009C1DC0">
        <w:rPr>
          <w:rFonts w:ascii="Arial" w:hAnsi="Arial" w:cs="Arial"/>
          <w:color w:val="000000" w:themeColor="text1"/>
          <w:sz w:val="16"/>
          <w:szCs w:val="16"/>
        </w:rPr>
        <w:t xml:space="preserve"> -OR- </w:t>
      </w:r>
      <w:hyperlink r:id="rId12" w:history="1">
        <w:r w:rsidRPr="009C1DC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kzconsuldc@gmail.com</w:t>
        </w:r>
      </w:hyperlink>
    </w:p>
    <w:p w:rsidR="009C1DC0" w:rsidRPr="009C1DC0" w:rsidRDefault="009C1DC0" w:rsidP="00E7004D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9C1DC0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bookmarkEnd w:id="1"/>
    <w:p w:rsidR="009C1DC0" w:rsidRDefault="009C1DC0" w:rsidP="009C1DC0">
      <w:pPr>
        <w:pStyle w:val="AIUASecondHeading"/>
        <w:spacing w:line="240" w:lineRule="auto"/>
        <w:rPr>
          <w:rFonts w:ascii="Arial" w:hAnsi="Arial" w:cs="Arial"/>
        </w:rPr>
        <w:sectPr w:rsidR="009C1DC0" w:rsidSect="009C1DC0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9C1DC0" w:rsidRDefault="009C1DC0" w:rsidP="009C1D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9C1DC0" w:rsidRPr="009B1268" w:rsidRDefault="009C1DC0" w:rsidP="009C1D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9C1DC0" w:rsidRPr="009B1268" w:rsidRDefault="009C1DC0" w:rsidP="009C1D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63.18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9C1DC0" w:rsidRPr="00C27E96" w:rsidRDefault="009C1DC0" w:rsidP="009C1DC0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9C1DC0" w:rsidRPr="00C27E96" w:rsidRDefault="009C1DC0" w:rsidP="009C1DC0">
      <w:pPr>
        <w:rPr>
          <w:rFonts w:ascii="Arial" w:hAnsi="Arial" w:cs="Arial"/>
          <w:color w:val="000000"/>
          <w:sz w:val="20"/>
          <w:szCs w:val="20"/>
        </w:rPr>
      </w:pPr>
    </w:p>
    <w:p w:rsidR="0026766F" w:rsidRPr="00F95961" w:rsidRDefault="0026766F" w:rsidP="009C1DC0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D6B49" w:rsidRPr="00EA7FC2" w:rsidRDefault="002D6B49" w:rsidP="009C1DC0">
      <w:pPr>
        <w:rPr>
          <w:rStyle w:val="AIHeadline"/>
          <w:rFonts w:cs="Arial"/>
          <w:snapToGrid w:val="0"/>
          <w:sz w:val="34"/>
          <w:szCs w:val="34"/>
        </w:rPr>
      </w:pPr>
      <w:r w:rsidRPr="00EA7FC2">
        <w:rPr>
          <w:rStyle w:val="AIHeadline"/>
          <w:rFonts w:cs="Arial"/>
          <w:snapToGrid w:val="0"/>
          <w:sz w:val="34"/>
          <w:szCs w:val="34"/>
        </w:rPr>
        <w:t xml:space="preserve">woman detained </w:t>
      </w:r>
      <w:r>
        <w:rPr>
          <w:rStyle w:val="AIHeadline"/>
          <w:rFonts w:cs="Arial"/>
          <w:snapToGrid w:val="0"/>
          <w:sz w:val="34"/>
          <w:szCs w:val="34"/>
        </w:rPr>
        <w:t>for reading</w:t>
      </w:r>
      <w:r w:rsidRPr="00EA7FC2">
        <w:rPr>
          <w:rStyle w:val="AIHeadline"/>
          <w:rFonts w:cs="Arial"/>
          <w:snapToGrid w:val="0"/>
          <w:sz w:val="34"/>
          <w:szCs w:val="34"/>
        </w:rPr>
        <w:t xml:space="preserve"> opposition websITE</w:t>
      </w:r>
    </w:p>
    <w:p w:rsidR="0026766F" w:rsidRPr="00075231" w:rsidRDefault="0026766F" w:rsidP="009C1DC0">
      <w:pPr>
        <w:pStyle w:val="Heading2"/>
        <w:spacing w:before="120" w:after="120" w:line="240" w:lineRule="auto"/>
        <w:rPr>
          <w:rFonts w:ascii="Arial" w:hAnsi="Arial" w:cs="Arial"/>
        </w:rPr>
      </w:pPr>
      <w:r w:rsidRPr="00075231">
        <w:rPr>
          <w:rFonts w:ascii="Arial" w:hAnsi="Arial" w:cs="Arial"/>
        </w:rPr>
        <w:t>ADditional Information</w:t>
      </w:r>
    </w:p>
    <w:p w:rsidR="00E90FD9" w:rsidRPr="00075231" w:rsidRDefault="00E90FD9" w:rsidP="009C1DC0">
      <w:pPr>
        <w:rPr>
          <w:rFonts w:ascii="Arial" w:hAnsi="Arial" w:cs="Arial"/>
          <w:color w:val="000000"/>
          <w:sz w:val="18"/>
          <w:szCs w:val="18"/>
        </w:rPr>
      </w:pPr>
      <w:r w:rsidRPr="00075231">
        <w:rPr>
          <w:rFonts w:ascii="Arial" w:hAnsi="Arial" w:cs="Arial"/>
          <w:color w:val="000000"/>
          <w:sz w:val="18"/>
          <w:szCs w:val="18"/>
        </w:rPr>
        <w:t xml:space="preserve">The Democratic Choice of Kazakhstan party was set up by a group of prominent politicians and businessmen in 2001 and has repeatedly been refused registration. On its web-site the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 xml:space="preserve">group 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calls for the abolition of the post of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p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resident, and the establishment of a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p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arliamentary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r</w:t>
      </w:r>
      <w:r w:rsidRPr="00075231">
        <w:rPr>
          <w:rFonts w:ascii="Arial" w:hAnsi="Arial" w:cs="Arial"/>
          <w:color w:val="000000"/>
          <w:sz w:val="18"/>
          <w:szCs w:val="18"/>
        </w:rPr>
        <w:t>epublic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, amongst other things</w:t>
      </w:r>
      <w:r w:rsidR="00075231">
        <w:rPr>
          <w:rFonts w:ascii="Arial" w:hAnsi="Arial" w:cs="Arial"/>
          <w:color w:val="000000"/>
          <w:sz w:val="18"/>
          <w:szCs w:val="18"/>
        </w:rPr>
        <w:t>.</w:t>
      </w:r>
    </w:p>
    <w:p w:rsidR="00E90FD9" w:rsidRPr="00075231" w:rsidRDefault="00E90FD9" w:rsidP="009C1DC0">
      <w:pPr>
        <w:rPr>
          <w:rFonts w:ascii="Arial" w:hAnsi="Arial" w:cs="Arial"/>
          <w:sz w:val="18"/>
          <w:szCs w:val="18"/>
        </w:rPr>
      </w:pPr>
    </w:p>
    <w:p w:rsidR="005A5120" w:rsidRPr="00075231" w:rsidRDefault="005A5120" w:rsidP="009C1DC0">
      <w:pPr>
        <w:rPr>
          <w:rFonts w:ascii="Arial" w:hAnsi="Arial" w:cs="Arial"/>
          <w:sz w:val="18"/>
          <w:szCs w:val="18"/>
          <w:lang w:eastAsia="en-GB"/>
        </w:rPr>
      </w:pPr>
      <w:r w:rsidRPr="00075231">
        <w:rPr>
          <w:rFonts w:ascii="Arial" w:hAnsi="Arial" w:cs="Arial"/>
          <w:sz w:val="18"/>
          <w:szCs w:val="18"/>
        </w:rPr>
        <w:t xml:space="preserve">Amnesty International has already documented the severe restrictions on freedom of expression in Kazakhstan and in a briefing published in 2017, </w:t>
      </w:r>
      <w:r w:rsidRPr="00075231">
        <w:rPr>
          <w:rFonts w:ascii="Arial" w:hAnsi="Arial" w:cs="Arial"/>
          <w:i/>
          <w:sz w:val="18"/>
          <w:szCs w:val="18"/>
        </w:rPr>
        <w:t>Think before you post: Closing down social media space in Kazakhstan</w:t>
      </w:r>
      <w:r w:rsidRPr="00075231">
        <w:rPr>
          <w:rFonts w:ascii="Arial" w:hAnsi="Arial" w:cs="Arial"/>
          <w:sz w:val="18"/>
          <w:szCs w:val="18"/>
        </w:rPr>
        <w:t xml:space="preserve"> (AI EU</w:t>
      </w:r>
      <w:r w:rsidR="00AB79EE" w:rsidRPr="00075231">
        <w:rPr>
          <w:rFonts w:ascii="Arial" w:hAnsi="Arial" w:cs="Arial"/>
          <w:sz w:val="18"/>
          <w:szCs w:val="18"/>
        </w:rPr>
        <w:t>57/5644/2017)</w:t>
      </w:r>
      <w:r w:rsidRPr="00075231">
        <w:rPr>
          <w:rFonts w:ascii="Arial" w:hAnsi="Arial" w:cs="Arial"/>
          <w:sz w:val="18"/>
          <w:szCs w:val="18"/>
        </w:rPr>
        <w:t xml:space="preserve"> the organization documented how the authorities </w:t>
      </w:r>
      <w:r w:rsidRPr="00075231">
        <w:rPr>
          <w:rFonts w:ascii="Arial" w:hAnsi="Arial" w:cs="Arial"/>
          <w:sz w:val="18"/>
          <w:szCs w:val="18"/>
          <w:lang w:eastAsia="en-GB"/>
        </w:rPr>
        <w:t xml:space="preserve">are now working to “close down” social media as a space where people in Kazakhstan can exercise their right to express critical opinions, and where they can seek and receive a wider range of information from different sources. This latest wave of arrests and warnings is </w:t>
      </w:r>
      <w:r w:rsidR="004B16F8" w:rsidRPr="00075231">
        <w:rPr>
          <w:rFonts w:ascii="Arial" w:hAnsi="Arial" w:cs="Arial"/>
          <w:sz w:val="18"/>
          <w:szCs w:val="18"/>
          <w:lang w:eastAsia="en-GB"/>
        </w:rPr>
        <w:t>a</w:t>
      </w:r>
      <w:r w:rsidRPr="00075231">
        <w:rPr>
          <w:rFonts w:ascii="Arial" w:hAnsi="Arial" w:cs="Arial"/>
          <w:sz w:val="18"/>
          <w:szCs w:val="18"/>
          <w:lang w:eastAsia="en-GB"/>
        </w:rPr>
        <w:t xml:space="preserve"> blatant at</w:t>
      </w:r>
      <w:r w:rsidR="00075231">
        <w:rPr>
          <w:rFonts w:ascii="Arial" w:hAnsi="Arial" w:cs="Arial"/>
          <w:sz w:val="18"/>
          <w:szCs w:val="18"/>
          <w:lang w:eastAsia="en-GB"/>
        </w:rPr>
        <w:t>tack on freedom of expression.</w:t>
      </w:r>
    </w:p>
    <w:p w:rsidR="005A5120" w:rsidRPr="00075231" w:rsidRDefault="005A5120" w:rsidP="009C1DC0">
      <w:pPr>
        <w:pStyle w:val="AITextSmallNoLineSpacing"/>
        <w:spacing w:line="240" w:lineRule="auto"/>
        <w:rPr>
          <w:sz w:val="18"/>
          <w:szCs w:val="18"/>
          <w:highlight w:val="yellow"/>
        </w:rPr>
      </w:pPr>
    </w:p>
    <w:p w:rsidR="005A5120" w:rsidRPr="00075231" w:rsidRDefault="005A5120" w:rsidP="009C1DC0">
      <w:pPr>
        <w:pStyle w:val="AITextSmallNoLineSpacing"/>
        <w:spacing w:line="240" w:lineRule="auto"/>
        <w:rPr>
          <w:rFonts w:cs="Arial"/>
          <w:sz w:val="18"/>
          <w:szCs w:val="18"/>
        </w:rPr>
      </w:pPr>
      <w:r w:rsidRPr="00075231">
        <w:rPr>
          <w:sz w:val="18"/>
          <w:szCs w:val="18"/>
        </w:rPr>
        <w:t>One of the found</w:t>
      </w:r>
      <w:r w:rsidR="00520FB1" w:rsidRPr="00075231">
        <w:rPr>
          <w:sz w:val="18"/>
          <w:szCs w:val="18"/>
        </w:rPr>
        <w:t>ing</w:t>
      </w:r>
      <w:r w:rsidRPr="00075231">
        <w:rPr>
          <w:sz w:val="18"/>
          <w:szCs w:val="18"/>
        </w:rPr>
        <w:t xml:space="preserve"> members of </w:t>
      </w:r>
      <w:r w:rsidR="001836AD" w:rsidRPr="00075231">
        <w:rPr>
          <w:sz w:val="18"/>
          <w:szCs w:val="18"/>
        </w:rPr>
        <w:t xml:space="preserve">the </w:t>
      </w:r>
      <w:r w:rsidRPr="00075231">
        <w:rPr>
          <w:sz w:val="18"/>
          <w:szCs w:val="18"/>
        </w:rPr>
        <w:t>Democratic Choice</w:t>
      </w:r>
      <w:r w:rsidR="001836AD" w:rsidRPr="00075231">
        <w:rPr>
          <w:sz w:val="18"/>
          <w:szCs w:val="18"/>
        </w:rPr>
        <w:t xml:space="preserve"> </w:t>
      </w:r>
      <w:r w:rsidR="004B16F8" w:rsidRPr="00075231">
        <w:rPr>
          <w:sz w:val="18"/>
          <w:szCs w:val="18"/>
        </w:rPr>
        <w:t xml:space="preserve">of Kazakhstan </w:t>
      </w:r>
      <w:r w:rsidR="001836AD" w:rsidRPr="00075231">
        <w:rPr>
          <w:sz w:val="18"/>
          <w:szCs w:val="18"/>
        </w:rPr>
        <w:t>party</w:t>
      </w:r>
      <w:r w:rsidRPr="00075231">
        <w:rPr>
          <w:sz w:val="18"/>
          <w:szCs w:val="18"/>
        </w:rPr>
        <w:t xml:space="preserve">, </w:t>
      </w:r>
      <w:r w:rsidRPr="00075231">
        <w:rPr>
          <w:color w:val="000000"/>
          <w:sz w:val="18"/>
          <w:szCs w:val="18"/>
        </w:rPr>
        <w:t>Mukhtar A</w:t>
      </w:r>
      <w:r w:rsidRPr="00075231">
        <w:rPr>
          <w:sz w:val="18"/>
          <w:szCs w:val="18"/>
        </w:rPr>
        <w:t>bl</w:t>
      </w:r>
      <w:r w:rsidRPr="00075231">
        <w:rPr>
          <w:color w:val="000000"/>
          <w:sz w:val="18"/>
          <w:szCs w:val="18"/>
        </w:rPr>
        <w:t>yazov</w:t>
      </w:r>
      <w:r w:rsidRPr="00075231">
        <w:rPr>
          <w:sz w:val="18"/>
          <w:szCs w:val="18"/>
        </w:rPr>
        <w:t xml:space="preserve">, is a former government minister and </w:t>
      </w:r>
      <w:r w:rsidRPr="00075231">
        <w:rPr>
          <w:sz w:val="18"/>
          <w:szCs w:val="18"/>
          <w:lang w:val="en-US"/>
        </w:rPr>
        <w:t xml:space="preserve">chairman of BTA Bank, who fled Kazakhstan when the Kazakhstani authorities took over BTA bank in 2009 and accused him of financial crimes. He </w:t>
      </w:r>
      <w:r w:rsidR="001E37C6" w:rsidRPr="00075231">
        <w:rPr>
          <w:sz w:val="18"/>
          <w:szCs w:val="18"/>
          <w:lang w:val="en-US"/>
        </w:rPr>
        <w:t xml:space="preserve">currently </w:t>
      </w:r>
      <w:r w:rsidRPr="00075231">
        <w:rPr>
          <w:sz w:val="18"/>
          <w:szCs w:val="18"/>
          <w:lang w:val="en-US"/>
        </w:rPr>
        <w:t>lives in exile in France and has been the subject of extradition proceedings there.</w:t>
      </w:r>
    </w:p>
    <w:p w:rsidR="005A5120" w:rsidRPr="00075231" w:rsidRDefault="005A5120" w:rsidP="009C1DC0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9C1DC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A5120">
        <w:rPr>
          <w:rFonts w:ascii="Arial" w:hAnsi="Arial" w:cs="Arial"/>
          <w:sz w:val="16"/>
          <w:szCs w:val="16"/>
        </w:rPr>
        <w:t xml:space="preserve"> Akmaral Tobylova</w:t>
      </w:r>
      <w:r w:rsidR="002D6B49">
        <w:rPr>
          <w:rFonts w:ascii="Arial" w:hAnsi="Arial" w:cs="Arial"/>
          <w:sz w:val="16"/>
          <w:szCs w:val="16"/>
        </w:rPr>
        <w:t xml:space="preserve"> and others detained for the peaceful expression of their political views</w:t>
      </w:r>
    </w:p>
    <w:p w:rsidR="0026766F" w:rsidRPr="00F95961" w:rsidRDefault="0026766F" w:rsidP="009C1DC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</w:t>
      </w:r>
      <w:r w:rsidR="005A5120">
        <w:rPr>
          <w:rFonts w:ascii="Arial" w:hAnsi="Arial" w:cs="Arial"/>
          <w:sz w:val="16"/>
          <w:szCs w:val="16"/>
        </w:rPr>
        <w:t>: f</w:t>
      </w:r>
    </w:p>
    <w:p w:rsidR="0026766F" w:rsidRPr="00F95961" w:rsidRDefault="0026766F" w:rsidP="009C1DC0">
      <w:pPr>
        <w:rPr>
          <w:rFonts w:ascii="Arial" w:hAnsi="Arial" w:cs="Arial"/>
        </w:rPr>
      </w:pPr>
    </w:p>
    <w:p w:rsidR="0026766F" w:rsidRPr="00F95961" w:rsidRDefault="0026766F" w:rsidP="009C1DC0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C1DC0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9C1DC0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C1DC0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C1DC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2D6B49">
        <w:rPr>
          <w:rFonts w:ascii="Arial" w:hAnsi="Arial" w:cs="Arial"/>
          <w:sz w:val="16"/>
          <w:szCs w:val="16"/>
        </w:rPr>
        <w:t xml:space="preserve">63/18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2D6B49">
        <w:rPr>
          <w:rFonts w:ascii="Arial" w:hAnsi="Arial" w:cs="Arial"/>
          <w:sz w:val="16"/>
          <w:szCs w:val="16"/>
        </w:rPr>
        <w:t xml:space="preserve">EUR 57/8122/2018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D6B49">
        <w:rPr>
          <w:rFonts w:ascii="Arial" w:hAnsi="Arial" w:cs="Arial"/>
          <w:sz w:val="16"/>
          <w:szCs w:val="16"/>
        </w:rPr>
        <w:t>2</w:t>
      </w:r>
      <w:r w:rsidR="00DE4EB4">
        <w:rPr>
          <w:rFonts w:ascii="Arial" w:hAnsi="Arial" w:cs="Arial"/>
          <w:sz w:val="16"/>
          <w:szCs w:val="16"/>
        </w:rPr>
        <w:t>7</w:t>
      </w:r>
      <w:r w:rsidR="00E90FD9">
        <w:rPr>
          <w:rFonts w:ascii="Arial" w:hAnsi="Arial" w:cs="Arial"/>
          <w:sz w:val="16"/>
          <w:szCs w:val="16"/>
        </w:rPr>
        <w:t xml:space="preserve"> March 2018</w:t>
      </w:r>
    </w:p>
    <w:sectPr w:rsidR="0026766F" w:rsidRPr="00F95961" w:rsidSect="009C1DC0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9F" w:rsidRDefault="00B5739F">
      <w:r>
        <w:separator/>
      </w:r>
    </w:p>
  </w:endnote>
  <w:endnote w:type="continuationSeparator" w:id="0">
    <w:p w:rsidR="00B5739F" w:rsidRDefault="00B5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Pr="00D0106D" w:rsidRDefault="000A0C0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Default="00B5739F">
    <w:pPr>
      <w:pStyle w:val="Footer"/>
    </w:pPr>
    <w:r w:rsidRPr="00B104FB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C0" w:rsidRPr="00D158C3" w:rsidRDefault="009C1DC0" w:rsidP="009C1DC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1DC0" w:rsidRPr="00D158C3" w:rsidRDefault="009C1DC0" w:rsidP="009C1DC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C1DC0" w:rsidRPr="00D0106D" w:rsidRDefault="009C1DC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9F" w:rsidRDefault="00B5739F">
      <w:r>
        <w:separator/>
      </w:r>
    </w:p>
  </w:footnote>
  <w:footnote w:type="continuationSeparator" w:id="0">
    <w:p w:rsidR="00B5739F" w:rsidRDefault="00B5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Pr="00D0106D" w:rsidRDefault="000A0C0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Default="000A0C0A"/>
  <w:p w:rsidR="000A0C0A" w:rsidRDefault="000A0C0A"/>
  <w:p w:rsidR="000A0C0A" w:rsidRPr="00645A19" w:rsidRDefault="000A0C0A" w:rsidP="00B4432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63/18 Index: </w:t>
    </w:r>
    <w:r w:rsidRPr="00F542C0">
      <w:rPr>
        <w:rFonts w:ascii="Amnesty Trade Gothic" w:hAnsi="Amnesty Trade Gothic"/>
        <w:sz w:val="16"/>
        <w:szCs w:val="16"/>
      </w:rPr>
      <w:t>EUR 57/8122/2018</w:t>
    </w:r>
    <w:r>
      <w:rPr>
        <w:rFonts w:ascii="Amnesty Trade Gothic" w:hAnsi="Amnesty Trade Gothic"/>
        <w:sz w:val="16"/>
        <w:szCs w:val="16"/>
      </w:rPr>
      <w:t xml:space="preserve"> Kazakhstan</w:t>
    </w:r>
    <w:r>
      <w:rPr>
        <w:rFonts w:ascii="Amnesty Trade Gothic" w:hAnsi="Amnesty Trade Gothic"/>
        <w:sz w:val="16"/>
        <w:szCs w:val="16"/>
      </w:rPr>
      <w:tab/>
      <w:t>Date: 27 March 2018</w:t>
    </w:r>
  </w:p>
  <w:p w:rsidR="000A0C0A" w:rsidRDefault="000A0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7"/>
    <w:rsid w:val="00017279"/>
    <w:rsid w:val="00020C07"/>
    <w:rsid w:val="00021317"/>
    <w:rsid w:val="00023EE0"/>
    <w:rsid w:val="0007270E"/>
    <w:rsid w:val="000734C5"/>
    <w:rsid w:val="00075231"/>
    <w:rsid w:val="0008058D"/>
    <w:rsid w:val="000A0C0A"/>
    <w:rsid w:val="000B23F7"/>
    <w:rsid w:val="000F11B8"/>
    <w:rsid w:val="00114598"/>
    <w:rsid w:val="001176A2"/>
    <w:rsid w:val="001411BF"/>
    <w:rsid w:val="00161F6B"/>
    <w:rsid w:val="001624EA"/>
    <w:rsid w:val="001671E0"/>
    <w:rsid w:val="00167912"/>
    <w:rsid w:val="001836AD"/>
    <w:rsid w:val="001951FB"/>
    <w:rsid w:val="00196F3C"/>
    <w:rsid w:val="001B67C6"/>
    <w:rsid w:val="001B7B2B"/>
    <w:rsid w:val="001E0993"/>
    <w:rsid w:val="001E37C6"/>
    <w:rsid w:val="002505D5"/>
    <w:rsid w:val="0026766F"/>
    <w:rsid w:val="0027166B"/>
    <w:rsid w:val="002822E7"/>
    <w:rsid w:val="0028425C"/>
    <w:rsid w:val="002923B7"/>
    <w:rsid w:val="002932CE"/>
    <w:rsid w:val="002B6FF5"/>
    <w:rsid w:val="002D6B49"/>
    <w:rsid w:val="00310926"/>
    <w:rsid w:val="00347243"/>
    <w:rsid w:val="00390D35"/>
    <w:rsid w:val="00393860"/>
    <w:rsid w:val="003A2A73"/>
    <w:rsid w:val="003D15BE"/>
    <w:rsid w:val="003D377A"/>
    <w:rsid w:val="003D76A7"/>
    <w:rsid w:val="003E4085"/>
    <w:rsid w:val="003F6CB7"/>
    <w:rsid w:val="00415A74"/>
    <w:rsid w:val="00464374"/>
    <w:rsid w:val="00475586"/>
    <w:rsid w:val="00483E30"/>
    <w:rsid w:val="00494D87"/>
    <w:rsid w:val="004B0766"/>
    <w:rsid w:val="004B16F8"/>
    <w:rsid w:val="004B277B"/>
    <w:rsid w:val="004C1480"/>
    <w:rsid w:val="004D19C7"/>
    <w:rsid w:val="004E0AD9"/>
    <w:rsid w:val="004E6A6E"/>
    <w:rsid w:val="005040F2"/>
    <w:rsid w:val="005149A9"/>
    <w:rsid w:val="00520FB1"/>
    <w:rsid w:val="0053584A"/>
    <w:rsid w:val="00546F90"/>
    <w:rsid w:val="005534BC"/>
    <w:rsid w:val="00560B06"/>
    <w:rsid w:val="005A5120"/>
    <w:rsid w:val="005A58EB"/>
    <w:rsid w:val="005B0DE9"/>
    <w:rsid w:val="005C2CBA"/>
    <w:rsid w:val="005C41FB"/>
    <w:rsid w:val="005D159E"/>
    <w:rsid w:val="005E3947"/>
    <w:rsid w:val="005F0D06"/>
    <w:rsid w:val="005F29C5"/>
    <w:rsid w:val="00606C38"/>
    <w:rsid w:val="00645A19"/>
    <w:rsid w:val="006472C0"/>
    <w:rsid w:val="0065261E"/>
    <w:rsid w:val="00655F4C"/>
    <w:rsid w:val="00656A9E"/>
    <w:rsid w:val="006814D6"/>
    <w:rsid w:val="006820E8"/>
    <w:rsid w:val="006C2190"/>
    <w:rsid w:val="006C3DE2"/>
    <w:rsid w:val="007022AF"/>
    <w:rsid w:val="00713083"/>
    <w:rsid w:val="007179E8"/>
    <w:rsid w:val="0073609A"/>
    <w:rsid w:val="00736B40"/>
    <w:rsid w:val="007479B8"/>
    <w:rsid w:val="007620A6"/>
    <w:rsid w:val="007632FA"/>
    <w:rsid w:val="0077354F"/>
    <w:rsid w:val="00795D45"/>
    <w:rsid w:val="007A1959"/>
    <w:rsid w:val="007A5DA8"/>
    <w:rsid w:val="007C356B"/>
    <w:rsid w:val="007C6F02"/>
    <w:rsid w:val="007E0CAD"/>
    <w:rsid w:val="007E57A7"/>
    <w:rsid w:val="007F462B"/>
    <w:rsid w:val="0080202E"/>
    <w:rsid w:val="00811A30"/>
    <w:rsid w:val="00815508"/>
    <w:rsid w:val="008224D0"/>
    <w:rsid w:val="008241AB"/>
    <w:rsid w:val="0086100E"/>
    <w:rsid w:val="0086363D"/>
    <w:rsid w:val="00875E19"/>
    <w:rsid w:val="008C5F57"/>
    <w:rsid w:val="008C6392"/>
    <w:rsid w:val="008C67DB"/>
    <w:rsid w:val="008D3E3F"/>
    <w:rsid w:val="008E48B0"/>
    <w:rsid w:val="008F64FC"/>
    <w:rsid w:val="008F6908"/>
    <w:rsid w:val="009144AA"/>
    <w:rsid w:val="00946781"/>
    <w:rsid w:val="00950C7F"/>
    <w:rsid w:val="00963CA3"/>
    <w:rsid w:val="00985339"/>
    <w:rsid w:val="00987C31"/>
    <w:rsid w:val="009971C5"/>
    <w:rsid w:val="009C0BC3"/>
    <w:rsid w:val="009C1DC0"/>
    <w:rsid w:val="009C4ED8"/>
    <w:rsid w:val="009D5F0B"/>
    <w:rsid w:val="009E0910"/>
    <w:rsid w:val="009F35AD"/>
    <w:rsid w:val="009F4BB3"/>
    <w:rsid w:val="00A41BDA"/>
    <w:rsid w:val="00A75202"/>
    <w:rsid w:val="00A80C62"/>
    <w:rsid w:val="00A853C9"/>
    <w:rsid w:val="00A86951"/>
    <w:rsid w:val="00AA1F1C"/>
    <w:rsid w:val="00AB79EE"/>
    <w:rsid w:val="00AE03E1"/>
    <w:rsid w:val="00AF4CF9"/>
    <w:rsid w:val="00B0046E"/>
    <w:rsid w:val="00B043D9"/>
    <w:rsid w:val="00B06E79"/>
    <w:rsid w:val="00B104FB"/>
    <w:rsid w:val="00B22D7A"/>
    <w:rsid w:val="00B23ED4"/>
    <w:rsid w:val="00B43760"/>
    <w:rsid w:val="00B4432F"/>
    <w:rsid w:val="00B5739F"/>
    <w:rsid w:val="00B60FB0"/>
    <w:rsid w:val="00B67F2B"/>
    <w:rsid w:val="00B811E7"/>
    <w:rsid w:val="00B842CC"/>
    <w:rsid w:val="00B84EF8"/>
    <w:rsid w:val="00B9147D"/>
    <w:rsid w:val="00BA31FC"/>
    <w:rsid w:val="00BE4AEB"/>
    <w:rsid w:val="00C264C5"/>
    <w:rsid w:val="00C37A4A"/>
    <w:rsid w:val="00C463EE"/>
    <w:rsid w:val="00C64997"/>
    <w:rsid w:val="00C752F1"/>
    <w:rsid w:val="00C768D1"/>
    <w:rsid w:val="00C8765F"/>
    <w:rsid w:val="00C9783D"/>
    <w:rsid w:val="00CB0522"/>
    <w:rsid w:val="00CE6658"/>
    <w:rsid w:val="00D0106D"/>
    <w:rsid w:val="00D03746"/>
    <w:rsid w:val="00D04944"/>
    <w:rsid w:val="00D20DEB"/>
    <w:rsid w:val="00D575E1"/>
    <w:rsid w:val="00D612C0"/>
    <w:rsid w:val="00D63AA5"/>
    <w:rsid w:val="00D6401F"/>
    <w:rsid w:val="00D64919"/>
    <w:rsid w:val="00D85FE8"/>
    <w:rsid w:val="00DB418C"/>
    <w:rsid w:val="00DC5FB0"/>
    <w:rsid w:val="00DD777F"/>
    <w:rsid w:val="00DE4EB4"/>
    <w:rsid w:val="00DF0C26"/>
    <w:rsid w:val="00E125E8"/>
    <w:rsid w:val="00E23769"/>
    <w:rsid w:val="00E2387F"/>
    <w:rsid w:val="00E601DC"/>
    <w:rsid w:val="00E6735E"/>
    <w:rsid w:val="00E90FD9"/>
    <w:rsid w:val="00E96397"/>
    <w:rsid w:val="00E97E64"/>
    <w:rsid w:val="00EA7847"/>
    <w:rsid w:val="00EA7FC2"/>
    <w:rsid w:val="00EB1AFE"/>
    <w:rsid w:val="00EB3D70"/>
    <w:rsid w:val="00EC02EB"/>
    <w:rsid w:val="00EC130D"/>
    <w:rsid w:val="00EC2C85"/>
    <w:rsid w:val="00ED61F1"/>
    <w:rsid w:val="00F12468"/>
    <w:rsid w:val="00F20743"/>
    <w:rsid w:val="00F25545"/>
    <w:rsid w:val="00F364C4"/>
    <w:rsid w:val="00F36D3D"/>
    <w:rsid w:val="00F542C0"/>
    <w:rsid w:val="00F54365"/>
    <w:rsid w:val="00F71B67"/>
    <w:rsid w:val="00F74B5F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BFDB29-CEB9-46A5-A927-109B457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B1A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2F1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752F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978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1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25E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E12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2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25E8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25E8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E125E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9C1DC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1DC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zconsuld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shington@mfa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Heather McGill</dc:creator>
  <cp:keywords/>
  <dc:description/>
  <cp:lastModifiedBy>IAR2 Team</cp:lastModifiedBy>
  <cp:revision>2</cp:revision>
  <dcterms:created xsi:type="dcterms:W3CDTF">2018-03-27T17:49:00Z</dcterms:created>
  <dcterms:modified xsi:type="dcterms:W3CDTF">2018-03-27T17:49:00Z</dcterms:modified>
</cp:coreProperties>
</file>