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EE7E3C">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106F03" w:rsidP="00EE7E3C">
      <w:pPr>
        <w:rPr>
          <w:rStyle w:val="AIHeadline"/>
          <w:rFonts w:cs="Arial"/>
          <w:sz w:val="38"/>
          <w:szCs w:val="38"/>
        </w:rPr>
      </w:pPr>
      <w:r>
        <w:rPr>
          <w:rStyle w:val="AIHeadline"/>
          <w:rFonts w:cs="Arial"/>
          <w:sz w:val="38"/>
          <w:szCs w:val="38"/>
        </w:rPr>
        <w:t xml:space="preserve">hands and feet of </w:t>
      </w:r>
      <w:r w:rsidR="00B56FF9">
        <w:rPr>
          <w:rStyle w:val="AIHeadline"/>
          <w:rFonts w:cs="Arial"/>
          <w:sz w:val="38"/>
          <w:szCs w:val="38"/>
        </w:rPr>
        <w:t>lawyer</w:t>
      </w:r>
      <w:r>
        <w:rPr>
          <w:rStyle w:val="AIHeadline"/>
          <w:rFonts w:cs="Arial"/>
          <w:sz w:val="38"/>
          <w:szCs w:val="38"/>
        </w:rPr>
        <w:t xml:space="preserve"> cuffed to iron chair</w:t>
      </w:r>
    </w:p>
    <w:p w:rsidR="000F5EB5" w:rsidRPr="00F95961" w:rsidRDefault="00F866DE" w:rsidP="00EE7E3C">
      <w:pPr>
        <w:pStyle w:val="AIintropara"/>
        <w:spacing w:line="240" w:lineRule="auto"/>
        <w:rPr>
          <w:rFonts w:cs="Arial"/>
        </w:rPr>
      </w:pPr>
      <w:r>
        <w:rPr>
          <w:rFonts w:cs="Arial"/>
        </w:rPr>
        <w:t>Jailed human rights lawyer Jian</w:t>
      </w:r>
      <w:r w:rsidR="00F165D6">
        <w:rPr>
          <w:rFonts w:cs="Arial"/>
        </w:rPr>
        <w:t>g</w:t>
      </w:r>
      <w:r>
        <w:rPr>
          <w:rFonts w:cs="Arial"/>
        </w:rPr>
        <w:t xml:space="preserve"> Tianyong</w:t>
      </w:r>
      <w:r w:rsidR="006A14C1">
        <w:rPr>
          <w:rFonts w:cs="Arial"/>
        </w:rPr>
        <w:t xml:space="preserve"> continues to endure deplorable prison conditions, resulting in a further deterioration of his physical and mental </w:t>
      </w:r>
      <w:r w:rsidR="00F165D6">
        <w:rPr>
          <w:rFonts w:cs="Arial"/>
        </w:rPr>
        <w:t xml:space="preserve">health. </w:t>
      </w:r>
      <w:r w:rsidR="003370DD">
        <w:rPr>
          <w:rFonts w:cs="Arial"/>
        </w:rPr>
        <w:t>Denied access to the verdict</w:t>
      </w:r>
      <w:r w:rsidR="00601E62">
        <w:rPr>
          <w:rFonts w:cs="Arial"/>
        </w:rPr>
        <w:t xml:space="preserve"> against him</w:t>
      </w:r>
      <w:r w:rsidR="003370DD">
        <w:rPr>
          <w:rFonts w:cs="Arial"/>
        </w:rPr>
        <w:t xml:space="preserve">, </w:t>
      </w:r>
      <w:r w:rsidR="00601E62">
        <w:rPr>
          <w:rFonts w:cs="Arial"/>
        </w:rPr>
        <w:t xml:space="preserve">Jiang’s </w:t>
      </w:r>
      <w:r w:rsidR="003370DD">
        <w:rPr>
          <w:rFonts w:cs="Arial"/>
        </w:rPr>
        <w:t>family and lawyers cannot verify his release date.</w:t>
      </w:r>
      <w:r w:rsidR="006A14C1">
        <w:rPr>
          <w:rFonts w:cs="Arial"/>
        </w:rPr>
        <w:t xml:space="preserve"> He remains imminent risk of torture and other ill-treatments.</w:t>
      </w:r>
    </w:p>
    <w:p w:rsidR="00601E62" w:rsidRDefault="003256E0" w:rsidP="00EE7E3C">
      <w:pPr>
        <w:pStyle w:val="AITableHeading"/>
        <w:jc w:val="both"/>
        <w:rPr>
          <w:rFonts w:cs="Arial"/>
          <w:b w:val="0"/>
          <w:iCs/>
        </w:rPr>
      </w:pPr>
      <w:r w:rsidRPr="00AF1830">
        <w:rPr>
          <w:rFonts w:cs="Arial"/>
          <w:iCs/>
        </w:rPr>
        <w:t>Jiang Tianyong</w:t>
      </w:r>
      <w:r w:rsidR="00106F03">
        <w:rPr>
          <w:rFonts w:cs="Arial"/>
          <w:b w:val="0"/>
          <w:iCs/>
        </w:rPr>
        <w:t xml:space="preserve"> </w:t>
      </w:r>
      <w:r w:rsidR="00844D10">
        <w:rPr>
          <w:rFonts w:cs="Arial"/>
          <w:b w:val="0"/>
          <w:iCs/>
        </w:rPr>
        <w:t>is being forced</w:t>
      </w:r>
      <w:r w:rsidR="00106F03">
        <w:rPr>
          <w:rFonts w:cs="Arial"/>
          <w:b w:val="0"/>
          <w:iCs/>
        </w:rPr>
        <w:t xml:space="preserve"> to endure alarming prison condition</w:t>
      </w:r>
      <w:r w:rsidR="006A14C1">
        <w:rPr>
          <w:rFonts w:cs="Arial"/>
          <w:b w:val="0"/>
          <w:iCs/>
        </w:rPr>
        <w:t>s</w:t>
      </w:r>
      <w:r w:rsidR="00106F03">
        <w:rPr>
          <w:rFonts w:cs="Arial"/>
          <w:b w:val="0"/>
          <w:iCs/>
        </w:rPr>
        <w:t xml:space="preserve"> and, a</w:t>
      </w:r>
      <w:r w:rsidR="00106F03" w:rsidRPr="00422D58">
        <w:rPr>
          <w:rFonts w:cs="Arial"/>
          <w:b w:val="0"/>
          <w:iCs/>
        </w:rPr>
        <w:t xml:space="preserve">s a result, </w:t>
      </w:r>
      <w:r w:rsidR="00106F03">
        <w:rPr>
          <w:rFonts w:cs="Arial"/>
          <w:b w:val="0"/>
          <w:iCs/>
        </w:rPr>
        <w:t>his</w:t>
      </w:r>
      <w:r w:rsidR="00106F03" w:rsidRPr="00422D58">
        <w:rPr>
          <w:rFonts w:cs="Arial"/>
          <w:b w:val="0"/>
          <w:iCs/>
        </w:rPr>
        <w:t xml:space="preserve"> health continues to deteriorate</w:t>
      </w:r>
      <w:r w:rsidR="00844D10">
        <w:rPr>
          <w:rFonts w:cs="Arial"/>
          <w:b w:val="0"/>
          <w:iCs/>
        </w:rPr>
        <w:t>.</w:t>
      </w:r>
      <w:r w:rsidR="00106F03" w:rsidRPr="00422D58">
        <w:rPr>
          <w:rFonts w:cs="Arial"/>
          <w:b w:val="0"/>
          <w:iCs/>
        </w:rPr>
        <w:t xml:space="preserve"> </w:t>
      </w:r>
      <w:r w:rsidR="00844D10">
        <w:rPr>
          <w:rFonts w:cs="Arial"/>
          <w:b w:val="0"/>
          <w:iCs/>
        </w:rPr>
        <w:t>A</w:t>
      </w:r>
      <w:r w:rsidR="00106F03" w:rsidRPr="00422D58">
        <w:rPr>
          <w:rFonts w:cs="Arial"/>
          <w:b w:val="0"/>
          <w:iCs/>
        </w:rPr>
        <w:t xml:space="preserve">ccording to </w:t>
      </w:r>
      <w:r w:rsidR="006D4561">
        <w:rPr>
          <w:rFonts w:cs="Arial"/>
          <w:b w:val="0"/>
          <w:iCs/>
        </w:rPr>
        <w:t>Jiang’s family</w:t>
      </w:r>
      <w:r w:rsidR="00106F03">
        <w:rPr>
          <w:rFonts w:cs="Arial"/>
          <w:b w:val="0"/>
          <w:iCs/>
        </w:rPr>
        <w:t>,</w:t>
      </w:r>
      <w:r w:rsidR="00601E62">
        <w:rPr>
          <w:rFonts w:cs="Arial"/>
          <w:b w:val="0"/>
          <w:iCs/>
        </w:rPr>
        <w:t xml:space="preserve"> the prominent Chinese human rights lawyer’s</w:t>
      </w:r>
      <w:r w:rsidR="00106F03" w:rsidRPr="00422D58">
        <w:rPr>
          <w:rFonts w:cs="Arial"/>
          <w:b w:val="0"/>
          <w:iCs/>
        </w:rPr>
        <w:t xml:space="preserve"> memory has drastically worsened</w:t>
      </w:r>
      <w:r w:rsidR="00106F03">
        <w:rPr>
          <w:rFonts w:cs="Arial"/>
          <w:b w:val="0"/>
          <w:iCs/>
        </w:rPr>
        <w:t>.</w:t>
      </w:r>
      <w:r w:rsidR="00106F03" w:rsidRPr="00106F03">
        <w:t xml:space="preserve"> </w:t>
      </w:r>
      <w:r w:rsidR="00106F03" w:rsidRPr="00106F03">
        <w:rPr>
          <w:rFonts w:cs="Arial"/>
          <w:b w:val="0"/>
          <w:iCs/>
        </w:rPr>
        <w:t>Jiang Tianyong</w:t>
      </w:r>
      <w:r w:rsidR="00106F03">
        <w:rPr>
          <w:rFonts w:cs="Arial"/>
          <w:b w:val="0"/>
          <w:iCs/>
        </w:rPr>
        <w:t xml:space="preserve"> </w:t>
      </w:r>
      <w:r w:rsidR="00422D58" w:rsidRPr="00422D58">
        <w:rPr>
          <w:rFonts w:cs="Arial"/>
          <w:b w:val="0"/>
          <w:iCs/>
        </w:rPr>
        <w:t>has said he is force-fed unknown medication twice a day</w:t>
      </w:r>
      <w:r w:rsidR="00601E62">
        <w:rPr>
          <w:rFonts w:cs="Arial"/>
          <w:b w:val="0"/>
          <w:iCs/>
        </w:rPr>
        <w:t>,</w:t>
      </w:r>
      <w:r w:rsidR="00422D58" w:rsidRPr="00422D58">
        <w:rPr>
          <w:rFonts w:cs="Arial"/>
          <w:b w:val="0"/>
          <w:iCs/>
        </w:rPr>
        <w:t xml:space="preserve"> and his father has seen his hands and feet cuffed to an iron chair. </w:t>
      </w:r>
    </w:p>
    <w:p w:rsidR="00601E62" w:rsidRDefault="00601E62" w:rsidP="00EE7E3C">
      <w:pPr>
        <w:pStyle w:val="AITableHeading"/>
        <w:jc w:val="both"/>
        <w:rPr>
          <w:rFonts w:cs="Arial"/>
          <w:b w:val="0"/>
          <w:iCs/>
        </w:rPr>
      </w:pPr>
    </w:p>
    <w:p w:rsidR="003256E0" w:rsidRDefault="00E77429" w:rsidP="00EE7E3C">
      <w:pPr>
        <w:pStyle w:val="AITableHeading"/>
        <w:jc w:val="both"/>
        <w:rPr>
          <w:rFonts w:cs="Arial"/>
          <w:b w:val="0"/>
          <w:iCs/>
        </w:rPr>
      </w:pPr>
      <w:r w:rsidRPr="00E77429">
        <w:rPr>
          <w:rFonts w:cs="Arial"/>
          <w:b w:val="0"/>
          <w:iCs/>
        </w:rPr>
        <w:t xml:space="preserve">Jiang Tianyong </w:t>
      </w:r>
      <w:r w:rsidR="00106F03" w:rsidRPr="001179BD">
        <w:rPr>
          <w:rFonts w:cs="Arial"/>
          <w:b w:val="0"/>
          <w:iCs/>
        </w:rPr>
        <w:t>was found guilty of “inciting subversion of state power” by the Changsha City Intermediate People’s Court on 21 November</w:t>
      </w:r>
      <w:r w:rsidR="00106F03">
        <w:rPr>
          <w:rFonts w:cs="Arial"/>
          <w:b w:val="0"/>
          <w:iCs/>
        </w:rPr>
        <w:t xml:space="preserve"> </w:t>
      </w:r>
      <w:r w:rsidR="00106F03" w:rsidRPr="001179BD">
        <w:rPr>
          <w:rFonts w:cs="Arial"/>
          <w:b w:val="0"/>
          <w:iCs/>
        </w:rPr>
        <w:t xml:space="preserve">2017. He was </w:t>
      </w:r>
      <w:r w:rsidR="00106F03">
        <w:rPr>
          <w:rFonts w:cs="Arial"/>
          <w:b w:val="0"/>
          <w:iCs/>
        </w:rPr>
        <w:t>s</w:t>
      </w:r>
      <w:r w:rsidR="00106F03" w:rsidRPr="001179BD">
        <w:rPr>
          <w:rFonts w:cs="Arial"/>
          <w:b w:val="0"/>
          <w:iCs/>
        </w:rPr>
        <w:t>entenced to two years of imprisonment and deprivation of political rights for three years</w:t>
      </w:r>
      <w:r w:rsidR="00601E62">
        <w:rPr>
          <w:rFonts w:cs="Arial"/>
          <w:b w:val="0"/>
          <w:iCs/>
        </w:rPr>
        <w:t>.</w:t>
      </w:r>
    </w:p>
    <w:p w:rsidR="00601E62" w:rsidRDefault="00601E62" w:rsidP="00EE7E3C">
      <w:pPr>
        <w:pStyle w:val="AITableHeading"/>
        <w:jc w:val="both"/>
        <w:rPr>
          <w:rFonts w:cs="Arial"/>
          <w:b w:val="0"/>
          <w:iCs/>
        </w:rPr>
      </w:pPr>
    </w:p>
    <w:p w:rsidR="006A14C1" w:rsidRDefault="006A14C1" w:rsidP="00EE7E3C">
      <w:pPr>
        <w:pStyle w:val="AITableHeading"/>
        <w:jc w:val="both"/>
        <w:rPr>
          <w:rFonts w:cs="Arial"/>
          <w:b w:val="0"/>
          <w:iCs/>
        </w:rPr>
      </w:pPr>
      <w:r w:rsidRPr="006A14C1">
        <w:rPr>
          <w:rFonts w:cs="Arial"/>
          <w:b w:val="0"/>
          <w:iCs/>
        </w:rPr>
        <w:t xml:space="preserve">Jiang Tianyong </w:t>
      </w:r>
      <w:r w:rsidR="00422D58" w:rsidRPr="00422D58">
        <w:rPr>
          <w:rFonts w:cs="Arial"/>
          <w:b w:val="0"/>
          <w:iCs/>
        </w:rPr>
        <w:t>told his sister in May 2018 that, according to the initial sentencing, he should be released on 28 February 2019. However</w:t>
      </w:r>
      <w:r w:rsidR="001179BD">
        <w:rPr>
          <w:rFonts w:cs="Arial"/>
          <w:b w:val="0"/>
          <w:iCs/>
        </w:rPr>
        <w:t>,</w:t>
      </w:r>
      <w:r w:rsidR="00422D58" w:rsidRPr="00422D58">
        <w:rPr>
          <w:rFonts w:cs="Arial"/>
          <w:b w:val="0"/>
          <w:iCs/>
        </w:rPr>
        <w:t xml:space="preserve"> his family and lawyer have no way to verify his release date because, despite repeatedly requesting a copy </w:t>
      </w:r>
      <w:r w:rsidR="00601E62">
        <w:rPr>
          <w:rFonts w:cs="Arial"/>
          <w:b w:val="0"/>
          <w:iCs/>
        </w:rPr>
        <w:t xml:space="preserve">of the verdict </w:t>
      </w:r>
      <w:r w:rsidR="00422D58" w:rsidRPr="00422D58">
        <w:rPr>
          <w:rFonts w:cs="Arial"/>
          <w:b w:val="0"/>
          <w:iCs/>
        </w:rPr>
        <w:t xml:space="preserve">from the court and </w:t>
      </w:r>
      <w:r w:rsidR="00601E62">
        <w:rPr>
          <w:rFonts w:cs="Arial"/>
          <w:b w:val="0"/>
          <w:iCs/>
        </w:rPr>
        <w:t>Jiang’s</w:t>
      </w:r>
      <w:r w:rsidR="00601E62" w:rsidRPr="00422D58">
        <w:rPr>
          <w:rFonts w:cs="Arial"/>
          <w:b w:val="0"/>
          <w:iCs/>
        </w:rPr>
        <w:t xml:space="preserve"> </w:t>
      </w:r>
      <w:r w:rsidR="00422D58" w:rsidRPr="00422D58">
        <w:rPr>
          <w:rFonts w:cs="Arial"/>
          <w:b w:val="0"/>
          <w:iCs/>
        </w:rPr>
        <w:t>government-appointed defen</w:t>
      </w:r>
      <w:r w:rsidR="00601E62">
        <w:rPr>
          <w:rFonts w:cs="Arial"/>
          <w:b w:val="0"/>
          <w:iCs/>
        </w:rPr>
        <w:t>c</w:t>
      </w:r>
      <w:r w:rsidR="00422D58" w:rsidRPr="00422D58">
        <w:rPr>
          <w:rFonts w:cs="Arial"/>
          <w:b w:val="0"/>
          <w:iCs/>
        </w:rPr>
        <w:t xml:space="preserve">e lawyer, they </w:t>
      </w:r>
      <w:r w:rsidR="00601E62">
        <w:rPr>
          <w:rFonts w:cs="Arial"/>
          <w:b w:val="0"/>
          <w:iCs/>
        </w:rPr>
        <w:t>have not been given access to the document</w:t>
      </w:r>
      <w:r w:rsidR="00422D58" w:rsidRPr="00422D58">
        <w:rPr>
          <w:rFonts w:cs="Arial"/>
          <w:b w:val="0"/>
          <w:iCs/>
        </w:rPr>
        <w:t xml:space="preserve">. </w:t>
      </w:r>
      <w:r w:rsidR="001179BD" w:rsidRPr="001179BD">
        <w:rPr>
          <w:rFonts w:cs="Arial"/>
          <w:b w:val="0"/>
          <w:iCs/>
        </w:rPr>
        <w:t>Jiang Tianyong’s sister requested to photocopy his verdict when she visited the detention centre in February 2018</w:t>
      </w:r>
      <w:r w:rsidR="00601E62">
        <w:rPr>
          <w:rFonts w:cs="Arial"/>
          <w:b w:val="0"/>
          <w:iCs/>
        </w:rPr>
        <w:t>,</w:t>
      </w:r>
      <w:r w:rsidR="001179BD" w:rsidRPr="001179BD">
        <w:rPr>
          <w:rFonts w:cs="Arial"/>
          <w:b w:val="0"/>
          <w:iCs/>
        </w:rPr>
        <w:t xml:space="preserve"> but authorities refused without giving any reason. </w:t>
      </w:r>
    </w:p>
    <w:p w:rsidR="008A2A85" w:rsidRDefault="008A2A85" w:rsidP="00EE7E3C">
      <w:pPr>
        <w:pStyle w:val="AITableHeading"/>
        <w:jc w:val="both"/>
        <w:rPr>
          <w:rFonts w:cs="Arial"/>
          <w:b w:val="0"/>
          <w:iCs/>
        </w:rPr>
      </w:pPr>
    </w:p>
    <w:p w:rsidR="006A14C1" w:rsidRPr="00422D58" w:rsidRDefault="00601E62" w:rsidP="00EE7E3C">
      <w:pPr>
        <w:pStyle w:val="AITableHeading"/>
        <w:jc w:val="both"/>
        <w:rPr>
          <w:rFonts w:cs="Arial"/>
          <w:b w:val="0"/>
          <w:iCs/>
        </w:rPr>
      </w:pPr>
      <w:r>
        <w:rPr>
          <w:rFonts w:cs="Arial"/>
          <w:b w:val="0"/>
          <w:iCs/>
        </w:rPr>
        <w:t>Based on</w:t>
      </w:r>
      <w:r w:rsidR="006A14C1" w:rsidRPr="00F165D6">
        <w:rPr>
          <w:rFonts w:cs="Arial"/>
          <w:b w:val="0"/>
          <w:iCs/>
        </w:rPr>
        <w:t xml:space="preserve"> the testimonies of several other lawyers detained in the mass crackdown on lawyers and activists in July 2015 that they had been drugged or ill-treated while in detention, there is real concern that </w:t>
      </w:r>
      <w:r w:rsidR="006A14C1" w:rsidRPr="006A14C1">
        <w:rPr>
          <w:rFonts w:cs="Arial"/>
          <w:b w:val="0"/>
          <w:iCs/>
        </w:rPr>
        <w:t xml:space="preserve">Jiang Tianyong </w:t>
      </w:r>
      <w:r w:rsidR="006A14C1" w:rsidRPr="00F165D6">
        <w:rPr>
          <w:rFonts w:cs="Arial"/>
          <w:b w:val="0"/>
          <w:iCs/>
        </w:rPr>
        <w:t>is at risk of torture or other ill-treatment.</w:t>
      </w:r>
    </w:p>
    <w:p w:rsidR="00422D58" w:rsidRDefault="00422D58" w:rsidP="00EE7E3C">
      <w:pPr>
        <w:pStyle w:val="AITableHeading"/>
        <w:tabs>
          <w:tab w:val="clear" w:pos="567"/>
        </w:tabs>
        <w:rPr>
          <w:rFonts w:cs="Arial"/>
        </w:rPr>
      </w:pPr>
    </w:p>
    <w:p w:rsidR="00EE7E3C" w:rsidRPr="00E35808" w:rsidRDefault="00EE7E3C" w:rsidP="00EE7E3C">
      <w:pPr>
        <w:rPr>
          <w:rFonts w:ascii="Arial" w:eastAsia="Calibri" w:hAnsi="Arial" w:cs="Arial"/>
          <w:b/>
          <w:sz w:val="20"/>
          <w:szCs w:val="20"/>
        </w:rPr>
      </w:pPr>
      <w:r w:rsidRPr="00E35808">
        <w:rPr>
          <w:rFonts w:ascii="Arial" w:eastAsia="Calibri" w:hAnsi="Arial" w:cs="Arial"/>
          <w:b/>
          <w:sz w:val="20"/>
          <w:szCs w:val="20"/>
        </w:rPr>
        <w:t>1) TAKE ACTION</w:t>
      </w:r>
    </w:p>
    <w:p w:rsidR="00EE7E3C" w:rsidRPr="00E35808" w:rsidRDefault="00EE7E3C" w:rsidP="00EE7E3C">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E7E3C" w:rsidRPr="00EE7E3C" w:rsidRDefault="00EE7E3C" w:rsidP="00EE7E3C">
      <w:pPr>
        <w:numPr>
          <w:ilvl w:val="0"/>
          <w:numId w:val="4"/>
        </w:numPr>
        <w:ind w:left="720" w:hanging="720"/>
        <w:rPr>
          <w:rFonts w:ascii="Arial" w:hAnsi="Arial" w:cs="Arial"/>
          <w:sz w:val="20"/>
          <w:szCs w:val="20"/>
        </w:rPr>
      </w:pPr>
      <w:r w:rsidRPr="001179BD">
        <w:rPr>
          <w:rFonts w:ascii="Arial" w:hAnsi="Arial" w:cs="Arial"/>
          <w:sz w:val="20"/>
          <w:szCs w:val="20"/>
        </w:rPr>
        <w:t>Immediately and unconditionally release Jiang Tianyong</w:t>
      </w:r>
      <w:r>
        <w:rPr>
          <w:rFonts w:ascii="Arial" w:hAnsi="Arial" w:cs="Arial"/>
          <w:sz w:val="20"/>
          <w:szCs w:val="20"/>
        </w:rPr>
        <w:t>,</w:t>
      </w:r>
      <w:r w:rsidRPr="001179BD">
        <w:rPr>
          <w:rFonts w:ascii="Arial" w:hAnsi="Arial" w:cs="Arial"/>
          <w:sz w:val="20"/>
          <w:szCs w:val="20"/>
        </w:rPr>
        <w:t xml:space="preserve"> as he has been imprisoned solely for peacefully exercising his right to freedom of expression and assembly; </w:t>
      </w:r>
    </w:p>
    <w:p w:rsidR="00EE7E3C" w:rsidRPr="00EE7E3C" w:rsidRDefault="00EE7E3C" w:rsidP="00EE7E3C">
      <w:pPr>
        <w:numPr>
          <w:ilvl w:val="0"/>
          <w:numId w:val="3"/>
        </w:numPr>
        <w:ind w:left="720" w:hanging="720"/>
        <w:rPr>
          <w:rFonts w:ascii="Arial" w:hAnsi="Arial" w:cs="Arial"/>
          <w:sz w:val="20"/>
          <w:szCs w:val="20"/>
          <w:lang w:val="it-IT"/>
        </w:rPr>
      </w:pPr>
      <w:r>
        <w:rPr>
          <w:rFonts w:ascii="Arial" w:hAnsi="Arial" w:cs="Arial"/>
          <w:sz w:val="20"/>
          <w:szCs w:val="20"/>
        </w:rPr>
        <w:t>Pending his release, e</w:t>
      </w:r>
      <w:r w:rsidRPr="001179BD">
        <w:rPr>
          <w:rFonts w:ascii="Arial" w:hAnsi="Arial" w:cs="Arial"/>
          <w:sz w:val="20"/>
          <w:szCs w:val="20"/>
        </w:rPr>
        <w:t xml:space="preserve">nsure that Jiang Tianyong is protected from torture and other ill-treatment, and that he has regular, unrestricted access to medical care on request or as necessary. </w:t>
      </w:r>
    </w:p>
    <w:p w:rsidR="00EE7E3C" w:rsidRPr="00EE7E3C" w:rsidRDefault="001179BD" w:rsidP="00EE7E3C">
      <w:pPr>
        <w:numPr>
          <w:ilvl w:val="0"/>
          <w:numId w:val="3"/>
        </w:numPr>
        <w:ind w:left="720" w:hanging="720"/>
        <w:rPr>
          <w:rFonts w:ascii="Arial" w:hAnsi="Arial" w:cs="Arial"/>
          <w:sz w:val="20"/>
          <w:szCs w:val="20"/>
          <w:lang w:val="it-IT"/>
        </w:rPr>
      </w:pPr>
      <w:r w:rsidRPr="001179BD">
        <w:rPr>
          <w:rFonts w:ascii="Arial" w:hAnsi="Arial" w:cs="Arial"/>
          <w:sz w:val="20"/>
          <w:szCs w:val="20"/>
        </w:rPr>
        <w:t>Ensure that the court acts in accordance with international standards and provides Jiang Tianyong’s chosen lawyer with the verdict handed down on 21 November 2017</w:t>
      </w:r>
    </w:p>
    <w:p w:rsidR="001179BD" w:rsidRPr="001179BD" w:rsidRDefault="001179BD" w:rsidP="00EE7E3C">
      <w:pPr>
        <w:rPr>
          <w:rFonts w:ascii="Arial" w:hAnsi="Arial" w:cs="Arial"/>
          <w:sz w:val="20"/>
          <w:szCs w:val="20"/>
          <w:lang w:val="it-IT"/>
        </w:rPr>
      </w:pPr>
    </w:p>
    <w:p w:rsidR="000F5EB5" w:rsidRDefault="00EE7E3C" w:rsidP="00EE7E3C">
      <w:pPr>
        <w:pStyle w:val="AITableHeading"/>
        <w:tabs>
          <w:tab w:val="clear" w:pos="567"/>
        </w:tabs>
      </w:pPr>
      <w:r>
        <w:t>Contact these two officials by 29 August, 2019</w:t>
      </w:r>
      <w:r w:rsidR="000F5EB5" w:rsidRPr="00F95961">
        <w:t>:</w:t>
      </w:r>
    </w:p>
    <w:p w:rsidR="000F5EB5" w:rsidRDefault="000F5EB5" w:rsidP="00EE7E3C">
      <w:pPr>
        <w:pStyle w:val="AIAddressText"/>
        <w:tabs>
          <w:tab w:val="clear" w:pos="567"/>
        </w:tabs>
        <w:spacing w:line="240" w:lineRule="auto"/>
        <w:rPr>
          <w:rFonts w:cs="Arial"/>
          <w:sz w:val="16"/>
          <w:szCs w:val="16"/>
        </w:rPr>
        <w:sectPr w:rsidR="000F5EB5" w:rsidSect="00EE7E3C">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F165D6" w:rsidRPr="00EE7E3C" w:rsidRDefault="00F165D6" w:rsidP="00EE7E3C">
      <w:pPr>
        <w:pStyle w:val="AITableHeading"/>
        <w:tabs>
          <w:tab w:val="clear" w:pos="567"/>
        </w:tabs>
        <w:rPr>
          <w:rFonts w:cs="Arial"/>
          <w:b w:val="0"/>
          <w:bCs w:val="0"/>
          <w:sz w:val="16"/>
          <w:szCs w:val="16"/>
          <w:u w:val="single"/>
          <w:lang w:eastAsia="en-US"/>
        </w:rPr>
      </w:pPr>
      <w:r w:rsidRPr="00EE7E3C">
        <w:rPr>
          <w:rFonts w:cs="Arial"/>
          <w:b w:val="0"/>
          <w:bCs w:val="0"/>
          <w:sz w:val="16"/>
          <w:szCs w:val="16"/>
          <w:u w:val="single"/>
          <w:lang w:eastAsia="en-US"/>
        </w:rPr>
        <w:t>Director</w:t>
      </w:r>
    </w:p>
    <w:p w:rsidR="00EE7E3C" w:rsidRDefault="00F165D6" w:rsidP="00EE7E3C">
      <w:pPr>
        <w:pStyle w:val="AITableHeading"/>
        <w:tabs>
          <w:tab w:val="clear" w:pos="567"/>
        </w:tabs>
        <w:rPr>
          <w:rFonts w:cs="Arial"/>
          <w:b w:val="0"/>
          <w:bCs w:val="0"/>
          <w:sz w:val="16"/>
          <w:szCs w:val="16"/>
          <w:lang w:eastAsia="en-US"/>
        </w:rPr>
      </w:pPr>
      <w:r w:rsidRPr="00EE7E3C">
        <w:rPr>
          <w:rFonts w:cs="Arial"/>
          <w:b w:val="0"/>
          <w:bCs w:val="0"/>
          <w:sz w:val="16"/>
          <w:szCs w:val="16"/>
          <w:lang w:eastAsia="en-US"/>
        </w:rPr>
        <w:t xml:space="preserve">Changsha City No.1 Detention Center </w:t>
      </w:r>
    </w:p>
    <w:p w:rsidR="00F165D6" w:rsidRPr="00EE7E3C" w:rsidRDefault="00F165D6" w:rsidP="00EE7E3C">
      <w:pPr>
        <w:pStyle w:val="AITableHeading"/>
        <w:tabs>
          <w:tab w:val="clear" w:pos="567"/>
        </w:tabs>
        <w:rPr>
          <w:rFonts w:cs="Arial"/>
          <w:b w:val="0"/>
          <w:bCs w:val="0"/>
          <w:sz w:val="16"/>
          <w:szCs w:val="16"/>
          <w:lang w:eastAsia="en-US"/>
        </w:rPr>
      </w:pPr>
      <w:r w:rsidRPr="00EE7E3C">
        <w:rPr>
          <w:rFonts w:cs="Arial"/>
          <w:b w:val="0"/>
          <w:bCs w:val="0"/>
          <w:sz w:val="16"/>
          <w:szCs w:val="16"/>
          <w:lang w:eastAsia="en-US"/>
        </w:rPr>
        <w:t>1736 Yuandaerlu</w:t>
      </w:r>
      <w:r w:rsidR="00EE7E3C">
        <w:rPr>
          <w:rFonts w:cs="Arial"/>
          <w:b w:val="0"/>
          <w:bCs w:val="0"/>
          <w:sz w:val="16"/>
          <w:szCs w:val="16"/>
          <w:lang w:eastAsia="en-US"/>
        </w:rPr>
        <w:t xml:space="preserve"> </w:t>
      </w:r>
      <w:r w:rsidRPr="00EE7E3C">
        <w:rPr>
          <w:rFonts w:cs="Arial"/>
          <w:b w:val="0"/>
          <w:bCs w:val="0"/>
          <w:sz w:val="16"/>
          <w:szCs w:val="16"/>
          <w:lang w:eastAsia="en-US"/>
        </w:rPr>
        <w:t xml:space="preserve">Quantang Zhen </w:t>
      </w:r>
    </w:p>
    <w:p w:rsidR="00EE7E3C" w:rsidRDefault="00F165D6" w:rsidP="00EE7E3C">
      <w:pPr>
        <w:pStyle w:val="AITableHeading"/>
        <w:tabs>
          <w:tab w:val="clear" w:pos="567"/>
        </w:tabs>
        <w:rPr>
          <w:rFonts w:cs="Arial"/>
          <w:b w:val="0"/>
          <w:bCs w:val="0"/>
          <w:sz w:val="16"/>
          <w:szCs w:val="16"/>
          <w:lang w:eastAsia="en-US"/>
        </w:rPr>
      </w:pPr>
      <w:r w:rsidRPr="00EE7E3C">
        <w:rPr>
          <w:rFonts w:cs="Arial"/>
          <w:b w:val="0"/>
          <w:bCs w:val="0"/>
          <w:sz w:val="16"/>
          <w:szCs w:val="16"/>
          <w:lang w:eastAsia="en-US"/>
        </w:rPr>
        <w:t xml:space="preserve">Changsha Xian, </w:t>
      </w:r>
    </w:p>
    <w:p w:rsidR="00EE7E3C" w:rsidRDefault="00F165D6" w:rsidP="00EE7E3C">
      <w:pPr>
        <w:pStyle w:val="AITableHeading"/>
        <w:tabs>
          <w:tab w:val="clear" w:pos="567"/>
        </w:tabs>
        <w:rPr>
          <w:rFonts w:cs="Arial"/>
          <w:b w:val="0"/>
          <w:bCs w:val="0"/>
          <w:sz w:val="16"/>
          <w:szCs w:val="16"/>
          <w:lang w:eastAsia="en-US"/>
        </w:rPr>
      </w:pPr>
      <w:r w:rsidRPr="00EE7E3C">
        <w:rPr>
          <w:rFonts w:cs="Arial"/>
          <w:b w:val="0"/>
          <w:bCs w:val="0"/>
          <w:sz w:val="16"/>
          <w:szCs w:val="16"/>
          <w:lang w:eastAsia="en-US"/>
        </w:rPr>
        <w:t xml:space="preserve">410131 Hunan Sheng, </w:t>
      </w:r>
    </w:p>
    <w:p w:rsidR="00F165D6" w:rsidRPr="00EE7E3C" w:rsidRDefault="00F165D6" w:rsidP="00EE7E3C">
      <w:pPr>
        <w:pStyle w:val="AITableHeading"/>
        <w:tabs>
          <w:tab w:val="clear" w:pos="567"/>
        </w:tabs>
        <w:rPr>
          <w:rFonts w:cs="Arial"/>
          <w:b w:val="0"/>
          <w:bCs w:val="0"/>
          <w:sz w:val="16"/>
          <w:szCs w:val="16"/>
          <w:lang w:eastAsia="en-US"/>
        </w:rPr>
      </w:pPr>
      <w:r w:rsidRPr="00EE7E3C">
        <w:rPr>
          <w:rFonts w:cs="Arial"/>
          <w:b w:val="0"/>
          <w:bCs w:val="0"/>
          <w:sz w:val="16"/>
          <w:szCs w:val="16"/>
          <w:lang w:eastAsia="en-US"/>
        </w:rPr>
        <w:t xml:space="preserve">People’s Republic of China </w:t>
      </w:r>
    </w:p>
    <w:p w:rsidR="000F5EB5" w:rsidRPr="00EE7E3C" w:rsidRDefault="00F165D6" w:rsidP="00EE7E3C">
      <w:pPr>
        <w:pStyle w:val="AITableHeading"/>
        <w:tabs>
          <w:tab w:val="clear" w:pos="567"/>
        </w:tabs>
        <w:rPr>
          <w:rFonts w:cs="Arial"/>
          <w:sz w:val="16"/>
          <w:szCs w:val="16"/>
        </w:rPr>
      </w:pPr>
      <w:r w:rsidRPr="00EE7E3C">
        <w:rPr>
          <w:rFonts w:cs="Arial"/>
          <w:bCs w:val="0"/>
          <w:sz w:val="16"/>
          <w:szCs w:val="16"/>
          <w:lang w:eastAsia="en-US"/>
        </w:rPr>
        <w:t>Salutation: Dear Director</w:t>
      </w:r>
    </w:p>
    <w:p w:rsidR="00F165D6" w:rsidRPr="00EE7E3C" w:rsidRDefault="00F165D6" w:rsidP="00EE7E3C">
      <w:pPr>
        <w:pStyle w:val="AIAddressText"/>
        <w:tabs>
          <w:tab w:val="clear" w:pos="567"/>
        </w:tabs>
        <w:spacing w:line="240" w:lineRule="auto"/>
        <w:rPr>
          <w:rFonts w:cs="Arial"/>
          <w:b/>
          <w:sz w:val="16"/>
          <w:szCs w:val="16"/>
          <w:u w:val="single"/>
        </w:rPr>
      </w:pPr>
      <w:bookmarkStart w:id="0" w:name="Text17"/>
    </w:p>
    <w:p w:rsidR="00EE7E3C" w:rsidRDefault="00EE7E3C" w:rsidP="00540A9D">
      <w:pPr>
        <w:pStyle w:val="PlainText"/>
        <w:rPr>
          <w:rFonts w:ascii="Arial" w:hAnsi="Arial" w:cs="Arial"/>
          <w:sz w:val="16"/>
          <w:szCs w:val="16"/>
        </w:rPr>
      </w:pPr>
    </w:p>
    <w:p w:rsidR="00EE7E3C" w:rsidRPr="00EE7E3C" w:rsidRDefault="00EE7E3C" w:rsidP="00EE7E3C">
      <w:pPr>
        <w:pStyle w:val="PlainText"/>
        <w:rPr>
          <w:rFonts w:ascii="Arial" w:hAnsi="Arial" w:cs="Arial"/>
          <w:sz w:val="16"/>
          <w:szCs w:val="16"/>
          <w:u w:val="single"/>
        </w:rPr>
      </w:pPr>
      <w:r w:rsidRPr="00EE7E3C">
        <w:rPr>
          <w:rFonts w:ascii="Arial" w:hAnsi="Arial" w:cs="Arial"/>
          <w:sz w:val="16"/>
          <w:szCs w:val="16"/>
          <w:u w:val="single"/>
        </w:rPr>
        <w:t xml:space="preserve">Ambassador Cui Tiankai, </w:t>
      </w:r>
    </w:p>
    <w:p w:rsidR="00EE7E3C" w:rsidRPr="00EE7E3C" w:rsidRDefault="00EE7E3C" w:rsidP="00EE7E3C">
      <w:pPr>
        <w:pStyle w:val="PlainText"/>
        <w:rPr>
          <w:rFonts w:ascii="Arial" w:hAnsi="Arial" w:cs="Arial"/>
          <w:sz w:val="16"/>
          <w:szCs w:val="16"/>
        </w:rPr>
      </w:pPr>
      <w:r w:rsidRPr="00EE7E3C">
        <w:rPr>
          <w:rFonts w:ascii="Arial" w:hAnsi="Arial" w:cs="Arial"/>
          <w:sz w:val="16"/>
          <w:szCs w:val="16"/>
          <w:u w:val="single"/>
        </w:rPr>
        <w:t>Embassy of the People's Republic of China</w:t>
      </w:r>
    </w:p>
    <w:p w:rsidR="00EE7E3C" w:rsidRPr="00EE7E3C" w:rsidRDefault="00EE7E3C" w:rsidP="00EE7E3C">
      <w:pPr>
        <w:pStyle w:val="PlainText"/>
        <w:rPr>
          <w:rFonts w:ascii="Arial" w:hAnsi="Arial" w:cs="Arial"/>
          <w:color w:val="000000"/>
          <w:sz w:val="16"/>
          <w:szCs w:val="16"/>
        </w:rPr>
      </w:pPr>
      <w:r w:rsidRPr="00EE7E3C">
        <w:rPr>
          <w:rFonts w:ascii="Arial" w:hAnsi="Arial" w:cs="Arial"/>
          <w:color w:val="000000"/>
          <w:sz w:val="16"/>
          <w:szCs w:val="16"/>
        </w:rPr>
        <w:t xml:space="preserve">3505 International Place NW, </w:t>
      </w:r>
    </w:p>
    <w:p w:rsidR="00EE7E3C" w:rsidRPr="00EE7E3C" w:rsidRDefault="00EE7E3C" w:rsidP="00EE7E3C">
      <w:pPr>
        <w:pStyle w:val="PlainText"/>
        <w:rPr>
          <w:rFonts w:ascii="Arial" w:hAnsi="Arial" w:cs="Arial"/>
          <w:color w:val="000000"/>
          <w:sz w:val="16"/>
          <w:szCs w:val="16"/>
        </w:rPr>
      </w:pPr>
      <w:r w:rsidRPr="00EE7E3C">
        <w:rPr>
          <w:rFonts w:ascii="Arial" w:hAnsi="Arial" w:cs="Arial"/>
          <w:color w:val="000000"/>
          <w:sz w:val="16"/>
          <w:szCs w:val="16"/>
        </w:rPr>
        <w:t>Washington DC 20008</w:t>
      </w:r>
    </w:p>
    <w:p w:rsidR="00EE7E3C" w:rsidRPr="00EE7E3C" w:rsidRDefault="00EE7E3C" w:rsidP="00EE7E3C">
      <w:pPr>
        <w:pStyle w:val="PlainText"/>
        <w:rPr>
          <w:rFonts w:ascii="Arial" w:hAnsi="Arial" w:cs="Arial"/>
          <w:color w:val="000000"/>
          <w:sz w:val="16"/>
          <w:szCs w:val="16"/>
        </w:rPr>
      </w:pPr>
      <w:r w:rsidRPr="00EE7E3C">
        <w:rPr>
          <w:rFonts w:ascii="Arial" w:hAnsi="Arial" w:cs="Arial"/>
          <w:color w:val="000000"/>
          <w:sz w:val="16"/>
          <w:szCs w:val="16"/>
        </w:rPr>
        <w:t xml:space="preserve">Phone: 202 495 2266 | Fax: 202 495 2138 </w:t>
      </w:r>
    </w:p>
    <w:p w:rsidR="00EE7E3C" w:rsidRPr="00EE7E3C" w:rsidRDefault="00EE7E3C" w:rsidP="00EE7E3C">
      <w:pPr>
        <w:pStyle w:val="PlainText"/>
        <w:rPr>
          <w:rFonts w:ascii="Arial" w:hAnsi="Arial" w:cs="Arial"/>
          <w:color w:val="000000"/>
          <w:sz w:val="16"/>
          <w:szCs w:val="16"/>
        </w:rPr>
      </w:pPr>
      <w:r w:rsidRPr="00EE7E3C">
        <w:rPr>
          <w:rFonts w:ascii="Arial" w:hAnsi="Arial" w:cs="Arial"/>
          <w:color w:val="000000"/>
          <w:sz w:val="16"/>
          <w:szCs w:val="16"/>
        </w:rPr>
        <w:t xml:space="preserve">Email: </w:t>
      </w:r>
      <w:hyperlink r:id="rId17" w:history="1">
        <w:r w:rsidRPr="00EE7E3C">
          <w:rPr>
            <w:rStyle w:val="Hyperlink"/>
            <w:rFonts w:ascii="Arial" w:hAnsi="Arial" w:cs="Arial"/>
            <w:color w:val="000000"/>
            <w:sz w:val="16"/>
            <w:szCs w:val="16"/>
          </w:rPr>
          <w:t>chinaembpress_us@mfa.gov.cn</w:t>
        </w:r>
      </w:hyperlink>
    </w:p>
    <w:p w:rsidR="00EE7E3C" w:rsidRPr="00EE7E3C" w:rsidRDefault="00EE7E3C" w:rsidP="00EE7E3C">
      <w:pPr>
        <w:pStyle w:val="PlainText"/>
        <w:rPr>
          <w:rFonts w:ascii="Arial" w:hAnsi="Arial" w:cs="Arial"/>
          <w:color w:val="000000"/>
          <w:sz w:val="16"/>
          <w:szCs w:val="16"/>
        </w:rPr>
      </w:pPr>
      <w:r w:rsidRPr="00EE7E3C">
        <w:rPr>
          <w:rFonts w:ascii="Arial" w:hAnsi="Arial" w:cs="Arial"/>
          <w:color w:val="000000"/>
          <w:sz w:val="16"/>
          <w:szCs w:val="16"/>
        </w:rPr>
        <w:t>(If you receive an error message, please try calling instead!)</w:t>
      </w:r>
    </w:p>
    <w:p w:rsidR="00EE7E3C" w:rsidRPr="00EE7E3C" w:rsidRDefault="00EE7E3C" w:rsidP="00EE7E3C">
      <w:pPr>
        <w:pStyle w:val="PlainText"/>
        <w:rPr>
          <w:rFonts w:ascii="Arial" w:hAnsi="Arial" w:cs="Arial"/>
          <w:b/>
          <w:color w:val="000000"/>
          <w:sz w:val="16"/>
          <w:szCs w:val="16"/>
        </w:rPr>
      </w:pPr>
      <w:r w:rsidRPr="00EE7E3C">
        <w:rPr>
          <w:rFonts w:ascii="Arial" w:hAnsi="Arial" w:cs="Arial"/>
          <w:b/>
          <w:color w:val="000000"/>
          <w:sz w:val="16"/>
          <w:szCs w:val="16"/>
        </w:rPr>
        <w:t>Salutation: Dear Ambassador</w:t>
      </w:r>
    </w:p>
    <w:p w:rsidR="00EE7E3C" w:rsidRDefault="00EE7E3C" w:rsidP="00540A9D">
      <w:pPr>
        <w:pStyle w:val="PlainText"/>
        <w:rPr>
          <w:rFonts w:ascii="Arial" w:hAnsi="Arial" w:cs="Arial"/>
          <w:sz w:val="16"/>
          <w:szCs w:val="16"/>
        </w:rPr>
      </w:pPr>
    </w:p>
    <w:bookmarkEnd w:id="0"/>
    <w:p w:rsidR="000F5EB5" w:rsidRPr="00F165D6" w:rsidRDefault="000F5EB5" w:rsidP="00EE7E3C">
      <w:pPr>
        <w:pStyle w:val="AITextSmallNoLineSpacing"/>
        <w:spacing w:line="240" w:lineRule="auto"/>
        <w:rPr>
          <w:rFonts w:cs="Arial"/>
          <w:b/>
          <w:bCs/>
        </w:rPr>
        <w:sectPr w:rsidR="000F5EB5" w:rsidRPr="00F165D6" w:rsidSect="00EE7E3C">
          <w:type w:val="continuous"/>
          <w:pgSz w:w="12240" w:h="15840" w:code="1"/>
          <w:pgMar w:top="720" w:right="720" w:bottom="2160" w:left="720" w:header="0" w:footer="567" w:gutter="0"/>
          <w:cols w:num="2" w:space="720"/>
          <w:titlePg/>
          <w:docGrid w:linePitch="360"/>
        </w:sectPr>
      </w:pPr>
    </w:p>
    <w:p w:rsidR="000F5EB5" w:rsidRDefault="000F5EB5" w:rsidP="00EE7E3C">
      <w:pPr>
        <w:pStyle w:val="AITextSmallNoLineSpacing"/>
        <w:spacing w:line="240" w:lineRule="auto"/>
        <w:rPr>
          <w:rFonts w:cs="Arial"/>
          <w:b/>
          <w:bCs/>
        </w:rPr>
      </w:pPr>
    </w:p>
    <w:p w:rsidR="00EE7E3C" w:rsidRPr="009B1268" w:rsidRDefault="00EE7E3C" w:rsidP="00EE7E3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E7E3C" w:rsidRPr="009B1268" w:rsidRDefault="00EE7E3C" w:rsidP="00EE7E3C">
      <w:pPr>
        <w:autoSpaceDE w:val="0"/>
        <w:autoSpaceDN w:val="0"/>
        <w:adjustRightInd w:val="0"/>
        <w:rPr>
          <w:rFonts w:ascii="Arial" w:hAnsi="Arial" w:cs="Arial"/>
          <w:color w:val="000000"/>
          <w:sz w:val="20"/>
          <w:szCs w:val="20"/>
        </w:rPr>
      </w:pPr>
      <w:hyperlink r:id="rId18"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141.17</w:t>
      </w:r>
    </w:p>
    <w:p w:rsidR="00EE7E3C" w:rsidRPr="00C27E96" w:rsidRDefault="00EE7E3C" w:rsidP="00EE7E3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Pr="00F95961" w:rsidRDefault="000F5EB5" w:rsidP="00EE7E3C">
      <w:pPr>
        <w:pStyle w:val="AITextSmallNoLineSpacing"/>
        <w:spacing w:line="240" w:lineRule="auto"/>
        <w:rPr>
          <w:rFonts w:cs="Arial"/>
        </w:rPr>
      </w:pPr>
    </w:p>
    <w:p w:rsidR="000F5EB5" w:rsidRPr="00F95961" w:rsidRDefault="000F5EB5" w:rsidP="00EE7E3C">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F72B98" w:rsidRPr="000F0AF1" w:rsidRDefault="00F72B98" w:rsidP="00EE7E3C">
      <w:pPr>
        <w:rPr>
          <w:rStyle w:val="AIHeadline"/>
          <w:rFonts w:cs="Arial"/>
          <w:sz w:val="38"/>
          <w:szCs w:val="38"/>
        </w:rPr>
      </w:pPr>
      <w:r>
        <w:rPr>
          <w:rStyle w:val="AIHeadline"/>
          <w:rFonts w:cs="Arial"/>
          <w:sz w:val="38"/>
          <w:szCs w:val="38"/>
        </w:rPr>
        <w:t>hands and feet of lawyer cuffed to iron chair</w:t>
      </w:r>
    </w:p>
    <w:p w:rsidR="000F5EB5" w:rsidRPr="00F95961" w:rsidRDefault="000F5EB5" w:rsidP="00EE7E3C">
      <w:pPr>
        <w:pStyle w:val="Heading2"/>
        <w:spacing w:before="120" w:after="120" w:line="240" w:lineRule="auto"/>
        <w:rPr>
          <w:rFonts w:ascii="Arial" w:hAnsi="Arial" w:cs="Arial"/>
        </w:rPr>
      </w:pPr>
      <w:r w:rsidRPr="00F95961">
        <w:rPr>
          <w:rFonts w:ascii="Arial" w:hAnsi="Arial" w:cs="Arial"/>
        </w:rPr>
        <w:t>ADditional Information</w:t>
      </w:r>
    </w:p>
    <w:p w:rsidR="001179BD" w:rsidRPr="001179BD" w:rsidRDefault="001179BD" w:rsidP="00EE7E3C">
      <w:pPr>
        <w:rPr>
          <w:rFonts w:ascii="Arial" w:hAnsi="Arial" w:cs="Arial"/>
          <w:sz w:val="18"/>
          <w:szCs w:val="20"/>
          <w:lang w:eastAsia="en-US"/>
        </w:rPr>
      </w:pPr>
      <w:r w:rsidRPr="001179BD">
        <w:rPr>
          <w:rFonts w:ascii="Arial" w:hAnsi="Arial" w:cs="Arial"/>
          <w:sz w:val="18"/>
          <w:szCs w:val="20"/>
          <w:lang w:eastAsia="en-US"/>
        </w:rPr>
        <w:t xml:space="preserve">Jiang Tianyong has been involved in several high-profile </w:t>
      </w:r>
      <w:r w:rsidR="00601E62">
        <w:rPr>
          <w:rFonts w:ascii="Arial" w:hAnsi="Arial" w:cs="Arial"/>
          <w:sz w:val="18"/>
          <w:szCs w:val="20"/>
          <w:lang w:eastAsia="en-US"/>
        </w:rPr>
        <w:t>le</w:t>
      </w:r>
      <w:r w:rsidR="00D20F19">
        <w:rPr>
          <w:rFonts w:ascii="Arial" w:hAnsi="Arial" w:cs="Arial"/>
          <w:sz w:val="18"/>
          <w:szCs w:val="20"/>
          <w:lang w:eastAsia="en-US"/>
        </w:rPr>
        <w:t xml:space="preserve">gal </w:t>
      </w:r>
      <w:r w:rsidRPr="001179BD">
        <w:rPr>
          <w:rFonts w:ascii="Arial" w:hAnsi="Arial" w:cs="Arial"/>
          <w:sz w:val="18"/>
          <w:szCs w:val="20"/>
          <w:lang w:eastAsia="en-US"/>
        </w:rPr>
        <w:t>cases and has supported other human rights defenders, including</w:t>
      </w:r>
    </w:p>
    <w:p w:rsidR="001179BD" w:rsidRPr="001179BD" w:rsidRDefault="001179BD" w:rsidP="00EE7E3C">
      <w:pPr>
        <w:rPr>
          <w:rFonts w:ascii="Arial" w:hAnsi="Arial" w:cs="Arial"/>
          <w:sz w:val="18"/>
          <w:szCs w:val="20"/>
          <w:lang w:eastAsia="en-US"/>
        </w:rPr>
      </w:pPr>
      <w:r w:rsidRPr="001179BD">
        <w:rPr>
          <w:rFonts w:ascii="Arial" w:hAnsi="Arial" w:cs="Arial"/>
          <w:sz w:val="18"/>
          <w:szCs w:val="20"/>
          <w:lang w:eastAsia="en-US"/>
        </w:rPr>
        <w:t>human rights lawyer Gao Zhisheng, who was imprisoned and consistently harassed due to his human rights work, and blind</w:t>
      </w:r>
    </w:p>
    <w:p w:rsidR="001179BD" w:rsidRPr="001179BD" w:rsidRDefault="001179BD" w:rsidP="00EE7E3C">
      <w:pPr>
        <w:rPr>
          <w:rFonts w:ascii="Arial" w:hAnsi="Arial" w:cs="Arial"/>
          <w:sz w:val="18"/>
          <w:szCs w:val="20"/>
          <w:lang w:eastAsia="en-US"/>
        </w:rPr>
      </w:pPr>
      <w:r w:rsidRPr="001179BD">
        <w:rPr>
          <w:rFonts w:ascii="Arial" w:hAnsi="Arial" w:cs="Arial"/>
          <w:sz w:val="18"/>
          <w:szCs w:val="20"/>
          <w:lang w:eastAsia="en-US"/>
        </w:rPr>
        <w:t>legal activist Chen Guangcheng, who exposed forced abortion practices on villagers by local officials in Dongshigu Village in</w:t>
      </w:r>
    </w:p>
    <w:p w:rsidR="001179BD" w:rsidRPr="001179BD" w:rsidRDefault="001179BD" w:rsidP="00EE7E3C">
      <w:pPr>
        <w:rPr>
          <w:rFonts w:ascii="Arial" w:hAnsi="Arial" w:cs="Arial"/>
          <w:sz w:val="18"/>
          <w:szCs w:val="20"/>
          <w:lang w:eastAsia="en-US"/>
        </w:rPr>
      </w:pPr>
      <w:r w:rsidRPr="001179BD">
        <w:rPr>
          <w:rFonts w:ascii="Arial" w:hAnsi="Arial" w:cs="Arial"/>
          <w:sz w:val="18"/>
          <w:szCs w:val="20"/>
          <w:lang w:eastAsia="en-US"/>
        </w:rPr>
        <w:t>Linyi, Shandong. Prior to his current imprisonment, Jiang Tianyong was most recently detained in March 2014, after he and</w:t>
      </w:r>
    </w:p>
    <w:p w:rsidR="001179BD" w:rsidRPr="001179BD" w:rsidRDefault="001179BD" w:rsidP="00EE7E3C">
      <w:pPr>
        <w:rPr>
          <w:rFonts w:ascii="Arial" w:hAnsi="Arial" w:cs="Arial"/>
          <w:sz w:val="18"/>
          <w:szCs w:val="20"/>
          <w:lang w:eastAsia="en-US"/>
        </w:rPr>
      </w:pPr>
      <w:r w:rsidRPr="001179BD">
        <w:rPr>
          <w:rFonts w:ascii="Arial" w:hAnsi="Arial" w:cs="Arial"/>
          <w:sz w:val="18"/>
          <w:szCs w:val="20"/>
          <w:lang w:eastAsia="en-US"/>
        </w:rPr>
        <w:t>three other lawyers went to investigate a “black jail”, or unofficial detention facility, in Jiansanjiang, Heilongjiang</w:t>
      </w:r>
      <w:r w:rsidR="00D20F19">
        <w:rPr>
          <w:rFonts w:ascii="Arial" w:hAnsi="Arial" w:cs="Arial"/>
          <w:sz w:val="18"/>
          <w:szCs w:val="20"/>
          <w:lang w:eastAsia="en-US"/>
        </w:rPr>
        <w:t>,</w:t>
      </w:r>
      <w:r w:rsidRPr="001179BD">
        <w:rPr>
          <w:rFonts w:ascii="Arial" w:hAnsi="Arial" w:cs="Arial"/>
          <w:sz w:val="18"/>
          <w:szCs w:val="20"/>
          <w:lang w:eastAsia="en-US"/>
        </w:rPr>
        <w:t xml:space="preserve"> </w:t>
      </w:r>
      <w:r w:rsidR="00D20F19">
        <w:rPr>
          <w:rFonts w:ascii="Arial" w:hAnsi="Arial" w:cs="Arial"/>
          <w:sz w:val="18"/>
          <w:szCs w:val="20"/>
          <w:lang w:eastAsia="en-US"/>
        </w:rPr>
        <w:t>where</w:t>
      </w:r>
    </w:p>
    <w:p w:rsidR="001179BD" w:rsidRDefault="00D20F19" w:rsidP="00EE7E3C">
      <w:pPr>
        <w:rPr>
          <w:rFonts w:ascii="Arial" w:hAnsi="Arial" w:cs="Arial"/>
          <w:sz w:val="18"/>
          <w:szCs w:val="20"/>
          <w:lang w:eastAsia="en-US"/>
        </w:rPr>
      </w:pPr>
      <w:r w:rsidRPr="001179BD">
        <w:rPr>
          <w:rFonts w:ascii="Arial" w:hAnsi="Arial" w:cs="Arial"/>
          <w:sz w:val="18"/>
          <w:szCs w:val="20"/>
          <w:lang w:eastAsia="en-US"/>
        </w:rPr>
        <w:t>Falun Gong practitioners</w:t>
      </w:r>
      <w:r>
        <w:rPr>
          <w:rFonts w:ascii="Arial" w:hAnsi="Arial" w:cs="Arial"/>
          <w:sz w:val="18"/>
          <w:szCs w:val="20"/>
          <w:lang w:eastAsia="en-US"/>
        </w:rPr>
        <w:t xml:space="preserve"> were allegedly </w:t>
      </w:r>
      <w:r w:rsidR="001179BD" w:rsidRPr="001179BD">
        <w:rPr>
          <w:rFonts w:ascii="Arial" w:hAnsi="Arial" w:cs="Arial"/>
          <w:sz w:val="18"/>
          <w:szCs w:val="20"/>
          <w:lang w:eastAsia="en-US"/>
        </w:rPr>
        <w:t xml:space="preserve">detained. </w:t>
      </w:r>
      <w:r>
        <w:rPr>
          <w:rFonts w:ascii="Arial" w:hAnsi="Arial" w:cs="Arial"/>
          <w:sz w:val="18"/>
          <w:szCs w:val="20"/>
          <w:lang w:eastAsia="en-US"/>
        </w:rPr>
        <w:t>Jiang</w:t>
      </w:r>
      <w:r w:rsidRPr="001179BD">
        <w:rPr>
          <w:rFonts w:ascii="Arial" w:hAnsi="Arial" w:cs="Arial"/>
          <w:sz w:val="18"/>
          <w:szCs w:val="20"/>
          <w:lang w:eastAsia="en-US"/>
        </w:rPr>
        <w:t xml:space="preserve"> </w:t>
      </w:r>
      <w:r w:rsidR="001179BD" w:rsidRPr="001179BD">
        <w:rPr>
          <w:rFonts w:ascii="Arial" w:hAnsi="Arial" w:cs="Arial"/>
          <w:sz w:val="18"/>
          <w:szCs w:val="20"/>
          <w:lang w:eastAsia="en-US"/>
        </w:rPr>
        <w:t>was beaten while detained and had eight ribs fractured as a result.</w:t>
      </w:r>
    </w:p>
    <w:p w:rsidR="001179BD" w:rsidRDefault="001179BD" w:rsidP="00EE7E3C">
      <w:pPr>
        <w:rPr>
          <w:rFonts w:ascii="Arial" w:hAnsi="Arial" w:cs="Arial"/>
          <w:sz w:val="18"/>
          <w:szCs w:val="20"/>
          <w:lang w:eastAsia="en-US"/>
        </w:rPr>
      </w:pPr>
    </w:p>
    <w:p w:rsidR="001179BD" w:rsidRPr="001179BD" w:rsidRDefault="001179BD" w:rsidP="00EE7E3C">
      <w:pPr>
        <w:rPr>
          <w:rFonts w:ascii="Arial" w:hAnsi="Arial" w:cs="Arial"/>
          <w:sz w:val="18"/>
          <w:szCs w:val="20"/>
          <w:lang w:eastAsia="en-US"/>
        </w:rPr>
      </w:pPr>
      <w:r w:rsidRPr="001179BD">
        <w:rPr>
          <w:rFonts w:ascii="Arial" w:hAnsi="Arial" w:cs="Arial"/>
          <w:sz w:val="18"/>
          <w:szCs w:val="20"/>
          <w:lang w:eastAsia="en-US"/>
        </w:rPr>
        <w:t xml:space="preserve">His first trial was held in the Changsha City Intermediate Court on 22 August 2017, </w:t>
      </w:r>
      <w:r w:rsidR="00D20F19">
        <w:rPr>
          <w:rFonts w:ascii="Arial" w:hAnsi="Arial" w:cs="Arial"/>
          <w:sz w:val="18"/>
          <w:szCs w:val="20"/>
          <w:lang w:eastAsia="en-US"/>
        </w:rPr>
        <w:t>during</w:t>
      </w:r>
      <w:r w:rsidR="00D20F19" w:rsidRPr="001179BD">
        <w:rPr>
          <w:rFonts w:ascii="Arial" w:hAnsi="Arial" w:cs="Arial"/>
          <w:sz w:val="18"/>
          <w:szCs w:val="20"/>
          <w:lang w:eastAsia="en-US"/>
        </w:rPr>
        <w:t xml:space="preserve"> </w:t>
      </w:r>
      <w:r w:rsidRPr="001179BD">
        <w:rPr>
          <w:rFonts w:ascii="Arial" w:hAnsi="Arial" w:cs="Arial"/>
          <w:sz w:val="18"/>
          <w:szCs w:val="20"/>
          <w:lang w:eastAsia="en-US"/>
        </w:rPr>
        <w:t>which he admitted to the charges of</w:t>
      </w:r>
    </w:p>
    <w:p w:rsidR="001179BD" w:rsidRDefault="006E6178" w:rsidP="00EE7E3C">
      <w:pPr>
        <w:rPr>
          <w:rFonts w:ascii="Arial" w:hAnsi="Arial" w:cs="Arial"/>
          <w:sz w:val="18"/>
          <w:szCs w:val="20"/>
          <w:lang w:eastAsia="en-US"/>
        </w:rPr>
      </w:pPr>
      <w:r>
        <w:rPr>
          <w:rFonts w:ascii="Arial" w:hAnsi="Arial" w:cs="Arial"/>
          <w:sz w:val="18"/>
          <w:szCs w:val="20"/>
          <w:lang w:eastAsia="en-US"/>
        </w:rPr>
        <w:t>“</w:t>
      </w:r>
      <w:r w:rsidR="001179BD" w:rsidRPr="001179BD">
        <w:rPr>
          <w:rFonts w:ascii="Arial" w:hAnsi="Arial" w:cs="Arial"/>
          <w:sz w:val="18"/>
          <w:szCs w:val="20"/>
          <w:lang w:eastAsia="en-US"/>
        </w:rPr>
        <w:t>inciting subversion of state power”. At the trial, he also “apologized” for fabricating rumours of torture by Chinese police and for</w:t>
      </w:r>
      <w:r w:rsidR="001179BD">
        <w:rPr>
          <w:rFonts w:ascii="Arial" w:hAnsi="Arial" w:cs="Arial"/>
          <w:sz w:val="18"/>
          <w:szCs w:val="20"/>
          <w:lang w:eastAsia="en-US"/>
        </w:rPr>
        <w:t xml:space="preserve"> </w:t>
      </w:r>
      <w:r w:rsidR="001179BD" w:rsidRPr="001179BD">
        <w:rPr>
          <w:rFonts w:ascii="Arial" w:hAnsi="Arial" w:cs="Arial"/>
          <w:sz w:val="18"/>
          <w:szCs w:val="20"/>
          <w:lang w:eastAsia="en-US"/>
        </w:rPr>
        <w:t>attending overseas workshop</w:t>
      </w:r>
      <w:r w:rsidR="00FB3A72">
        <w:rPr>
          <w:rFonts w:ascii="Arial" w:hAnsi="Arial" w:cs="Arial"/>
          <w:sz w:val="18"/>
          <w:szCs w:val="20"/>
          <w:lang w:eastAsia="en-US"/>
        </w:rPr>
        <w:t>s</w:t>
      </w:r>
      <w:r w:rsidR="001179BD" w:rsidRPr="001179BD">
        <w:rPr>
          <w:rFonts w:ascii="Arial" w:hAnsi="Arial" w:cs="Arial"/>
          <w:sz w:val="18"/>
          <w:szCs w:val="20"/>
          <w:lang w:eastAsia="en-US"/>
        </w:rPr>
        <w:t xml:space="preserve"> to discuss changing China’s political system. </w:t>
      </w:r>
      <w:r w:rsidR="001179BD">
        <w:rPr>
          <w:rFonts w:ascii="Arial" w:hAnsi="Arial" w:cs="Arial"/>
          <w:sz w:val="18"/>
          <w:szCs w:val="20"/>
          <w:lang w:eastAsia="en-US"/>
        </w:rPr>
        <w:t xml:space="preserve">According to </w:t>
      </w:r>
      <w:r w:rsidR="006A14C1" w:rsidRPr="006A14C1">
        <w:rPr>
          <w:rFonts w:ascii="Arial" w:hAnsi="Arial" w:cs="Arial"/>
          <w:sz w:val="18"/>
          <w:szCs w:val="20"/>
          <w:lang w:eastAsia="en-US"/>
        </w:rPr>
        <w:t>Jiang Tianyong</w:t>
      </w:r>
      <w:r w:rsidR="001179BD" w:rsidRPr="001179BD">
        <w:rPr>
          <w:rFonts w:ascii="Arial" w:hAnsi="Arial" w:cs="Arial"/>
          <w:sz w:val="18"/>
          <w:szCs w:val="20"/>
          <w:lang w:eastAsia="en-US"/>
        </w:rPr>
        <w:t xml:space="preserve">, he pleaded guilty </w:t>
      </w:r>
      <w:r w:rsidR="001179BD">
        <w:rPr>
          <w:rFonts w:ascii="Arial" w:hAnsi="Arial" w:cs="Arial"/>
          <w:sz w:val="18"/>
          <w:szCs w:val="20"/>
          <w:lang w:eastAsia="en-US"/>
        </w:rPr>
        <w:t>i</w:t>
      </w:r>
      <w:r w:rsidR="001179BD" w:rsidRPr="001179BD">
        <w:rPr>
          <w:rFonts w:ascii="Arial" w:hAnsi="Arial" w:cs="Arial"/>
          <w:sz w:val="18"/>
          <w:szCs w:val="20"/>
          <w:lang w:eastAsia="en-US"/>
        </w:rPr>
        <w:t>n his trial on 21 November 2017</w:t>
      </w:r>
      <w:r w:rsidR="001179BD">
        <w:rPr>
          <w:rFonts w:ascii="Arial" w:hAnsi="Arial" w:cs="Arial"/>
          <w:sz w:val="18"/>
          <w:szCs w:val="20"/>
          <w:lang w:eastAsia="en-US"/>
        </w:rPr>
        <w:t xml:space="preserve"> </w:t>
      </w:r>
      <w:r w:rsidR="001179BD" w:rsidRPr="001179BD">
        <w:rPr>
          <w:rFonts w:ascii="Arial" w:hAnsi="Arial" w:cs="Arial"/>
          <w:sz w:val="18"/>
          <w:szCs w:val="20"/>
          <w:lang w:eastAsia="en-US"/>
        </w:rPr>
        <w:t>and decided not to appeal based on authorities’ promise that he would be released in August</w:t>
      </w:r>
      <w:r w:rsidR="006A14C1">
        <w:rPr>
          <w:rFonts w:ascii="Arial" w:hAnsi="Arial" w:cs="Arial"/>
          <w:sz w:val="18"/>
          <w:szCs w:val="20"/>
          <w:lang w:eastAsia="en-US"/>
        </w:rPr>
        <w:t xml:space="preserve"> 2018</w:t>
      </w:r>
      <w:r w:rsidR="001179BD" w:rsidRPr="001179BD">
        <w:rPr>
          <w:rFonts w:ascii="Arial" w:hAnsi="Arial" w:cs="Arial"/>
          <w:sz w:val="18"/>
          <w:szCs w:val="20"/>
          <w:lang w:eastAsia="en-US"/>
        </w:rPr>
        <w:t xml:space="preserve"> if he did so.</w:t>
      </w:r>
    </w:p>
    <w:p w:rsidR="001179BD" w:rsidRDefault="001179BD" w:rsidP="00EE7E3C">
      <w:pPr>
        <w:rPr>
          <w:rFonts w:ascii="Arial" w:hAnsi="Arial" w:cs="Arial"/>
          <w:sz w:val="18"/>
          <w:szCs w:val="20"/>
          <w:lang w:eastAsia="en-US"/>
        </w:rPr>
      </w:pPr>
    </w:p>
    <w:p w:rsidR="003256E0" w:rsidRDefault="006E6178" w:rsidP="00EE7E3C">
      <w:pPr>
        <w:rPr>
          <w:rFonts w:ascii="Arial" w:hAnsi="Arial" w:cs="Arial"/>
          <w:sz w:val="18"/>
          <w:szCs w:val="20"/>
          <w:lang w:eastAsia="en-US"/>
        </w:rPr>
      </w:pPr>
      <w:r w:rsidRPr="006E6178">
        <w:rPr>
          <w:rFonts w:ascii="Arial" w:hAnsi="Arial" w:cs="Arial"/>
          <w:sz w:val="18"/>
          <w:szCs w:val="20"/>
          <w:lang w:eastAsia="en-US"/>
        </w:rPr>
        <w:t xml:space="preserve">In January 2017, human rights lawyer Xie Yang, who had been detained in the July 2015 lawyers crackdown, talked to his lawyer, who later provided a detailed account of how Xie Yang was tortured while in detention. </w:t>
      </w:r>
      <w:r w:rsidR="003256E0" w:rsidRPr="003256E0">
        <w:rPr>
          <w:rFonts w:ascii="Arial" w:hAnsi="Arial" w:cs="Arial"/>
          <w:sz w:val="18"/>
          <w:szCs w:val="20"/>
          <w:lang w:eastAsia="en-US"/>
        </w:rPr>
        <w:t>As part of a campaign to discredit the torture allegations, mainland Chinese media released a video-recorded interview of Jiang Tianyong in February</w:t>
      </w:r>
      <w:r w:rsidR="006A14C1">
        <w:rPr>
          <w:rFonts w:ascii="Arial" w:hAnsi="Arial" w:cs="Arial"/>
          <w:sz w:val="18"/>
          <w:szCs w:val="20"/>
          <w:lang w:eastAsia="en-US"/>
        </w:rPr>
        <w:t xml:space="preserve"> 201</w:t>
      </w:r>
      <w:r>
        <w:rPr>
          <w:rFonts w:ascii="Arial" w:hAnsi="Arial" w:cs="Arial"/>
          <w:sz w:val="18"/>
          <w:szCs w:val="20"/>
          <w:lang w:eastAsia="en-US"/>
        </w:rPr>
        <w:t>7.</w:t>
      </w:r>
      <w:r w:rsidR="003256E0" w:rsidRPr="003256E0">
        <w:rPr>
          <w:rFonts w:ascii="Arial" w:hAnsi="Arial" w:cs="Arial"/>
          <w:sz w:val="18"/>
          <w:szCs w:val="20"/>
          <w:lang w:eastAsia="en-US"/>
        </w:rPr>
        <w:t xml:space="preserve"> In the video</w:t>
      </w:r>
      <w:r w:rsidR="00D20F19">
        <w:rPr>
          <w:rFonts w:ascii="Arial" w:hAnsi="Arial" w:cs="Arial"/>
          <w:sz w:val="18"/>
          <w:szCs w:val="20"/>
          <w:lang w:eastAsia="en-US"/>
        </w:rPr>
        <w:t>,</w:t>
      </w:r>
      <w:r w:rsidR="003256E0" w:rsidRPr="003256E0">
        <w:rPr>
          <w:rFonts w:ascii="Arial" w:hAnsi="Arial" w:cs="Arial"/>
          <w:sz w:val="18"/>
          <w:szCs w:val="20"/>
          <w:lang w:eastAsia="en-US"/>
        </w:rPr>
        <w:t xml:space="preserve"> Jiang Tianyong claimed to have fabricated Xie Yang’s account of torture. However, as analysts noted, Jiang Tianyong was in incommunicado detention at the time the Xie Yang torture allegations first garnered international headlines, and “forced confessions” on state-run TV have become common in China in recent years</w:t>
      </w:r>
      <w:r>
        <w:rPr>
          <w:rFonts w:ascii="Arial" w:hAnsi="Arial" w:cs="Arial"/>
          <w:sz w:val="18"/>
          <w:szCs w:val="20"/>
          <w:lang w:eastAsia="en-US"/>
        </w:rPr>
        <w:t>.</w:t>
      </w:r>
    </w:p>
    <w:p w:rsidR="003256E0" w:rsidRPr="001179BD" w:rsidRDefault="003256E0" w:rsidP="00EE7E3C">
      <w:pPr>
        <w:rPr>
          <w:rFonts w:ascii="Arial" w:hAnsi="Arial" w:cs="Arial"/>
          <w:sz w:val="18"/>
          <w:szCs w:val="20"/>
          <w:lang w:eastAsia="en-US"/>
        </w:rPr>
      </w:pPr>
    </w:p>
    <w:p w:rsidR="001179BD" w:rsidRDefault="001179BD" w:rsidP="00EE7E3C">
      <w:pPr>
        <w:rPr>
          <w:rFonts w:ascii="Arial" w:hAnsi="Arial" w:cs="Arial"/>
          <w:sz w:val="18"/>
          <w:szCs w:val="20"/>
          <w:lang w:eastAsia="en-US"/>
        </w:rPr>
      </w:pPr>
      <w:r w:rsidRPr="001179BD">
        <w:rPr>
          <w:rFonts w:ascii="Arial" w:hAnsi="Arial" w:cs="Arial"/>
          <w:sz w:val="18"/>
          <w:szCs w:val="20"/>
          <w:lang w:eastAsia="en-US"/>
        </w:rPr>
        <w:t>Jiang Tianyong was held incommunicado for over a year and neither his family nor the family-hired lawyers were notified about</w:t>
      </w:r>
      <w:r w:rsidR="00D20F19">
        <w:rPr>
          <w:rFonts w:ascii="Arial" w:hAnsi="Arial" w:cs="Arial"/>
          <w:sz w:val="18"/>
          <w:szCs w:val="20"/>
          <w:lang w:eastAsia="en-US"/>
        </w:rPr>
        <w:t xml:space="preserve"> </w:t>
      </w:r>
      <w:r w:rsidRPr="001179BD">
        <w:rPr>
          <w:rFonts w:ascii="Arial" w:hAnsi="Arial" w:cs="Arial"/>
          <w:sz w:val="18"/>
          <w:szCs w:val="20"/>
          <w:lang w:eastAsia="en-US"/>
        </w:rPr>
        <w:t>the August trial in advance, in violation of Chinese law. Instead</w:t>
      </w:r>
      <w:r w:rsidR="00D20F19">
        <w:rPr>
          <w:rFonts w:ascii="Arial" w:hAnsi="Arial" w:cs="Arial"/>
          <w:sz w:val="18"/>
          <w:szCs w:val="20"/>
          <w:lang w:eastAsia="en-US"/>
        </w:rPr>
        <w:t>,</w:t>
      </w:r>
      <w:r w:rsidRPr="001179BD">
        <w:rPr>
          <w:rFonts w:ascii="Arial" w:hAnsi="Arial" w:cs="Arial"/>
          <w:sz w:val="18"/>
          <w:szCs w:val="20"/>
          <w:lang w:eastAsia="en-US"/>
        </w:rPr>
        <w:t xml:space="preserve"> they first read about it via a news report just before the trial.</w:t>
      </w:r>
      <w:r w:rsidR="00D20F19">
        <w:rPr>
          <w:rFonts w:ascii="Arial" w:hAnsi="Arial" w:cs="Arial"/>
          <w:sz w:val="18"/>
          <w:szCs w:val="20"/>
          <w:lang w:eastAsia="en-US"/>
        </w:rPr>
        <w:t xml:space="preserve"> </w:t>
      </w:r>
      <w:r w:rsidRPr="001179BD">
        <w:rPr>
          <w:rFonts w:ascii="Arial" w:hAnsi="Arial" w:cs="Arial"/>
          <w:sz w:val="18"/>
          <w:szCs w:val="20"/>
          <w:lang w:eastAsia="en-US"/>
        </w:rPr>
        <w:t xml:space="preserve">Jiang Tianyong was represented by two </w:t>
      </w:r>
      <w:r w:rsidR="00D20F19" w:rsidRPr="001179BD">
        <w:rPr>
          <w:rFonts w:ascii="Arial" w:hAnsi="Arial" w:cs="Arial"/>
          <w:sz w:val="18"/>
          <w:szCs w:val="20"/>
          <w:lang w:eastAsia="en-US"/>
        </w:rPr>
        <w:t>government</w:t>
      </w:r>
      <w:r w:rsidR="00D20F19">
        <w:rPr>
          <w:rFonts w:ascii="Arial" w:hAnsi="Arial" w:cs="Arial"/>
          <w:sz w:val="18"/>
          <w:szCs w:val="20"/>
          <w:lang w:eastAsia="en-US"/>
        </w:rPr>
        <w:t>-</w:t>
      </w:r>
      <w:r w:rsidRPr="001179BD">
        <w:rPr>
          <w:rFonts w:ascii="Arial" w:hAnsi="Arial" w:cs="Arial"/>
          <w:sz w:val="18"/>
          <w:szCs w:val="20"/>
          <w:lang w:eastAsia="en-US"/>
        </w:rPr>
        <w:t xml:space="preserve">appointed lawyers at the trial. </w:t>
      </w:r>
    </w:p>
    <w:p w:rsidR="001179BD" w:rsidRDefault="001179BD" w:rsidP="00EE7E3C">
      <w:pPr>
        <w:rPr>
          <w:rFonts w:ascii="Arial" w:hAnsi="Arial" w:cs="Arial"/>
          <w:sz w:val="18"/>
          <w:szCs w:val="20"/>
          <w:lang w:eastAsia="en-US"/>
        </w:rPr>
      </w:pPr>
    </w:p>
    <w:p w:rsidR="001179BD" w:rsidRDefault="001179BD" w:rsidP="00EE7E3C">
      <w:pPr>
        <w:rPr>
          <w:rFonts w:ascii="Arial" w:hAnsi="Arial" w:cs="Arial"/>
          <w:sz w:val="18"/>
          <w:szCs w:val="20"/>
          <w:lang w:eastAsia="en-US"/>
        </w:rPr>
      </w:pPr>
      <w:r w:rsidRPr="001179BD">
        <w:rPr>
          <w:rFonts w:ascii="Arial" w:hAnsi="Arial" w:cs="Arial"/>
          <w:sz w:val="18"/>
          <w:szCs w:val="20"/>
          <w:lang w:eastAsia="en-US"/>
        </w:rPr>
        <w:t>Nearly 250 lawyers and activists have been targeted since the unprecedented crackdown against human rights activists in the</w:t>
      </w:r>
      <w:r w:rsidR="00D20F19">
        <w:rPr>
          <w:rFonts w:ascii="Arial" w:hAnsi="Arial" w:cs="Arial"/>
          <w:sz w:val="18"/>
          <w:szCs w:val="20"/>
          <w:lang w:eastAsia="en-US"/>
        </w:rPr>
        <w:t xml:space="preserve"> </w:t>
      </w:r>
      <w:r w:rsidRPr="001179BD">
        <w:rPr>
          <w:rFonts w:ascii="Arial" w:hAnsi="Arial" w:cs="Arial"/>
          <w:sz w:val="18"/>
          <w:szCs w:val="20"/>
          <w:lang w:eastAsia="en-US"/>
        </w:rPr>
        <w:t>country initiated in July 2015. Lawyer Wang Quanzhang</w:t>
      </w:r>
      <w:r w:rsidR="00D20F19">
        <w:rPr>
          <w:rFonts w:ascii="Arial" w:hAnsi="Arial" w:cs="Arial"/>
          <w:sz w:val="18"/>
          <w:szCs w:val="20"/>
          <w:lang w:eastAsia="en-US"/>
        </w:rPr>
        <w:t>,</w:t>
      </w:r>
      <w:r w:rsidR="00D20F19" w:rsidRPr="00D20F19">
        <w:rPr>
          <w:rFonts w:ascii="Arial" w:hAnsi="Arial" w:cs="Arial"/>
          <w:sz w:val="18"/>
          <w:szCs w:val="20"/>
          <w:lang w:eastAsia="en-US"/>
        </w:rPr>
        <w:t xml:space="preserve"> </w:t>
      </w:r>
      <w:r w:rsidR="00D20F19" w:rsidRPr="001179BD">
        <w:rPr>
          <w:rFonts w:ascii="Arial" w:hAnsi="Arial" w:cs="Arial"/>
          <w:sz w:val="18"/>
          <w:szCs w:val="20"/>
          <w:lang w:eastAsia="en-US"/>
        </w:rPr>
        <w:t xml:space="preserve">the last of those targeted </w:t>
      </w:r>
      <w:r w:rsidR="00D20F19">
        <w:rPr>
          <w:rFonts w:ascii="Arial" w:hAnsi="Arial" w:cs="Arial"/>
          <w:sz w:val="18"/>
          <w:szCs w:val="20"/>
          <w:lang w:eastAsia="en-US"/>
        </w:rPr>
        <w:t>who</w:t>
      </w:r>
      <w:r w:rsidR="00D20F19" w:rsidRPr="001179BD">
        <w:rPr>
          <w:rFonts w:ascii="Arial" w:hAnsi="Arial" w:cs="Arial"/>
          <w:sz w:val="18"/>
          <w:szCs w:val="20"/>
          <w:lang w:eastAsia="en-US"/>
        </w:rPr>
        <w:t xml:space="preserve"> is still awaiting trial</w:t>
      </w:r>
      <w:r w:rsidR="00D20F19">
        <w:rPr>
          <w:rFonts w:ascii="Arial" w:hAnsi="Arial" w:cs="Arial"/>
          <w:sz w:val="18"/>
          <w:szCs w:val="20"/>
          <w:lang w:eastAsia="en-US"/>
        </w:rPr>
        <w:t>,</w:t>
      </w:r>
      <w:r w:rsidRPr="001179BD">
        <w:rPr>
          <w:rFonts w:ascii="Arial" w:hAnsi="Arial" w:cs="Arial"/>
          <w:sz w:val="18"/>
          <w:szCs w:val="20"/>
          <w:lang w:eastAsia="en-US"/>
        </w:rPr>
        <w:t xml:space="preserve"> has been held in incommunicado detention for more than two years</w:t>
      </w:r>
      <w:r w:rsidR="00FB3A72">
        <w:rPr>
          <w:rFonts w:ascii="Arial" w:hAnsi="Arial" w:cs="Arial"/>
          <w:sz w:val="18"/>
          <w:szCs w:val="20"/>
          <w:lang w:eastAsia="en-US"/>
        </w:rPr>
        <w:t>.</w:t>
      </w:r>
    </w:p>
    <w:p w:rsidR="001179BD" w:rsidRPr="00F95961" w:rsidRDefault="001179BD" w:rsidP="00EE7E3C">
      <w:pPr>
        <w:rPr>
          <w:rFonts w:ascii="Arial" w:hAnsi="Arial" w:cs="Arial"/>
          <w:sz w:val="16"/>
          <w:szCs w:val="16"/>
        </w:rPr>
      </w:pPr>
    </w:p>
    <w:p w:rsidR="000F5EB5" w:rsidRPr="00F95961" w:rsidRDefault="000F5EB5" w:rsidP="00EE7E3C">
      <w:pPr>
        <w:rPr>
          <w:rFonts w:ascii="Arial" w:hAnsi="Arial" w:cs="Arial"/>
          <w:sz w:val="16"/>
          <w:szCs w:val="16"/>
        </w:rPr>
      </w:pPr>
      <w:r w:rsidRPr="00F95961">
        <w:rPr>
          <w:rFonts w:ascii="Arial" w:hAnsi="Arial" w:cs="Arial"/>
          <w:sz w:val="16"/>
          <w:szCs w:val="16"/>
        </w:rPr>
        <w:t>Name:</w:t>
      </w:r>
      <w:r w:rsidR="001179BD">
        <w:rPr>
          <w:rFonts w:ascii="Arial" w:hAnsi="Arial" w:cs="Arial"/>
          <w:sz w:val="16"/>
          <w:szCs w:val="16"/>
        </w:rPr>
        <w:t xml:space="preserve"> Jiang Tianyong</w:t>
      </w:r>
    </w:p>
    <w:p w:rsidR="000F5EB5" w:rsidRPr="005F7F23" w:rsidRDefault="000F5EB5" w:rsidP="005F7F23">
      <w:pPr>
        <w:rPr>
          <w:rStyle w:val="StyleAIBodytextAsianSimSunChar"/>
          <w:rFonts w:cs="Arial"/>
          <w:sz w:val="16"/>
          <w:szCs w:val="16"/>
          <w:lang w:eastAsia="zh-CN"/>
        </w:rPr>
        <w:sectPr w:rsidR="000F5EB5" w:rsidRPr="005F7F23" w:rsidSect="00EE7E3C">
          <w:footerReference w:type="default" r:id="rId19"/>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1179BD">
        <w:rPr>
          <w:rFonts w:ascii="Arial" w:hAnsi="Arial" w:cs="Arial"/>
          <w:sz w:val="16"/>
          <w:szCs w:val="16"/>
        </w:rPr>
        <w:t xml:space="preserve"> m</w:t>
      </w:r>
      <w:r w:rsidR="005F7F23">
        <w:rPr>
          <w:rFonts w:ascii="Arial" w:hAnsi="Arial" w:cs="Arial"/>
          <w:sz w:val="16"/>
          <w:szCs w:val="16"/>
        </w:rPr>
        <w:br/>
      </w:r>
      <w:bookmarkStart w:id="1" w:name="_GoBack"/>
      <w:bookmarkEnd w:id="1"/>
    </w:p>
    <w:p w:rsidR="00106F03" w:rsidRPr="00817483" w:rsidRDefault="00106F03" w:rsidP="00EE7E3C">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141/17 Index: </w:t>
      </w:r>
      <w:r w:rsidR="00F72B98" w:rsidRPr="00F72B98">
        <w:rPr>
          <w:rFonts w:ascii="Amnesty Trade Gothic" w:hAnsi="Amnesty Trade Gothic"/>
          <w:sz w:val="16"/>
          <w:szCs w:val="16"/>
        </w:rPr>
        <w:t>ASA 17/8818/2018</w:t>
      </w:r>
      <w:r w:rsidR="00F72B98">
        <w:rPr>
          <w:rFonts w:ascii="Amnesty Trade Gothic" w:hAnsi="Amnesty Trade Gothic"/>
          <w:sz w:val="16"/>
          <w:szCs w:val="16"/>
        </w:rPr>
        <w:t xml:space="preserve"> </w:t>
      </w:r>
      <w:r>
        <w:rPr>
          <w:rFonts w:ascii="Amnesty Trade Gothic" w:hAnsi="Amnesty Trade Gothic"/>
          <w:sz w:val="16"/>
          <w:szCs w:val="16"/>
        </w:rPr>
        <w:t>Issue Date: 20 July 2018</w:t>
      </w:r>
    </w:p>
    <w:p w:rsidR="00B76E54" w:rsidRPr="009B7F78" w:rsidRDefault="00B76E54" w:rsidP="00EE7E3C">
      <w:pPr>
        <w:rPr>
          <w:rFonts w:ascii="Arial" w:hAnsi="Arial" w:cs="Arial"/>
          <w:sz w:val="16"/>
          <w:szCs w:val="16"/>
        </w:rPr>
      </w:pPr>
    </w:p>
    <w:sectPr w:rsidR="00B76E54" w:rsidRPr="009B7F78" w:rsidSect="00EE7E3C">
      <w:headerReference w:type="default" r:id="rId20"/>
      <w:footerReference w:type="default" r:id="rId21"/>
      <w:headerReference w:type="first" r:id="rId22"/>
      <w:footerReference w:type="first" r:id="rId2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62B" w:rsidRDefault="0000362B">
      <w:r>
        <w:separator/>
      </w:r>
    </w:p>
  </w:endnote>
  <w:endnote w:type="continuationSeparator" w:id="0">
    <w:p w:rsidR="0000362B" w:rsidRDefault="0000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E3C" w:rsidRPr="00D158C3" w:rsidRDefault="00EE7E3C" w:rsidP="00EE7E3C">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EE7E3C" w:rsidRPr="00D158C3" w:rsidRDefault="00EE7E3C" w:rsidP="00EE7E3C">
    <w:pPr>
      <w:jc w:val="center"/>
      <w:rPr>
        <w:rFonts w:ascii="Arial" w:hAnsi="Arial" w:cs="Arial"/>
        <w:sz w:val="16"/>
        <w:szCs w:val="16"/>
      </w:rPr>
    </w:pPr>
    <w:r w:rsidRPr="00D158C3">
      <w:rPr>
        <w:rFonts w:ascii="Arial" w:hAnsi="Arial" w:cs="Arial"/>
        <w:sz w:val="16"/>
        <w:szCs w:val="16"/>
      </w:rPr>
      <w:t>T (212) 807- 8400 | uan@aiusa.org | www.amnestyusa.org/uan</w:t>
    </w:r>
  </w:p>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EE7E3C">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E3C" w:rsidRPr="00D158C3" w:rsidRDefault="00EE7E3C" w:rsidP="00EE7E3C">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EE7E3C" w:rsidRPr="00D158C3" w:rsidRDefault="00EE7E3C" w:rsidP="00EE7E3C">
    <w:pPr>
      <w:jc w:val="center"/>
      <w:rPr>
        <w:rFonts w:ascii="Arial" w:hAnsi="Arial" w:cs="Arial"/>
        <w:sz w:val="16"/>
        <w:szCs w:val="16"/>
      </w:rPr>
    </w:pPr>
    <w:r w:rsidRPr="00D158C3">
      <w:rPr>
        <w:rFonts w:ascii="Arial" w:hAnsi="Arial" w:cs="Arial"/>
        <w:sz w:val="16"/>
        <w:szCs w:val="16"/>
      </w:rPr>
      <w:t>T (212) 807- 8400 | uan@aiusa.org | www.amnestyusa.org/uan</w:t>
    </w:r>
  </w:p>
  <w:p w:rsidR="00EE7E3C" w:rsidRPr="00D0106D" w:rsidRDefault="00EE7E3C"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EE7E3C">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62B" w:rsidRDefault="0000362B">
      <w:r>
        <w:separator/>
      </w:r>
    </w:p>
  </w:footnote>
  <w:footnote w:type="continuationSeparator" w:id="0">
    <w:p w:rsidR="0000362B" w:rsidRDefault="00003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106F03">
      <w:rPr>
        <w:rFonts w:ascii="Amnesty Trade Gothic" w:hAnsi="Amnesty Trade Gothic"/>
        <w:sz w:val="16"/>
        <w:szCs w:val="16"/>
      </w:rPr>
      <w:t xml:space="preserve">141/17 </w:t>
    </w:r>
    <w:r w:rsidR="001F16F7">
      <w:rPr>
        <w:rFonts w:ascii="Amnesty Trade Gothic" w:hAnsi="Amnesty Trade Gothic"/>
        <w:sz w:val="16"/>
        <w:szCs w:val="16"/>
      </w:rPr>
      <w:t xml:space="preserve">Index: </w:t>
    </w:r>
    <w:r w:rsidR="00F72B98" w:rsidRPr="00F72B98">
      <w:rPr>
        <w:rFonts w:ascii="Amnesty Trade Gothic" w:hAnsi="Amnesty Trade Gothic"/>
        <w:sz w:val="16"/>
        <w:szCs w:val="16"/>
      </w:rPr>
      <w:t>ASA 17/8818/2018</w:t>
    </w:r>
    <w:r w:rsidR="00F72B98">
      <w:rPr>
        <w:rFonts w:ascii="Amnesty Trade Gothic" w:hAnsi="Amnesty Trade Gothic"/>
        <w:sz w:val="16"/>
        <w:szCs w:val="16"/>
      </w:rPr>
      <w:t xml:space="preserve"> </w:t>
    </w:r>
    <w:r w:rsidR="00106F03">
      <w:rPr>
        <w:rFonts w:ascii="Amnesty Trade Gothic" w:hAnsi="Amnesty Trade Gothic"/>
        <w:sz w:val="16"/>
        <w:szCs w:val="16"/>
      </w:rPr>
      <w:t>China</w:t>
    </w:r>
    <w:r>
      <w:rPr>
        <w:rFonts w:ascii="Amnesty Trade Gothic" w:hAnsi="Amnesty Trade Gothic"/>
        <w:sz w:val="16"/>
        <w:szCs w:val="16"/>
      </w:rPr>
      <w:tab/>
      <w:t xml:space="preserve">Date: </w:t>
    </w:r>
    <w:r w:rsidR="00106F03">
      <w:rPr>
        <w:rFonts w:ascii="Amnesty Trade Gothic" w:hAnsi="Amnesty Trade Gothic"/>
        <w:sz w:val="16"/>
        <w:szCs w:val="16"/>
      </w:rPr>
      <w:t>20 July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362B"/>
    <w:rsid w:val="00023EE0"/>
    <w:rsid w:val="00024887"/>
    <w:rsid w:val="000325E6"/>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06F03"/>
    <w:rsid w:val="00110016"/>
    <w:rsid w:val="001117D7"/>
    <w:rsid w:val="00114598"/>
    <w:rsid w:val="00117716"/>
    <w:rsid w:val="001179BD"/>
    <w:rsid w:val="001201D2"/>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F26A2"/>
    <w:rsid w:val="002F2F3E"/>
    <w:rsid w:val="00302D8E"/>
    <w:rsid w:val="00304FA3"/>
    <w:rsid w:val="00310839"/>
    <w:rsid w:val="00310926"/>
    <w:rsid w:val="00311B06"/>
    <w:rsid w:val="00315EBE"/>
    <w:rsid w:val="00317B5D"/>
    <w:rsid w:val="003206E1"/>
    <w:rsid w:val="003256E0"/>
    <w:rsid w:val="00327D90"/>
    <w:rsid w:val="00332276"/>
    <w:rsid w:val="003343A4"/>
    <w:rsid w:val="003370DD"/>
    <w:rsid w:val="00345492"/>
    <w:rsid w:val="0034642C"/>
    <w:rsid w:val="00347243"/>
    <w:rsid w:val="00352E7B"/>
    <w:rsid w:val="00355BAE"/>
    <w:rsid w:val="00355EAE"/>
    <w:rsid w:val="0035609C"/>
    <w:rsid w:val="003656FE"/>
    <w:rsid w:val="00373C67"/>
    <w:rsid w:val="00373FF8"/>
    <w:rsid w:val="00375E81"/>
    <w:rsid w:val="00385865"/>
    <w:rsid w:val="00386454"/>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2D58"/>
    <w:rsid w:val="00426D1C"/>
    <w:rsid w:val="004312FA"/>
    <w:rsid w:val="00437710"/>
    <w:rsid w:val="00447941"/>
    <w:rsid w:val="00462F25"/>
    <w:rsid w:val="00464642"/>
    <w:rsid w:val="004667B6"/>
    <w:rsid w:val="00472C36"/>
    <w:rsid w:val="00475586"/>
    <w:rsid w:val="00483E30"/>
    <w:rsid w:val="0048414A"/>
    <w:rsid w:val="00484F57"/>
    <w:rsid w:val="004909FC"/>
    <w:rsid w:val="00495110"/>
    <w:rsid w:val="00496846"/>
    <w:rsid w:val="004A3ACC"/>
    <w:rsid w:val="004A74DB"/>
    <w:rsid w:val="004B3580"/>
    <w:rsid w:val="004B7261"/>
    <w:rsid w:val="004C3735"/>
    <w:rsid w:val="004C4977"/>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5DE4"/>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833FD"/>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5F7F23"/>
    <w:rsid w:val="00600EEA"/>
    <w:rsid w:val="00601E62"/>
    <w:rsid w:val="006037BD"/>
    <w:rsid w:val="00606C38"/>
    <w:rsid w:val="00606F0A"/>
    <w:rsid w:val="0061673E"/>
    <w:rsid w:val="006219A0"/>
    <w:rsid w:val="00622B89"/>
    <w:rsid w:val="00647838"/>
    <w:rsid w:val="006615B3"/>
    <w:rsid w:val="00664C69"/>
    <w:rsid w:val="006730DE"/>
    <w:rsid w:val="00677BB5"/>
    <w:rsid w:val="006814D6"/>
    <w:rsid w:val="006820E8"/>
    <w:rsid w:val="006824FD"/>
    <w:rsid w:val="006A14C1"/>
    <w:rsid w:val="006B1ECE"/>
    <w:rsid w:val="006B52E5"/>
    <w:rsid w:val="006B67C1"/>
    <w:rsid w:val="006C1A0E"/>
    <w:rsid w:val="006C2190"/>
    <w:rsid w:val="006C3DE2"/>
    <w:rsid w:val="006C522F"/>
    <w:rsid w:val="006D0E18"/>
    <w:rsid w:val="006D2F48"/>
    <w:rsid w:val="006D4472"/>
    <w:rsid w:val="006D4561"/>
    <w:rsid w:val="006D7E47"/>
    <w:rsid w:val="006E16F6"/>
    <w:rsid w:val="006E6178"/>
    <w:rsid w:val="006F059C"/>
    <w:rsid w:val="006F0AE1"/>
    <w:rsid w:val="00703AC3"/>
    <w:rsid w:val="00703B60"/>
    <w:rsid w:val="0070730C"/>
    <w:rsid w:val="007114A2"/>
    <w:rsid w:val="00712FA3"/>
    <w:rsid w:val="007179E8"/>
    <w:rsid w:val="0072111E"/>
    <w:rsid w:val="007225C5"/>
    <w:rsid w:val="00723C07"/>
    <w:rsid w:val="007247F2"/>
    <w:rsid w:val="00726BFD"/>
    <w:rsid w:val="007277ED"/>
    <w:rsid w:val="00730F9D"/>
    <w:rsid w:val="00736B40"/>
    <w:rsid w:val="00742A3F"/>
    <w:rsid w:val="007479B8"/>
    <w:rsid w:val="007620A6"/>
    <w:rsid w:val="00765FDB"/>
    <w:rsid w:val="0077354F"/>
    <w:rsid w:val="007749CD"/>
    <w:rsid w:val="00775460"/>
    <w:rsid w:val="0078257C"/>
    <w:rsid w:val="00786023"/>
    <w:rsid w:val="00795D45"/>
    <w:rsid w:val="007A1959"/>
    <w:rsid w:val="007A1F62"/>
    <w:rsid w:val="007A5DA8"/>
    <w:rsid w:val="007B299E"/>
    <w:rsid w:val="007B34AE"/>
    <w:rsid w:val="007C4B9F"/>
    <w:rsid w:val="007C5E10"/>
    <w:rsid w:val="007C696A"/>
    <w:rsid w:val="007C7FCD"/>
    <w:rsid w:val="007D5AF7"/>
    <w:rsid w:val="007D75F2"/>
    <w:rsid w:val="007E0CAD"/>
    <w:rsid w:val="007E57A7"/>
    <w:rsid w:val="007E5A86"/>
    <w:rsid w:val="007E628A"/>
    <w:rsid w:val="007E6C94"/>
    <w:rsid w:val="007F1204"/>
    <w:rsid w:val="007F4786"/>
    <w:rsid w:val="007F5DA6"/>
    <w:rsid w:val="00804AC7"/>
    <w:rsid w:val="00814004"/>
    <w:rsid w:val="00815508"/>
    <w:rsid w:val="00816FB0"/>
    <w:rsid w:val="00817483"/>
    <w:rsid w:val="00820661"/>
    <w:rsid w:val="008224D0"/>
    <w:rsid w:val="008241AB"/>
    <w:rsid w:val="00833E80"/>
    <w:rsid w:val="00833F6B"/>
    <w:rsid w:val="00844D10"/>
    <w:rsid w:val="00846A17"/>
    <w:rsid w:val="0086100E"/>
    <w:rsid w:val="00862FF4"/>
    <w:rsid w:val="0086363D"/>
    <w:rsid w:val="00864ACF"/>
    <w:rsid w:val="00870F66"/>
    <w:rsid w:val="00872646"/>
    <w:rsid w:val="00875998"/>
    <w:rsid w:val="00875E19"/>
    <w:rsid w:val="008810B0"/>
    <w:rsid w:val="00893986"/>
    <w:rsid w:val="008967FA"/>
    <w:rsid w:val="008A2A85"/>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412F"/>
    <w:rsid w:val="009C7AE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773E"/>
    <w:rsid w:val="00A52F77"/>
    <w:rsid w:val="00A547B5"/>
    <w:rsid w:val="00A74F0B"/>
    <w:rsid w:val="00A76B63"/>
    <w:rsid w:val="00A7761D"/>
    <w:rsid w:val="00A80480"/>
    <w:rsid w:val="00A83AB0"/>
    <w:rsid w:val="00A852C7"/>
    <w:rsid w:val="00A93950"/>
    <w:rsid w:val="00AA5AAC"/>
    <w:rsid w:val="00AB4379"/>
    <w:rsid w:val="00AC32EE"/>
    <w:rsid w:val="00AC4C54"/>
    <w:rsid w:val="00AC704F"/>
    <w:rsid w:val="00AD2793"/>
    <w:rsid w:val="00AE60FD"/>
    <w:rsid w:val="00AF15BC"/>
    <w:rsid w:val="00AF1830"/>
    <w:rsid w:val="00AF43F7"/>
    <w:rsid w:val="00AF4CF9"/>
    <w:rsid w:val="00B043D9"/>
    <w:rsid w:val="00B06E79"/>
    <w:rsid w:val="00B12D4B"/>
    <w:rsid w:val="00B15E11"/>
    <w:rsid w:val="00B22D7A"/>
    <w:rsid w:val="00B24B0A"/>
    <w:rsid w:val="00B30C02"/>
    <w:rsid w:val="00B337E6"/>
    <w:rsid w:val="00B35919"/>
    <w:rsid w:val="00B376BA"/>
    <w:rsid w:val="00B404F1"/>
    <w:rsid w:val="00B41D8D"/>
    <w:rsid w:val="00B4432F"/>
    <w:rsid w:val="00B452E3"/>
    <w:rsid w:val="00B46EFA"/>
    <w:rsid w:val="00B56FF9"/>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C0395F"/>
    <w:rsid w:val="00C06BC7"/>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5679"/>
    <w:rsid w:val="00C76BD8"/>
    <w:rsid w:val="00C817D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19"/>
    <w:rsid w:val="00D20FCA"/>
    <w:rsid w:val="00D21ADC"/>
    <w:rsid w:val="00D3255C"/>
    <w:rsid w:val="00D35FAD"/>
    <w:rsid w:val="00D41424"/>
    <w:rsid w:val="00D45091"/>
    <w:rsid w:val="00D468EC"/>
    <w:rsid w:val="00D54000"/>
    <w:rsid w:val="00D61460"/>
    <w:rsid w:val="00D62B2A"/>
    <w:rsid w:val="00D63AA5"/>
    <w:rsid w:val="00D6401F"/>
    <w:rsid w:val="00D655A8"/>
    <w:rsid w:val="00D70662"/>
    <w:rsid w:val="00D728C3"/>
    <w:rsid w:val="00D746C1"/>
    <w:rsid w:val="00D7707D"/>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71A0"/>
    <w:rsid w:val="00DF0C26"/>
    <w:rsid w:val="00DF1274"/>
    <w:rsid w:val="00DF13E5"/>
    <w:rsid w:val="00DF18DF"/>
    <w:rsid w:val="00DF3BFF"/>
    <w:rsid w:val="00DF7AB7"/>
    <w:rsid w:val="00E0076F"/>
    <w:rsid w:val="00E063DC"/>
    <w:rsid w:val="00E12B8F"/>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77429"/>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EE7E3C"/>
    <w:rsid w:val="00EF6827"/>
    <w:rsid w:val="00F103EC"/>
    <w:rsid w:val="00F10A13"/>
    <w:rsid w:val="00F165D6"/>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2B98"/>
    <w:rsid w:val="00F7781E"/>
    <w:rsid w:val="00F8095E"/>
    <w:rsid w:val="00F81CDF"/>
    <w:rsid w:val="00F866DE"/>
    <w:rsid w:val="00F876C6"/>
    <w:rsid w:val="00F91190"/>
    <w:rsid w:val="00F95961"/>
    <w:rsid w:val="00FA5E75"/>
    <w:rsid w:val="00FB3A72"/>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496013-2659-4B44-A3C7-81BCAC19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UnresolvedMention">
    <w:name w:val="Unresolved Mention"/>
    <w:uiPriority w:val="99"/>
    <w:semiHidden/>
    <w:unhideWhenUsed/>
    <w:rsid w:val="00F165D6"/>
    <w:rPr>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E7E3C"/>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EE7E3C"/>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105203">
      <w:marLeft w:val="0"/>
      <w:marRight w:val="0"/>
      <w:marTop w:val="0"/>
      <w:marBottom w:val="0"/>
      <w:divBdr>
        <w:top w:val="none" w:sz="0" w:space="0" w:color="auto"/>
        <w:left w:val="none" w:sz="0" w:space="0" w:color="auto"/>
        <w:bottom w:val="none" w:sz="0" w:space="0" w:color="auto"/>
        <w:right w:val="none" w:sz="0" w:space="0" w:color="auto"/>
      </w:divBdr>
    </w:div>
    <w:div w:id="2011105204">
      <w:marLeft w:val="0"/>
      <w:marRight w:val="0"/>
      <w:marTop w:val="0"/>
      <w:marBottom w:val="0"/>
      <w:divBdr>
        <w:top w:val="none" w:sz="0" w:space="0" w:color="auto"/>
        <w:left w:val="none" w:sz="0" w:space="0" w:color="auto"/>
        <w:bottom w:val="none" w:sz="0" w:space="0" w:color="auto"/>
        <w:right w:val="none" w:sz="0" w:space="0" w:color="auto"/>
      </w:divBdr>
    </w:div>
    <w:div w:id="2011105205">
      <w:marLeft w:val="0"/>
      <w:marRight w:val="0"/>
      <w:marTop w:val="0"/>
      <w:marBottom w:val="0"/>
      <w:divBdr>
        <w:top w:val="none" w:sz="0" w:space="0" w:color="auto"/>
        <w:left w:val="none" w:sz="0" w:space="0" w:color="auto"/>
        <w:bottom w:val="none" w:sz="0" w:space="0" w:color="auto"/>
        <w:right w:val="none" w:sz="0" w:space="0" w:color="auto"/>
      </w:divBdr>
    </w:div>
    <w:div w:id="2011105206">
      <w:marLeft w:val="0"/>
      <w:marRight w:val="0"/>
      <w:marTop w:val="0"/>
      <w:marBottom w:val="0"/>
      <w:divBdr>
        <w:top w:val="none" w:sz="0" w:space="0" w:color="auto"/>
        <w:left w:val="none" w:sz="0" w:space="0" w:color="auto"/>
        <w:bottom w:val="none" w:sz="0" w:space="0" w:color="auto"/>
        <w:right w:val="none" w:sz="0" w:space="0" w:color="auto"/>
      </w:divBdr>
    </w:div>
    <w:div w:id="2011105207">
      <w:marLeft w:val="0"/>
      <w:marRight w:val="0"/>
      <w:marTop w:val="0"/>
      <w:marBottom w:val="0"/>
      <w:divBdr>
        <w:top w:val="none" w:sz="0" w:space="0" w:color="auto"/>
        <w:left w:val="none" w:sz="0" w:space="0" w:color="auto"/>
        <w:bottom w:val="none" w:sz="0" w:space="0" w:color="auto"/>
        <w:right w:val="none" w:sz="0" w:space="0" w:color="auto"/>
      </w:divBdr>
    </w:div>
    <w:div w:id="2011105208">
      <w:marLeft w:val="0"/>
      <w:marRight w:val="0"/>
      <w:marTop w:val="0"/>
      <w:marBottom w:val="0"/>
      <w:divBdr>
        <w:top w:val="none" w:sz="0" w:space="0" w:color="auto"/>
        <w:left w:val="none" w:sz="0" w:space="0" w:color="auto"/>
        <w:bottom w:val="none" w:sz="0" w:space="0" w:color="auto"/>
        <w:right w:val="none" w:sz="0" w:space="0" w:color="auto"/>
      </w:divBdr>
    </w:div>
    <w:div w:id="2011105209">
      <w:marLeft w:val="0"/>
      <w:marRight w:val="0"/>
      <w:marTop w:val="0"/>
      <w:marBottom w:val="0"/>
      <w:divBdr>
        <w:top w:val="none" w:sz="0" w:space="0" w:color="auto"/>
        <w:left w:val="none" w:sz="0" w:space="0" w:color="auto"/>
        <w:bottom w:val="none" w:sz="0" w:space="0" w:color="auto"/>
        <w:right w:val="none" w:sz="0" w:space="0" w:color="auto"/>
      </w:divBdr>
    </w:div>
    <w:div w:id="2011105210">
      <w:marLeft w:val="0"/>
      <w:marRight w:val="0"/>
      <w:marTop w:val="0"/>
      <w:marBottom w:val="0"/>
      <w:divBdr>
        <w:top w:val="none" w:sz="0" w:space="0" w:color="auto"/>
        <w:left w:val="none" w:sz="0" w:space="0" w:color="auto"/>
        <w:bottom w:val="none" w:sz="0" w:space="0" w:color="auto"/>
        <w:right w:val="none" w:sz="0" w:space="0" w:color="auto"/>
      </w:divBdr>
    </w:div>
    <w:div w:id="2011105211">
      <w:marLeft w:val="0"/>
      <w:marRight w:val="0"/>
      <w:marTop w:val="0"/>
      <w:marBottom w:val="0"/>
      <w:divBdr>
        <w:top w:val="none" w:sz="0" w:space="0" w:color="auto"/>
        <w:left w:val="none" w:sz="0" w:space="0" w:color="auto"/>
        <w:bottom w:val="none" w:sz="0" w:space="0" w:color="auto"/>
        <w:right w:val="none" w:sz="0" w:space="0" w:color="auto"/>
      </w:divBdr>
    </w:div>
    <w:div w:id="2011105212">
      <w:marLeft w:val="0"/>
      <w:marRight w:val="0"/>
      <w:marTop w:val="0"/>
      <w:marBottom w:val="0"/>
      <w:divBdr>
        <w:top w:val="none" w:sz="0" w:space="0" w:color="auto"/>
        <w:left w:val="none" w:sz="0" w:space="0" w:color="auto"/>
        <w:bottom w:val="none" w:sz="0" w:space="0" w:color="auto"/>
        <w:right w:val="none" w:sz="0" w:space="0" w:color="auto"/>
      </w:divBdr>
    </w:div>
    <w:div w:id="2011105213">
      <w:marLeft w:val="0"/>
      <w:marRight w:val="0"/>
      <w:marTop w:val="0"/>
      <w:marBottom w:val="0"/>
      <w:divBdr>
        <w:top w:val="none" w:sz="0" w:space="0" w:color="auto"/>
        <w:left w:val="none" w:sz="0" w:space="0" w:color="auto"/>
        <w:bottom w:val="none" w:sz="0" w:space="0" w:color="auto"/>
        <w:right w:val="none" w:sz="0" w:space="0" w:color="auto"/>
      </w:divBdr>
    </w:div>
    <w:div w:id="2011105214">
      <w:marLeft w:val="0"/>
      <w:marRight w:val="0"/>
      <w:marTop w:val="0"/>
      <w:marBottom w:val="0"/>
      <w:divBdr>
        <w:top w:val="none" w:sz="0" w:space="0" w:color="auto"/>
        <w:left w:val="none" w:sz="0" w:space="0" w:color="auto"/>
        <w:bottom w:val="none" w:sz="0" w:space="0" w:color="auto"/>
        <w:right w:val="none" w:sz="0" w:space="0" w:color="auto"/>
      </w:divBdr>
    </w:div>
    <w:div w:id="2011105215">
      <w:marLeft w:val="0"/>
      <w:marRight w:val="0"/>
      <w:marTop w:val="0"/>
      <w:marBottom w:val="0"/>
      <w:divBdr>
        <w:top w:val="none" w:sz="0" w:space="0" w:color="auto"/>
        <w:left w:val="none" w:sz="0" w:space="0" w:color="auto"/>
        <w:bottom w:val="none" w:sz="0" w:space="0" w:color="auto"/>
        <w:right w:val="none" w:sz="0" w:space="0" w:color="auto"/>
      </w:divBdr>
    </w:div>
    <w:div w:id="2011105216">
      <w:marLeft w:val="0"/>
      <w:marRight w:val="0"/>
      <w:marTop w:val="0"/>
      <w:marBottom w:val="0"/>
      <w:divBdr>
        <w:top w:val="none" w:sz="0" w:space="0" w:color="auto"/>
        <w:left w:val="none" w:sz="0" w:space="0" w:color="auto"/>
        <w:bottom w:val="none" w:sz="0" w:space="0" w:color="auto"/>
        <w:right w:val="none" w:sz="0" w:space="0" w:color="auto"/>
      </w:divBdr>
    </w:div>
    <w:div w:id="2011105217">
      <w:marLeft w:val="0"/>
      <w:marRight w:val="0"/>
      <w:marTop w:val="0"/>
      <w:marBottom w:val="0"/>
      <w:divBdr>
        <w:top w:val="none" w:sz="0" w:space="0" w:color="auto"/>
        <w:left w:val="none" w:sz="0" w:space="0" w:color="auto"/>
        <w:bottom w:val="none" w:sz="0" w:space="0" w:color="auto"/>
        <w:right w:val="none" w:sz="0" w:space="0" w:color="auto"/>
      </w:divBdr>
    </w:div>
    <w:div w:id="2011105218">
      <w:marLeft w:val="0"/>
      <w:marRight w:val="0"/>
      <w:marTop w:val="0"/>
      <w:marBottom w:val="0"/>
      <w:divBdr>
        <w:top w:val="none" w:sz="0" w:space="0" w:color="auto"/>
        <w:left w:val="none" w:sz="0" w:space="0" w:color="auto"/>
        <w:bottom w:val="none" w:sz="0" w:space="0" w:color="auto"/>
        <w:right w:val="none" w:sz="0" w:space="0" w:color="auto"/>
      </w:divBdr>
    </w:div>
    <w:div w:id="20111052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mnestyusa.org/report-urgent-action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EB878ABB-0A39-44D4-ADAE-FD4F3A48AF95}">
  <ds:schemaRefs>
    <ds:schemaRef ds:uri="http://www.w3.org/XML/1998/namespace"/>
    <ds:schemaRef ds:uri="http://schemas.microsoft.com/office/2006/metadata/properties"/>
    <ds:schemaRef ds:uri="http://purl.org/dc/terms/"/>
    <ds:schemaRef ds:uri="http://purl.org/dc/elements/1.1/"/>
    <ds:schemaRef ds:uri="b9e52a15-8fce-43d3-9ff2-f6bd6a140a3c"/>
    <ds:schemaRef ds:uri="http://schemas.openxmlformats.org/package/2006/metadata/core-properties"/>
    <ds:schemaRef ds:uri="http://schemas.microsoft.com/office/infopath/2007/PartnerControls"/>
    <ds:schemaRef ds:uri="http://schemas.microsoft.com/office/2006/documentManagement/types"/>
    <ds:schemaRef ds:uri="http://purl.org/dc/dcmitype/"/>
  </ds:schemaRefs>
</ds:datastoreItem>
</file>

<file path=customXml/itemProps6.xml><?xml version="1.0" encoding="utf-8"?>
<ds:datastoreItem xmlns:ds="http://schemas.openxmlformats.org/officeDocument/2006/customXml" ds:itemID="{8E19881E-EEE5-4637-A06E-56D4EF9D0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947</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iar3team</cp:lastModifiedBy>
  <cp:revision>4</cp:revision>
  <cp:lastPrinted>2018-07-20T14:14:00Z</cp:lastPrinted>
  <dcterms:created xsi:type="dcterms:W3CDTF">2018-07-20T14:13:00Z</dcterms:created>
  <dcterms:modified xsi:type="dcterms:W3CDTF">2018-07-20T14:15:00Z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