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F3452">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522390" w:rsidP="002F3452">
      <w:pPr>
        <w:rPr>
          <w:rStyle w:val="AIHeadline"/>
          <w:rFonts w:cs="Arial"/>
          <w:snapToGrid w:val="0"/>
          <w:sz w:val="38"/>
          <w:szCs w:val="38"/>
        </w:rPr>
      </w:pPr>
      <w:r>
        <w:rPr>
          <w:rStyle w:val="AIHeadline"/>
          <w:rFonts w:cs="Arial"/>
          <w:snapToGrid w:val="0"/>
          <w:sz w:val="38"/>
          <w:szCs w:val="38"/>
        </w:rPr>
        <w:t>board votes for clemency, now to Governor</w:t>
      </w:r>
    </w:p>
    <w:p w:rsidR="002F4676" w:rsidRDefault="000C7BB8" w:rsidP="002F3452">
      <w:pPr>
        <w:pStyle w:val="AIintropara"/>
        <w:spacing w:line="240" w:lineRule="auto"/>
        <w:rPr>
          <w:rFonts w:cs="Arial"/>
        </w:rPr>
      </w:pPr>
      <w:bookmarkStart w:id="0" w:name="_Hlk509387648"/>
      <w:r>
        <w:rPr>
          <w:rFonts w:cs="Arial"/>
        </w:rPr>
        <w:t>T</w:t>
      </w:r>
      <w:r w:rsidR="00653AED">
        <w:rPr>
          <w:rFonts w:cs="Arial"/>
        </w:rPr>
        <w:t xml:space="preserve">he Ohio parole board </w:t>
      </w:r>
      <w:r w:rsidR="00385D2A">
        <w:rPr>
          <w:rFonts w:cs="Arial"/>
        </w:rPr>
        <w:t xml:space="preserve">announced </w:t>
      </w:r>
      <w:r>
        <w:rPr>
          <w:rFonts w:cs="Arial"/>
        </w:rPr>
        <w:t xml:space="preserve">on 16 March </w:t>
      </w:r>
      <w:r w:rsidR="00653AED">
        <w:rPr>
          <w:rFonts w:cs="Arial"/>
        </w:rPr>
        <w:t xml:space="preserve">that </w:t>
      </w:r>
      <w:r w:rsidR="00385D2A">
        <w:rPr>
          <w:rFonts w:cs="Arial"/>
        </w:rPr>
        <w:t xml:space="preserve">it had voted to recommend that </w:t>
      </w:r>
      <w:r w:rsidR="00653AED">
        <w:rPr>
          <w:rFonts w:cs="Arial"/>
        </w:rPr>
        <w:t xml:space="preserve">the </w:t>
      </w:r>
      <w:r>
        <w:rPr>
          <w:rFonts w:cs="Arial"/>
        </w:rPr>
        <w:t>G</w:t>
      </w:r>
      <w:r w:rsidR="00653AED">
        <w:rPr>
          <w:rFonts w:cs="Arial"/>
        </w:rPr>
        <w:t>overnor</w:t>
      </w:r>
      <w:r>
        <w:rPr>
          <w:rFonts w:cs="Arial"/>
        </w:rPr>
        <w:t xml:space="preserve"> of Ohio</w:t>
      </w:r>
      <w:r w:rsidR="00653AED">
        <w:rPr>
          <w:rFonts w:cs="Arial"/>
        </w:rPr>
        <w:t xml:space="preserve"> </w:t>
      </w:r>
      <w:r w:rsidR="00117280">
        <w:rPr>
          <w:rFonts w:cs="Arial"/>
        </w:rPr>
        <w:t>commute</w:t>
      </w:r>
      <w:r w:rsidR="00653AED">
        <w:rPr>
          <w:rFonts w:cs="Arial"/>
        </w:rPr>
        <w:t xml:space="preserve"> </w:t>
      </w:r>
      <w:r w:rsidR="00341055">
        <w:rPr>
          <w:rFonts w:cs="Arial"/>
        </w:rPr>
        <w:t>William Montgomery</w:t>
      </w:r>
      <w:r w:rsidR="00117280">
        <w:rPr>
          <w:rFonts w:cs="Arial"/>
        </w:rPr>
        <w:t xml:space="preserve">’s death sentence. </w:t>
      </w:r>
      <w:r w:rsidR="00653AED">
        <w:rPr>
          <w:rFonts w:cs="Arial"/>
        </w:rPr>
        <w:t xml:space="preserve">The governor can accept or reject the recommendation. </w:t>
      </w:r>
      <w:r w:rsidR="00541AF5">
        <w:rPr>
          <w:rFonts w:cs="Arial"/>
        </w:rPr>
        <w:t xml:space="preserve"> </w:t>
      </w:r>
      <w:r w:rsidR="00117280">
        <w:rPr>
          <w:rFonts w:cs="Arial"/>
        </w:rPr>
        <w:t xml:space="preserve">The execution remains scheduled for 11 April. </w:t>
      </w:r>
    </w:p>
    <w:bookmarkEnd w:id="0"/>
    <w:p w:rsidR="00522390" w:rsidRPr="002F3452" w:rsidRDefault="00522390" w:rsidP="002F3452">
      <w:pPr>
        <w:pStyle w:val="AIBodytext"/>
        <w:tabs>
          <w:tab w:val="clear" w:pos="567"/>
        </w:tabs>
        <w:spacing w:after="120" w:line="240" w:lineRule="auto"/>
        <w:rPr>
          <w:sz w:val="18"/>
          <w:szCs w:val="18"/>
        </w:rPr>
      </w:pPr>
      <w:r w:rsidRPr="002F3452">
        <w:rPr>
          <w:sz w:val="18"/>
          <w:szCs w:val="18"/>
        </w:rPr>
        <w:t xml:space="preserve">The Ohio parole board held a clemency hearing on </w:t>
      </w:r>
      <w:r w:rsidRPr="002F3452">
        <w:rPr>
          <w:b/>
          <w:sz w:val="18"/>
          <w:szCs w:val="18"/>
        </w:rPr>
        <w:t>William Montgomery</w:t>
      </w:r>
      <w:r w:rsidRPr="002F3452">
        <w:rPr>
          <w:sz w:val="18"/>
          <w:szCs w:val="18"/>
        </w:rPr>
        <w:t xml:space="preserve">’s case on 8 March 2018. The board heard </w:t>
      </w:r>
      <w:r w:rsidR="005D42B4" w:rsidRPr="002F3452">
        <w:rPr>
          <w:sz w:val="18"/>
          <w:szCs w:val="18"/>
        </w:rPr>
        <w:t xml:space="preserve">about how the </w:t>
      </w:r>
      <w:r w:rsidRPr="002F3452">
        <w:rPr>
          <w:sz w:val="18"/>
          <w:szCs w:val="18"/>
        </w:rPr>
        <w:t xml:space="preserve">prosecution had withheld a police report indicating that the victim, Debra Ogle, had been seen alive by a number of her friends four days after </w:t>
      </w:r>
      <w:r w:rsidR="000D4BDE" w:rsidRPr="002F3452">
        <w:rPr>
          <w:sz w:val="18"/>
          <w:szCs w:val="18"/>
        </w:rPr>
        <w:t xml:space="preserve">the time that the state had asserted that </w:t>
      </w:r>
      <w:r w:rsidRPr="002F3452">
        <w:rPr>
          <w:sz w:val="18"/>
          <w:szCs w:val="18"/>
        </w:rPr>
        <w:t xml:space="preserve">William Montgomery </w:t>
      </w:r>
      <w:r w:rsidR="005D42B4" w:rsidRPr="002F3452">
        <w:rPr>
          <w:sz w:val="18"/>
          <w:szCs w:val="18"/>
        </w:rPr>
        <w:t xml:space="preserve">had killed her. The board </w:t>
      </w:r>
      <w:r w:rsidR="000D4BDE" w:rsidRPr="002F3452">
        <w:rPr>
          <w:sz w:val="18"/>
          <w:szCs w:val="18"/>
        </w:rPr>
        <w:t>also heard evidence of juror confusion at the trial, as described in post-conviction affidavits by two jurors</w:t>
      </w:r>
      <w:r w:rsidR="006130AF" w:rsidRPr="002F3452">
        <w:rPr>
          <w:sz w:val="18"/>
          <w:szCs w:val="18"/>
        </w:rPr>
        <w:t xml:space="preserve"> who admitted that they had had difficulty understanding the law and how to apply it to their decision-making at both stages of the trial. A</w:t>
      </w:r>
      <w:r w:rsidR="00CC4E85" w:rsidRPr="002F3452">
        <w:rPr>
          <w:sz w:val="18"/>
          <w:szCs w:val="18"/>
        </w:rPr>
        <w:t xml:space="preserve">n issue raised on appeal, and again at the clemency hearing, </w:t>
      </w:r>
      <w:r w:rsidR="006130AF" w:rsidRPr="002F3452">
        <w:rPr>
          <w:sz w:val="18"/>
          <w:szCs w:val="18"/>
        </w:rPr>
        <w:t xml:space="preserve">concerned </w:t>
      </w:r>
      <w:r w:rsidR="000D4BDE" w:rsidRPr="002F3452">
        <w:rPr>
          <w:sz w:val="18"/>
          <w:szCs w:val="18"/>
        </w:rPr>
        <w:t>a</w:t>
      </w:r>
      <w:r w:rsidR="006130AF" w:rsidRPr="002F3452">
        <w:rPr>
          <w:sz w:val="18"/>
          <w:szCs w:val="18"/>
        </w:rPr>
        <w:t>nother</w:t>
      </w:r>
      <w:r w:rsidR="000D4BDE" w:rsidRPr="002F3452">
        <w:rPr>
          <w:sz w:val="18"/>
          <w:szCs w:val="18"/>
        </w:rPr>
        <w:t xml:space="preserve"> juror who had </w:t>
      </w:r>
      <w:r w:rsidR="00CC4E85" w:rsidRPr="002F3452">
        <w:rPr>
          <w:sz w:val="18"/>
          <w:szCs w:val="18"/>
        </w:rPr>
        <w:t xml:space="preserve">been allowed to sit on the jury despite having shown signs of being mentally unfit to serve. </w:t>
      </w:r>
    </w:p>
    <w:p w:rsidR="00522390" w:rsidRPr="002F3452" w:rsidRDefault="00117280" w:rsidP="002F3452">
      <w:pPr>
        <w:pStyle w:val="AIBodytext"/>
        <w:tabs>
          <w:tab w:val="clear" w:pos="567"/>
        </w:tabs>
        <w:spacing w:after="120" w:line="240" w:lineRule="auto"/>
        <w:rPr>
          <w:sz w:val="18"/>
          <w:szCs w:val="18"/>
        </w:rPr>
      </w:pPr>
      <w:r w:rsidRPr="002F3452">
        <w:rPr>
          <w:sz w:val="18"/>
          <w:szCs w:val="18"/>
        </w:rPr>
        <w:t xml:space="preserve">The board voted six to four </w:t>
      </w:r>
      <w:r w:rsidR="005D42B4" w:rsidRPr="002F3452">
        <w:rPr>
          <w:sz w:val="18"/>
          <w:szCs w:val="18"/>
        </w:rPr>
        <w:t xml:space="preserve">to recommend that Governor </w:t>
      </w:r>
      <w:r w:rsidRPr="002F3452">
        <w:rPr>
          <w:sz w:val="18"/>
          <w:szCs w:val="18"/>
        </w:rPr>
        <w:t xml:space="preserve">Kasich commute the death sentence to life imprisonment without the possibility of parole. </w:t>
      </w:r>
      <w:r w:rsidR="00385D2A" w:rsidRPr="002F3452">
        <w:rPr>
          <w:sz w:val="18"/>
          <w:szCs w:val="18"/>
        </w:rPr>
        <w:t>In the board’s clemency report issued on 16 March, t</w:t>
      </w:r>
      <w:r w:rsidRPr="002F3452">
        <w:rPr>
          <w:sz w:val="18"/>
          <w:szCs w:val="18"/>
        </w:rPr>
        <w:t>he six in the majority gave as their reasons for vo</w:t>
      </w:r>
      <w:r w:rsidR="00477B96" w:rsidRPr="002F3452">
        <w:rPr>
          <w:sz w:val="18"/>
          <w:szCs w:val="18"/>
        </w:rPr>
        <w:t xml:space="preserve">ting in favour of clemency the doubts that had been raised by and about the former jurors. This, coupled with the prosecution’s failure to disclose the police report, </w:t>
      </w:r>
      <w:r w:rsidR="006130AF" w:rsidRPr="002F3452">
        <w:rPr>
          <w:sz w:val="18"/>
          <w:szCs w:val="18"/>
        </w:rPr>
        <w:t xml:space="preserve">the majority said, </w:t>
      </w:r>
      <w:r w:rsidR="00477B96" w:rsidRPr="002F3452">
        <w:rPr>
          <w:sz w:val="18"/>
          <w:szCs w:val="18"/>
        </w:rPr>
        <w:t xml:space="preserve">raised “a substantial question as to whether Montgomery’s death sentence was imposed through the kind of just and credible process that a punishment of this magnitude requires”. </w:t>
      </w:r>
    </w:p>
    <w:p w:rsidR="000035D0" w:rsidRPr="002F3452" w:rsidRDefault="0040081F" w:rsidP="002F3452">
      <w:pPr>
        <w:pStyle w:val="AIBodytext"/>
        <w:spacing w:line="240" w:lineRule="auto"/>
        <w:rPr>
          <w:bCs/>
          <w:sz w:val="18"/>
          <w:szCs w:val="18"/>
        </w:rPr>
      </w:pPr>
      <w:r w:rsidRPr="002F3452">
        <w:rPr>
          <w:bCs/>
          <w:sz w:val="18"/>
          <w:szCs w:val="18"/>
        </w:rPr>
        <w:t xml:space="preserve">In 2011, </w:t>
      </w:r>
      <w:r w:rsidR="005D42B4" w:rsidRPr="002F3452">
        <w:rPr>
          <w:bCs/>
          <w:sz w:val="18"/>
          <w:szCs w:val="18"/>
        </w:rPr>
        <w:t xml:space="preserve">the </w:t>
      </w:r>
      <w:r w:rsidR="009C399B" w:rsidRPr="002F3452">
        <w:rPr>
          <w:bCs/>
          <w:sz w:val="18"/>
          <w:szCs w:val="18"/>
        </w:rPr>
        <w:t>US</w:t>
      </w:r>
      <w:r w:rsidR="005D42B4" w:rsidRPr="002F3452">
        <w:rPr>
          <w:bCs/>
          <w:sz w:val="18"/>
          <w:szCs w:val="18"/>
        </w:rPr>
        <w:t xml:space="preserve"> </w:t>
      </w:r>
      <w:r w:rsidR="006130AF" w:rsidRPr="002F3452">
        <w:rPr>
          <w:bCs/>
          <w:sz w:val="18"/>
          <w:szCs w:val="18"/>
        </w:rPr>
        <w:t xml:space="preserve">Court of Appeals </w:t>
      </w:r>
      <w:r w:rsidR="009C399B" w:rsidRPr="002F3452">
        <w:rPr>
          <w:bCs/>
          <w:sz w:val="18"/>
          <w:szCs w:val="18"/>
        </w:rPr>
        <w:t xml:space="preserve">for the Sixth Circuit </w:t>
      </w:r>
      <w:r w:rsidR="005D42B4" w:rsidRPr="002F3452">
        <w:rPr>
          <w:bCs/>
          <w:sz w:val="18"/>
          <w:szCs w:val="18"/>
        </w:rPr>
        <w:t xml:space="preserve">overturned the </w:t>
      </w:r>
      <w:r w:rsidR="009C399B" w:rsidRPr="002F3452">
        <w:rPr>
          <w:bCs/>
          <w:sz w:val="18"/>
          <w:szCs w:val="18"/>
        </w:rPr>
        <w:t xml:space="preserve">US </w:t>
      </w:r>
      <w:r w:rsidR="005D42B4" w:rsidRPr="002F3452">
        <w:rPr>
          <w:bCs/>
          <w:sz w:val="18"/>
          <w:szCs w:val="18"/>
        </w:rPr>
        <w:t>District Court’s</w:t>
      </w:r>
      <w:r w:rsidR="000C7BB8" w:rsidRPr="002F3452">
        <w:rPr>
          <w:bCs/>
          <w:sz w:val="18"/>
          <w:szCs w:val="18"/>
        </w:rPr>
        <w:t xml:space="preserve"> </w:t>
      </w:r>
      <w:r w:rsidR="005D42B4" w:rsidRPr="002F3452">
        <w:rPr>
          <w:bCs/>
          <w:sz w:val="18"/>
          <w:szCs w:val="18"/>
        </w:rPr>
        <w:t>order</w:t>
      </w:r>
      <w:r w:rsidR="000C7BB8" w:rsidRPr="002F3452">
        <w:rPr>
          <w:bCs/>
          <w:sz w:val="18"/>
          <w:szCs w:val="18"/>
        </w:rPr>
        <w:t xml:space="preserve"> for a new trial</w:t>
      </w:r>
      <w:r w:rsidR="009C399B" w:rsidRPr="002F3452">
        <w:rPr>
          <w:bCs/>
          <w:sz w:val="18"/>
          <w:szCs w:val="18"/>
        </w:rPr>
        <w:t>. T</w:t>
      </w:r>
      <w:r w:rsidR="005D42B4" w:rsidRPr="002F3452">
        <w:rPr>
          <w:bCs/>
          <w:sz w:val="18"/>
          <w:szCs w:val="18"/>
        </w:rPr>
        <w:t>hree of the five dissenting judges said that the evidence against William Montgomery was “anything but” strong</w:t>
      </w:r>
      <w:r w:rsidR="009C399B" w:rsidRPr="002F3452">
        <w:rPr>
          <w:bCs/>
          <w:sz w:val="18"/>
          <w:szCs w:val="18"/>
        </w:rPr>
        <w:t>, and t</w:t>
      </w:r>
      <w:r w:rsidR="005D42B4" w:rsidRPr="002F3452">
        <w:rPr>
          <w:bCs/>
          <w:sz w:val="18"/>
          <w:szCs w:val="18"/>
        </w:rPr>
        <w:t>he other two</w:t>
      </w:r>
      <w:r w:rsidR="009C399B" w:rsidRPr="002F3452">
        <w:rPr>
          <w:bCs/>
          <w:sz w:val="18"/>
          <w:szCs w:val="18"/>
        </w:rPr>
        <w:t xml:space="preserve"> </w:t>
      </w:r>
      <w:r w:rsidR="005D42B4" w:rsidRPr="002F3452">
        <w:rPr>
          <w:bCs/>
          <w:sz w:val="18"/>
          <w:szCs w:val="18"/>
        </w:rPr>
        <w:t>argued that the majority decision to reverse the District Court</w:t>
      </w:r>
      <w:r w:rsidR="006130AF" w:rsidRPr="002F3452">
        <w:rPr>
          <w:bCs/>
          <w:sz w:val="18"/>
          <w:szCs w:val="18"/>
        </w:rPr>
        <w:t>’s order</w:t>
      </w:r>
      <w:r w:rsidR="005D42B4" w:rsidRPr="002F3452">
        <w:rPr>
          <w:bCs/>
          <w:sz w:val="18"/>
          <w:szCs w:val="18"/>
        </w:rPr>
        <w:t xml:space="preserve"> “provides a disincentive for prosecutors to comply with the law”</w:t>
      </w:r>
      <w:r w:rsidR="000C7BB8" w:rsidRPr="002F3452">
        <w:rPr>
          <w:bCs/>
          <w:sz w:val="18"/>
          <w:szCs w:val="18"/>
        </w:rPr>
        <w:t xml:space="preserve"> and that, </w:t>
      </w:r>
      <w:r w:rsidR="005D42B4" w:rsidRPr="002F3452">
        <w:rPr>
          <w:bCs/>
          <w:sz w:val="18"/>
          <w:szCs w:val="18"/>
        </w:rPr>
        <w:t>“no one has seriously contested the fact that the prosecutor suppressed the evidence simply because it was inconsistent with his theory of the case… Montgomery is entitled to a jury trial free of gross prosecutorial misconduct”. They added that “o</w:t>
      </w:r>
      <w:r w:rsidR="006130AF" w:rsidRPr="002F3452">
        <w:rPr>
          <w:bCs/>
          <w:sz w:val="18"/>
          <w:szCs w:val="18"/>
        </w:rPr>
        <w:t>ne can only wonder whether, had his</w:t>
      </w:r>
      <w:r w:rsidR="005D42B4" w:rsidRPr="002F3452">
        <w:rPr>
          <w:bCs/>
          <w:sz w:val="18"/>
          <w:szCs w:val="18"/>
        </w:rPr>
        <w:t xml:space="preserve"> counsel known of the existence of some affirmatively exculpatory evidence, such as the testimony of witnesses who saw Ogle days after the prosecution claimed she was murdered – and perhaps combined it with other evidence, such as the coroner’s report stating Ogle died on the day she was allegedly seen, not days before – a different result might have obtained in this case. We will never know, because the state made sure that did not happen”.</w:t>
      </w:r>
    </w:p>
    <w:p w:rsidR="002F3452" w:rsidRPr="002F3452" w:rsidRDefault="002F3452" w:rsidP="002F3452">
      <w:pPr>
        <w:rPr>
          <w:rFonts w:ascii="Arial" w:eastAsia="Calibri" w:hAnsi="Arial" w:cs="Arial"/>
          <w:b/>
          <w:sz w:val="18"/>
          <w:szCs w:val="18"/>
          <w:lang w:val="en-US" w:eastAsia="en-US"/>
        </w:rPr>
      </w:pPr>
      <w:r w:rsidRPr="002F3452">
        <w:rPr>
          <w:rFonts w:ascii="Arial" w:eastAsia="Calibri" w:hAnsi="Arial" w:cs="Arial"/>
          <w:b/>
          <w:sz w:val="18"/>
          <w:szCs w:val="18"/>
        </w:rPr>
        <w:t>1) TAKE ACTION</w:t>
      </w:r>
    </w:p>
    <w:p w:rsidR="00D515CB" w:rsidRPr="002F3452" w:rsidRDefault="002F3452" w:rsidP="002F3452">
      <w:pPr>
        <w:pStyle w:val="AITableHeading"/>
        <w:tabs>
          <w:tab w:val="clear" w:pos="567"/>
        </w:tabs>
        <w:rPr>
          <w:rFonts w:cs="Arial"/>
          <w:sz w:val="18"/>
          <w:szCs w:val="18"/>
        </w:rPr>
      </w:pPr>
      <w:r w:rsidRPr="002F3452">
        <w:rPr>
          <w:rFonts w:eastAsia="Calibri" w:cs="Arial"/>
          <w:sz w:val="18"/>
          <w:szCs w:val="18"/>
        </w:rPr>
        <w:t>Write a letter, send an email, call, fax or tweet</w:t>
      </w:r>
      <w:r w:rsidR="00D515CB" w:rsidRPr="002F3452">
        <w:rPr>
          <w:rFonts w:cs="Arial"/>
          <w:sz w:val="18"/>
          <w:szCs w:val="18"/>
        </w:rPr>
        <w:t>:</w:t>
      </w:r>
    </w:p>
    <w:p w:rsidR="007C6968" w:rsidRPr="002F3452" w:rsidRDefault="007C6968" w:rsidP="002F3452">
      <w:pPr>
        <w:numPr>
          <w:ilvl w:val="0"/>
          <w:numId w:val="2"/>
        </w:numPr>
        <w:tabs>
          <w:tab w:val="clear" w:pos="284"/>
        </w:tabs>
        <w:ind w:left="720" w:hanging="720"/>
        <w:rPr>
          <w:rFonts w:ascii="Arial" w:hAnsi="Arial" w:cs="Arial"/>
          <w:sz w:val="18"/>
          <w:szCs w:val="18"/>
        </w:rPr>
      </w:pPr>
      <w:r w:rsidRPr="002F3452">
        <w:rPr>
          <w:rFonts w:ascii="Arial" w:hAnsi="Arial" w:cs="Arial"/>
          <w:sz w:val="18"/>
          <w:szCs w:val="18"/>
        </w:rPr>
        <w:t xml:space="preserve">Noting </w:t>
      </w:r>
      <w:r w:rsidR="00477B96" w:rsidRPr="002F3452">
        <w:rPr>
          <w:rFonts w:ascii="Arial" w:hAnsi="Arial" w:cs="Arial"/>
          <w:sz w:val="18"/>
          <w:szCs w:val="18"/>
        </w:rPr>
        <w:t>the Board’</w:t>
      </w:r>
      <w:r w:rsidRPr="002F3452">
        <w:rPr>
          <w:rFonts w:ascii="Arial" w:hAnsi="Arial" w:cs="Arial"/>
          <w:sz w:val="18"/>
          <w:szCs w:val="18"/>
        </w:rPr>
        <w:t>s vote for clemency for William Montgomery was based on the</w:t>
      </w:r>
      <w:r w:rsidR="006130AF" w:rsidRPr="002F3452">
        <w:rPr>
          <w:rFonts w:ascii="Arial" w:hAnsi="Arial" w:cs="Arial"/>
          <w:sz w:val="18"/>
          <w:szCs w:val="18"/>
        </w:rPr>
        <w:t xml:space="preserve"> majority’s substantial </w:t>
      </w:r>
      <w:r w:rsidRPr="002F3452">
        <w:rPr>
          <w:rFonts w:ascii="Arial" w:hAnsi="Arial" w:cs="Arial"/>
          <w:sz w:val="18"/>
          <w:szCs w:val="18"/>
        </w:rPr>
        <w:t>doubts about the integrity of the capital proceedings that resulted in his death sentence;</w:t>
      </w:r>
    </w:p>
    <w:p w:rsidR="00C540F5" w:rsidRPr="002F3452" w:rsidRDefault="007C6968" w:rsidP="002F3452">
      <w:pPr>
        <w:numPr>
          <w:ilvl w:val="0"/>
          <w:numId w:val="2"/>
        </w:numPr>
        <w:tabs>
          <w:tab w:val="clear" w:pos="284"/>
        </w:tabs>
        <w:ind w:left="720" w:hanging="720"/>
        <w:rPr>
          <w:rFonts w:ascii="Arial" w:hAnsi="Arial" w:cs="Arial"/>
          <w:sz w:val="18"/>
          <w:szCs w:val="18"/>
        </w:rPr>
      </w:pPr>
      <w:r w:rsidRPr="002F3452">
        <w:rPr>
          <w:rFonts w:ascii="Arial" w:hAnsi="Arial" w:cs="Arial"/>
          <w:sz w:val="18"/>
          <w:szCs w:val="18"/>
        </w:rPr>
        <w:t>Reiterating</w:t>
      </w:r>
      <w:r w:rsidR="002C4A37" w:rsidRPr="002F3452">
        <w:rPr>
          <w:rFonts w:ascii="Arial" w:hAnsi="Arial" w:cs="Arial"/>
          <w:sz w:val="18"/>
          <w:szCs w:val="18"/>
        </w:rPr>
        <w:t xml:space="preserve"> that six federal judges have held </w:t>
      </w:r>
      <w:r w:rsidR="0093386F" w:rsidRPr="002F3452">
        <w:rPr>
          <w:rFonts w:ascii="Arial" w:hAnsi="Arial" w:cs="Arial"/>
          <w:sz w:val="18"/>
          <w:szCs w:val="18"/>
        </w:rPr>
        <w:t xml:space="preserve">that </w:t>
      </w:r>
      <w:r w:rsidR="002C4A37" w:rsidRPr="002F3452">
        <w:rPr>
          <w:rFonts w:ascii="Arial" w:hAnsi="Arial" w:cs="Arial"/>
          <w:sz w:val="18"/>
          <w:szCs w:val="18"/>
        </w:rPr>
        <w:t>he should receive a new trial because the withheld police report directly contradicted the state’s theory of the case</w:t>
      </w:r>
      <w:r w:rsidR="0093386F" w:rsidRPr="002F3452">
        <w:rPr>
          <w:rFonts w:ascii="Arial" w:hAnsi="Arial" w:cs="Arial"/>
          <w:sz w:val="18"/>
          <w:szCs w:val="18"/>
        </w:rPr>
        <w:t xml:space="preserve"> and </w:t>
      </w:r>
      <w:r w:rsidR="00A30BA9" w:rsidRPr="002F3452">
        <w:rPr>
          <w:rFonts w:ascii="Arial" w:hAnsi="Arial" w:cs="Arial"/>
          <w:sz w:val="18"/>
          <w:szCs w:val="18"/>
        </w:rPr>
        <w:t xml:space="preserve">severely </w:t>
      </w:r>
      <w:r w:rsidR="0093386F" w:rsidRPr="002F3452">
        <w:rPr>
          <w:rFonts w:ascii="Arial" w:hAnsi="Arial" w:cs="Arial"/>
          <w:sz w:val="18"/>
          <w:szCs w:val="18"/>
        </w:rPr>
        <w:t>undermined confidence in the verdict</w:t>
      </w:r>
      <w:r w:rsidR="002C4A37" w:rsidRPr="002F3452">
        <w:rPr>
          <w:rFonts w:ascii="Arial" w:hAnsi="Arial" w:cs="Arial"/>
          <w:sz w:val="18"/>
          <w:szCs w:val="18"/>
        </w:rPr>
        <w:t>;</w:t>
      </w:r>
    </w:p>
    <w:p w:rsidR="007C6968" w:rsidRPr="002F3452" w:rsidRDefault="007C6968" w:rsidP="002F3452">
      <w:pPr>
        <w:numPr>
          <w:ilvl w:val="0"/>
          <w:numId w:val="2"/>
        </w:numPr>
        <w:tabs>
          <w:tab w:val="clear" w:pos="284"/>
        </w:tabs>
        <w:ind w:left="720" w:hanging="720"/>
        <w:rPr>
          <w:rFonts w:ascii="Arial" w:hAnsi="Arial" w:cs="Arial"/>
          <w:sz w:val="18"/>
          <w:szCs w:val="18"/>
        </w:rPr>
      </w:pPr>
      <w:r w:rsidRPr="002F3452">
        <w:rPr>
          <w:rFonts w:ascii="Arial" w:hAnsi="Arial" w:cs="Arial"/>
          <w:sz w:val="18"/>
          <w:szCs w:val="18"/>
        </w:rPr>
        <w:t>Urging the Governor not to allow the execution to proceed and to grant clemency.</w:t>
      </w:r>
    </w:p>
    <w:p w:rsidR="00591CC4" w:rsidRDefault="00591CC4" w:rsidP="002F3452">
      <w:pPr>
        <w:pStyle w:val="AITableHeading"/>
        <w:tabs>
          <w:tab w:val="clear" w:pos="567"/>
        </w:tabs>
      </w:pPr>
    </w:p>
    <w:p w:rsidR="00D515CB" w:rsidRDefault="002F3452" w:rsidP="002F3452">
      <w:pPr>
        <w:pStyle w:val="AITableHeading"/>
        <w:tabs>
          <w:tab w:val="clear" w:pos="567"/>
        </w:tabs>
      </w:pPr>
      <w:r w:rsidRPr="00B33321">
        <w:rPr>
          <w:rFonts w:eastAsia="Calibri" w:cs="Arial"/>
        </w:rPr>
        <w:t>C</w:t>
      </w:r>
      <w:r>
        <w:rPr>
          <w:rFonts w:eastAsia="Calibri" w:cs="Arial"/>
        </w:rPr>
        <w:t>ontact this official</w:t>
      </w:r>
      <w:bookmarkStart w:id="1" w:name="_GoBack"/>
      <w:bookmarkEnd w:id="1"/>
      <w:r>
        <w:rPr>
          <w:rFonts w:eastAsia="Calibri" w:cs="Arial"/>
        </w:rPr>
        <w:t xml:space="preserve"> by 11</w:t>
      </w:r>
      <w:r w:rsidRPr="00B33321">
        <w:rPr>
          <w:rFonts w:eastAsia="Calibri" w:cs="Arial"/>
        </w:rPr>
        <w:t xml:space="preserve"> April, 2018</w:t>
      </w:r>
      <w:r w:rsidR="00D515CB" w:rsidRPr="00F95961">
        <w:t>:</w:t>
      </w:r>
    </w:p>
    <w:p w:rsidR="00D515CB" w:rsidRDefault="00D515CB" w:rsidP="002F3452">
      <w:pPr>
        <w:pStyle w:val="AIAddressText"/>
        <w:tabs>
          <w:tab w:val="clear" w:pos="567"/>
        </w:tabs>
        <w:spacing w:line="240" w:lineRule="auto"/>
        <w:rPr>
          <w:rFonts w:cs="Arial"/>
          <w:sz w:val="16"/>
          <w:szCs w:val="16"/>
        </w:rPr>
        <w:sectPr w:rsidR="00D515CB" w:rsidSect="002F3452">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0C7BB8" w:rsidRPr="002F3452" w:rsidRDefault="00694D4F" w:rsidP="002F3452">
      <w:pPr>
        <w:pStyle w:val="AIAddressText"/>
        <w:spacing w:line="240" w:lineRule="auto"/>
        <w:rPr>
          <w:rFonts w:cs="Arial"/>
          <w:color w:val="000000" w:themeColor="text1"/>
          <w:sz w:val="16"/>
          <w:szCs w:val="16"/>
        </w:rPr>
      </w:pPr>
      <w:r w:rsidRPr="002F3452">
        <w:rPr>
          <w:rFonts w:cs="Arial"/>
          <w:color w:val="000000" w:themeColor="text1"/>
          <w:sz w:val="16"/>
          <w:szCs w:val="16"/>
          <w:u w:val="single"/>
        </w:rPr>
        <w:t>Governor John Kasich</w:t>
      </w:r>
      <w:r w:rsidR="00FA3F7F" w:rsidRPr="002F3452">
        <w:rPr>
          <w:rFonts w:cs="Arial"/>
          <w:color w:val="000000" w:themeColor="text1"/>
          <w:sz w:val="16"/>
          <w:szCs w:val="16"/>
        </w:rPr>
        <w:t xml:space="preserve">, </w:t>
      </w:r>
    </w:p>
    <w:p w:rsidR="007C6968" w:rsidRPr="002F3452" w:rsidRDefault="00694D4F" w:rsidP="002F3452">
      <w:pPr>
        <w:pStyle w:val="AIAddressText"/>
        <w:spacing w:line="240" w:lineRule="auto"/>
        <w:rPr>
          <w:rFonts w:cs="Arial"/>
          <w:color w:val="000000" w:themeColor="text1"/>
          <w:sz w:val="16"/>
          <w:szCs w:val="16"/>
        </w:rPr>
      </w:pPr>
      <w:r w:rsidRPr="002F3452">
        <w:rPr>
          <w:rFonts w:cs="Arial"/>
          <w:color w:val="000000" w:themeColor="text1"/>
          <w:sz w:val="16"/>
          <w:szCs w:val="16"/>
        </w:rPr>
        <w:t>Riffe Center, 30</w:t>
      </w:r>
      <w:r w:rsidR="00C540F5" w:rsidRPr="002F3452">
        <w:rPr>
          <w:rFonts w:cs="Arial"/>
          <w:color w:val="000000" w:themeColor="text1"/>
          <w:sz w:val="16"/>
          <w:szCs w:val="16"/>
        </w:rPr>
        <w:t>th Floor, 77 South High St</w:t>
      </w:r>
    </w:p>
    <w:p w:rsidR="00694D4F" w:rsidRPr="002F3452" w:rsidRDefault="00694D4F" w:rsidP="002F3452">
      <w:pPr>
        <w:pStyle w:val="AIAddressText"/>
        <w:spacing w:line="240" w:lineRule="auto"/>
        <w:rPr>
          <w:rFonts w:cs="Arial"/>
          <w:color w:val="000000" w:themeColor="text1"/>
          <w:sz w:val="16"/>
          <w:szCs w:val="16"/>
        </w:rPr>
      </w:pPr>
      <w:r w:rsidRPr="002F3452">
        <w:rPr>
          <w:rFonts w:cs="Arial"/>
          <w:color w:val="000000" w:themeColor="text1"/>
          <w:sz w:val="16"/>
          <w:szCs w:val="16"/>
        </w:rPr>
        <w:t>Columbus, OH 43215-6117</w:t>
      </w:r>
      <w:r w:rsidR="005D42B4" w:rsidRPr="002F3452">
        <w:rPr>
          <w:rFonts w:cs="Arial"/>
          <w:color w:val="000000" w:themeColor="text1"/>
          <w:sz w:val="16"/>
          <w:szCs w:val="16"/>
        </w:rPr>
        <w:t xml:space="preserve">, </w:t>
      </w:r>
      <w:r w:rsidRPr="002F3452">
        <w:rPr>
          <w:rFonts w:cs="Arial"/>
          <w:color w:val="000000" w:themeColor="text1"/>
          <w:sz w:val="16"/>
          <w:szCs w:val="16"/>
        </w:rPr>
        <w:t>USA</w:t>
      </w:r>
    </w:p>
    <w:p w:rsidR="00694D4F" w:rsidRPr="002F3452" w:rsidRDefault="00694D4F" w:rsidP="002F3452">
      <w:pPr>
        <w:rPr>
          <w:rFonts w:ascii="Arial" w:hAnsi="Arial" w:cs="Arial"/>
          <w:color w:val="000000" w:themeColor="text1"/>
          <w:sz w:val="16"/>
          <w:szCs w:val="16"/>
        </w:rPr>
      </w:pPr>
      <w:r w:rsidRPr="002F3452">
        <w:rPr>
          <w:rFonts w:ascii="Arial" w:hAnsi="Arial" w:cs="Arial"/>
          <w:color w:val="000000" w:themeColor="text1"/>
          <w:sz w:val="16"/>
          <w:szCs w:val="16"/>
        </w:rPr>
        <w:t>Fax: +1 614 466 9354</w:t>
      </w:r>
    </w:p>
    <w:p w:rsidR="00694D4F" w:rsidRPr="002F3452" w:rsidRDefault="002F3452" w:rsidP="002F3452">
      <w:pPr>
        <w:pStyle w:val="AIAddressText"/>
        <w:tabs>
          <w:tab w:val="clear" w:pos="567"/>
        </w:tabs>
        <w:spacing w:line="240" w:lineRule="auto"/>
        <w:rPr>
          <w:rFonts w:cs="Arial"/>
          <w:color w:val="000000" w:themeColor="text1"/>
          <w:sz w:val="16"/>
          <w:szCs w:val="16"/>
        </w:rPr>
      </w:pPr>
      <w:r w:rsidRPr="002F3452">
        <w:rPr>
          <w:rFonts w:cs="Arial"/>
          <w:color w:val="000000" w:themeColor="text1"/>
          <w:sz w:val="16"/>
          <w:szCs w:val="16"/>
        </w:rPr>
        <w:t>Contact form</w:t>
      </w:r>
      <w:r w:rsidR="00694D4F" w:rsidRPr="002F3452">
        <w:rPr>
          <w:rFonts w:cs="Arial"/>
          <w:color w:val="000000" w:themeColor="text1"/>
          <w:sz w:val="16"/>
          <w:szCs w:val="16"/>
        </w:rPr>
        <w:t>:</w:t>
      </w:r>
      <w:r w:rsidR="00694D4F" w:rsidRPr="002F3452">
        <w:rPr>
          <w:color w:val="000000" w:themeColor="text1"/>
          <w:sz w:val="16"/>
          <w:szCs w:val="16"/>
        </w:rPr>
        <w:t xml:space="preserve"> </w:t>
      </w:r>
      <w:hyperlink r:id="rId12" w:history="1">
        <w:r w:rsidR="00EC6FE5" w:rsidRPr="002F3452">
          <w:rPr>
            <w:rStyle w:val="Hyperlink"/>
            <w:color w:val="000000" w:themeColor="text1"/>
            <w:sz w:val="16"/>
            <w:szCs w:val="16"/>
          </w:rPr>
          <w:t>www.governor.ohio.g</w:t>
        </w:r>
        <w:r w:rsidR="00EC6FE5" w:rsidRPr="002F3452">
          <w:rPr>
            <w:rStyle w:val="Hyperlink"/>
            <w:color w:val="000000" w:themeColor="text1"/>
            <w:sz w:val="16"/>
            <w:szCs w:val="16"/>
          </w:rPr>
          <w:t>ov/Contact/Con</w:t>
        </w:r>
        <w:r w:rsidR="00EC6FE5" w:rsidRPr="002F3452">
          <w:rPr>
            <w:rStyle w:val="Hyperlink"/>
            <w:color w:val="000000" w:themeColor="text1"/>
            <w:sz w:val="16"/>
            <w:szCs w:val="16"/>
          </w:rPr>
          <w:t>tacttheGovernor.</w:t>
        </w:r>
        <w:r w:rsidR="00EC6FE5" w:rsidRPr="002F3452">
          <w:rPr>
            <w:rStyle w:val="Hyperlink"/>
            <w:color w:val="000000" w:themeColor="text1"/>
            <w:sz w:val="16"/>
            <w:szCs w:val="16"/>
          </w:rPr>
          <w:t>aspx</w:t>
        </w:r>
        <w:r w:rsidR="00CA4E86" w:rsidRPr="002F3452">
          <w:rPr>
            <w:rStyle w:val="Hyperlink"/>
            <w:rFonts w:cs="Arial"/>
            <w:color w:val="000000" w:themeColor="text1"/>
            <w:sz w:val="16"/>
            <w:szCs w:val="16"/>
          </w:rPr>
          <w:t xml:space="preserve"> </w:t>
        </w:r>
      </w:hyperlink>
      <w:r w:rsidR="00694D4F" w:rsidRPr="002F3452">
        <w:rPr>
          <w:rFonts w:cs="Arial"/>
          <w:color w:val="000000" w:themeColor="text1"/>
          <w:sz w:val="16"/>
          <w:szCs w:val="16"/>
        </w:rPr>
        <w:t xml:space="preserve"> </w:t>
      </w:r>
    </w:p>
    <w:p w:rsidR="0035621C" w:rsidRPr="002F3452" w:rsidRDefault="00694D4F" w:rsidP="002F3452">
      <w:pPr>
        <w:pStyle w:val="AIAddressText"/>
        <w:tabs>
          <w:tab w:val="clear" w:pos="567"/>
        </w:tabs>
        <w:spacing w:line="240" w:lineRule="auto"/>
        <w:rPr>
          <w:rFonts w:cs="Arial"/>
          <w:color w:val="000000" w:themeColor="text1"/>
          <w:sz w:val="16"/>
          <w:szCs w:val="16"/>
        </w:rPr>
      </w:pPr>
      <w:r w:rsidRPr="002F3452">
        <w:rPr>
          <w:rFonts w:cs="Arial"/>
          <w:color w:val="000000" w:themeColor="text1"/>
          <w:sz w:val="16"/>
          <w:szCs w:val="16"/>
        </w:rPr>
        <w:t xml:space="preserve">Twitter: </w:t>
      </w:r>
      <w:hyperlink r:id="rId13" w:history="1">
        <w:r w:rsidRPr="002F3452">
          <w:rPr>
            <w:rStyle w:val="Hyperlink"/>
            <w:rFonts w:cs="Arial"/>
            <w:color w:val="000000" w:themeColor="text1"/>
            <w:sz w:val="16"/>
            <w:szCs w:val="16"/>
          </w:rPr>
          <w:t>@JohnKasich</w:t>
        </w:r>
      </w:hyperlink>
      <w:r w:rsidRPr="002F3452">
        <w:rPr>
          <w:rFonts w:cs="Arial"/>
          <w:color w:val="000000" w:themeColor="text1"/>
          <w:sz w:val="16"/>
          <w:szCs w:val="16"/>
        </w:rPr>
        <w:tab/>
      </w:r>
    </w:p>
    <w:p w:rsidR="0035621C" w:rsidRPr="002F3452" w:rsidRDefault="00694D4F" w:rsidP="002F3452">
      <w:pPr>
        <w:pStyle w:val="AIAddressText"/>
        <w:tabs>
          <w:tab w:val="clear" w:pos="567"/>
        </w:tabs>
        <w:spacing w:line="240" w:lineRule="auto"/>
        <w:rPr>
          <w:rFonts w:cs="Arial"/>
          <w:color w:val="000000" w:themeColor="text1"/>
          <w:sz w:val="16"/>
          <w:szCs w:val="16"/>
        </w:rPr>
        <w:sectPr w:rsidR="0035621C" w:rsidRPr="002F3452" w:rsidSect="002F3452">
          <w:type w:val="continuous"/>
          <w:pgSz w:w="12240" w:h="15840" w:code="1"/>
          <w:pgMar w:top="720" w:right="720" w:bottom="2160" w:left="720" w:header="0" w:footer="567" w:gutter="0"/>
          <w:cols w:space="720"/>
          <w:titlePg/>
          <w:docGrid w:linePitch="360"/>
        </w:sectPr>
      </w:pPr>
      <w:r w:rsidRPr="002F3452">
        <w:rPr>
          <w:rFonts w:cs="Arial"/>
          <w:b/>
          <w:color w:val="000000" w:themeColor="text1"/>
          <w:sz w:val="16"/>
          <w:szCs w:val="16"/>
        </w:rPr>
        <w:t>Salutation: Dear Governo</w:t>
      </w:r>
      <w:r w:rsidR="009E53EB" w:rsidRPr="002F3452">
        <w:rPr>
          <w:rFonts w:cs="Arial"/>
          <w:b/>
          <w:color w:val="000000" w:themeColor="text1"/>
          <w:sz w:val="16"/>
          <w:szCs w:val="16"/>
        </w:rPr>
        <w:t>r</w:t>
      </w:r>
    </w:p>
    <w:p w:rsidR="002F3452" w:rsidRDefault="002F3452" w:rsidP="002F3452">
      <w:pPr>
        <w:autoSpaceDE w:val="0"/>
        <w:autoSpaceDN w:val="0"/>
        <w:adjustRightInd w:val="0"/>
        <w:rPr>
          <w:rFonts w:ascii="Arial" w:hAnsi="Arial" w:cs="Arial"/>
          <w:b/>
          <w:color w:val="000000"/>
          <w:sz w:val="20"/>
          <w:szCs w:val="20"/>
        </w:rPr>
      </w:pPr>
    </w:p>
    <w:p w:rsidR="002F3452" w:rsidRPr="002F3452" w:rsidRDefault="002F3452" w:rsidP="002F3452">
      <w:pPr>
        <w:autoSpaceDE w:val="0"/>
        <w:autoSpaceDN w:val="0"/>
        <w:adjustRightInd w:val="0"/>
        <w:rPr>
          <w:rFonts w:ascii="Arial" w:hAnsi="Arial" w:cs="Arial"/>
          <w:b/>
          <w:color w:val="000000"/>
          <w:sz w:val="18"/>
          <w:szCs w:val="18"/>
          <w:lang w:val="en-US" w:eastAsia="en-US"/>
        </w:rPr>
      </w:pPr>
      <w:r w:rsidRPr="002F3452">
        <w:rPr>
          <w:rFonts w:ascii="Arial" w:hAnsi="Arial" w:cs="Arial"/>
          <w:b/>
          <w:color w:val="000000"/>
          <w:sz w:val="18"/>
          <w:szCs w:val="18"/>
        </w:rPr>
        <w:t xml:space="preserve">2) LET US KNOW YOU TOOK ACTION </w:t>
      </w:r>
    </w:p>
    <w:p w:rsidR="002F3452" w:rsidRPr="002F3452" w:rsidRDefault="002F3452" w:rsidP="002F3452">
      <w:pPr>
        <w:autoSpaceDE w:val="0"/>
        <w:autoSpaceDN w:val="0"/>
        <w:adjustRightInd w:val="0"/>
        <w:rPr>
          <w:rFonts w:ascii="Arial" w:hAnsi="Arial" w:cs="Arial"/>
          <w:color w:val="000000"/>
          <w:sz w:val="18"/>
          <w:szCs w:val="18"/>
        </w:rPr>
      </w:pPr>
      <w:hyperlink r:id="rId14" w:history="1">
        <w:r w:rsidRPr="002F3452">
          <w:rPr>
            <w:rStyle w:val="Hyperlink"/>
            <w:rFonts w:ascii="Arial" w:hAnsi="Arial" w:cs="Arial"/>
            <w:sz w:val="18"/>
            <w:szCs w:val="18"/>
          </w:rPr>
          <w:t>Click here</w:t>
        </w:r>
      </w:hyperlink>
      <w:r w:rsidRPr="002F3452">
        <w:rPr>
          <w:rFonts w:ascii="Arial" w:hAnsi="Arial" w:cs="Arial"/>
          <w:color w:val="000000"/>
          <w:sz w:val="18"/>
          <w:szCs w:val="18"/>
        </w:rPr>
        <w:t xml:space="preserve"> to let us know if you took action on this case! </w:t>
      </w:r>
      <w:r w:rsidRPr="002F3452">
        <w:rPr>
          <w:rFonts w:ascii="Arial" w:hAnsi="Arial" w:cs="Arial"/>
          <w:i/>
          <w:iCs/>
          <w:color w:val="000000"/>
          <w:sz w:val="18"/>
          <w:szCs w:val="18"/>
        </w:rPr>
        <w:t xml:space="preserve">This is Urgent Action </w:t>
      </w:r>
      <w:r w:rsidRPr="002F3452">
        <w:rPr>
          <w:rFonts w:ascii="Arial" w:hAnsi="Arial" w:cs="Arial"/>
          <w:i/>
          <w:iCs/>
          <w:color w:val="000000"/>
          <w:sz w:val="18"/>
          <w:szCs w:val="18"/>
        </w:rPr>
        <w:t>47.18</w:t>
      </w:r>
      <w:r w:rsidRPr="002F3452">
        <w:rPr>
          <w:rFonts w:ascii="Arial" w:hAnsi="Arial" w:cs="Arial"/>
          <w:i/>
          <w:iCs/>
          <w:color w:val="000000"/>
          <w:sz w:val="18"/>
          <w:szCs w:val="18"/>
        </w:rPr>
        <w:t xml:space="preserve"> </w:t>
      </w:r>
    </w:p>
    <w:p w:rsidR="003A3820" w:rsidRPr="002F3452" w:rsidRDefault="002F3452" w:rsidP="002F3452">
      <w:pPr>
        <w:pStyle w:val="AITextSmallNoLineSpacing"/>
        <w:spacing w:line="240" w:lineRule="auto"/>
        <w:rPr>
          <w:rFonts w:cs="Arial"/>
          <w:sz w:val="18"/>
          <w:szCs w:val="18"/>
        </w:rPr>
      </w:pPr>
      <w:r w:rsidRPr="002F3452">
        <w:rPr>
          <w:rFonts w:cs="Arial"/>
          <w:color w:val="000000"/>
          <w:sz w:val="18"/>
          <w:szCs w:val="18"/>
        </w:rPr>
        <w:t>Here's why it is so important to report your actions: we record the actions taken on each case—letters, emails, calls and tweets—and use that information in our advocacy.</w:t>
      </w:r>
      <w:r w:rsidR="003A3820" w:rsidRPr="002F3452">
        <w:rPr>
          <w:rFonts w:cs="Arial"/>
          <w:sz w:val="18"/>
          <w:szCs w:val="18"/>
        </w:rPr>
        <w:t xml:space="preserve"> </w:t>
      </w:r>
    </w:p>
    <w:p w:rsidR="003A3820" w:rsidRPr="002F3452" w:rsidRDefault="003A3820" w:rsidP="002F3452">
      <w:pPr>
        <w:tabs>
          <w:tab w:val="left" w:pos="1035"/>
        </w:tabs>
        <w:rPr>
          <w:rFonts w:ascii="Arial" w:hAnsi="Arial" w:cs="Arial"/>
          <w:sz w:val="18"/>
          <w:szCs w:val="18"/>
          <w:lang w:eastAsia="en-US"/>
        </w:rPr>
        <w:sectPr w:rsidR="003A3820" w:rsidRPr="002F3452" w:rsidSect="002F3452">
          <w:type w:val="continuous"/>
          <w:pgSz w:w="12240" w:h="15840" w:code="1"/>
          <w:pgMar w:top="720" w:right="720" w:bottom="2160" w:left="720" w:header="0" w:footer="567" w:gutter="0"/>
          <w:cols w:space="720"/>
          <w:titlePg/>
          <w:docGrid w:linePitch="360"/>
        </w:sectPr>
      </w:pPr>
    </w:p>
    <w:p w:rsidR="0026766F" w:rsidRDefault="007C6968" w:rsidP="002F3452">
      <w:pPr>
        <w:pStyle w:val="AIUASecondHeading"/>
        <w:spacing w:after="0" w:line="240" w:lineRule="auto"/>
        <w:rPr>
          <w:rFonts w:ascii="Arial" w:hAnsi="Arial" w:cs="Arial"/>
        </w:rPr>
      </w:pPr>
      <w:r>
        <w:rPr>
          <w:rFonts w:cs="Arial"/>
        </w:rPr>
        <w:br w:type="page"/>
      </w:r>
      <w:r w:rsidR="0026766F" w:rsidRPr="00F95961">
        <w:rPr>
          <w:rFonts w:ascii="Arial" w:hAnsi="Arial" w:cs="Arial"/>
        </w:rPr>
        <w:t>URGENT ACTION</w:t>
      </w:r>
    </w:p>
    <w:p w:rsidR="00327F44" w:rsidRPr="005D42B4" w:rsidRDefault="005D42B4" w:rsidP="002F3452">
      <w:pPr>
        <w:rPr>
          <w:rFonts w:ascii="Arial" w:hAnsi="Arial" w:cs="Arial"/>
          <w:caps/>
          <w:snapToGrid w:val="0"/>
          <w:spacing w:val="-2"/>
          <w:kern w:val="40"/>
          <w:sz w:val="38"/>
          <w:szCs w:val="38"/>
        </w:rPr>
      </w:pPr>
      <w:r>
        <w:rPr>
          <w:rStyle w:val="AIHeadline"/>
          <w:rFonts w:cs="Arial"/>
          <w:snapToGrid w:val="0"/>
          <w:sz w:val="38"/>
          <w:szCs w:val="38"/>
        </w:rPr>
        <w:t>board votes for clemency, now to Governor</w:t>
      </w:r>
    </w:p>
    <w:p w:rsidR="0026766F" w:rsidRPr="00F95961" w:rsidRDefault="0026766F" w:rsidP="002F3452">
      <w:pPr>
        <w:pStyle w:val="Heading2"/>
        <w:spacing w:before="120" w:after="120" w:line="240" w:lineRule="auto"/>
        <w:rPr>
          <w:rFonts w:ascii="Arial" w:hAnsi="Arial" w:cs="Arial"/>
        </w:rPr>
      </w:pPr>
      <w:r w:rsidRPr="00F95961">
        <w:rPr>
          <w:rFonts w:ascii="Arial" w:hAnsi="Arial" w:cs="Arial"/>
        </w:rPr>
        <w:t>ADditional Information</w:t>
      </w:r>
    </w:p>
    <w:p w:rsidR="00477B96" w:rsidRPr="00477B96" w:rsidRDefault="00477B96" w:rsidP="002F3452">
      <w:pPr>
        <w:spacing w:after="120"/>
        <w:rPr>
          <w:rFonts w:ascii="Arial" w:hAnsi="Arial" w:cs="Arial"/>
          <w:bCs/>
          <w:color w:val="000000"/>
          <w:sz w:val="18"/>
          <w:lang w:eastAsia="ar-SA"/>
        </w:rPr>
      </w:pPr>
      <w:r w:rsidRPr="00477B96">
        <w:rPr>
          <w:rFonts w:ascii="Arial" w:hAnsi="Arial" w:cs="Arial"/>
          <w:bCs/>
          <w:color w:val="000000"/>
          <w:sz w:val="18"/>
          <w:lang w:eastAsia="ar-SA"/>
        </w:rPr>
        <w:t xml:space="preserve">On 8 March 1986, the body of Cynthia Tincher was found in her car in Toledo, Ohio. On the same day, her flatmate Debra Ogle was reported missing. Her body was found on 12 March in a wooded area in Toledo. Both women had been shot. </w:t>
      </w:r>
      <w:r w:rsidRPr="00385D2A">
        <w:rPr>
          <w:rFonts w:ascii="Arial" w:hAnsi="Arial" w:cs="Arial"/>
          <w:bCs/>
          <w:color w:val="000000"/>
          <w:sz w:val="18"/>
          <w:lang w:eastAsia="ar-SA"/>
        </w:rPr>
        <w:t>William Montgomery</w:t>
      </w:r>
      <w:r w:rsidRPr="00477B96">
        <w:rPr>
          <w:rFonts w:ascii="Arial" w:hAnsi="Arial" w:cs="Arial"/>
          <w:bCs/>
          <w:color w:val="000000"/>
          <w:sz w:val="18"/>
          <w:lang w:eastAsia="ar-SA"/>
        </w:rPr>
        <w:t xml:space="preserve"> and Glover Heard were each charged with both murders. Glover Heard avoided the death penalty by pleading guilty to complicity to murder in exchange for testimony against his co-defendant and a prison sentence of 15 years to life. William Montgomery was brought to trial in September 1986. The state’s theory was that he killed Debra Ogle on 8 March while robbing her, and then shot Cynthia Tincher to prevent her identifying him as having been with Debra Ogle. </w:t>
      </w:r>
      <w:r w:rsidR="005D42B4">
        <w:rPr>
          <w:rFonts w:ascii="Arial" w:hAnsi="Arial" w:cs="Arial"/>
          <w:bCs/>
          <w:color w:val="000000"/>
          <w:sz w:val="18"/>
          <w:lang w:eastAsia="ar-SA"/>
        </w:rPr>
        <w:t>T</w:t>
      </w:r>
      <w:r w:rsidRPr="00477B96">
        <w:rPr>
          <w:rFonts w:ascii="Arial" w:hAnsi="Arial" w:cs="Arial"/>
          <w:bCs/>
          <w:color w:val="000000"/>
          <w:sz w:val="18"/>
          <w:lang w:eastAsia="ar-SA"/>
        </w:rPr>
        <w:t xml:space="preserve">he jury convicted William Montgomery of the aggravated murder of Debra Ogle and the murder of Cynthia Tincher. He was sentenced to death for the Ogle murder and to 15 years to life for the Tincher murder. </w:t>
      </w:r>
    </w:p>
    <w:p w:rsidR="00477B96" w:rsidRPr="00477B96" w:rsidRDefault="00477B96" w:rsidP="002F3452">
      <w:pPr>
        <w:spacing w:after="120"/>
        <w:rPr>
          <w:rFonts w:ascii="Arial" w:hAnsi="Arial" w:cs="Arial"/>
          <w:bCs/>
          <w:color w:val="000000"/>
          <w:sz w:val="18"/>
          <w:lang w:eastAsia="ar-SA"/>
        </w:rPr>
      </w:pPr>
      <w:r w:rsidRPr="00477B96">
        <w:rPr>
          <w:rFonts w:ascii="Arial" w:hAnsi="Arial" w:cs="Arial"/>
          <w:bCs/>
          <w:color w:val="000000"/>
          <w:sz w:val="18"/>
          <w:lang w:eastAsia="ar-SA"/>
        </w:rPr>
        <w:t>Six years later, a police report came to light that Debra Ogle had been seen alive by several of her friends early on 12 March 1986, four days after the time the state asserted that William Montgomery had killed her. In 2007, a US District Court judge found that the police report would have “severely undercut Heard’s credibility and destroyed the State’s timeline of the case” as well as the “State’s theory of Montgomery’s motivation for killing Tincher”. He ordered the state to retry William Montgomery. The state appealed. A three-judge panel of the Sixth Circuit Court of Appeals, by two votes to one, upheld the retrial order on the grounds that the report undermined confidence in both the conviction and sentence. The state again appealed. In 2011, the full Court of Appeals overturned the District Court order. Five of the 15 judges dissented. If three judges had voted the other way, William Montgomery would have likely received a new trial. In May 2012, the US Supreme Court refused, without comment, to take the case.</w:t>
      </w:r>
    </w:p>
    <w:p w:rsidR="00477B96" w:rsidRPr="00477B96" w:rsidRDefault="00477B96" w:rsidP="002F3452">
      <w:pPr>
        <w:spacing w:after="120"/>
        <w:rPr>
          <w:rFonts w:ascii="Arial" w:hAnsi="Arial" w:cs="Arial"/>
          <w:bCs/>
          <w:color w:val="000000"/>
          <w:sz w:val="18"/>
          <w:lang w:eastAsia="ar-SA"/>
        </w:rPr>
      </w:pPr>
      <w:r w:rsidRPr="00477B96">
        <w:rPr>
          <w:rFonts w:ascii="Arial" w:hAnsi="Arial" w:cs="Arial"/>
          <w:bCs/>
          <w:color w:val="000000"/>
          <w:sz w:val="18"/>
          <w:lang w:eastAsia="ar-SA"/>
        </w:rPr>
        <w:t>While the state has sought to cast doubt on the sighting of Debra Ogle on 12 March 1986 described in the police report, in 2012 William Montgomery’s lawyers obtained an investigative report from forensic experts concluding that “there is considerable support for the hypothesis that the victim Debra Ogle died around March 12, 1986”.</w:t>
      </w:r>
      <w:r w:rsidR="005D42B4">
        <w:rPr>
          <w:rFonts w:ascii="Arial" w:hAnsi="Arial" w:cs="Arial"/>
          <w:bCs/>
          <w:color w:val="000000"/>
          <w:sz w:val="18"/>
          <w:lang w:eastAsia="ar-SA"/>
        </w:rPr>
        <w:t xml:space="preserve"> The clemency board was also presented with forensic evidence casting doubt on the state’s theory that Debra Ogle had been killed on 8 December.</w:t>
      </w:r>
    </w:p>
    <w:p w:rsidR="003A3820" w:rsidRPr="003A3820" w:rsidRDefault="003A3820" w:rsidP="002F3452">
      <w:pPr>
        <w:rPr>
          <w:rFonts w:ascii="Arial" w:hAnsi="Arial" w:cs="Arial"/>
          <w:bCs/>
          <w:color w:val="000000"/>
          <w:sz w:val="18"/>
          <w:szCs w:val="18"/>
          <w:lang w:eastAsia="ar-SA"/>
        </w:rPr>
      </w:pPr>
      <w:r w:rsidRPr="003A3820">
        <w:rPr>
          <w:rFonts w:ascii="Arial" w:hAnsi="Arial" w:cs="Arial"/>
          <w:bCs/>
          <w:color w:val="000000"/>
          <w:sz w:val="18"/>
          <w:szCs w:val="18"/>
          <w:lang w:eastAsia="ar-SA"/>
        </w:rPr>
        <w:t>Since 1973 in the USA, more than 160 wrongful convictions in capital cases have been discovered, including nine in Ohio.</w:t>
      </w:r>
    </w:p>
    <w:p w:rsidR="003A3820" w:rsidRPr="003A3820" w:rsidRDefault="003A3820" w:rsidP="002F3452">
      <w:pPr>
        <w:rPr>
          <w:rFonts w:ascii="Arial" w:hAnsi="Arial" w:cs="Arial"/>
          <w:bCs/>
          <w:color w:val="000000"/>
          <w:sz w:val="18"/>
          <w:szCs w:val="18"/>
          <w:lang w:eastAsia="ar-SA"/>
        </w:rPr>
      </w:pPr>
      <w:r w:rsidRPr="003A3820">
        <w:rPr>
          <w:rFonts w:ascii="Arial" w:hAnsi="Arial" w:cs="Arial"/>
          <w:bCs/>
          <w:color w:val="000000"/>
          <w:sz w:val="18"/>
          <w:szCs w:val="18"/>
          <w:lang w:eastAsia="ar-SA"/>
        </w:rPr>
        <w:t>Police and prosecutorial misconduct, as well as inadequate defence representation, have been frequent contributors to such</w:t>
      </w:r>
    </w:p>
    <w:p w:rsidR="003A3820" w:rsidRPr="003A3820" w:rsidRDefault="003A3820" w:rsidP="002F3452">
      <w:pPr>
        <w:rPr>
          <w:rFonts w:ascii="Arial" w:hAnsi="Arial" w:cs="Arial"/>
          <w:bCs/>
          <w:color w:val="000000"/>
          <w:sz w:val="18"/>
          <w:szCs w:val="18"/>
          <w:lang w:eastAsia="ar-SA"/>
        </w:rPr>
      </w:pPr>
      <w:r w:rsidRPr="003A3820">
        <w:rPr>
          <w:rFonts w:ascii="Arial" w:hAnsi="Arial" w:cs="Arial"/>
          <w:bCs/>
          <w:color w:val="000000"/>
          <w:sz w:val="18"/>
          <w:szCs w:val="18"/>
          <w:lang w:eastAsia="ar-SA"/>
        </w:rPr>
        <w:t>errors. In a dissent in 2015, two US Supreme Court Justices wrote that “crimes at issue in capital cases” can be “accompanied</w:t>
      </w:r>
    </w:p>
    <w:p w:rsidR="003A3820" w:rsidRPr="003A3820" w:rsidRDefault="003A3820" w:rsidP="002F3452">
      <w:pPr>
        <w:rPr>
          <w:rFonts w:ascii="Arial" w:hAnsi="Arial" w:cs="Arial"/>
          <w:bCs/>
          <w:color w:val="000000"/>
          <w:sz w:val="18"/>
          <w:szCs w:val="18"/>
          <w:lang w:eastAsia="ar-SA"/>
        </w:rPr>
      </w:pPr>
      <w:r w:rsidRPr="003A3820">
        <w:rPr>
          <w:rFonts w:ascii="Arial" w:hAnsi="Arial" w:cs="Arial"/>
          <w:bCs/>
          <w:color w:val="000000"/>
          <w:sz w:val="18"/>
          <w:szCs w:val="18"/>
          <w:lang w:eastAsia="ar-SA"/>
        </w:rPr>
        <w:t>by intense community pressure on police, prosecutors, and jurors to secure a conviction. This pressure creates a greater</w:t>
      </w:r>
    </w:p>
    <w:p w:rsidR="003A3820" w:rsidRPr="003A3820" w:rsidRDefault="003A3820" w:rsidP="002F3452">
      <w:pPr>
        <w:rPr>
          <w:rFonts w:ascii="Arial" w:hAnsi="Arial" w:cs="Arial"/>
          <w:bCs/>
          <w:color w:val="000000"/>
          <w:sz w:val="18"/>
          <w:szCs w:val="18"/>
          <w:lang w:eastAsia="ar-SA"/>
        </w:rPr>
      </w:pPr>
      <w:r w:rsidRPr="003A3820">
        <w:rPr>
          <w:rFonts w:ascii="Arial" w:hAnsi="Arial" w:cs="Arial"/>
          <w:bCs/>
          <w:color w:val="000000"/>
          <w:sz w:val="18"/>
          <w:szCs w:val="18"/>
          <w:lang w:eastAsia="ar-SA"/>
        </w:rPr>
        <w:t>likelihood of convicting the wrong person”. They said the frequency with which the death penalty has been “wrongly imposed”</w:t>
      </w:r>
    </w:p>
    <w:p w:rsidR="003A3820" w:rsidRDefault="003A3820" w:rsidP="002F3452">
      <w:pPr>
        <w:spacing w:after="120"/>
        <w:rPr>
          <w:rFonts w:ascii="Arial" w:hAnsi="Arial" w:cs="Arial"/>
          <w:bCs/>
          <w:color w:val="000000"/>
          <w:sz w:val="18"/>
          <w:szCs w:val="18"/>
          <w:lang w:eastAsia="ar-SA"/>
        </w:rPr>
      </w:pPr>
      <w:r w:rsidRPr="003A3820">
        <w:rPr>
          <w:rFonts w:ascii="Arial" w:hAnsi="Arial" w:cs="Arial"/>
          <w:bCs/>
          <w:color w:val="000000"/>
          <w:sz w:val="18"/>
          <w:szCs w:val="18"/>
          <w:lang w:eastAsia="ar-SA"/>
        </w:rPr>
        <w:t>was “striking”, and another reason why the Court should reconsider the constitutionality of the death penalty itself.</w:t>
      </w:r>
    </w:p>
    <w:p w:rsidR="003A3820" w:rsidRPr="003A3820" w:rsidRDefault="003A3820" w:rsidP="002F3452">
      <w:pPr>
        <w:rPr>
          <w:rFonts w:ascii="Arial" w:hAnsi="Arial" w:cs="Arial"/>
          <w:bCs/>
          <w:color w:val="000000"/>
          <w:sz w:val="18"/>
          <w:szCs w:val="18"/>
          <w:lang w:eastAsia="ar-SA"/>
        </w:rPr>
      </w:pPr>
      <w:r w:rsidRPr="003A3820">
        <w:rPr>
          <w:rFonts w:ascii="Arial" w:hAnsi="Arial" w:cs="Arial"/>
          <w:bCs/>
          <w:color w:val="000000"/>
          <w:sz w:val="18"/>
          <w:szCs w:val="18"/>
          <w:lang w:eastAsia="ar-SA"/>
        </w:rPr>
        <w:t>There have been 1,4</w:t>
      </w:r>
      <w:r w:rsidR="00385D2A">
        <w:rPr>
          <w:rFonts w:ascii="Arial" w:hAnsi="Arial" w:cs="Arial"/>
          <w:bCs/>
          <w:color w:val="000000"/>
          <w:sz w:val="18"/>
          <w:szCs w:val="18"/>
          <w:lang w:eastAsia="ar-SA"/>
        </w:rPr>
        <w:t>71</w:t>
      </w:r>
      <w:r w:rsidRPr="003A3820">
        <w:rPr>
          <w:rFonts w:ascii="Arial" w:hAnsi="Arial" w:cs="Arial"/>
          <w:bCs/>
          <w:color w:val="000000"/>
          <w:sz w:val="18"/>
          <w:szCs w:val="18"/>
          <w:lang w:eastAsia="ar-SA"/>
        </w:rPr>
        <w:t xml:space="preserve"> executions in the USA since they resumed in 1977 under new capital laws approved by the Supreme</w:t>
      </w:r>
    </w:p>
    <w:p w:rsidR="004645D7" w:rsidRDefault="003A3820" w:rsidP="002F3452">
      <w:pPr>
        <w:rPr>
          <w:rFonts w:ascii="Arial" w:hAnsi="Arial" w:cs="Arial"/>
          <w:bCs/>
          <w:color w:val="000000"/>
          <w:sz w:val="18"/>
          <w:szCs w:val="18"/>
          <w:lang w:eastAsia="ar-SA"/>
        </w:rPr>
      </w:pPr>
      <w:r w:rsidRPr="003A3820">
        <w:rPr>
          <w:rFonts w:ascii="Arial" w:hAnsi="Arial" w:cs="Arial"/>
          <w:bCs/>
          <w:color w:val="000000"/>
          <w:sz w:val="18"/>
          <w:szCs w:val="18"/>
          <w:lang w:eastAsia="ar-SA"/>
        </w:rPr>
        <w:t xml:space="preserve">Court in 1976. Ohio accounts for 55 of these executions. There </w:t>
      </w:r>
      <w:r w:rsidR="00385D2A">
        <w:rPr>
          <w:rFonts w:ascii="Arial" w:hAnsi="Arial" w:cs="Arial"/>
          <w:bCs/>
          <w:color w:val="000000"/>
          <w:sz w:val="18"/>
          <w:szCs w:val="18"/>
          <w:lang w:eastAsia="ar-SA"/>
        </w:rPr>
        <w:t>have</w:t>
      </w:r>
      <w:r w:rsidR="00385D2A" w:rsidRPr="003A3820">
        <w:rPr>
          <w:rFonts w:ascii="Arial" w:hAnsi="Arial" w:cs="Arial"/>
          <w:bCs/>
          <w:color w:val="000000"/>
          <w:sz w:val="18"/>
          <w:szCs w:val="18"/>
          <w:lang w:eastAsia="ar-SA"/>
        </w:rPr>
        <w:t xml:space="preserve"> </w:t>
      </w:r>
      <w:r w:rsidRPr="003A3820">
        <w:rPr>
          <w:rFonts w:ascii="Arial" w:hAnsi="Arial" w:cs="Arial"/>
          <w:bCs/>
          <w:color w:val="000000"/>
          <w:sz w:val="18"/>
          <w:szCs w:val="18"/>
          <w:lang w:eastAsia="ar-SA"/>
        </w:rPr>
        <w:t xml:space="preserve">been </w:t>
      </w:r>
      <w:r w:rsidR="00385D2A">
        <w:rPr>
          <w:rFonts w:ascii="Arial" w:hAnsi="Arial" w:cs="Arial"/>
          <w:bCs/>
          <w:color w:val="000000"/>
          <w:sz w:val="18"/>
          <w:szCs w:val="18"/>
          <w:lang w:eastAsia="ar-SA"/>
        </w:rPr>
        <w:t>six</w:t>
      </w:r>
      <w:r w:rsidRPr="003A3820">
        <w:rPr>
          <w:rFonts w:ascii="Arial" w:hAnsi="Arial" w:cs="Arial"/>
          <w:bCs/>
          <w:color w:val="000000"/>
          <w:sz w:val="18"/>
          <w:szCs w:val="18"/>
          <w:lang w:eastAsia="ar-SA"/>
        </w:rPr>
        <w:t xml:space="preserve"> executions in the USA so far this year. Amnesty</w:t>
      </w:r>
      <w:r w:rsidR="00A9676B">
        <w:rPr>
          <w:rFonts w:ascii="Arial" w:hAnsi="Arial" w:cs="Arial"/>
          <w:bCs/>
          <w:color w:val="000000"/>
          <w:sz w:val="18"/>
          <w:szCs w:val="18"/>
          <w:lang w:eastAsia="ar-SA"/>
        </w:rPr>
        <w:t xml:space="preserve"> </w:t>
      </w:r>
      <w:r w:rsidRPr="003A3820">
        <w:rPr>
          <w:rFonts w:ascii="Arial" w:hAnsi="Arial" w:cs="Arial"/>
          <w:bCs/>
          <w:color w:val="000000"/>
          <w:sz w:val="18"/>
          <w:szCs w:val="18"/>
          <w:lang w:eastAsia="ar-SA"/>
        </w:rPr>
        <w:t>International opposes the death penalty, unconditionally. Today 142 countries are abolitionist in law or practice.</w:t>
      </w:r>
    </w:p>
    <w:p w:rsidR="003A3820" w:rsidRPr="00D515CB" w:rsidRDefault="003A3820" w:rsidP="002F3452">
      <w:pPr>
        <w:rPr>
          <w:rFonts w:ascii="Arial" w:hAnsi="Arial" w:cs="Arial"/>
          <w:bCs/>
          <w:color w:val="000000"/>
          <w:sz w:val="18"/>
          <w:szCs w:val="18"/>
          <w:lang w:eastAsia="ar-SA"/>
        </w:rPr>
      </w:pPr>
    </w:p>
    <w:p w:rsidR="0026766F" w:rsidRPr="00F95961" w:rsidRDefault="0026766F" w:rsidP="002F3452">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0A77AF">
        <w:rPr>
          <w:rFonts w:ascii="Arial" w:hAnsi="Arial" w:cs="Arial"/>
          <w:sz w:val="16"/>
          <w:szCs w:val="16"/>
        </w:rPr>
        <w:t>William Montgomery</w:t>
      </w:r>
    </w:p>
    <w:p w:rsidR="0026766F" w:rsidRDefault="0026766F" w:rsidP="002F3452">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1A4D19">
        <w:rPr>
          <w:rFonts w:ascii="Arial" w:hAnsi="Arial" w:cs="Arial"/>
          <w:sz w:val="16"/>
          <w:szCs w:val="16"/>
        </w:rPr>
        <w:t xml:space="preserve"> m</w:t>
      </w:r>
    </w:p>
    <w:p w:rsidR="00EB5966" w:rsidRPr="00382A08" w:rsidRDefault="00EB5966" w:rsidP="002F3452">
      <w:pPr>
        <w:rPr>
          <w:rStyle w:val="StyleAIBodytextAsianSimSunChar"/>
          <w:rFonts w:cs="Arial"/>
          <w:sz w:val="16"/>
          <w:szCs w:val="16"/>
          <w:lang w:eastAsia="zh-CN"/>
        </w:rPr>
        <w:sectPr w:rsidR="00EB5966" w:rsidRPr="00382A08" w:rsidSect="002F3452">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space="567"/>
          <w:titlePg/>
          <w:docGrid w:linePitch="360"/>
        </w:sectPr>
      </w:pPr>
    </w:p>
    <w:p w:rsidR="009E53EB" w:rsidRDefault="009E53EB" w:rsidP="002F3452">
      <w:pPr>
        <w:rPr>
          <w:rFonts w:ascii="Arial" w:hAnsi="Arial" w:cs="Arial"/>
          <w:sz w:val="16"/>
          <w:szCs w:val="16"/>
        </w:rPr>
      </w:pPr>
    </w:p>
    <w:p w:rsidR="003A3820" w:rsidRPr="00966B89" w:rsidRDefault="003A3820" w:rsidP="002F3452">
      <w:pPr>
        <w:tabs>
          <w:tab w:val="right" w:pos="10203"/>
        </w:tabs>
        <w:rPr>
          <w:rFonts w:ascii="Arial" w:hAnsi="Arial" w:cs="Arial"/>
          <w:color w:val="FFFFFF"/>
        </w:rPr>
      </w:pPr>
      <w:r>
        <w:rPr>
          <w:rFonts w:ascii="Arial" w:hAnsi="Arial" w:cs="Arial"/>
          <w:sz w:val="16"/>
          <w:szCs w:val="16"/>
        </w:rPr>
        <w:t xml:space="preserve">Further information on UA: 47/18 Index: </w:t>
      </w:r>
      <w:r w:rsidRPr="003A3820">
        <w:rPr>
          <w:rFonts w:ascii="Arial" w:hAnsi="Arial" w:cs="Arial"/>
          <w:sz w:val="16"/>
          <w:szCs w:val="16"/>
        </w:rPr>
        <w:t>AMR 51/8099/2018</w:t>
      </w:r>
      <w:r>
        <w:rPr>
          <w:rFonts w:ascii="Arial" w:hAnsi="Arial" w:cs="Arial"/>
          <w:sz w:val="16"/>
          <w:szCs w:val="16"/>
        </w:rPr>
        <w:t xml:space="preserve"> Issue </w:t>
      </w:r>
      <w:r w:rsidRPr="00966B89">
        <w:rPr>
          <w:rFonts w:ascii="Arial" w:hAnsi="Arial" w:cs="Arial"/>
          <w:sz w:val="16"/>
          <w:szCs w:val="16"/>
        </w:rPr>
        <w:t xml:space="preserve">Date: </w:t>
      </w:r>
      <w:r w:rsidR="004C5C6C">
        <w:rPr>
          <w:rFonts w:ascii="Arial" w:hAnsi="Arial" w:cs="Arial"/>
          <w:sz w:val="16"/>
          <w:szCs w:val="16"/>
        </w:rPr>
        <w:t>21</w:t>
      </w:r>
      <w:r>
        <w:rPr>
          <w:rFonts w:ascii="Arial" w:hAnsi="Arial" w:cs="Arial"/>
          <w:sz w:val="16"/>
          <w:szCs w:val="16"/>
        </w:rPr>
        <w:t xml:space="preserve"> March 2018</w:t>
      </w:r>
    </w:p>
    <w:p w:rsidR="0026766F" w:rsidRPr="00F95961" w:rsidRDefault="0026766F" w:rsidP="002F3452">
      <w:pPr>
        <w:rPr>
          <w:rFonts w:ascii="Arial" w:hAnsi="Arial" w:cs="Arial"/>
          <w:sz w:val="16"/>
          <w:szCs w:val="16"/>
        </w:rPr>
      </w:pPr>
    </w:p>
    <w:sectPr w:rsidR="0026766F" w:rsidRPr="00F95961" w:rsidSect="002F345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E66" w:rsidRDefault="005C0E66">
      <w:r>
        <w:separator/>
      </w:r>
    </w:p>
  </w:endnote>
  <w:endnote w:type="continuationSeparator" w:id="0">
    <w:p w:rsidR="005C0E66" w:rsidRDefault="005C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mnesty Helvetica World"/>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5C0E66">
    <w:pPr>
      <w:pStyle w:val="Footer"/>
    </w:pPr>
    <w:r w:rsidRPr="005C0E66">
      <w:rPr>
        <w:noProof/>
        <w:lang w:val="en-US"/>
      </w:rPr>
      <w:drawing>
        <wp:inline distT="0" distB="0" distL="0" distR="0">
          <wp:extent cx="6400800"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452" w:rsidRPr="00C772EA" w:rsidRDefault="002F3452" w:rsidP="002F3452">
    <w:pPr>
      <w:autoSpaceDE w:val="0"/>
      <w:autoSpaceDN w:val="0"/>
      <w:adjustRightInd w:val="0"/>
      <w:jc w:val="center"/>
      <w:rPr>
        <w:rFonts w:ascii="Arial" w:hAnsi="Arial" w:cs="Arial"/>
        <w:color w:val="000000"/>
        <w:sz w:val="16"/>
        <w:szCs w:val="16"/>
        <w:lang w:val="en-US" w:eastAsia="en-GB"/>
      </w:rPr>
    </w:pPr>
    <w:r w:rsidRPr="00C772EA">
      <w:rPr>
        <w:rFonts w:ascii="Arial" w:hAnsi="Arial" w:cs="Arial"/>
        <w:color w:val="000000"/>
        <w:sz w:val="16"/>
        <w:szCs w:val="16"/>
        <w:lang w:val="en-US" w:eastAsia="en-GB"/>
      </w:rPr>
      <w:t>AIUSA’s Urgent Action Network | 5 Penn Plaza, New York NY 10001</w:t>
    </w:r>
  </w:p>
  <w:p w:rsidR="000A309E" w:rsidRPr="002F3452" w:rsidRDefault="002F3452" w:rsidP="002F3452">
    <w:pPr>
      <w:autoSpaceDE w:val="0"/>
      <w:autoSpaceDN w:val="0"/>
      <w:adjustRightInd w:val="0"/>
      <w:jc w:val="center"/>
      <w:rPr>
        <w:rFonts w:ascii="Arial" w:hAnsi="Arial" w:cs="Arial"/>
        <w:sz w:val="18"/>
        <w:lang w:eastAsia="en-US"/>
      </w:rPr>
    </w:pPr>
    <w:r w:rsidRPr="00C772EA">
      <w:rPr>
        <w:rFonts w:ascii="Arial" w:hAnsi="Arial" w:cs="Arial"/>
        <w:color w:val="000000"/>
        <w:sz w:val="16"/>
        <w:szCs w:val="16"/>
        <w:lang w:val="en-US" w:eastAsia="en-GB"/>
      </w:rPr>
      <w:t>T (212) 807- 8400 | uan@aiusa.org | www.amnestyusa.org/uan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5C0E66">
    <w:pPr>
      <w:pStyle w:val="Footer"/>
    </w:pPr>
    <w:r w:rsidRPr="00701277">
      <w:rPr>
        <w:noProof/>
        <w:lang w:val="en-US"/>
      </w:rPr>
      <w:drawing>
        <wp:inline distT="0" distB="0" distL="0" distR="0">
          <wp:extent cx="6467475" cy="98107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E66" w:rsidRDefault="005C0E66">
      <w:r>
        <w:separator/>
      </w:r>
    </w:p>
  </w:footnote>
  <w:footnote w:type="continuationSeparator" w:id="0">
    <w:p w:rsidR="005C0E66" w:rsidRDefault="005C0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Pr="00D0106D" w:rsidRDefault="00D515CB"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5CB" w:rsidRDefault="00D515CB"/>
  <w:p w:rsidR="00D515CB" w:rsidRDefault="00D515CB"/>
  <w:p w:rsidR="00D515CB" w:rsidRPr="00966B89" w:rsidRDefault="00653AED" w:rsidP="00B4432F">
    <w:pPr>
      <w:tabs>
        <w:tab w:val="right" w:pos="10203"/>
      </w:tabs>
      <w:rPr>
        <w:rFonts w:ascii="Arial" w:hAnsi="Arial" w:cs="Arial"/>
        <w:color w:val="FFFFFF"/>
      </w:rPr>
    </w:pPr>
    <w:r>
      <w:rPr>
        <w:rFonts w:ascii="Arial" w:hAnsi="Arial" w:cs="Arial"/>
        <w:sz w:val="16"/>
        <w:szCs w:val="16"/>
      </w:rPr>
      <w:t xml:space="preserve">Further information on </w:t>
    </w:r>
    <w:r w:rsidR="00C3372B">
      <w:rPr>
        <w:rFonts w:ascii="Arial" w:hAnsi="Arial" w:cs="Arial"/>
        <w:sz w:val="16"/>
        <w:szCs w:val="16"/>
      </w:rPr>
      <w:t xml:space="preserve">UA: </w:t>
    </w:r>
    <w:r w:rsidR="002A204E">
      <w:rPr>
        <w:rFonts w:ascii="Arial" w:hAnsi="Arial" w:cs="Arial"/>
        <w:sz w:val="16"/>
        <w:szCs w:val="16"/>
      </w:rPr>
      <w:t>47</w:t>
    </w:r>
    <w:r w:rsidR="00512B38">
      <w:rPr>
        <w:rFonts w:ascii="Arial" w:hAnsi="Arial" w:cs="Arial"/>
        <w:sz w:val="16"/>
        <w:szCs w:val="16"/>
      </w:rPr>
      <w:t>/</w:t>
    </w:r>
    <w:r w:rsidR="00C3372B">
      <w:rPr>
        <w:rFonts w:ascii="Arial" w:hAnsi="Arial" w:cs="Arial"/>
        <w:sz w:val="16"/>
        <w:szCs w:val="16"/>
      </w:rPr>
      <w:t>18</w:t>
    </w:r>
    <w:r w:rsidR="00512B38">
      <w:rPr>
        <w:rFonts w:ascii="Arial" w:hAnsi="Arial" w:cs="Arial"/>
        <w:sz w:val="16"/>
        <w:szCs w:val="16"/>
      </w:rPr>
      <w:t xml:space="preserve"> </w:t>
    </w:r>
    <w:r w:rsidR="00544E92">
      <w:rPr>
        <w:rFonts w:ascii="Arial" w:hAnsi="Arial" w:cs="Arial"/>
        <w:sz w:val="16"/>
        <w:szCs w:val="16"/>
      </w:rPr>
      <w:t>I</w:t>
    </w:r>
    <w:r w:rsidR="00D515CB">
      <w:rPr>
        <w:rFonts w:ascii="Arial" w:hAnsi="Arial" w:cs="Arial"/>
        <w:sz w:val="16"/>
        <w:szCs w:val="16"/>
      </w:rPr>
      <w:t xml:space="preserve">ndex: </w:t>
    </w:r>
    <w:r w:rsidR="003A3820" w:rsidRPr="003A3820">
      <w:rPr>
        <w:rFonts w:ascii="Arial" w:hAnsi="Arial" w:cs="Arial"/>
        <w:sz w:val="16"/>
        <w:szCs w:val="16"/>
      </w:rPr>
      <w:t>AMR 51/8099/2018</w:t>
    </w:r>
    <w:r w:rsidR="003A3820">
      <w:rPr>
        <w:rFonts w:ascii="Arial" w:hAnsi="Arial" w:cs="Arial"/>
        <w:sz w:val="16"/>
        <w:szCs w:val="16"/>
      </w:rPr>
      <w:t xml:space="preserve"> </w:t>
    </w:r>
    <w:r w:rsidR="00D515CB">
      <w:rPr>
        <w:rFonts w:ascii="Arial" w:hAnsi="Arial" w:cs="Arial"/>
        <w:sz w:val="16"/>
        <w:szCs w:val="16"/>
      </w:rPr>
      <w:t>USA</w:t>
    </w:r>
    <w:r w:rsidR="00D515CB" w:rsidRPr="00966B89">
      <w:rPr>
        <w:rFonts w:ascii="Arial" w:hAnsi="Arial" w:cs="Arial"/>
        <w:sz w:val="16"/>
        <w:szCs w:val="16"/>
      </w:rPr>
      <w:tab/>
      <w:t xml:space="preserve">Date: </w:t>
    </w:r>
    <w:r>
      <w:rPr>
        <w:rFonts w:ascii="Arial" w:hAnsi="Arial" w:cs="Arial"/>
        <w:sz w:val="16"/>
        <w:szCs w:val="16"/>
      </w:rPr>
      <w:t>2</w:t>
    </w:r>
    <w:r w:rsidR="004C5C6C">
      <w:rPr>
        <w:rFonts w:ascii="Arial" w:hAnsi="Arial" w:cs="Arial"/>
        <w:sz w:val="16"/>
        <w:szCs w:val="16"/>
      </w:rPr>
      <w:t>1</w:t>
    </w:r>
    <w:r>
      <w:rPr>
        <w:rFonts w:ascii="Arial" w:hAnsi="Arial" w:cs="Arial"/>
        <w:sz w:val="16"/>
        <w:szCs w:val="16"/>
      </w:rPr>
      <w:t xml:space="preserve"> March</w:t>
    </w:r>
    <w:r w:rsidR="00591CC4">
      <w:rPr>
        <w:rFonts w:ascii="Arial" w:hAnsi="Arial" w:cs="Arial"/>
        <w:sz w:val="16"/>
        <w:szCs w:val="16"/>
      </w:rPr>
      <w:t xml:space="preserve"> </w:t>
    </w:r>
    <w:r w:rsidR="00D515CB">
      <w:rPr>
        <w:rFonts w:ascii="Arial" w:hAnsi="Arial" w:cs="Arial"/>
        <w:sz w:val="16"/>
        <w:szCs w:val="16"/>
      </w:rPr>
      <w:t>201</w:t>
    </w:r>
    <w:r w:rsidR="00D54E41">
      <w:rPr>
        <w:rFonts w:ascii="Arial" w:hAnsi="Arial" w:cs="Arial"/>
        <w:sz w:val="16"/>
        <w:szCs w:val="16"/>
      </w:rPr>
      <w:t>8</w:t>
    </w:r>
  </w:p>
  <w:p w:rsidR="00D515CB" w:rsidRDefault="00D515C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966B89" w:rsidRDefault="009E53EB" w:rsidP="00B4432F">
    <w:pPr>
      <w:tabs>
        <w:tab w:val="right" w:pos="10203"/>
      </w:tabs>
      <w:rPr>
        <w:rFonts w:ascii="Arial" w:hAnsi="Arial" w:cs="Arial"/>
        <w:color w:val="FFFFFF"/>
      </w:rPr>
    </w:pPr>
    <w:r>
      <w:rPr>
        <w:rFonts w:ascii="Arial" w:hAnsi="Arial" w:cs="Arial"/>
        <w:sz w:val="16"/>
        <w:szCs w:val="16"/>
      </w:rPr>
      <w:t>UA: 47/18 Index: AMR 51/7973</w:t>
    </w:r>
    <w:r w:rsidRPr="00F06796">
      <w:rPr>
        <w:rFonts w:ascii="Arial" w:hAnsi="Arial" w:cs="Arial"/>
        <w:sz w:val="16"/>
        <w:szCs w:val="16"/>
      </w:rPr>
      <w:t>/201</w:t>
    </w:r>
    <w:r>
      <w:rPr>
        <w:rFonts w:ascii="Arial" w:hAnsi="Arial" w:cs="Arial"/>
        <w:sz w:val="16"/>
        <w:szCs w:val="16"/>
      </w:rPr>
      <w:t>8</w:t>
    </w:r>
    <w:r>
      <w:rPr>
        <w:rFonts w:ascii="Segoe UI" w:hAnsi="Segoe UI" w:cs="Segoe UI"/>
        <w:color w:val="444444"/>
        <w:sz w:val="20"/>
        <w:szCs w:val="20"/>
      </w:rPr>
      <w:t xml:space="preserve"> </w:t>
    </w:r>
    <w:r>
      <w:rPr>
        <w:rFonts w:ascii="Arial" w:hAnsi="Arial" w:cs="Arial"/>
        <w:sz w:val="16"/>
        <w:szCs w:val="16"/>
      </w:rPr>
      <w:t>USA</w:t>
    </w:r>
    <w:r w:rsidR="000A309E" w:rsidRPr="00966B89">
      <w:rPr>
        <w:rFonts w:ascii="Arial" w:hAnsi="Arial" w:cs="Arial"/>
        <w:sz w:val="16"/>
        <w:szCs w:val="16"/>
      </w:rPr>
      <w:tab/>
      <w:t>Date</w:t>
    </w:r>
    <w:r>
      <w:rPr>
        <w:rFonts w:ascii="Arial" w:hAnsi="Arial" w:cs="Arial"/>
        <w:sz w:val="16"/>
        <w:szCs w:val="16"/>
      </w:rPr>
      <w:t xml:space="preserve">: 28 February </w:t>
    </w:r>
    <w:r w:rsidR="000A309E">
      <w:rPr>
        <w:rFonts w:ascii="Arial" w:hAnsi="Arial" w:cs="Arial"/>
        <w:sz w:val="16"/>
        <w:szCs w:val="16"/>
      </w:rPr>
      <w:t>201</w:t>
    </w:r>
    <w:r>
      <w:rPr>
        <w:rFonts w:ascii="Arial" w:hAnsi="Arial" w:cs="Arial"/>
        <w:sz w:val="16"/>
        <w:szCs w:val="16"/>
      </w:rPr>
      <w:t>8</w:t>
    </w:r>
  </w:p>
  <w:p w:rsidR="000A309E" w:rsidRDefault="000A30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35D0"/>
    <w:rsid w:val="00004709"/>
    <w:rsid w:val="000067B1"/>
    <w:rsid w:val="00010437"/>
    <w:rsid w:val="0001223C"/>
    <w:rsid w:val="00012C2D"/>
    <w:rsid w:val="00013491"/>
    <w:rsid w:val="00014390"/>
    <w:rsid w:val="00021BC2"/>
    <w:rsid w:val="00023573"/>
    <w:rsid w:val="00023EE0"/>
    <w:rsid w:val="00027341"/>
    <w:rsid w:val="00035A32"/>
    <w:rsid w:val="000406FD"/>
    <w:rsid w:val="0005354D"/>
    <w:rsid w:val="00057BA1"/>
    <w:rsid w:val="000605B4"/>
    <w:rsid w:val="000700EA"/>
    <w:rsid w:val="00070970"/>
    <w:rsid w:val="00071ADC"/>
    <w:rsid w:val="00081759"/>
    <w:rsid w:val="000853F6"/>
    <w:rsid w:val="00085580"/>
    <w:rsid w:val="000918BD"/>
    <w:rsid w:val="00091F46"/>
    <w:rsid w:val="00093057"/>
    <w:rsid w:val="0009358E"/>
    <w:rsid w:val="00095BCE"/>
    <w:rsid w:val="00096631"/>
    <w:rsid w:val="000A0548"/>
    <w:rsid w:val="000A2EBD"/>
    <w:rsid w:val="000A309E"/>
    <w:rsid w:val="000A6AB1"/>
    <w:rsid w:val="000A77AF"/>
    <w:rsid w:val="000B23F7"/>
    <w:rsid w:val="000C0DC6"/>
    <w:rsid w:val="000C1F7C"/>
    <w:rsid w:val="000C2EC6"/>
    <w:rsid w:val="000C3707"/>
    <w:rsid w:val="000C7BB8"/>
    <w:rsid w:val="000D4BDE"/>
    <w:rsid w:val="000D72A9"/>
    <w:rsid w:val="000E77BE"/>
    <w:rsid w:val="000E79FA"/>
    <w:rsid w:val="000F0AF1"/>
    <w:rsid w:val="000F11B8"/>
    <w:rsid w:val="000F1406"/>
    <w:rsid w:val="000F3F4C"/>
    <w:rsid w:val="000F7054"/>
    <w:rsid w:val="001010F3"/>
    <w:rsid w:val="00101881"/>
    <w:rsid w:val="00110E4F"/>
    <w:rsid w:val="00113090"/>
    <w:rsid w:val="00114598"/>
    <w:rsid w:val="00117280"/>
    <w:rsid w:val="001206DB"/>
    <w:rsid w:val="00120E7B"/>
    <w:rsid w:val="001265D4"/>
    <w:rsid w:val="001334AA"/>
    <w:rsid w:val="00136364"/>
    <w:rsid w:val="00136634"/>
    <w:rsid w:val="001411BF"/>
    <w:rsid w:val="00141A06"/>
    <w:rsid w:val="00147961"/>
    <w:rsid w:val="001522CA"/>
    <w:rsid w:val="00156C3F"/>
    <w:rsid w:val="001624EA"/>
    <w:rsid w:val="001671E0"/>
    <w:rsid w:val="00175C2E"/>
    <w:rsid w:val="0017724E"/>
    <w:rsid w:val="00185C59"/>
    <w:rsid w:val="001868CA"/>
    <w:rsid w:val="00187369"/>
    <w:rsid w:val="0019144A"/>
    <w:rsid w:val="00193737"/>
    <w:rsid w:val="001949AA"/>
    <w:rsid w:val="00194AF5"/>
    <w:rsid w:val="001951FB"/>
    <w:rsid w:val="00196F3C"/>
    <w:rsid w:val="001A1C21"/>
    <w:rsid w:val="001A25FC"/>
    <w:rsid w:val="001A3376"/>
    <w:rsid w:val="001A4D19"/>
    <w:rsid w:val="001A4E77"/>
    <w:rsid w:val="001B02B2"/>
    <w:rsid w:val="001B2207"/>
    <w:rsid w:val="001B37A0"/>
    <w:rsid w:val="001B60E3"/>
    <w:rsid w:val="001B7B2B"/>
    <w:rsid w:val="001C1451"/>
    <w:rsid w:val="001C1B26"/>
    <w:rsid w:val="001C213D"/>
    <w:rsid w:val="001C2350"/>
    <w:rsid w:val="001C6F87"/>
    <w:rsid w:val="001D182D"/>
    <w:rsid w:val="001D43A7"/>
    <w:rsid w:val="001D76C1"/>
    <w:rsid w:val="001E0993"/>
    <w:rsid w:val="001E19B3"/>
    <w:rsid w:val="001E1B2D"/>
    <w:rsid w:val="001E2885"/>
    <w:rsid w:val="001F010D"/>
    <w:rsid w:val="001F5F54"/>
    <w:rsid w:val="00200E9F"/>
    <w:rsid w:val="00207929"/>
    <w:rsid w:val="00211260"/>
    <w:rsid w:val="00216381"/>
    <w:rsid w:val="002319E6"/>
    <w:rsid w:val="00242CF6"/>
    <w:rsid w:val="00247153"/>
    <w:rsid w:val="0026339C"/>
    <w:rsid w:val="0026556F"/>
    <w:rsid w:val="00265A61"/>
    <w:rsid w:val="0026699D"/>
    <w:rsid w:val="0026766F"/>
    <w:rsid w:val="0027166B"/>
    <w:rsid w:val="002721D0"/>
    <w:rsid w:val="00272AC6"/>
    <w:rsid w:val="00273060"/>
    <w:rsid w:val="00274715"/>
    <w:rsid w:val="00275554"/>
    <w:rsid w:val="002759C0"/>
    <w:rsid w:val="002765D2"/>
    <w:rsid w:val="002923B7"/>
    <w:rsid w:val="002932CE"/>
    <w:rsid w:val="00296E9B"/>
    <w:rsid w:val="002A1D6B"/>
    <w:rsid w:val="002A204E"/>
    <w:rsid w:val="002B0CF2"/>
    <w:rsid w:val="002B31D2"/>
    <w:rsid w:val="002C29F6"/>
    <w:rsid w:val="002C2C2F"/>
    <w:rsid w:val="002C4A37"/>
    <w:rsid w:val="002D374B"/>
    <w:rsid w:val="002E3157"/>
    <w:rsid w:val="002E7275"/>
    <w:rsid w:val="002F2507"/>
    <w:rsid w:val="002F2B16"/>
    <w:rsid w:val="002F3452"/>
    <w:rsid w:val="002F4676"/>
    <w:rsid w:val="00301DC0"/>
    <w:rsid w:val="00305EAE"/>
    <w:rsid w:val="00310926"/>
    <w:rsid w:val="00316135"/>
    <w:rsid w:val="00320F36"/>
    <w:rsid w:val="00325960"/>
    <w:rsid w:val="00327F44"/>
    <w:rsid w:val="003309A9"/>
    <w:rsid w:val="00332A1D"/>
    <w:rsid w:val="00341055"/>
    <w:rsid w:val="00342B27"/>
    <w:rsid w:val="00347243"/>
    <w:rsid w:val="00347DC2"/>
    <w:rsid w:val="00347E97"/>
    <w:rsid w:val="0035621C"/>
    <w:rsid w:val="003724CD"/>
    <w:rsid w:val="00374F2A"/>
    <w:rsid w:val="0037510B"/>
    <w:rsid w:val="00380E9D"/>
    <w:rsid w:val="00382242"/>
    <w:rsid w:val="00382A08"/>
    <w:rsid w:val="00383AAF"/>
    <w:rsid w:val="00385D2A"/>
    <w:rsid w:val="00393C7E"/>
    <w:rsid w:val="00395C8C"/>
    <w:rsid w:val="003A17D4"/>
    <w:rsid w:val="003A2A73"/>
    <w:rsid w:val="003A3820"/>
    <w:rsid w:val="003A3F85"/>
    <w:rsid w:val="003A46FC"/>
    <w:rsid w:val="003B35E1"/>
    <w:rsid w:val="003B742C"/>
    <w:rsid w:val="003C0218"/>
    <w:rsid w:val="003C2B52"/>
    <w:rsid w:val="003C6513"/>
    <w:rsid w:val="003C6D9F"/>
    <w:rsid w:val="003D0DD1"/>
    <w:rsid w:val="003D2A35"/>
    <w:rsid w:val="003D377A"/>
    <w:rsid w:val="003D7603"/>
    <w:rsid w:val="003F6346"/>
    <w:rsid w:val="0040081F"/>
    <w:rsid w:val="00404B98"/>
    <w:rsid w:val="0040701A"/>
    <w:rsid w:val="00412D9A"/>
    <w:rsid w:val="00414551"/>
    <w:rsid w:val="00415A74"/>
    <w:rsid w:val="00422CCD"/>
    <w:rsid w:val="00423CA3"/>
    <w:rsid w:val="004241DE"/>
    <w:rsid w:val="00424357"/>
    <w:rsid w:val="00433720"/>
    <w:rsid w:val="00437132"/>
    <w:rsid w:val="004429F3"/>
    <w:rsid w:val="00452D59"/>
    <w:rsid w:val="00452DF3"/>
    <w:rsid w:val="00452E8F"/>
    <w:rsid w:val="00461C2F"/>
    <w:rsid w:val="004644B9"/>
    <w:rsid w:val="004645D7"/>
    <w:rsid w:val="00470782"/>
    <w:rsid w:val="004712CD"/>
    <w:rsid w:val="0047396F"/>
    <w:rsid w:val="00475586"/>
    <w:rsid w:val="00476496"/>
    <w:rsid w:val="00477B96"/>
    <w:rsid w:val="00483E30"/>
    <w:rsid w:val="00495187"/>
    <w:rsid w:val="00495FE0"/>
    <w:rsid w:val="004A49F3"/>
    <w:rsid w:val="004A6FA8"/>
    <w:rsid w:val="004B0FA4"/>
    <w:rsid w:val="004B1E65"/>
    <w:rsid w:val="004C5C6C"/>
    <w:rsid w:val="004C6637"/>
    <w:rsid w:val="004D048C"/>
    <w:rsid w:val="004D19C7"/>
    <w:rsid w:val="004D315A"/>
    <w:rsid w:val="004D41ED"/>
    <w:rsid w:val="004D4E23"/>
    <w:rsid w:val="004D6611"/>
    <w:rsid w:val="004E06EE"/>
    <w:rsid w:val="004E33BE"/>
    <w:rsid w:val="004E6A6E"/>
    <w:rsid w:val="004F270E"/>
    <w:rsid w:val="004F4139"/>
    <w:rsid w:val="004F438B"/>
    <w:rsid w:val="004F4A24"/>
    <w:rsid w:val="004F5288"/>
    <w:rsid w:val="00501AA4"/>
    <w:rsid w:val="005040F2"/>
    <w:rsid w:val="00504747"/>
    <w:rsid w:val="00506E9E"/>
    <w:rsid w:val="005107CC"/>
    <w:rsid w:val="00512B38"/>
    <w:rsid w:val="005149A9"/>
    <w:rsid w:val="00520FBC"/>
    <w:rsid w:val="00522390"/>
    <w:rsid w:val="005326B3"/>
    <w:rsid w:val="0053584A"/>
    <w:rsid w:val="00541AF5"/>
    <w:rsid w:val="00544E92"/>
    <w:rsid w:val="00547C90"/>
    <w:rsid w:val="005534BC"/>
    <w:rsid w:val="00563965"/>
    <w:rsid w:val="00565DD9"/>
    <w:rsid w:val="00565E83"/>
    <w:rsid w:val="00571812"/>
    <w:rsid w:val="005720B0"/>
    <w:rsid w:val="00573932"/>
    <w:rsid w:val="0058092A"/>
    <w:rsid w:val="00581238"/>
    <w:rsid w:val="00581F2A"/>
    <w:rsid w:val="00583372"/>
    <w:rsid w:val="0058746A"/>
    <w:rsid w:val="005909C3"/>
    <w:rsid w:val="00591CC4"/>
    <w:rsid w:val="00594B1A"/>
    <w:rsid w:val="005A0BC2"/>
    <w:rsid w:val="005A551D"/>
    <w:rsid w:val="005B381F"/>
    <w:rsid w:val="005B66B1"/>
    <w:rsid w:val="005C0632"/>
    <w:rsid w:val="005C0E66"/>
    <w:rsid w:val="005C2CBA"/>
    <w:rsid w:val="005C41FB"/>
    <w:rsid w:val="005C720A"/>
    <w:rsid w:val="005D13DD"/>
    <w:rsid w:val="005D1F6C"/>
    <w:rsid w:val="005D3A9F"/>
    <w:rsid w:val="005D3E77"/>
    <w:rsid w:val="005D42B4"/>
    <w:rsid w:val="005D4AFF"/>
    <w:rsid w:val="005D598C"/>
    <w:rsid w:val="005D78DF"/>
    <w:rsid w:val="005E0A2F"/>
    <w:rsid w:val="005E16D2"/>
    <w:rsid w:val="005E3947"/>
    <w:rsid w:val="005E6580"/>
    <w:rsid w:val="005F0D06"/>
    <w:rsid w:val="005F29C5"/>
    <w:rsid w:val="00600203"/>
    <w:rsid w:val="00603EC5"/>
    <w:rsid w:val="006060F5"/>
    <w:rsid w:val="00606C38"/>
    <w:rsid w:val="00607796"/>
    <w:rsid w:val="0061176F"/>
    <w:rsid w:val="006130AF"/>
    <w:rsid w:val="00613A08"/>
    <w:rsid w:val="0061540B"/>
    <w:rsid w:val="00624C14"/>
    <w:rsid w:val="00631593"/>
    <w:rsid w:val="00634200"/>
    <w:rsid w:val="00636699"/>
    <w:rsid w:val="00637FE3"/>
    <w:rsid w:val="00642884"/>
    <w:rsid w:val="00653AED"/>
    <w:rsid w:val="00653EF2"/>
    <w:rsid w:val="0065414F"/>
    <w:rsid w:val="00654C0A"/>
    <w:rsid w:val="00663C39"/>
    <w:rsid w:val="00663D54"/>
    <w:rsid w:val="006814D6"/>
    <w:rsid w:val="006820E8"/>
    <w:rsid w:val="00684828"/>
    <w:rsid w:val="0068492C"/>
    <w:rsid w:val="0068721D"/>
    <w:rsid w:val="00694D4F"/>
    <w:rsid w:val="006A14CA"/>
    <w:rsid w:val="006A401E"/>
    <w:rsid w:val="006A65AA"/>
    <w:rsid w:val="006B2510"/>
    <w:rsid w:val="006B2863"/>
    <w:rsid w:val="006B3586"/>
    <w:rsid w:val="006B386F"/>
    <w:rsid w:val="006B42BA"/>
    <w:rsid w:val="006C0DB4"/>
    <w:rsid w:val="006C2190"/>
    <w:rsid w:val="006C3DE2"/>
    <w:rsid w:val="006C4BA7"/>
    <w:rsid w:val="006C7C3F"/>
    <w:rsid w:val="006D3138"/>
    <w:rsid w:val="006D642B"/>
    <w:rsid w:val="006E222D"/>
    <w:rsid w:val="006E5B14"/>
    <w:rsid w:val="006E6EAA"/>
    <w:rsid w:val="006F131A"/>
    <w:rsid w:val="006F20BC"/>
    <w:rsid w:val="006F4C0C"/>
    <w:rsid w:val="006F69A3"/>
    <w:rsid w:val="006F6CB7"/>
    <w:rsid w:val="00701277"/>
    <w:rsid w:val="007026C5"/>
    <w:rsid w:val="00707FED"/>
    <w:rsid w:val="00711938"/>
    <w:rsid w:val="007128B5"/>
    <w:rsid w:val="00714E81"/>
    <w:rsid w:val="007179E8"/>
    <w:rsid w:val="00722515"/>
    <w:rsid w:val="00722B87"/>
    <w:rsid w:val="00723214"/>
    <w:rsid w:val="007249A6"/>
    <w:rsid w:val="00727341"/>
    <w:rsid w:val="00727CA3"/>
    <w:rsid w:val="007331B7"/>
    <w:rsid w:val="00736B40"/>
    <w:rsid w:val="007479B8"/>
    <w:rsid w:val="00750E5B"/>
    <w:rsid w:val="0075174E"/>
    <w:rsid w:val="00751B1B"/>
    <w:rsid w:val="00755664"/>
    <w:rsid w:val="007620A6"/>
    <w:rsid w:val="00763F3C"/>
    <w:rsid w:val="007700A3"/>
    <w:rsid w:val="0077354F"/>
    <w:rsid w:val="007810C5"/>
    <w:rsid w:val="007860D3"/>
    <w:rsid w:val="00795D45"/>
    <w:rsid w:val="00797C56"/>
    <w:rsid w:val="007A1959"/>
    <w:rsid w:val="007A455F"/>
    <w:rsid w:val="007A4AA7"/>
    <w:rsid w:val="007A512B"/>
    <w:rsid w:val="007A52CF"/>
    <w:rsid w:val="007A5DA8"/>
    <w:rsid w:val="007A701A"/>
    <w:rsid w:val="007B2B17"/>
    <w:rsid w:val="007B2D67"/>
    <w:rsid w:val="007B7073"/>
    <w:rsid w:val="007C0EB0"/>
    <w:rsid w:val="007C6968"/>
    <w:rsid w:val="007D55B9"/>
    <w:rsid w:val="007E0CAD"/>
    <w:rsid w:val="007E2342"/>
    <w:rsid w:val="007E2CE3"/>
    <w:rsid w:val="007E57A7"/>
    <w:rsid w:val="007F4EFC"/>
    <w:rsid w:val="00802EB1"/>
    <w:rsid w:val="00803A2E"/>
    <w:rsid w:val="0080423A"/>
    <w:rsid w:val="00806D7C"/>
    <w:rsid w:val="00810D00"/>
    <w:rsid w:val="00813191"/>
    <w:rsid w:val="008139EF"/>
    <w:rsid w:val="008148EF"/>
    <w:rsid w:val="00815508"/>
    <w:rsid w:val="008163F4"/>
    <w:rsid w:val="008224D0"/>
    <w:rsid w:val="008241AB"/>
    <w:rsid w:val="0082595C"/>
    <w:rsid w:val="008265E3"/>
    <w:rsid w:val="00827184"/>
    <w:rsid w:val="00834C3D"/>
    <w:rsid w:val="00840768"/>
    <w:rsid w:val="00841F5D"/>
    <w:rsid w:val="0084338A"/>
    <w:rsid w:val="00847824"/>
    <w:rsid w:val="00856B43"/>
    <w:rsid w:val="0086100E"/>
    <w:rsid w:val="0086363D"/>
    <w:rsid w:val="00863FD4"/>
    <w:rsid w:val="008725CF"/>
    <w:rsid w:val="00875E19"/>
    <w:rsid w:val="008822B3"/>
    <w:rsid w:val="00884CA4"/>
    <w:rsid w:val="008850D6"/>
    <w:rsid w:val="00887A09"/>
    <w:rsid w:val="00895B25"/>
    <w:rsid w:val="00895C0B"/>
    <w:rsid w:val="00895F87"/>
    <w:rsid w:val="008A2A7E"/>
    <w:rsid w:val="008A6D08"/>
    <w:rsid w:val="008B19A0"/>
    <w:rsid w:val="008B5870"/>
    <w:rsid w:val="008B7A17"/>
    <w:rsid w:val="008C08D5"/>
    <w:rsid w:val="008C479B"/>
    <w:rsid w:val="008C6125"/>
    <w:rsid w:val="008C6392"/>
    <w:rsid w:val="008D6D2F"/>
    <w:rsid w:val="008D72F4"/>
    <w:rsid w:val="008E48B0"/>
    <w:rsid w:val="008E5C34"/>
    <w:rsid w:val="008E7782"/>
    <w:rsid w:val="008F0BA8"/>
    <w:rsid w:val="008F1985"/>
    <w:rsid w:val="008F3D25"/>
    <w:rsid w:val="008F4964"/>
    <w:rsid w:val="008F64FC"/>
    <w:rsid w:val="009017C6"/>
    <w:rsid w:val="00902513"/>
    <w:rsid w:val="00904EB9"/>
    <w:rsid w:val="009144AA"/>
    <w:rsid w:val="00916664"/>
    <w:rsid w:val="00920373"/>
    <w:rsid w:val="0092152D"/>
    <w:rsid w:val="0092414B"/>
    <w:rsid w:val="009319E6"/>
    <w:rsid w:val="0093386F"/>
    <w:rsid w:val="0094033C"/>
    <w:rsid w:val="0094171A"/>
    <w:rsid w:val="009441D8"/>
    <w:rsid w:val="00946781"/>
    <w:rsid w:val="00950C7F"/>
    <w:rsid w:val="0095241C"/>
    <w:rsid w:val="00957BF9"/>
    <w:rsid w:val="00961F8F"/>
    <w:rsid w:val="00963CA3"/>
    <w:rsid w:val="00963E66"/>
    <w:rsid w:val="00966B89"/>
    <w:rsid w:val="00971097"/>
    <w:rsid w:val="009718FD"/>
    <w:rsid w:val="00977333"/>
    <w:rsid w:val="00980293"/>
    <w:rsid w:val="009809D5"/>
    <w:rsid w:val="0098292E"/>
    <w:rsid w:val="00984188"/>
    <w:rsid w:val="00984A99"/>
    <w:rsid w:val="00985339"/>
    <w:rsid w:val="009859B9"/>
    <w:rsid w:val="00987C31"/>
    <w:rsid w:val="00991A5A"/>
    <w:rsid w:val="00992274"/>
    <w:rsid w:val="00996145"/>
    <w:rsid w:val="009971C5"/>
    <w:rsid w:val="009A1472"/>
    <w:rsid w:val="009A4748"/>
    <w:rsid w:val="009A5535"/>
    <w:rsid w:val="009A65E7"/>
    <w:rsid w:val="009A7E98"/>
    <w:rsid w:val="009B3003"/>
    <w:rsid w:val="009B3250"/>
    <w:rsid w:val="009B40B5"/>
    <w:rsid w:val="009C0BC3"/>
    <w:rsid w:val="009C160B"/>
    <w:rsid w:val="009C399B"/>
    <w:rsid w:val="009C6BEB"/>
    <w:rsid w:val="009D0FCD"/>
    <w:rsid w:val="009D146B"/>
    <w:rsid w:val="009D5F0B"/>
    <w:rsid w:val="009D7D07"/>
    <w:rsid w:val="009E0017"/>
    <w:rsid w:val="009E0910"/>
    <w:rsid w:val="009E4628"/>
    <w:rsid w:val="009E53EB"/>
    <w:rsid w:val="009F03F0"/>
    <w:rsid w:val="009F261D"/>
    <w:rsid w:val="009F4B0B"/>
    <w:rsid w:val="009F4BB3"/>
    <w:rsid w:val="00A02417"/>
    <w:rsid w:val="00A02472"/>
    <w:rsid w:val="00A05A15"/>
    <w:rsid w:val="00A069B3"/>
    <w:rsid w:val="00A10ED6"/>
    <w:rsid w:val="00A11E07"/>
    <w:rsid w:val="00A15992"/>
    <w:rsid w:val="00A237E9"/>
    <w:rsid w:val="00A27F1E"/>
    <w:rsid w:val="00A30BA9"/>
    <w:rsid w:val="00A35B8D"/>
    <w:rsid w:val="00A450C4"/>
    <w:rsid w:val="00A51418"/>
    <w:rsid w:val="00A51C31"/>
    <w:rsid w:val="00A52119"/>
    <w:rsid w:val="00A528CE"/>
    <w:rsid w:val="00A52AFB"/>
    <w:rsid w:val="00A5397C"/>
    <w:rsid w:val="00A543D0"/>
    <w:rsid w:val="00A5568C"/>
    <w:rsid w:val="00A563F3"/>
    <w:rsid w:val="00A602E2"/>
    <w:rsid w:val="00A61068"/>
    <w:rsid w:val="00A74109"/>
    <w:rsid w:val="00A75795"/>
    <w:rsid w:val="00A9205B"/>
    <w:rsid w:val="00A9676B"/>
    <w:rsid w:val="00AB4A69"/>
    <w:rsid w:val="00AB5B4A"/>
    <w:rsid w:val="00AB7585"/>
    <w:rsid w:val="00AB7AEB"/>
    <w:rsid w:val="00AC1A0A"/>
    <w:rsid w:val="00AD0AAB"/>
    <w:rsid w:val="00AD25AC"/>
    <w:rsid w:val="00AD4F08"/>
    <w:rsid w:val="00AD6688"/>
    <w:rsid w:val="00AE1293"/>
    <w:rsid w:val="00AE232F"/>
    <w:rsid w:val="00AE5E68"/>
    <w:rsid w:val="00AE78EC"/>
    <w:rsid w:val="00AF2B33"/>
    <w:rsid w:val="00AF4CF9"/>
    <w:rsid w:val="00AF76A0"/>
    <w:rsid w:val="00B00712"/>
    <w:rsid w:val="00B02932"/>
    <w:rsid w:val="00B043D9"/>
    <w:rsid w:val="00B06E79"/>
    <w:rsid w:val="00B10B05"/>
    <w:rsid w:val="00B22D7A"/>
    <w:rsid w:val="00B27B50"/>
    <w:rsid w:val="00B27BB0"/>
    <w:rsid w:val="00B32229"/>
    <w:rsid w:val="00B33706"/>
    <w:rsid w:val="00B3504F"/>
    <w:rsid w:val="00B37A9A"/>
    <w:rsid w:val="00B4162A"/>
    <w:rsid w:val="00B43164"/>
    <w:rsid w:val="00B440E8"/>
    <w:rsid w:val="00B4432F"/>
    <w:rsid w:val="00B47F63"/>
    <w:rsid w:val="00B5075E"/>
    <w:rsid w:val="00B60FB0"/>
    <w:rsid w:val="00B64B79"/>
    <w:rsid w:val="00B677E0"/>
    <w:rsid w:val="00B811E7"/>
    <w:rsid w:val="00B832A4"/>
    <w:rsid w:val="00B84EF8"/>
    <w:rsid w:val="00B87891"/>
    <w:rsid w:val="00B9147D"/>
    <w:rsid w:val="00B93C3B"/>
    <w:rsid w:val="00B97436"/>
    <w:rsid w:val="00BA169A"/>
    <w:rsid w:val="00BA31FC"/>
    <w:rsid w:val="00BA46CF"/>
    <w:rsid w:val="00BB2403"/>
    <w:rsid w:val="00BB497B"/>
    <w:rsid w:val="00BC200B"/>
    <w:rsid w:val="00BC5E48"/>
    <w:rsid w:val="00BD7873"/>
    <w:rsid w:val="00BD7976"/>
    <w:rsid w:val="00BE0DDB"/>
    <w:rsid w:val="00BE4AEB"/>
    <w:rsid w:val="00BE5F08"/>
    <w:rsid w:val="00BE77B7"/>
    <w:rsid w:val="00BE7FD5"/>
    <w:rsid w:val="00BF07B9"/>
    <w:rsid w:val="00BF1638"/>
    <w:rsid w:val="00BF571A"/>
    <w:rsid w:val="00C03550"/>
    <w:rsid w:val="00C0608D"/>
    <w:rsid w:val="00C06B5E"/>
    <w:rsid w:val="00C1233E"/>
    <w:rsid w:val="00C131BF"/>
    <w:rsid w:val="00C17B6C"/>
    <w:rsid w:val="00C21A17"/>
    <w:rsid w:val="00C21D80"/>
    <w:rsid w:val="00C264C5"/>
    <w:rsid w:val="00C27CD4"/>
    <w:rsid w:val="00C3372B"/>
    <w:rsid w:val="00C36707"/>
    <w:rsid w:val="00C42B02"/>
    <w:rsid w:val="00C42C60"/>
    <w:rsid w:val="00C4549B"/>
    <w:rsid w:val="00C47A86"/>
    <w:rsid w:val="00C540F5"/>
    <w:rsid w:val="00C5534E"/>
    <w:rsid w:val="00C57C0A"/>
    <w:rsid w:val="00C616D7"/>
    <w:rsid w:val="00C630FE"/>
    <w:rsid w:val="00C63227"/>
    <w:rsid w:val="00C64997"/>
    <w:rsid w:val="00C64D73"/>
    <w:rsid w:val="00C64D8D"/>
    <w:rsid w:val="00C65A76"/>
    <w:rsid w:val="00C74E27"/>
    <w:rsid w:val="00C761AB"/>
    <w:rsid w:val="00C761D4"/>
    <w:rsid w:val="00C763F6"/>
    <w:rsid w:val="00C76550"/>
    <w:rsid w:val="00C86B03"/>
    <w:rsid w:val="00C87186"/>
    <w:rsid w:val="00C91183"/>
    <w:rsid w:val="00C96BAD"/>
    <w:rsid w:val="00CA1BAB"/>
    <w:rsid w:val="00CA1F47"/>
    <w:rsid w:val="00CA4E86"/>
    <w:rsid w:val="00CA5361"/>
    <w:rsid w:val="00CA7952"/>
    <w:rsid w:val="00CB2395"/>
    <w:rsid w:val="00CB4E8D"/>
    <w:rsid w:val="00CC03A0"/>
    <w:rsid w:val="00CC31CD"/>
    <w:rsid w:val="00CC47FB"/>
    <w:rsid w:val="00CC4E85"/>
    <w:rsid w:val="00CD2806"/>
    <w:rsid w:val="00CD3430"/>
    <w:rsid w:val="00CE0EFE"/>
    <w:rsid w:val="00CE567F"/>
    <w:rsid w:val="00CE6658"/>
    <w:rsid w:val="00CF0B34"/>
    <w:rsid w:val="00CF28A3"/>
    <w:rsid w:val="00CF2FE5"/>
    <w:rsid w:val="00CF5437"/>
    <w:rsid w:val="00D003A1"/>
    <w:rsid w:val="00D0106D"/>
    <w:rsid w:val="00D03746"/>
    <w:rsid w:val="00D100DC"/>
    <w:rsid w:val="00D13E49"/>
    <w:rsid w:val="00D20DEB"/>
    <w:rsid w:val="00D341F1"/>
    <w:rsid w:val="00D35439"/>
    <w:rsid w:val="00D366D6"/>
    <w:rsid w:val="00D455B8"/>
    <w:rsid w:val="00D46268"/>
    <w:rsid w:val="00D46E46"/>
    <w:rsid w:val="00D515CB"/>
    <w:rsid w:val="00D51D76"/>
    <w:rsid w:val="00D521B5"/>
    <w:rsid w:val="00D54E41"/>
    <w:rsid w:val="00D63AA5"/>
    <w:rsid w:val="00D6401F"/>
    <w:rsid w:val="00D70D82"/>
    <w:rsid w:val="00D770DB"/>
    <w:rsid w:val="00D778C8"/>
    <w:rsid w:val="00D77FB4"/>
    <w:rsid w:val="00D80504"/>
    <w:rsid w:val="00D83B45"/>
    <w:rsid w:val="00D83B93"/>
    <w:rsid w:val="00D8420A"/>
    <w:rsid w:val="00D85FE8"/>
    <w:rsid w:val="00D9164B"/>
    <w:rsid w:val="00D91CE3"/>
    <w:rsid w:val="00D94034"/>
    <w:rsid w:val="00DA3CB4"/>
    <w:rsid w:val="00DB4B6E"/>
    <w:rsid w:val="00DC350C"/>
    <w:rsid w:val="00DC49B1"/>
    <w:rsid w:val="00DC5FB0"/>
    <w:rsid w:val="00DC6825"/>
    <w:rsid w:val="00DC78D2"/>
    <w:rsid w:val="00DD379F"/>
    <w:rsid w:val="00DD777F"/>
    <w:rsid w:val="00DE55AA"/>
    <w:rsid w:val="00DF0C26"/>
    <w:rsid w:val="00DF33E7"/>
    <w:rsid w:val="00DF3E02"/>
    <w:rsid w:val="00DF4C6A"/>
    <w:rsid w:val="00DF4F48"/>
    <w:rsid w:val="00DF71AF"/>
    <w:rsid w:val="00E03890"/>
    <w:rsid w:val="00E03A85"/>
    <w:rsid w:val="00E11F81"/>
    <w:rsid w:val="00E12E9D"/>
    <w:rsid w:val="00E20AD7"/>
    <w:rsid w:val="00E23769"/>
    <w:rsid w:val="00E2387F"/>
    <w:rsid w:val="00E23A1A"/>
    <w:rsid w:val="00E31C4C"/>
    <w:rsid w:val="00E335D5"/>
    <w:rsid w:val="00E40389"/>
    <w:rsid w:val="00E40E13"/>
    <w:rsid w:val="00E41C27"/>
    <w:rsid w:val="00E46688"/>
    <w:rsid w:val="00E523CA"/>
    <w:rsid w:val="00E52A71"/>
    <w:rsid w:val="00E569C0"/>
    <w:rsid w:val="00E601DC"/>
    <w:rsid w:val="00E634F6"/>
    <w:rsid w:val="00E6735E"/>
    <w:rsid w:val="00E70827"/>
    <w:rsid w:val="00E73ED0"/>
    <w:rsid w:val="00E7460D"/>
    <w:rsid w:val="00E74870"/>
    <w:rsid w:val="00E76C54"/>
    <w:rsid w:val="00E81F2B"/>
    <w:rsid w:val="00E84788"/>
    <w:rsid w:val="00E848C4"/>
    <w:rsid w:val="00E87ECC"/>
    <w:rsid w:val="00E9102C"/>
    <w:rsid w:val="00E94ACE"/>
    <w:rsid w:val="00E96397"/>
    <w:rsid w:val="00E97E64"/>
    <w:rsid w:val="00EA0450"/>
    <w:rsid w:val="00EA4230"/>
    <w:rsid w:val="00EA7847"/>
    <w:rsid w:val="00EB3D70"/>
    <w:rsid w:val="00EB5966"/>
    <w:rsid w:val="00EC130D"/>
    <w:rsid w:val="00EC2C85"/>
    <w:rsid w:val="00EC6619"/>
    <w:rsid w:val="00EC6FE5"/>
    <w:rsid w:val="00ED48E3"/>
    <w:rsid w:val="00ED61F1"/>
    <w:rsid w:val="00EE3067"/>
    <w:rsid w:val="00EE4B62"/>
    <w:rsid w:val="00EE5A57"/>
    <w:rsid w:val="00EE6E92"/>
    <w:rsid w:val="00F031F3"/>
    <w:rsid w:val="00F06796"/>
    <w:rsid w:val="00F13091"/>
    <w:rsid w:val="00F1345D"/>
    <w:rsid w:val="00F154D2"/>
    <w:rsid w:val="00F170B6"/>
    <w:rsid w:val="00F17BBC"/>
    <w:rsid w:val="00F20743"/>
    <w:rsid w:val="00F25545"/>
    <w:rsid w:val="00F26F52"/>
    <w:rsid w:val="00F30EED"/>
    <w:rsid w:val="00F317B2"/>
    <w:rsid w:val="00F31D28"/>
    <w:rsid w:val="00F351C8"/>
    <w:rsid w:val="00F408A6"/>
    <w:rsid w:val="00F42A06"/>
    <w:rsid w:val="00F50D12"/>
    <w:rsid w:val="00F521E5"/>
    <w:rsid w:val="00F54365"/>
    <w:rsid w:val="00F649E1"/>
    <w:rsid w:val="00F65F01"/>
    <w:rsid w:val="00F724AE"/>
    <w:rsid w:val="00F73B50"/>
    <w:rsid w:val="00F74EFF"/>
    <w:rsid w:val="00F74FF6"/>
    <w:rsid w:val="00F7781E"/>
    <w:rsid w:val="00F85927"/>
    <w:rsid w:val="00F91D73"/>
    <w:rsid w:val="00F92555"/>
    <w:rsid w:val="00F9485C"/>
    <w:rsid w:val="00F95961"/>
    <w:rsid w:val="00FA1E72"/>
    <w:rsid w:val="00FA3F7F"/>
    <w:rsid w:val="00FB0933"/>
    <w:rsid w:val="00FC4E57"/>
    <w:rsid w:val="00FC5EFB"/>
    <w:rsid w:val="00FD05AF"/>
    <w:rsid w:val="00FD1322"/>
    <w:rsid w:val="00FE313C"/>
    <w:rsid w:val="00FE437A"/>
    <w:rsid w:val="00FE62AF"/>
    <w:rsid w:val="00FE676E"/>
    <w:rsid w:val="00FE6FA7"/>
    <w:rsid w:val="00FF135E"/>
    <w:rsid w:val="00FF334D"/>
    <w:rsid w:val="00FF5E8E"/>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AC463E-E44A-4771-8842-FAD5BCA8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character" w:customStyle="1" w:styleId="UnresolvedMention1">
    <w:name w:val="Unresolved Mention1"/>
    <w:basedOn w:val="DefaultParagraphFont"/>
    <w:uiPriority w:val="99"/>
    <w:semiHidden/>
    <w:unhideWhenUsed/>
    <w:rsid w:val="003A3820"/>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iar3team\AppData\Local\Microsoft\Windows\INetCache\Content.Outlook\47QF1R6R\twitter.com\JohnKasich"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ernor.ohio.gov/Contact/ContacttheGovernor.aspx"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27B99-8CEE-4641-AED4-3559092F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1173</Words>
  <Characters>6692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cp:lastPrinted>2018-03-01T02:14:00Z</cp:lastPrinted>
  <dcterms:created xsi:type="dcterms:W3CDTF">2018-03-22T16:22:00Z</dcterms:created>
  <dcterms:modified xsi:type="dcterms:W3CDTF">2018-03-22T16:22:00Z</dcterms:modified>
</cp:coreProperties>
</file>