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E03283" w:rsidRDefault="0026766F" w:rsidP="00E03283">
      <w:pPr>
        <w:pStyle w:val="AIUrgentActionTopHeading"/>
        <w:tabs>
          <w:tab w:val="clear" w:pos="567"/>
        </w:tabs>
        <w:spacing w:line="240" w:lineRule="auto"/>
        <w:rPr>
          <w:rFonts w:cs="Arial"/>
          <w:sz w:val="110"/>
          <w:szCs w:val="110"/>
        </w:rPr>
      </w:pPr>
      <w:r w:rsidRPr="00E03283">
        <w:rPr>
          <w:rFonts w:cs="Arial"/>
          <w:sz w:val="110"/>
          <w:szCs w:val="110"/>
        </w:rPr>
        <w:t>URGENT ACTION</w:t>
      </w:r>
    </w:p>
    <w:p w:rsidR="0026766F" w:rsidRPr="000F0AF1" w:rsidRDefault="00D22976" w:rsidP="00E03283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Father appeals for </w:t>
      </w:r>
      <w:r w:rsidR="000D65B5">
        <w:rPr>
          <w:rStyle w:val="AIHeadline"/>
          <w:rFonts w:cs="Arial"/>
          <w:snapToGrid w:val="0"/>
          <w:sz w:val="38"/>
          <w:szCs w:val="38"/>
        </w:rPr>
        <w:t>son’s life to be spared</w:t>
      </w:r>
    </w:p>
    <w:p w:rsidR="002F4676" w:rsidRDefault="000D65B5" w:rsidP="00E03283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Thomas</w:t>
      </w:r>
      <w:r w:rsidR="00494FF2">
        <w:rPr>
          <w:rFonts w:cs="Arial"/>
        </w:rPr>
        <w:t xml:space="preserve"> </w:t>
      </w:r>
      <w:r w:rsidR="00D22976">
        <w:rPr>
          <w:rFonts w:cs="Arial"/>
        </w:rPr>
        <w:t>Whitaker</w:t>
      </w:r>
      <w:r w:rsidR="00FB589C">
        <w:rPr>
          <w:rFonts w:cs="Arial"/>
        </w:rPr>
        <w:t>, aged 38,</w:t>
      </w:r>
      <w:r w:rsidR="00D22976">
        <w:rPr>
          <w:rFonts w:cs="Arial"/>
        </w:rPr>
        <w:t xml:space="preserve"> is due </w:t>
      </w:r>
      <w:r w:rsidR="000A6AB1">
        <w:rPr>
          <w:rFonts w:cs="Arial"/>
        </w:rPr>
        <w:t xml:space="preserve">to be executed in </w:t>
      </w:r>
      <w:r w:rsidR="002C74AF">
        <w:rPr>
          <w:rFonts w:cs="Arial"/>
        </w:rPr>
        <w:t xml:space="preserve">Texas </w:t>
      </w:r>
      <w:r w:rsidR="00CA1F47">
        <w:rPr>
          <w:rFonts w:cs="Arial"/>
        </w:rPr>
        <w:t xml:space="preserve">on </w:t>
      </w:r>
      <w:r w:rsidR="002C74AF">
        <w:rPr>
          <w:rFonts w:cs="Arial"/>
        </w:rPr>
        <w:t>22</w:t>
      </w:r>
      <w:r w:rsidR="0037510B">
        <w:rPr>
          <w:rFonts w:cs="Arial"/>
        </w:rPr>
        <w:t xml:space="preserve"> February</w:t>
      </w:r>
      <w:r w:rsidR="00F92555">
        <w:rPr>
          <w:rFonts w:cs="Arial"/>
        </w:rPr>
        <w:t xml:space="preserve">. </w:t>
      </w:r>
      <w:r w:rsidR="00FB589C">
        <w:rPr>
          <w:rFonts w:cs="Arial"/>
        </w:rPr>
        <w:t xml:space="preserve">He was convicted </w:t>
      </w:r>
      <w:r w:rsidR="00D22976">
        <w:rPr>
          <w:rFonts w:cs="Arial"/>
        </w:rPr>
        <w:t xml:space="preserve">in 2007 </w:t>
      </w:r>
      <w:r w:rsidR="00FB589C">
        <w:rPr>
          <w:rFonts w:cs="Arial"/>
        </w:rPr>
        <w:t xml:space="preserve">of </w:t>
      </w:r>
      <w:r w:rsidR="00C53700">
        <w:rPr>
          <w:rFonts w:cs="Arial"/>
        </w:rPr>
        <w:t xml:space="preserve">the murder </w:t>
      </w:r>
      <w:r>
        <w:rPr>
          <w:rFonts w:cs="Arial"/>
        </w:rPr>
        <w:t>o</w:t>
      </w:r>
      <w:r w:rsidR="00D22976">
        <w:rPr>
          <w:rFonts w:cs="Arial"/>
        </w:rPr>
        <w:t xml:space="preserve">f his mother </w:t>
      </w:r>
      <w:r w:rsidR="004D1CEB">
        <w:rPr>
          <w:rFonts w:cs="Arial"/>
        </w:rPr>
        <w:t>and brother in a shooting in</w:t>
      </w:r>
      <w:r w:rsidR="00D22976">
        <w:rPr>
          <w:rFonts w:cs="Arial"/>
        </w:rPr>
        <w:t xml:space="preserve"> which his father </w:t>
      </w:r>
      <w:r w:rsidR="004D1CEB">
        <w:rPr>
          <w:rFonts w:cs="Arial"/>
        </w:rPr>
        <w:t xml:space="preserve">was badly wounded but </w:t>
      </w:r>
      <w:r w:rsidR="00D22976">
        <w:rPr>
          <w:rFonts w:cs="Arial"/>
        </w:rPr>
        <w:t>survived. The father is appealing for clemency for his son.</w:t>
      </w:r>
      <w:r w:rsidR="0061176F">
        <w:rPr>
          <w:rFonts w:cs="Arial"/>
        </w:rPr>
        <w:t xml:space="preserve"> </w:t>
      </w:r>
    </w:p>
    <w:p w:rsidR="003D7603" w:rsidRPr="00E03283" w:rsidRDefault="00BA46CF" w:rsidP="00E03283">
      <w:pPr>
        <w:pStyle w:val="AIBodytext"/>
        <w:tabs>
          <w:tab w:val="clear" w:pos="567"/>
        </w:tabs>
        <w:spacing w:after="0" w:line="240" w:lineRule="auto"/>
        <w:rPr>
          <w:sz w:val="19"/>
          <w:szCs w:val="19"/>
        </w:rPr>
      </w:pPr>
      <w:r w:rsidRPr="00E03283">
        <w:rPr>
          <w:sz w:val="19"/>
          <w:szCs w:val="19"/>
        </w:rPr>
        <w:t xml:space="preserve">On </w:t>
      </w:r>
      <w:r w:rsidR="00C53700" w:rsidRPr="00E03283">
        <w:rPr>
          <w:sz w:val="19"/>
          <w:szCs w:val="19"/>
        </w:rPr>
        <w:t>10 December 2003</w:t>
      </w:r>
      <w:r w:rsidR="00C1335F" w:rsidRPr="00E03283">
        <w:rPr>
          <w:sz w:val="19"/>
          <w:szCs w:val="19"/>
        </w:rPr>
        <w:t>,</w:t>
      </w:r>
      <w:r w:rsidR="00C53700" w:rsidRPr="00E03283">
        <w:rPr>
          <w:sz w:val="19"/>
          <w:szCs w:val="19"/>
        </w:rPr>
        <w:t xml:space="preserve"> the Whitaker family – mother, father and two sons </w:t>
      </w:r>
      <w:r w:rsidR="00E622DA" w:rsidRPr="00E03283">
        <w:rPr>
          <w:sz w:val="19"/>
          <w:szCs w:val="19"/>
        </w:rPr>
        <w:t>–</w:t>
      </w:r>
      <w:r w:rsidR="00C53700" w:rsidRPr="00E03283">
        <w:rPr>
          <w:b/>
          <w:sz w:val="19"/>
          <w:szCs w:val="19"/>
        </w:rPr>
        <w:t xml:space="preserve"> </w:t>
      </w:r>
      <w:r w:rsidR="00C53700" w:rsidRPr="00E03283">
        <w:rPr>
          <w:sz w:val="19"/>
          <w:szCs w:val="19"/>
        </w:rPr>
        <w:t>went out to dinner</w:t>
      </w:r>
      <w:r w:rsidR="00C1335F" w:rsidRPr="00E03283">
        <w:rPr>
          <w:sz w:val="19"/>
          <w:szCs w:val="19"/>
        </w:rPr>
        <w:t xml:space="preserve"> in Fort Bend County, Texas</w:t>
      </w:r>
      <w:r w:rsidR="00C53700" w:rsidRPr="00E03283">
        <w:rPr>
          <w:sz w:val="19"/>
          <w:szCs w:val="19"/>
        </w:rPr>
        <w:t xml:space="preserve">. </w:t>
      </w:r>
      <w:r w:rsidR="0095008C" w:rsidRPr="00E03283">
        <w:rPr>
          <w:sz w:val="19"/>
          <w:szCs w:val="19"/>
        </w:rPr>
        <w:t>W</w:t>
      </w:r>
      <w:r w:rsidR="00C53700" w:rsidRPr="00E03283">
        <w:rPr>
          <w:sz w:val="19"/>
          <w:szCs w:val="19"/>
        </w:rPr>
        <w:t>hen they returned home, C</w:t>
      </w:r>
      <w:r w:rsidR="00C1335F" w:rsidRPr="00E03283">
        <w:rPr>
          <w:sz w:val="19"/>
          <w:szCs w:val="19"/>
        </w:rPr>
        <w:t xml:space="preserve">hristopher Brashear was </w:t>
      </w:r>
      <w:r w:rsidR="00C53700" w:rsidRPr="00E03283">
        <w:rPr>
          <w:sz w:val="19"/>
          <w:szCs w:val="19"/>
        </w:rPr>
        <w:t xml:space="preserve">inside. </w:t>
      </w:r>
      <w:r w:rsidR="006D1413" w:rsidRPr="00E03283">
        <w:rPr>
          <w:sz w:val="19"/>
          <w:szCs w:val="19"/>
        </w:rPr>
        <w:t xml:space="preserve">The parents – Patricia and Kent Whitaker were shot, as was their </w:t>
      </w:r>
      <w:r w:rsidR="00C1335F" w:rsidRPr="00E03283">
        <w:rPr>
          <w:sz w:val="19"/>
          <w:szCs w:val="19"/>
        </w:rPr>
        <w:t xml:space="preserve">younger </w:t>
      </w:r>
      <w:r w:rsidR="006D1413" w:rsidRPr="00E03283">
        <w:rPr>
          <w:sz w:val="19"/>
          <w:szCs w:val="19"/>
        </w:rPr>
        <w:t>son Kevin Whitaker. Patrici</w:t>
      </w:r>
      <w:r w:rsidR="00E622DA" w:rsidRPr="00E03283">
        <w:rPr>
          <w:sz w:val="19"/>
          <w:szCs w:val="19"/>
        </w:rPr>
        <w:t xml:space="preserve">a and Kevin Whitaker died, but </w:t>
      </w:r>
      <w:r w:rsidR="006D1413" w:rsidRPr="00E03283">
        <w:rPr>
          <w:sz w:val="19"/>
          <w:szCs w:val="19"/>
        </w:rPr>
        <w:t>Kent Whitaker</w:t>
      </w:r>
      <w:r w:rsidR="004D1CEB" w:rsidRPr="00E03283">
        <w:rPr>
          <w:sz w:val="19"/>
          <w:szCs w:val="19"/>
        </w:rPr>
        <w:t xml:space="preserve"> </w:t>
      </w:r>
      <w:r w:rsidR="00E622DA" w:rsidRPr="00E03283">
        <w:rPr>
          <w:sz w:val="19"/>
          <w:szCs w:val="19"/>
        </w:rPr>
        <w:t>survived</w:t>
      </w:r>
      <w:r w:rsidR="00C1335F" w:rsidRPr="00E03283">
        <w:rPr>
          <w:sz w:val="19"/>
          <w:szCs w:val="19"/>
        </w:rPr>
        <w:t xml:space="preserve"> his serious gunshot wound</w:t>
      </w:r>
      <w:r w:rsidR="0095008C" w:rsidRPr="00E03283">
        <w:rPr>
          <w:sz w:val="19"/>
          <w:szCs w:val="19"/>
        </w:rPr>
        <w:t>s. He would later learn</w:t>
      </w:r>
      <w:r w:rsidR="006D1413" w:rsidRPr="00E03283">
        <w:rPr>
          <w:sz w:val="19"/>
          <w:szCs w:val="19"/>
        </w:rPr>
        <w:t xml:space="preserve"> that </w:t>
      </w:r>
      <w:r w:rsidR="00E622DA" w:rsidRPr="00E03283">
        <w:rPr>
          <w:sz w:val="19"/>
          <w:szCs w:val="19"/>
        </w:rPr>
        <w:t xml:space="preserve">it was </w:t>
      </w:r>
      <w:r w:rsidR="006D1413" w:rsidRPr="00E03283">
        <w:rPr>
          <w:sz w:val="19"/>
          <w:szCs w:val="19"/>
        </w:rPr>
        <w:t xml:space="preserve">his other son, </w:t>
      </w:r>
      <w:r w:rsidR="000D65B5" w:rsidRPr="00E03283">
        <w:rPr>
          <w:b/>
          <w:sz w:val="19"/>
          <w:szCs w:val="19"/>
        </w:rPr>
        <w:t xml:space="preserve">Thomas </w:t>
      </w:r>
      <w:r w:rsidR="006D1413" w:rsidRPr="00E03283">
        <w:rPr>
          <w:b/>
          <w:sz w:val="19"/>
          <w:szCs w:val="19"/>
        </w:rPr>
        <w:t>Whitaker</w:t>
      </w:r>
      <w:r w:rsidR="006D1413" w:rsidRPr="00E03283">
        <w:rPr>
          <w:sz w:val="19"/>
          <w:szCs w:val="19"/>
        </w:rPr>
        <w:t xml:space="preserve">, </w:t>
      </w:r>
      <w:r w:rsidR="00E622DA" w:rsidRPr="00E03283">
        <w:rPr>
          <w:sz w:val="19"/>
          <w:szCs w:val="19"/>
        </w:rPr>
        <w:t xml:space="preserve">who </w:t>
      </w:r>
      <w:r w:rsidR="00D22976" w:rsidRPr="00E03283">
        <w:rPr>
          <w:sz w:val="19"/>
          <w:szCs w:val="19"/>
        </w:rPr>
        <w:t>had</w:t>
      </w:r>
      <w:r w:rsidR="00DD2013" w:rsidRPr="00E03283">
        <w:rPr>
          <w:sz w:val="19"/>
          <w:szCs w:val="19"/>
        </w:rPr>
        <w:t xml:space="preserve"> planned </w:t>
      </w:r>
      <w:r w:rsidR="00E622DA" w:rsidRPr="00E03283">
        <w:rPr>
          <w:sz w:val="19"/>
          <w:szCs w:val="19"/>
        </w:rPr>
        <w:t xml:space="preserve">the killings </w:t>
      </w:r>
      <w:r w:rsidR="00DD2013" w:rsidRPr="00E03283">
        <w:rPr>
          <w:sz w:val="19"/>
          <w:szCs w:val="19"/>
        </w:rPr>
        <w:t>and</w:t>
      </w:r>
      <w:r w:rsidR="00D22976" w:rsidRPr="00E03283">
        <w:rPr>
          <w:sz w:val="19"/>
          <w:szCs w:val="19"/>
        </w:rPr>
        <w:t xml:space="preserve"> </w:t>
      </w:r>
      <w:r w:rsidR="0095008C" w:rsidRPr="00E03283">
        <w:rPr>
          <w:sz w:val="19"/>
          <w:szCs w:val="19"/>
        </w:rPr>
        <w:t xml:space="preserve">known that </w:t>
      </w:r>
      <w:r w:rsidR="00886D53" w:rsidRPr="00E03283">
        <w:rPr>
          <w:sz w:val="19"/>
          <w:szCs w:val="19"/>
        </w:rPr>
        <w:t>Christopher Brashear was waiting in</w:t>
      </w:r>
      <w:r w:rsidR="00DD2013" w:rsidRPr="00E03283">
        <w:rPr>
          <w:sz w:val="19"/>
          <w:szCs w:val="19"/>
        </w:rPr>
        <w:t>side</w:t>
      </w:r>
      <w:r w:rsidR="00886D53" w:rsidRPr="00E03283">
        <w:rPr>
          <w:sz w:val="19"/>
          <w:szCs w:val="19"/>
        </w:rPr>
        <w:t xml:space="preserve"> the house to shoot the family. </w:t>
      </w:r>
    </w:p>
    <w:p w:rsidR="00886D53" w:rsidRPr="00E03283" w:rsidRDefault="00886D53" w:rsidP="00E03283">
      <w:pPr>
        <w:pStyle w:val="AIBodytext"/>
        <w:tabs>
          <w:tab w:val="clear" w:pos="567"/>
        </w:tabs>
        <w:spacing w:after="0" w:line="240" w:lineRule="auto"/>
        <w:rPr>
          <w:sz w:val="19"/>
          <w:szCs w:val="19"/>
        </w:rPr>
      </w:pPr>
    </w:p>
    <w:p w:rsidR="00886D53" w:rsidRPr="00E03283" w:rsidRDefault="00FB589C" w:rsidP="00E03283">
      <w:pPr>
        <w:pStyle w:val="AIBodytext"/>
        <w:tabs>
          <w:tab w:val="clear" w:pos="567"/>
        </w:tabs>
        <w:spacing w:after="0" w:line="240" w:lineRule="auto"/>
        <w:rPr>
          <w:sz w:val="19"/>
          <w:szCs w:val="19"/>
        </w:rPr>
      </w:pPr>
      <w:r w:rsidRPr="00E03283">
        <w:rPr>
          <w:sz w:val="19"/>
          <w:szCs w:val="19"/>
        </w:rPr>
        <w:t xml:space="preserve">On 5 March 2007 </w:t>
      </w:r>
      <w:r w:rsidR="00C1335F" w:rsidRPr="00E03283">
        <w:rPr>
          <w:sz w:val="19"/>
          <w:szCs w:val="19"/>
        </w:rPr>
        <w:t xml:space="preserve">a </w:t>
      </w:r>
      <w:r w:rsidR="00DD2013" w:rsidRPr="00E03283">
        <w:rPr>
          <w:sz w:val="19"/>
          <w:szCs w:val="19"/>
        </w:rPr>
        <w:t>Fort Bend</w:t>
      </w:r>
      <w:r w:rsidR="000D65B5" w:rsidRPr="00E03283">
        <w:rPr>
          <w:sz w:val="19"/>
          <w:szCs w:val="19"/>
        </w:rPr>
        <w:t xml:space="preserve"> County </w:t>
      </w:r>
      <w:r w:rsidR="00C1335F" w:rsidRPr="00E03283">
        <w:rPr>
          <w:sz w:val="19"/>
          <w:szCs w:val="19"/>
        </w:rPr>
        <w:t xml:space="preserve">jury </w:t>
      </w:r>
      <w:r w:rsidR="000D65B5" w:rsidRPr="00E03283">
        <w:rPr>
          <w:sz w:val="19"/>
          <w:szCs w:val="19"/>
        </w:rPr>
        <w:t xml:space="preserve">convicted Thomas </w:t>
      </w:r>
      <w:r w:rsidR="00DD2013" w:rsidRPr="00E03283">
        <w:rPr>
          <w:sz w:val="19"/>
          <w:szCs w:val="19"/>
        </w:rPr>
        <w:t>Whitaker of capital murder</w:t>
      </w:r>
      <w:r w:rsidR="00A36725" w:rsidRPr="00E03283">
        <w:rPr>
          <w:sz w:val="19"/>
          <w:szCs w:val="19"/>
        </w:rPr>
        <w:t xml:space="preserve">. </w:t>
      </w:r>
      <w:r w:rsidR="009D6CFE" w:rsidRPr="00E03283">
        <w:rPr>
          <w:sz w:val="19"/>
          <w:szCs w:val="19"/>
        </w:rPr>
        <w:t>At the sentencing, t</w:t>
      </w:r>
      <w:r w:rsidR="00886D53" w:rsidRPr="00E03283">
        <w:rPr>
          <w:sz w:val="19"/>
          <w:szCs w:val="19"/>
        </w:rPr>
        <w:t>he mitigat</w:t>
      </w:r>
      <w:r w:rsidR="00955616" w:rsidRPr="00E03283">
        <w:rPr>
          <w:sz w:val="19"/>
          <w:szCs w:val="19"/>
        </w:rPr>
        <w:t xml:space="preserve">ion case was that he </w:t>
      </w:r>
      <w:r w:rsidR="00886D53" w:rsidRPr="00E03283">
        <w:rPr>
          <w:sz w:val="19"/>
          <w:szCs w:val="19"/>
        </w:rPr>
        <w:t>was remorseful, had offered to plead guilt</w:t>
      </w:r>
      <w:r w:rsidR="00E16B65" w:rsidRPr="00E03283">
        <w:rPr>
          <w:sz w:val="19"/>
          <w:szCs w:val="19"/>
        </w:rPr>
        <w:t xml:space="preserve">y in return for two </w:t>
      </w:r>
      <w:r w:rsidR="00886D53" w:rsidRPr="00E03283">
        <w:rPr>
          <w:sz w:val="19"/>
          <w:szCs w:val="19"/>
        </w:rPr>
        <w:t>life sentences,</w:t>
      </w:r>
      <w:r w:rsidR="00955616" w:rsidRPr="00E03283">
        <w:rPr>
          <w:sz w:val="19"/>
          <w:szCs w:val="19"/>
        </w:rPr>
        <w:t xml:space="preserve"> </w:t>
      </w:r>
      <w:r w:rsidR="00886D53" w:rsidRPr="00E03283">
        <w:rPr>
          <w:sz w:val="19"/>
          <w:szCs w:val="19"/>
        </w:rPr>
        <w:t>and that neither his father nor members of his mother’s side of th</w:t>
      </w:r>
      <w:r w:rsidR="00955616" w:rsidRPr="00E03283">
        <w:rPr>
          <w:sz w:val="19"/>
          <w:szCs w:val="19"/>
        </w:rPr>
        <w:t xml:space="preserve">e family wanted him </w:t>
      </w:r>
      <w:r w:rsidR="00886D53" w:rsidRPr="00E03283">
        <w:rPr>
          <w:sz w:val="19"/>
          <w:szCs w:val="19"/>
        </w:rPr>
        <w:t xml:space="preserve">to be sentenced to death. The defence also noted that the state </w:t>
      </w:r>
      <w:r w:rsidR="00955616" w:rsidRPr="00E03283">
        <w:rPr>
          <w:sz w:val="19"/>
          <w:szCs w:val="19"/>
        </w:rPr>
        <w:t>was not seeking</w:t>
      </w:r>
      <w:r w:rsidR="00886D53" w:rsidRPr="00E03283">
        <w:rPr>
          <w:sz w:val="19"/>
          <w:szCs w:val="19"/>
        </w:rPr>
        <w:t xml:space="preserve"> the death penalty against Chr</w:t>
      </w:r>
      <w:r w:rsidR="00A36725" w:rsidRPr="00E03283">
        <w:rPr>
          <w:sz w:val="19"/>
          <w:szCs w:val="19"/>
        </w:rPr>
        <w:t>istopher Brashear (h</w:t>
      </w:r>
      <w:r w:rsidR="009D6CFE" w:rsidRPr="00E03283">
        <w:rPr>
          <w:sz w:val="19"/>
          <w:szCs w:val="19"/>
        </w:rPr>
        <w:t xml:space="preserve">e was </w:t>
      </w:r>
      <w:r w:rsidR="00515FD2" w:rsidRPr="00E03283">
        <w:rPr>
          <w:sz w:val="19"/>
          <w:szCs w:val="19"/>
        </w:rPr>
        <w:t xml:space="preserve">subsequently </w:t>
      </w:r>
      <w:r w:rsidR="009D6CFE" w:rsidRPr="00E03283">
        <w:rPr>
          <w:sz w:val="19"/>
          <w:szCs w:val="19"/>
        </w:rPr>
        <w:t>sentenced to life imprisonment in September 2007</w:t>
      </w:r>
      <w:r w:rsidR="00A36725" w:rsidRPr="00E03283">
        <w:rPr>
          <w:sz w:val="19"/>
          <w:szCs w:val="19"/>
        </w:rPr>
        <w:t>)</w:t>
      </w:r>
      <w:r w:rsidR="009D6CFE" w:rsidRPr="00E03283">
        <w:rPr>
          <w:sz w:val="19"/>
          <w:szCs w:val="19"/>
        </w:rPr>
        <w:t>.</w:t>
      </w:r>
      <w:r w:rsidR="00A36725" w:rsidRPr="00E03283">
        <w:rPr>
          <w:sz w:val="19"/>
          <w:szCs w:val="19"/>
        </w:rPr>
        <w:t xml:space="preserve"> </w:t>
      </w:r>
    </w:p>
    <w:p w:rsidR="00E16B65" w:rsidRPr="00E03283" w:rsidRDefault="00E16B65" w:rsidP="00E03283">
      <w:pPr>
        <w:pStyle w:val="AIBodytext"/>
        <w:tabs>
          <w:tab w:val="clear" w:pos="567"/>
        </w:tabs>
        <w:spacing w:after="0" w:line="240" w:lineRule="auto"/>
        <w:rPr>
          <w:sz w:val="19"/>
          <w:szCs w:val="19"/>
        </w:rPr>
      </w:pPr>
    </w:p>
    <w:p w:rsidR="00955616" w:rsidRPr="00E03283" w:rsidRDefault="007D5DE3" w:rsidP="00E03283">
      <w:pPr>
        <w:pStyle w:val="AIBodytext"/>
        <w:tabs>
          <w:tab w:val="clear" w:pos="567"/>
        </w:tabs>
        <w:spacing w:after="0" w:line="240" w:lineRule="auto"/>
        <w:rPr>
          <w:sz w:val="19"/>
          <w:szCs w:val="19"/>
        </w:rPr>
      </w:pPr>
      <w:r w:rsidRPr="00E03283">
        <w:rPr>
          <w:sz w:val="19"/>
          <w:szCs w:val="19"/>
        </w:rPr>
        <w:t>Thomas Whitaker’s lawyers</w:t>
      </w:r>
      <w:r w:rsidR="002B5EA5" w:rsidRPr="00E03283">
        <w:rPr>
          <w:sz w:val="19"/>
          <w:szCs w:val="19"/>
        </w:rPr>
        <w:t xml:space="preserve"> filed a </w:t>
      </w:r>
      <w:r w:rsidR="00955616" w:rsidRPr="00E03283">
        <w:rPr>
          <w:sz w:val="19"/>
          <w:szCs w:val="19"/>
        </w:rPr>
        <w:t>clemency petition</w:t>
      </w:r>
      <w:r w:rsidR="00E16B65" w:rsidRPr="00E03283">
        <w:rPr>
          <w:sz w:val="19"/>
          <w:szCs w:val="19"/>
        </w:rPr>
        <w:t xml:space="preserve"> </w:t>
      </w:r>
      <w:r w:rsidR="00C1335F" w:rsidRPr="00E03283">
        <w:rPr>
          <w:sz w:val="19"/>
          <w:szCs w:val="19"/>
        </w:rPr>
        <w:t>earlier this month</w:t>
      </w:r>
      <w:r w:rsidR="002B5EA5" w:rsidRPr="00E03283">
        <w:rPr>
          <w:sz w:val="19"/>
          <w:szCs w:val="19"/>
        </w:rPr>
        <w:t xml:space="preserve">, </w:t>
      </w:r>
      <w:r w:rsidR="00955616" w:rsidRPr="00E03283">
        <w:rPr>
          <w:sz w:val="19"/>
          <w:szCs w:val="19"/>
        </w:rPr>
        <w:t>request</w:t>
      </w:r>
      <w:r w:rsidR="002B5EA5" w:rsidRPr="00E03283">
        <w:rPr>
          <w:sz w:val="19"/>
          <w:szCs w:val="19"/>
        </w:rPr>
        <w:t>ing</w:t>
      </w:r>
      <w:r w:rsidR="00955616" w:rsidRPr="00E03283">
        <w:rPr>
          <w:sz w:val="19"/>
          <w:szCs w:val="19"/>
        </w:rPr>
        <w:t xml:space="preserve"> that the death sentence be commuted. At the centre of the </w:t>
      </w:r>
      <w:r w:rsidR="00E16B65" w:rsidRPr="00E03283">
        <w:rPr>
          <w:sz w:val="19"/>
          <w:szCs w:val="19"/>
        </w:rPr>
        <w:t xml:space="preserve">request </w:t>
      </w:r>
      <w:r w:rsidR="00955616" w:rsidRPr="00E03283">
        <w:rPr>
          <w:sz w:val="19"/>
          <w:szCs w:val="19"/>
        </w:rPr>
        <w:t xml:space="preserve">is that </w:t>
      </w:r>
      <w:r w:rsidR="00A945E6" w:rsidRPr="00E03283">
        <w:rPr>
          <w:sz w:val="19"/>
          <w:szCs w:val="19"/>
        </w:rPr>
        <w:t>the prisoner’s father, who is also a victim of the crime, “desperately seeks clemency for his son”.</w:t>
      </w:r>
      <w:r w:rsidR="00E622DA" w:rsidRPr="00E03283">
        <w:rPr>
          <w:sz w:val="19"/>
          <w:szCs w:val="19"/>
        </w:rPr>
        <w:t xml:space="preserve"> </w:t>
      </w:r>
      <w:r w:rsidR="00505F29" w:rsidRPr="00E03283">
        <w:rPr>
          <w:sz w:val="19"/>
          <w:szCs w:val="19"/>
        </w:rPr>
        <w:t xml:space="preserve">The clemency petition also </w:t>
      </w:r>
      <w:r w:rsidR="00494FF2" w:rsidRPr="00E03283">
        <w:rPr>
          <w:sz w:val="19"/>
          <w:szCs w:val="19"/>
        </w:rPr>
        <w:t>points to evidence that the state had not only spared Christopher Brashear from the death penalty, but that it had ori</w:t>
      </w:r>
      <w:r w:rsidR="00505F29" w:rsidRPr="00E03283">
        <w:rPr>
          <w:sz w:val="19"/>
          <w:szCs w:val="19"/>
        </w:rPr>
        <w:t xml:space="preserve">ginally been open to agreeing to life sentences for Thomas </w:t>
      </w:r>
      <w:r w:rsidR="00494FF2" w:rsidRPr="00E03283">
        <w:rPr>
          <w:sz w:val="19"/>
          <w:szCs w:val="19"/>
        </w:rPr>
        <w:t xml:space="preserve">Whitaker, but that the negotiation with the defence lawyers had gone “very wrong”. According to </w:t>
      </w:r>
      <w:r w:rsidR="00E16B65" w:rsidRPr="00E03283">
        <w:rPr>
          <w:sz w:val="19"/>
          <w:szCs w:val="19"/>
        </w:rPr>
        <w:t xml:space="preserve">sworn statements given </w:t>
      </w:r>
      <w:r w:rsidR="00494FF2" w:rsidRPr="00E03283">
        <w:rPr>
          <w:sz w:val="19"/>
          <w:szCs w:val="19"/>
        </w:rPr>
        <w:t>by those l</w:t>
      </w:r>
      <w:r w:rsidR="00505F29" w:rsidRPr="00E03283">
        <w:rPr>
          <w:sz w:val="19"/>
          <w:szCs w:val="19"/>
        </w:rPr>
        <w:t xml:space="preserve">awyers, the prosecutor had said </w:t>
      </w:r>
      <w:r w:rsidR="00494FF2" w:rsidRPr="00E03283">
        <w:rPr>
          <w:sz w:val="19"/>
          <w:szCs w:val="19"/>
        </w:rPr>
        <w:t xml:space="preserve">that he would </w:t>
      </w:r>
      <w:r w:rsidR="00E16B65" w:rsidRPr="00E03283">
        <w:rPr>
          <w:sz w:val="19"/>
          <w:szCs w:val="19"/>
        </w:rPr>
        <w:t>consider</w:t>
      </w:r>
      <w:r w:rsidR="00494FF2" w:rsidRPr="00E03283">
        <w:rPr>
          <w:sz w:val="19"/>
          <w:szCs w:val="19"/>
        </w:rPr>
        <w:t xml:space="preserve"> life sentences in return for a written confession from the defendant that was limited to the facts</w:t>
      </w:r>
      <w:r w:rsidR="00E16B65" w:rsidRPr="00E03283">
        <w:rPr>
          <w:sz w:val="19"/>
          <w:szCs w:val="19"/>
        </w:rPr>
        <w:t>, without expression</w:t>
      </w:r>
      <w:r w:rsidR="00494FF2" w:rsidRPr="00E03283">
        <w:rPr>
          <w:sz w:val="19"/>
          <w:szCs w:val="19"/>
        </w:rPr>
        <w:t xml:space="preserve"> of remorse or contrition</w:t>
      </w:r>
      <w:r w:rsidR="00505F29" w:rsidRPr="00E03283">
        <w:rPr>
          <w:sz w:val="19"/>
          <w:szCs w:val="19"/>
        </w:rPr>
        <w:t xml:space="preserve">. When the defence lawyers </w:t>
      </w:r>
      <w:r w:rsidR="00494FF2" w:rsidRPr="00E03283">
        <w:rPr>
          <w:sz w:val="19"/>
          <w:szCs w:val="19"/>
        </w:rPr>
        <w:t xml:space="preserve">presented </w:t>
      </w:r>
      <w:r w:rsidR="00505F29" w:rsidRPr="00E03283">
        <w:rPr>
          <w:sz w:val="19"/>
          <w:szCs w:val="19"/>
        </w:rPr>
        <w:t>the prosecutor with such a “proffer”</w:t>
      </w:r>
      <w:r w:rsidR="00494FF2" w:rsidRPr="00E03283">
        <w:rPr>
          <w:sz w:val="19"/>
          <w:szCs w:val="19"/>
        </w:rPr>
        <w:t xml:space="preserve">, the prosecutor rejected it on the grounds that it </w:t>
      </w:r>
      <w:r w:rsidR="0095008C" w:rsidRPr="00E03283">
        <w:rPr>
          <w:sz w:val="19"/>
          <w:szCs w:val="19"/>
        </w:rPr>
        <w:t>did not contain</w:t>
      </w:r>
      <w:r w:rsidR="00494FF2" w:rsidRPr="00E03283">
        <w:rPr>
          <w:sz w:val="19"/>
          <w:szCs w:val="19"/>
        </w:rPr>
        <w:t xml:space="preserve"> any expressions of remorse. </w:t>
      </w:r>
      <w:r w:rsidR="00E16B65" w:rsidRPr="00E03283">
        <w:rPr>
          <w:sz w:val="19"/>
          <w:szCs w:val="19"/>
        </w:rPr>
        <w:t xml:space="preserve">While the prosecutor denied </w:t>
      </w:r>
      <w:r w:rsidR="0095008C" w:rsidRPr="00E03283">
        <w:rPr>
          <w:sz w:val="19"/>
          <w:szCs w:val="19"/>
        </w:rPr>
        <w:t xml:space="preserve">that he </w:t>
      </w:r>
      <w:r w:rsidR="00E16B65" w:rsidRPr="00E03283">
        <w:rPr>
          <w:sz w:val="19"/>
          <w:szCs w:val="19"/>
        </w:rPr>
        <w:t xml:space="preserve">had </w:t>
      </w:r>
      <w:r w:rsidR="0095008C" w:rsidRPr="00E03283">
        <w:rPr>
          <w:sz w:val="19"/>
          <w:szCs w:val="19"/>
        </w:rPr>
        <w:t xml:space="preserve">agreed to forego the death penalty in exchange for a confession, it is undisputed that the prosecution then made use of the confession </w:t>
      </w:r>
      <w:r w:rsidR="00494FF2" w:rsidRPr="00E03283">
        <w:rPr>
          <w:sz w:val="19"/>
          <w:szCs w:val="19"/>
        </w:rPr>
        <w:t>at tr</w:t>
      </w:r>
      <w:r w:rsidR="0095008C" w:rsidRPr="00E03283">
        <w:rPr>
          <w:sz w:val="19"/>
          <w:szCs w:val="19"/>
        </w:rPr>
        <w:t>ial (describing it as a “statement made in the course of plea discussions”</w:t>
      </w:r>
      <w:r w:rsidR="00B0058D" w:rsidRPr="00E03283">
        <w:rPr>
          <w:sz w:val="19"/>
          <w:szCs w:val="19"/>
        </w:rPr>
        <w:t>), emphasising the absence of remorse in arguing for the death penalty</w:t>
      </w:r>
      <w:r w:rsidR="00494FF2" w:rsidRPr="00E03283">
        <w:rPr>
          <w:sz w:val="19"/>
          <w:szCs w:val="19"/>
        </w:rPr>
        <w:t xml:space="preserve">. </w:t>
      </w:r>
      <w:r w:rsidR="00B0058D" w:rsidRPr="00E03283">
        <w:rPr>
          <w:sz w:val="19"/>
          <w:szCs w:val="19"/>
        </w:rPr>
        <w:t>In 2015 a federal judge said this was “particularly troubling”, but upheld the death sentence.</w:t>
      </w:r>
      <w:r w:rsidR="00494FF2" w:rsidRPr="00E03283">
        <w:rPr>
          <w:sz w:val="19"/>
          <w:szCs w:val="19"/>
        </w:rPr>
        <w:t xml:space="preserve"> </w:t>
      </w:r>
      <w:r w:rsidRPr="00E03283">
        <w:rPr>
          <w:sz w:val="19"/>
          <w:szCs w:val="19"/>
        </w:rPr>
        <w:t>The e</w:t>
      </w:r>
      <w:r w:rsidR="0024535A" w:rsidRPr="00E03283">
        <w:rPr>
          <w:sz w:val="19"/>
          <w:szCs w:val="19"/>
        </w:rPr>
        <w:t xml:space="preserve">xecution has been scheduled for the early evening of </w:t>
      </w:r>
      <w:r w:rsidRPr="00E03283">
        <w:rPr>
          <w:sz w:val="19"/>
          <w:szCs w:val="19"/>
        </w:rPr>
        <w:t>22 February 2018.</w:t>
      </w:r>
    </w:p>
    <w:p w:rsidR="00A945E6" w:rsidRPr="00E03283" w:rsidRDefault="00A945E6" w:rsidP="00E03283">
      <w:pPr>
        <w:pStyle w:val="AIBodytext"/>
        <w:tabs>
          <w:tab w:val="clear" w:pos="567"/>
        </w:tabs>
        <w:spacing w:after="0" w:line="240" w:lineRule="auto"/>
        <w:rPr>
          <w:sz w:val="19"/>
          <w:szCs w:val="19"/>
        </w:rPr>
      </w:pPr>
    </w:p>
    <w:p w:rsidR="000035D0" w:rsidRPr="00E03283" w:rsidRDefault="00A945E6" w:rsidP="00E03283">
      <w:pPr>
        <w:pStyle w:val="AIBodytext"/>
        <w:spacing w:line="240" w:lineRule="auto"/>
        <w:rPr>
          <w:sz w:val="19"/>
          <w:szCs w:val="19"/>
        </w:rPr>
      </w:pPr>
      <w:r w:rsidRPr="00E03283">
        <w:rPr>
          <w:sz w:val="19"/>
          <w:szCs w:val="19"/>
        </w:rPr>
        <w:t xml:space="preserve">The clemency </w:t>
      </w:r>
      <w:r w:rsidR="0095008C" w:rsidRPr="00E03283">
        <w:rPr>
          <w:sz w:val="19"/>
          <w:szCs w:val="19"/>
        </w:rPr>
        <w:t xml:space="preserve">petition </w:t>
      </w:r>
      <w:r w:rsidRPr="00E03283">
        <w:rPr>
          <w:sz w:val="19"/>
          <w:szCs w:val="19"/>
        </w:rPr>
        <w:t xml:space="preserve">includes letters from fellow inmates, who </w:t>
      </w:r>
      <w:r w:rsidR="0095008C" w:rsidRPr="00E03283">
        <w:rPr>
          <w:sz w:val="19"/>
          <w:szCs w:val="19"/>
        </w:rPr>
        <w:t xml:space="preserve">point </w:t>
      </w:r>
      <w:r w:rsidRPr="00E03283">
        <w:rPr>
          <w:sz w:val="19"/>
          <w:szCs w:val="19"/>
        </w:rPr>
        <w:t>to</w:t>
      </w:r>
      <w:r w:rsidR="00505F29" w:rsidRPr="00E03283">
        <w:rPr>
          <w:sz w:val="19"/>
          <w:szCs w:val="19"/>
        </w:rPr>
        <w:t xml:space="preserve"> Thomas Whitaker’s</w:t>
      </w:r>
      <w:r w:rsidRPr="00E03283">
        <w:rPr>
          <w:sz w:val="19"/>
          <w:szCs w:val="19"/>
        </w:rPr>
        <w:t xml:space="preserve"> personal rehabilitation and the i</w:t>
      </w:r>
      <w:r w:rsidR="0095008C" w:rsidRPr="00E03283">
        <w:rPr>
          <w:sz w:val="19"/>
          <w:szCs w:val="19"/>
        </w:rPr>
        <w:t xml:space="preserve">nspiration </w:t>
      </w:r>
      <w:r w:rsidRPr="00E03283">
        <w:rPr>
          <w:sz w:val="19"/>
          <w:szCs w:val="19"/>
        </w:rPr>
        <w:t>he has provided to others. Letters from a number of prison gua</w:t>
      </w:r>
      <w:r w:rsidR="00505F29" w:rsidRPr="00E03283">
        <w:rPr>
          <w:sz w:val="19"/>
          <w:szCs w:val="19"/>
        </w:rPr>
        <w:t xml:space="preserve">rds </w:t>
      </w:r>
      <w:r w:rsidR="0095008C" w:rsidRPr="00E03283">
        <w:rPr>
          <w:sz w:val="19"/>
          <w:szCs w:val="19"/>
        </w:rPr>
        <w:t xml:space="preserve">also support </w:t>
      </w:r>
      <w:r w:rsidRPr="00E03283">
        <w:rPr>
          <w:sz w:val="19"/>
          <w:szCs w:val="19"/>
        </w:rPr>
        <w:t xml:space="preserve">clemency. </w:t>
      </w:r>
    </w:p>
    <w:p w:rsidR="00E03283" w:rsidRPr="00E03283" w:rsidRDefault="00E03283" w:rsidP="00E03283">
      <w:pPr>
        <w:rPr>
          <w:rFonts w:ascii="Arial" w:eastAsia="Calibri" w:hAnsi="Arial" w:cs="Arial"/>
          <w:b/>
          <w:sz w:val="19"/>
          <w:szCs w:val="19"/>
        </w:rPr>
      </w:pPr>
      <w:r w:rsidRPr="00E03283">
        <w:rPr>
          <w:rFonts w:ascii="Arial" w:eastAsia="Calibri" w:hAnsi="Arial" w:cs="Arial"/>
          <w:b/>
          <w:sz w:val="19"/>
          <w:szCs w:val="19"/>
        </w:rPr>
        <w:t>1) TAKE ACTION</w:t>
      </w:r>
    </w:p>
    <w:p w:rsidR="00E03283" w:rsidRPr="00E03283" w:rsidRDefault="00E03283" w:rsidP="00E03283">
      <w:pPr>
        <w:rPr>
          <w:rFonts w:ascii="Arial" w:eastAsia="Calibri" w:hAnsi="Arial" w:cs="Arial"/>
          <w:b/>
          <w:sz w:val="19"/>
          <w:szCs w:val="19"/>
        </w:rPr>
      </w:pPr>
      <w:r w:rsidRPr="00E03283">
        <w:rPr>
          <w:rFonts w:ascii="Arial" w:eastAsia="Calibri" w:hAnsi="Arial" w:cs="Arial"/>
          <w:b/>
          <w:sz w:val="19"/>
          <w:szCs w:val="19"/>
        </w:rPr>
        <w:t>Write a letter, send an email, call, fax or tweet:</w:t>
      </w:r>
    </w:p>
    <w:p w:rsidR="00AE1293" w:rsidRPr="00E03283" w:rsidRDefault="00D515CB" w:rsidP="00E03283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19"/>
          <w:szCs w:val="19"/>
        </w:rPr>
      </w:pPr>
      <w:r w:rsidRPr="00E03283">
        <w:rPr>
          <w:rFonts w:ascii="Arial" w:hAnsi="Arial" w:cs="Arial"/>
          <w:sz w:val="19"/>
          <w:szCs w:val="19"/>
        </w:rPr>
        <w:t xml:space="preserve">Calling </w:t>
      </w:r>
      <w:r w:rsidR="00707FED" w:rsidRPr="00E03283">
        <w:rPr>
          <w:rFonts w:ascii="Arial" w:hAnsi="Arial" w:cs="Arial"/>
          <w:sz w:val="19"/>
          <w:szCs w:val="19"/>
        </w:rPr>
        <w:t xml:space="preserve">on </w:t>
      </w:r>
      <w:r w:rsidR="00E622DA" w:rsidRPr="00E03283">
        <w:rPr>
          <w:rFonts w:ascii="Arial" w:hAnsi="Arial" w:cs="Arial"/>
          <w:sz w:val="19"/>
          <w:szCs w:val="19"/>
        </w:rPr>
        <w:t>the Texas authorities</w:t>
      </w:r>
      <w:r w:rsidR="00707FED" w:rsidRPr="00E03283">
        <w:rPr>
          <w:rFonts w:ascii="Arial" w:hAnsi="Arial" w:cs="Arial"/>
          <w:sz w:val="19"/>
          <w:szCs w:val="19"/>
        </w:rPr>
        <w:t xml:space="preserve"> </w:t>
      </w:r>
      <w:r w:rsidR="00E622DA" w:rsidRPr="00E03283">
        <w:rPr>
          <w:rFonts w:ascii="Arial" w:hAnsi="Arial" w:cs="Arial"/>
          <w:sz w:val="19"/>
          <w:szCs w:val="19"/>
        </w:rPr>
        <w:t xml:space="preserve">to </w:t>
      </w:r>
      <w:r w:rsidR="0095008C" w:rsidRPr="00E03283">
        <w:rPr>
          <w:rFonts w:ascii="Arial" w:hAnsi="Arial" w:cs="Arial"/>
          <w:sz w:val="19"/>
          <w:szCs w:val="19"/>
        </w:rPr>
        <w:t xml:space="preserve">commute the </w:t>
      </w:r>
      <w:r w:rsidR="00101881" w:rsidRPr="00E03283">
        <w:rPr>
          <w:rFonts w:ascii="Arial" w:hAnsi="Arial" w:cs="Arial"/>
          <w:sz w:val="19"/>
          <w:szCs w:val="19"/>
        </w:rPr>
        <w:t>death sentence</w:t>
      </w:r>
      <w:r w:rsidR="0095008C" w:rsidRPr="00E03283">
        <w:rPr>
          <w:rFonts w:ascii="Arial" w:hAnsi="Arial" w:cs="Arial"/>
          <w:sz w:val="19"/>
          <w:szCs w:val="19"/>
        </w:rPr>
        <w:t xml:space="preserve"> of Thomas Whitaker</w:t>
      </w:r>
      <w:r w:rsidR="00E622DA" w:rsidRPr="00E03283">
        <w:rPr>
          <w:rFonts w:ascii="Arial" w:hAnsi="Arial" w:cs="Arial"/>
          <w:sz w:val="19"/>
          <w:szCs w:val="19"/>
        </w:rPr>
        <w:t xml:space="preserve">; </w:t>
      </w:r>
    </w:p>
    <w:p w:rsidR="000D65B5" w:rsidRPr="00E03283" w:rsidRDefault="008B2213" w:rsidP="00E03283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19"/>
          <w:szCs w:val="19"/>
        </w:rPr>
      </w:pPr>
      <w:r w:rsidRPr="00E03283">
        <w:rPr>
          <w:rFonts w:ascii="Arial" w:hAnsi="Arial" w:cs="Arial"/>
          <w:sz w:val="19"/>
          <w:szCs w:val="19"/>
        </w:rPr>
        <w:t xml:space="preserve">Noting support for clemency from inmates, guards, and </w:t>
      </w:r>
      <w:r w:rsidR="000D65B5" w:rsidRPr="00E03283">
        <w:rPr>
          <w:rFonts w:ascii="Arial" w:hAnsi="Arial" w:cs="Arial"/>
          <w:sz w:val="19"/>
          <w:szCs w:val="19"/>
        </w:rPr>
        <w:t>the prisoner’</w:t>
      </w:r>
      <w:r w:rsidRPr="00E03283">
        <w:rPr>
          <w:rFonts w:ascii="Arial" w:hAnsi="Arial" w:cs="Arial"/>
          <w:sz w:val="19"/>
          <w:szCs w:val="19"/>
        </w:rPr>
        <w:t>s father, also a victim of the crime</w:t>
      </w:r>
      <w:r w:rsidR="000D65B5" w:rsidRPr="00E03283">
        <w:rPr>
          <w:rFonts w:ascii="Arial" w:hAnsi="Arial" w:cs="Arial"/>
          <w:sz w:val="19"/>
          <w:szCs w:val="19"/>
        </w:rPr>
        <w:t>;</w:t>
      </w:r>
    </w:p>
    <w:p w:rsidR="00E622DA" w:rsidRPr="00E03283" w:rsidRDefault="00E622DA" w:rsidP="00E03283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19"/>
          <w:szCs w:val="19"/>
        </w:rPr>
      </w:pPr>
      <w:r w:rsidRPr="00E03283">
        <w:rPr>
          <w:rFonts w:ascii="Arial" w:hAnsi="Arial" w:cs="Arial"/>
          <w:sz w:val="19"/>
          <w:szCs w:val="19"/>
        </w:rPr>
        <w:t>Noting that the actual gunman re</w:t>
      </w:r>
      <w:r w:rsidR="0095008C" w:rsidRPr="00E03283">
        <w:rPr>
          <w:rFonts w:ascii="Arial" w:hAnsi="Arial" w:cs="Arial"/>
          <w:sz w:val="19"/>
          <w:szCs w:val="19"/>
        </w:rPr>
        <w:t>ceived a</w:t>
      </w:r>
      <w:r w:rsidR="00F474D8" w:rsidRPr="00E03283">
        <w:rPr>
          <w:rFonts w:ascii="Arial" w:hAnsi="Arial" w:cs="Arial"/>
          <w:sz w:val="19"/>
          <w:szCs w:val="19"/>
        </w:rPr>
        <w:t xml:space="preserve"> life sentence and </w:t>
      </w:r>
      <w:r w:rsidR="0095008C" w:rsidRPr="00E03283">
        <w:rPr>
          <w:rFonts w:ascii="Arial" w:hAnsi="Arial" w:cs="Arial"/>
          <w:sz w:val="19"/>
          <w:szCs w:val="19"/>
        </w:rPr>
        <w:t xml:space="preserve">the </w:t>
      </w:r>
      <w:r w:rsidR="00F474D8" w:rsidRPr="00E03283">
        <w:rPr>
          <w:rFonts w:ascii="Arial" w:hAnsi="Arial" w:cs="Arial"/>
          <w:sz w:val="19"/>
          <w:szCs w:val="19"/>
        </w:rPr>
        <w:t xml:space="preserve">very troubling </w:t>
      </w:r>
      <w:r w:rsidR="000D65B5" w:rsidRPr="00E03283">
        <w:rPr>
          <w:rFonts w:ascii="Arial" w:hAnsi="Arial" w:cs="Arial"/>
          <w:sz w:val="19"/>
          <w:szCs w:val="19"/>
        </w:rPr>
        <w:t xml:space="preserve">claims surrounding the prosecution’s alleged solicitation of the defendant’s confession and its use in arguing for a death sentence. </w:t>
      </w:r>
      <w:r w:rsidRPr="00E03283">
        <w:rPr>
          <w:rFonts w:ascii="Arial" w:hAnsi="Arial" w:cs="Arial"/>
          <w:sz w:val="19"/>
          <w:szCs w:val="19"/>
        </w:rPr>
        <w:t xml:space="preserve"> </w:t>
      </w:r>
    </w:p>
    <w:p w:rsidR="00D515CB" w:rsidRPr="00E03283" w:rsidRDefault="00D515CB" w:rsidP="00E03283">
      <w:pPr>
        <w:pStyle w:val="AITableHeading"/>
        <w:tabs>
          <w:tab w:val="clear" w:pos="567"/>
        </w:tabs>
        <w:rPr>
          <w:rFonts w:cs="Arial"/>
          <w:sz w:val="19"/>
          <w:szCs w:val="19"/>
        </w:rPr>
      </w:pPr>
    </w:p>
    <w:p w:rsidR="00D515CB" w:rsidRPr="00E03283" w:rsidRDefault="00E03283" w:rsidP="00E03283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</w:rPr>
        <w:t>22 February</w:t>
      </w:r>
      <w:r>
        <w:rPr>
          <w:rFonts w:ascii="Arial" w:eastAsia="Calibri" w:hAnsi="Arial" w:cs="Arial"/>
          <w:b/>
          <w:sz w:val="20"/>
          <w:szCs w:val="20"/>
        </w:rPr>
        <w:t>,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D515CB" w:rsidRDefault="00D515CB" w:rsidP="00E03283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D515CB" w:rsidSect="00E0328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E622DA" w:rsidRPr="005E426F" w:rsidRDefault="00E622DA" w:rsidP="00E03283">
      <w:pPr>
        <w:rPr>
          <w:rFonts w:ascii="Arial" w:hAnsi="Arial" w:cs="Arial"/>
          <w:sz w:val="16"/>
          <w:lang w:eastAsia="en-US"/>
        </w:rPr>
      </w:pPr>
      <w:r w:rsidRPr="005E426F">
        <w:rPr>
          <w:rFonts w:ascii="Arial" w:hAnsi="Arial" w:cs="Arial"/>
          <w:sz w:val="16"/>
          <w:u w:val="single"/>
          <w:lang w:eastAsia="en-US"/>
        </w:rPr>
        <w:t>Clemency Section, Board of Pardons and Paroles</w:t>
      </w:r>
      <w:r w:rsidRPr="005E426F">
        <w:rPr>
          <w:rFonts w:ascii="Arial" w:hAnsi="Arial" w:cs="Arial"/>
          <w:sz w:val="16"/>
          <w:lang w:eastAsia="en-US"/>
        </w:rPr>
        <w:t xml:space="preserve"> </w:t>
      </w:r>
    </w:p>
    <w:p w:rsidR="00E622DA" w:rsidRDefault="00E622DA" w:rsidP="00E03283">
      <w:pPr>
        <w:rPr>
          <w:rFonts w:ascii="Arial" w:hAnsi="Arial" w:cs="Arial"/>
          <w:sz w:val="16"/>
          <w:lang w:eastAsia="en-US"/>
        </w:rPr>
      </w:pPr>
      <w:r w:rsidRPr="005E426F">
        <w:rPr>
          <w:rFonts w:ascii="Arial" w:hAnsi="Arial" w:cs="Arial"/>
          <w:sz w:val="16"/>
          <w:lang w:eastAsia="en-US"/>
        </w:rPr>
        <w:t xml:space="preserve">8610 Shoal Creek Blvd., Austin, </w:t>
      </w:r>
    </w:p>
    <w:p w:rsidR="00E622DA" w:rsidRPr="005E426F" w:rsidRDefault="00E622DA" w:rsidP="00E03283">
      <w:pPr>
        <w:rPr>
          <w:rFonts w:ascii="Arial" w:hAnsi="Arial" w:cs="Arial"/>
          <w:sz w:val="16"/>
          <w:lang w:eastAsia="en-US"/>
        </w:rPr>
      </w:pPr>
      <w:r w:rsidRPr="005E426F">
        <w:rPr>
          <w:rFonts w:ascii="Arial" w:hAnsi="Arial" w:cs="Arial"/>
          <w:sz w:val="16"/>
          <w:lang w:eastAsia="en-US"/>
        </w:rPr>
        <w:t>Texas 78757-6814, USA</w:t>
      </w:r>
    </w:p>
    <w:p w:rsidR="00E622DA" w:rsidRPr="005E426F" w:rsidRDefault="00E622DA" w:rsidP="00E03283">
      <w:pPr>
        <w:rPr>
          <w:rFonts w:ascii="Arial" w:hAnsi="Arial" w:cs="Arial"/>
          <w:sz w:val="16"/>
          <w:lang w:val="fr-FR" w:eastAsia="en-US"/>
        </w:rPr>
      </w:pPr>
      <w:r w:rsidRPr="005E426F">
        <w:rPr>
          <w:rFonts w:ascii="Arial" w:hAnsi="Arial" w:cs="Arial"/>
          <w:sz w:val="16"/>
          <w:lang w:val="fr-FR" w:eastAsia="en-US"/>
        </w:rPr>
        <w:t>Fax: +1 512 467 0945</w:t>
      </w:r>
    </w:p>
    <w:p w:rsidR="00E622DA" w:rsidRPr="005E426F" w:rsidRDefault="00E622DA" w:rsidP="00E03283">
      <w:pPr>
        <w:rPr>
          <w:rFonts w:ascii="Arial" w:hAnsi="Arial" w:cs="Arial"/>
          <w:bCs/>
          <w:sz w:val="16"/>
          <w:lang w:val="fr-FR" w:eastAsia="en-US"/>
        </w:rPr>
      </w:pPr>
      <w:r w:rsidRPr="005E426F">
        <w:rPr>
          <w:rFonts w:ascii="Arial" w:hAnsi="Arial" w:cs="Arial"/>
          <w:sz w:val="16"/>
          <w:lang w:val="fr-FR" w:eastAsia="en-US"/>
        </w:rPr>
        <w:t>E</w:t>
      </w:r>
      <w:r w:rsidRPr="007066BD">
        <w:rPr>
          <w:rFonts w:ascii="Arial" w:hAnsi="Arial" w:cs="Arial"/>
          <w:color w:val="000000" w:themeColor="text1"/>
          <w:sz w:val="16"/>
          <w:lang w:val="fr-FR" w:eastAsia="en-US"/>
        </w:rPr>
        <w:t xml:space="preserve">mail: </w:t>
      </w:r>
      <w:hyperlink r:id="rId12" w:history="1">
        <w:r w:rsidRPr="007066BD">
          <w:rPr>
            <w:rStyle w:val="Hyperlink"/>
            <w:rFonts w:ascii="Arial" w:hAnsi="Arial" w:cs="Arial"/>
            <w:color w:val="000000" w:themeColor="text1"/>
            <w:sz w:val="16"/>
            <w:lang w:val="fr-FR" w:eastAsia="en-US"/>
          </w:rPr>
          <w:t>bpp-pio@tdcj.state.tx.us</w:t>
        </w:r>
      </w:hyperlink>
    </w:p>
    <w:p w:rsidR="00E622DA" w:rsidRPr="00E622DA" w:rsidRDefault="00E622DA" w:rsidP="00E03283">
      <w:pPr>
        <w:rPr>
          <w:rFonts w:ascii="Arial" w:hAnsi="Arial" w:cs="Arial"/>
          <w:bCs/>
          <w:sz w:val="16"/>
          <w:lang w:eastAsia="en-US"/>
        </w:rPr>
      </w:pPr>
      <w:r w:rsidRPr="005E426F">
        <w:rPr>
          <w:rFonts w:ascii="Arial" w:hAnsi="Arial" w:cs="Arial"/>
          <w:b/>
          <w:sz w:val="16"/>
          <w:lang w:eastAsia="en-US"/>
        </w:rPr>
        <w:t>Salutation: Dear Board members</w:t>
      </w:r>
    </w:p>
    <w:p w:rsidR="00E622DA" w:rsidRPr="005E426F" w:rsidRDefault="00E622DA" w:rsidP="00E03283">
      <w:pPr>
        <w:rPr>
          <w:rFonts w:ascii="Arial" w:hAnsi="Arial" w:cs="Arial"/>
          <w:sz w:val="16"/>
          <w:u w:val="single"/>
          <w:lang w:eastAsia="en-US"/>
        </w:rPr>
      </w:pPr>
      <w:bookmarkStart w:id="0" w:name="_GoBack"/>
      <w:bookmarkEnd w:id="0"/>
      <w:r w:rsidRPr="005E426F">
        <w:rPr>
          <w:rFonts w:ascii="Arial" w:hAnsi="Arial" w:cs="Arial"/>
          <w:sz w:val="16"/>
          <w:u w:val="single"/>
          <w:lang w:eastAsia="en-US"/>
        </w:rPr>
        <w:t>Governor Greg Abbott</w:t>
      </w:r>
    </w:p>
    <w:p w:rsidR="00E622DA" w:rsidRPr="005E426F" w:rsidRDefault="00E622DA" w:rsidP="00E03283">
      <w:pPr>
        <w:rPr>
          <w:rFonts w:ascii="Arial" w:hAnsi="Arial" w:cs="Arial"/>
          <w:sz w:val="16"/>
          <w:lang w:eastAsia="en-US"/>
        </w:rPr>
      </w:pPr>
      <w:r w:rsidRPr="005E426F">
        <w:rPr>
          <w:rFonts w:ascii="Arial" w:hAnsi="Arial" w:cs="Arial"/>
          <w:sz w:val="16"/>
          <w:lang w:eastAsia="en-US"/>
        </w:rPr>
        <w:t>Office of the Governor, P.O. Box 12428</w:t>
      </w:r>
      <w:r w:rsidRPr="005E426F">
        <w:rPr>
          <w:rFonts w:ascii="Arial" w:hAnsi="Arial" w:cs="Arial"/>
          <w:sz w:val="16"/>
          <w:lang w:eastAsia="en-US"/>
        </w:rPr>
        <w:br/>
        <w:t>Austin, Texas 78711-2428, USA</w:t>
      </w:r>
    </w:p>
    <w:p w:rsidR="00E622DA" w:rsidRDefault="00E622DA" w:rsidP="00E03283">
      <w:pPr>
        <w:rPr>
          <w:rFonts w:ascii="Arial" w:hAnsi="Arial" w:cs="Arial"/>
          <w:sz w:val="16"/>
          <w:lang w:eastAsia="en-US"/>
        </w:rPr>
      </w:pPr>
      <w:r w:rsidRPr="005E426F">
        <w:rPr>
          <w:rFonts w:ascii="Arial" w:hAnsi="Arial" w:cs="Arial"/>
          <w:sz w:val="16"/>
          <w:lang w:eastAsia="en-US"/>
        </w:rPr>
        <w:t>Fax: +1 512 463 1849</w:t>
      </w:r>
    </w:p>
    <w:p w:rsidR="00E622DA" w:rsidRPr="007066BD" w:rsidRDefault="00513786" w:rsidP="00E03283">
      <w:pPr>
        <w:rPr>
          <w:rFonts w:ascii="Arial" w:hAnsi="Arial" w:cs="Arial"/>
          <w:color w:val="000000" w:themeColor="text1"/>
          <w:sz w:val="16"/>
          <w:lang w:eastAsia="en-US"/>
        </w:rPr>
      </w:pPr>
      <w:r>
        <w:rPr>
          <w:rFonts w:ascii="Arial" w:hAnsi="Arial" w:cs="Arial"/>
          <w:sz w:val="16"/>
          <w:lang w:eastAsia="en-US"/>
        </w:rPr>
        <w:t xml:space="preserve">Contact </w:t>
      </w:r>
      <w:r w:rsidRPr="007066BD">
        <w:rPr>
          <w:rFonts w:ascii="Arial" w:hAnsi="Arial" w:cs="Arial"/>
          <w:color w:val="000000" w:themeColor="text1"/>
          <w:sz w:val="16"/>
          <w:lang w:eastAsia="en-US"/>
        </w:rPr>
        <w:t>Form</w:t>
      </w:r>
      <w:r w:rsidR="00E622DA" w:rsidRPr="007066BD">
        <w:rPr>
          <w:rFonts w:ascii="Arial" w:hAnsi="Arial" w:cs="Arial"/>
          <w:color w:val="000000" w:themeColor="text1"/>
          <w:sz w:val="16"/>
          <w:lang w:eastAsia="en-US"/>
        </w:rPr>
        <w:t xml:space="preserve">: </w:t>
      </w:r>
      <w:hyperlink r:id="rId13" w:history="1">
        <w:r w:rsidR="00E622DA" w:rsidRPr="007066BD">
          <w:rPr>
            <w:rStyle w:val="Hyperlink"/>
            <w:rFonts w:ascii="Arial" w:hAnsi="Arial" w:cs="Arial"/>
            <w:color w:val="000000" w:themeColor="text1"/>
            <w:sz w:val="16"/>
            <w:lang w:eastAsia="en-US"/>
          </w:rPr>
          <w:t>https://gov.texas.gov/apps/contact/opinion.aspx</w:t>
        </w:r>
      </w:hyperlink>
    </w:p>
    <w:p w:rsidR="00E622DA" w:rsidRPr="007066BD" w:rsidRDefault="00E622DA" w:rsidP="00E03283">
      <w:pPr>
        <w:pStyle w:val="AIAddressText"/>
        <w:tabs>
          <w:tab w:val="clear" w:pos="567"/>
        </w:tabs>
        <w:spacing w:line="240" w:lineRule="auto"/>
        <w:rPr>
          <w:rFonts w:cs="Arial"/>
          <w:b/>
          <w:color w:val="000000" w:themeColor="text1"/>
          <w:sz w:val="16"/>
          <w:szCs w:val="16"/>
        </w:rPr>
        <w:sectPr w:rsidR="00E622DA" w:rsidRPr="007066BD" w:rsidSect="00E03283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  <w:r w:rsidRPr="007066BD">
        <w:rPr>
          <w:rFonts w:cs="Arial"/>
          <w:b/>
          <w:color w:val="000000" w:themeColor="text1"/>
          <w:sz w:val="16"/>
        </w:rPr>
        <w:t>Salutation: Dear Governor</w:t>
      </w:r>
    </w:p>
    <w:p w:rsidR="00694D4F" w:rsidRDefault="00694D4F" w:rsidP="00E03283">
      <w:pPr>
        <w:pStyle w:val="AIAddressText"/>
        <w:tabs>
          <w:tab w:val="clear" w:pos="567"/>
        </w:tabs>
        <w:spacing w:line="240" w:lineRule="auto"/>
        <w:rPr>
          <w:rFonts w:cs="Arial"/>
          <w:b/>
          <w:sz w:val="16"/>
          <w:szCs w:val="16"/>
        </w:rPr>
      </w:pPr>
    </w:p>
    <w:p w:rsidR="00E03283" w:rsidRPr="00E03283" w:rsidRDefault="00E03283" w:rsidP="00E0328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  <w:r w:rsidRPr="00E03283">
        <w:rPr>
          <w:rFonts w:ascii="Arial" w:hAnsi="Arial" w:cs="Arial"/>
          <w:b/>
          <w:color w:val="000000"/>
          <w:sz w:val="19"/>
          <w:szCs w:val="19"/>
        </w:rPr>
        <w:t xml:space="preserve">2) LET US KNOW YOU TOOK ACTION </w:t>
      </w:r>
    </w:p>
    <w:p w:rsidR="00E03283" w:rsidRPr="00E03283" w:rsidRDefault="00E03283" w:rsidP="00E03283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hyperlink r:id="rId14" w:history="1">
        <w:r w:rsidRPr="00E03283">
          <w:rPr>
            <w:rStyle w:val="Hyperlink"/>
            <w:rFonts w:ascii="Arial" w:hAnsi="Arial" w:cs="Arial"/>
            <w:sz w:val="19"/>
            <w:szCs w:val="19"/>
          </w:rPr>
          <w:t>Click here</w:t>
        </w:r>
      </w:hyperlink>
      <w:r w:rsidRPr="00E03283">
        <w:rPr>
          <w:rFonts w:ascii="Arial" w:hAnsi="Arial" w:cs="Arial"/>
          <w:color w:val="000000"/>
          <w:sz w:val="19"/>
          <w:szCs w:val="19"/>
        </w:rPr>
        <w:t xml:space="preserve"> to let us know if you took action on this case! </w:t>
      </w:r>
      <w:r w:rsidRPr="00E03283">
        <w:rPr>
          <w:rFonts w:ascii="Arial" w:hAnsi="Arial" w:cs="Arial"/>
          <w:i/>
          <w:iCs/>
          <w:color w:val="000000"/>
          <w:sz w:val="19"/>
          <w:szCs w:val="19"/>
        </w:rPr>
        <w:t xml:space="preserve">This is Urgent Action </w:t>
      </w:r>
      <w:r w:rsidRPr="00E03283">
        <w:rPr>
          <w:rFonts w:ascii="Arial" w:hAnsi="Arial" w:cs="Arial"/>
          <w:i/>
          <w:iCs/>
          <w:color w:val="000000"/>
          <w:sz w:val="19"/>
          <w:szCs w:val="19"/>
        </w:rPr>
        <w:t>37.18</w:t>
      </w:r>
      <w:r w:rsidRPr="00E03283">
        <w:rPr>
          <w:rFonts w:ascii="Arial" w:hAnsi="Arial" w:cs="Arial"/>
          <w:i/>
          <w:iCs/>
          <w:color w:val="000000"/>
          <w:sz w:val="19"/>
          <w:szCs w:val="19"/>
        </w:rPr>
        <w:t xml:space="preserve"> </w:t>
      </w:r>
    </w:p>
    <w:p w:rsidR="00E03283" w:rsidRPr="00E03283" w:rsidRDefault="00E03283" w:rsidP="00E03283">
      <w:pPr>
        <w:rPr>
          <w:rFonts w:ascii="Arial" w:hAnsi="Arial" w:cs="Arial"/>
          <w:color w:val="000000"/>
          <w:sz w:val="19"/>
          <w:szCs w:val="19"/>
        </w:rPr>
      </w:pPr>
      <w:r w:rsidRPr="00E03283">
        <w:rPr>
          <w:rFonts w:ascii="Arial" w:hAnsi="Arial" w:cs="Arial"/>
          <w:color w:val="000000"/>
          <w:sz w:val="19"/>
          <w:szCs w:val="19"/>
        </w:rPr>
        <w:t>Here's why it is so important to report your actions: we record the actions taken on each case—letters, emails, calls and tweets—and use that information in our advocacy.</w:t>
      </w:r>
    </w:p>
    <w:p w:rsidR="00E03283" w:rsidRPr="00C27E96" w:rsidRDefault="00E03283" w:rsidP="00E03283">
      <w:pPr>
        <w:rPr>
          <w:rFonts w:ascii="Arial" w:hAnsi="Arial" w:cs="Arial"/>
          <w:color w:val="000000"/>
          <w:sz w:val="20"/>
          <w:szCs w:val="20"/>
        </w:rPr>
      </w:pPr>
    </w:p>
    <w:p w:rsidR="00E03283" w:rsidRPr="005D598C" w:rsidRDefault="00E03283" w:rsidP="00E03283">
      <w:pPr>
        <w:pStyle w:val="AIAddressText"/>
        <w:tabs>
          <w:tab w:val="clear" w:pos="567"/>
        </w:tabs>
        <w:spacing w:line="240" w:lineRule="auto"/>
        <w:rPr>
          <w:rFonts w:cs="Arial"/>
          <w:b/>
          <w:sz w:val="16"/>
          <w:szCs w:val="16"/>
        </w:rPr>
        <w:sectPr w:rsidR="00E03283" w:rsidRPr="005D598C" w:rsidSect="00E03283">
          <w:type w:val="continuous"/>
          <w:pgSz w:w="12240" w:h="15840" w:code="1"/>
          <w:pgMar w:top="720" w:right="720" w:bottom="2160" w:left="720" w:header="0" w:footer="567" w:gutter="0"/>
          <w:cols w:space="720"/>
          <w:titlePg/>
          <w:docGrid w:linePitch="360"/>
        </w:sectPr>
      </w:pPr>
    </w:p>
    <w:p w:rsidR="0026766F" w:rsidRPr="00F95961" w:rsidRDefault="0026766F" w:rsidP="00E03283">
      <w:pPr>
        <w:pStyle w:val="AIUASecondHeading"/>
        <w:spacing w:after="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24535A" w:rsidRDefault="0024535A" w:rsidP="00E03283">
      <w:pPr>
        <w:rPr>
          <w:rStyle w:val="AIHeadline"/>
          <w:rFonts w:cs="Arial"/>
          <w:snapToGrid w:val="0"/>
          <w:sz w:val="38"/>
          <w:szCs w:val="38"/>
        </w:rPr>
      </w:pPr>
    </w:p>
    <w:p w:rsidR="00E622DA" w:rsidRPr="000F0AF1" w:rsidRDefault="00E622DA" w:rsidP="00E03283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Father appeals for </w:t>
      </w:r>
      <w:r w:rsidR="000D65B5">
        <w:rPr>
          <w:rStyle w:val="AIHeadline"/>
          <w:rFonts w:cs="Arial"/>
          <w:snapToGrid w:val="0"/>
          <w:sz w:val="38"/>
          <w:szCs w:val="38"/>
        </w:rPr>
        <w:t>son’s life to be spared</w:t>
      </w:r>
    </w:p>
    <w:p w:rsidR="00B00712" w:rsidRPr="0095008C" w:rsidRDefault="0095008C" w:rsidP="00E03283">
      <w:pPr>
        <w:pStyle w:val="Heading2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ADditional InformatioN</w:t>
      </w:r>
    </w:p>
    <w:p w:rsidR="00B0058D" w:rsidRDefault="00B0058D" w:rsidP="00E03283">
      <w:pPr>
        <w:rPr>
          <w:rFonts w:ascii="Arial" w:hAnsi="Arial" w:cs="Arial"/>
          <w:bCs/>
          <w:color w:val="000000"/>
          <w:sz w:val="18"/>
          <w:lang w:eastAsia="ar-SA"/>
        </w:rPr>
      </w:pPr>
      <w:r>
        <w:rPr>
          <w:rFonts w:ascii="Arial" w:hAnsi="Arial" w:cs="Arial"/>
          <w:bCs/>
          <w:color w:val="000000"/>
          <w:sz w:val="18"/>
          <w:lang w:eastAsia="ar-SA"/>
        </w:rPr>
        <w:t xml:space="preserve">In </w:t>
      </w:r>
      <w:r w:rsidR="00F474D8">
        <w:rPr>
          <w:rFonts w:ascii="Arial" w:hAnsi="Arial" w:cs="Arial"/>
          <w:bCs/>
          <w:color w:val="000000"/>
          <w:sz w:val="18"/>
          <w:lang w:eastAsia="ar-SA"/>
        </w:rPr>
        <w:t xml:space="preserve">an opinion issued in </w:t>
      </w:r>
      <w:r w:rsidR="0024535A">
        <w:rPr>
          <w:rFonts w:ascii="Arial" w:hAnsi="Arial" w:cs="Arial"/>
          <w:bCs/>
          <w:color w:val="000000"/>
          <w:sz w:val="18"/>
          <w:lang w:eastAsia="ar-SA"/>
        </w:rPr>
        <w:t xml:space="preserve">March </w:t>
      </w:r>
      <w:r>
        <w:rPr>
          <w:rFonts w:ascii="Arial" w:hAnsi="Arial" w:cs="Arial"/>
          <w:bCs/>
          <w:color w:val="000000"/>
          <w:sz w:val="18"/>
          <w:lang w:eastAsia="ar-SA"/>
        </w:rPr>
        <w:t xml:space="preserve">2015, a US District Court judge </w:t>
      </w:r>
      <w:r w:rsidR="00F474D8">
        <w:rPr>
          <w:rFonts w:ascii="Arial" w:hAnsi="Arial" w:cs="Arial"/>
          <w:bCs/>
          <w:color w:val="000000"/>
          <w:sz w:val="18"/>
          <w:lang w:eastAsia="ar-SA"/>
        </w:rPr>
        <w:t xml:space="preserve">wrote that he </w:t>
      </w:r>
      <w:r>
        <w:rPr>
          <w:rFonts w:ascii="Arial" w:hAnsi="Arial" w:cs="Arial"/>
          <w:bCs/>
          <w:color w:val="000000"/>
          <w:sz w:val="18"/>
          <w:lang w:eastAsia="ar-SA"/>
        </w:rPr>
        <w:t xml:space="preserve">was </w:t>
      </w:r>
      <w:r w:rsidR="00895D0C">
        <w:rPr>
          <w:rFonts w:ascii="Arial" w:hAnsi="Arial" w:cs="Arial"/>
          <w:bCs/>
          <w:color w:val="000000"/>
          <w:sz w:val="18"/>
          <w:lang w:eastAsia="ar-SA"/>
        </w:rPr>
        <w:t>concerned</w:t>
      </w:r>
      <w:r>
        <w:rPr>
          <w:rFonts w:ascii="Arial" w:hAnsi="Arial" w:cs="Arial"/>
          <w:bCs/>
          <w:color w:val="000000"/>
          <w:sz w:val="18"/>
          <w:lang w:eastAsia="ar-SA"/>
        </w:rPr>
        <w:t xml:space="preserve"> by the allegations about how the prosecution obtained the written confession (“the proffer”) which it then used in arguing for the death penalty against </w:t>
      </w:r>
      <w:r w:rsidR="000D65B5">
        <w:rPr>
          <w:rFonts w:ascii="Arial" w:hAnsi="Arial" w:cs="Arial"/>
          <w:bCs/>
          <w:color w:val="000000"/>
          <w:sz w:val="18"/>
          <w:lang w:eastAsia="ar-SA"/>
        </w:rPr>
        <w:t xml:space="preserve">Thomas </w:t>
      </w:r>
      <w:r w:rsidR="00F474D8">
        <w:rPr>
          <w:rFonts w:ascii="Arial" w:hAnsi="Arial" w:cs="Arial"/>
          <w:bCs/>
          <w:color w:val="000000"/>
          <w:sz w:val="18"/>
          <w:lang w:eastAsia="ar-SA"/>
        </w:rPr>
        <w:t xml:space="preserve">Whitaker. This federal judge noted </w:t>
      </w:r>
      <w:r>
        <w:rPr>
          <w:rFonts w:ascii="Arial" w:hAnsi="Arial" w:cs="Arial"/>
          <w:bCs/>
          <w:color w:val="000000"/>
          <w:sz w:val="18"/>
          <w:lang w:eastAsia="ar-SA"/>
        </w:rPr>
        <w:t>that the appeal lawyers contended that the prosecution</w:t>
      </w:r>
      <w:r w:rsidR="00F474D8">
        <w:rPr>
          <w:rFonts w:ascii="Arial" w:hAnsi="Arial" w:cs="Arial"/>
          <w:bCs/>
          <w:color w:val="000000"/>
          <w:sz w:val="18"/>
          <w:lang w:eastAsia="ar-SA"/>
        </w:rPr>
        <w:t>’</w:t>
      </w:r>
      <w:r>
        <w:rPr>
          <w:rFonts w:ascii="Arial" w:hAnsi="Arial" w:cs="Arial"/>
          <w:bCs/>
          <w:color w:val="000000"/>
          <w:sz w:val="18"/>
          <w:lang w:eastAsia="ar-SA"/>
        </w:rPr>
        <w:t xml:space="preserve">s use of </w:t>
      </w:r>
      <w:r w:rsidRPr="00B0058D">
        <w:rPr>
          <w:rFonts w:ascii="Arial" w:hAnsi="Arial" w:cs="Arial"/>
          <w:bCs/>
          <w:color w:val="000000"/>
          <w:sz w:val="18"/>
          <w:lang w:eastAsia="ar-SA"/>
        </w:rPr>
        <w:t>the proffer at trial “was repugnant to basic principles of fundamental fairness” and that the</w:t>
      </w:r>
      <w:r>
        <w:rPr>
          <w:rFonts w:ascii="Arial" w:hAnsi="Arial" w:cs="Arial"/>
          <w:bCs/>
          <w:color w:val="000000"/>
          <w:sz w:val="18"/>
          <w:lang w:eastAsia="ar-SA"/>
        </w:rPr>
        <w:t xml:space="preserve"> Texas Court of Criminal Appeals</w:t>
      </w:r>
      <w:r w:rsidR="00F474D8">
        <w:rPr>
          <w:rFonts w:ascii="Arial" w:hAnsi="Arial" w:cs="Arial"/>
          <w:bCs/>
          <w:color w:val="000000"/>
          <w:sz w:val="18"/>
          <w:lang w:eastAsia="ar-SA"/>
        </w:rPr>
        <w:t>’ (TCCA)</w:t>
      </w:r>
      <w:r>
        <w:rPr>
          <w:rFonts w:ascii="Arial" w:hAnsi="Arial" w:cs="Arial"/>
          <w:bCs/>
          <w:color w:val="000000"/>
          <w:sz w:val="18"/>
          <w:lang w:eastAsia="ar-SA"/>
        </w:rPr>
        <w:t xml:space="preserve"> r</w:t>
      </w:r>
      <w:r w:rsidR="000D65B5">
        <w:rPr>
          <w:rFonts w:ascii="Arial" w:hAnsi="Arial" w:cs="Arial"/>
          <w:bCs/>
          <w:color w:val="000000"/>
          <w:sz w:val="18"/>
          <w:lang w:eastAsia="ar-SA"/>
        </w:rPr>
        <w:t xml:space="preserve">ejection of the claim that Thomas </w:t>
      </w:r>
      <w:r>
        <w:rPr>
          <w:rFonts w:ascii="Arial" w:hAnsi="Arial" w:cs="Arial"/>
          <w:bCs/>
          <w:color w:val="000000"/>
          <w:sz w:val="18"/>
          <w:lang w:eastAsia="ar-SA"/>
        </w:rPr>
        <w:t xml:space="preserve">Whitaker’s due process rights had been violated was unreasonable. The federal judge </w:t>
      </w:r>
      <w:r w:rsidR="00F474D8">
        <w:rPr>
          <w:rFonts w:ascii="Arial" w:hAnsi="Arial" w:cs="Arial"/>
          <w:bCs/>
          <w:color w:val="000000"/>
          <w:sz w:val="18"/>
          <w:lang w:eastAsia="ar-SA"/>
        </w:rPr>
        <w:t xml:space="preserve">further </w:t>
      </w:r>
      <w:r>
        <w:rPr>
          <w:rFonts w:ascii="Arial" w:hAnsi="Arial" w:cs="Arial"/>
          <w:bCs/>
          <w:color w:val="000000"/>
          <w:sz w:val="18"/>
          <w:lang w:eastAsia="ar-SA"/>
        </w:rPr>
        <w:t>wrote that he “</w:t>
      </w:r>
      <w:r w:rsidRPr="00B0058D">
        <w:rPr>
          <w:rFonts w:ascii="Arial" w:hAnsi="Arial" w:cs="Arial"/>
          <w:bCs/>
          <w:color w:val="000000"/>
          <w:sz w:val="18"/>
          <w:lang w:eastAsia="ar-SA"/>
        </w:rPr>
        <w:t>shares Mr. Whitaker’s concerns about the State’s decision to use</w:t>
      </w:r>
      <w:r w:rsidR="00B06765">
        <w:rPr>
          <w:rFonts w:ascii="Arial" w:hAnsi="Arial" w:cs="Arial"/>
          <w:bCs/>
          <w:color w:val="000000"/>
          <w:sz w:val="18"/>
          <w:lang w:eastAsia="ar-SA"/>
        </w:rPr>
        <w:t xml:space="preserve"> </w:t>
      </w:r>
      <w:r w:rsidRPr="00B0058D">
        <w:rPr>
          <w:rFonts w:ascii="Arial" w:hAnsi="Arial" w:cs="Arial"/>
          <w:bCs/>
          <w:color w:val="000000"/>
          <w:sz w:val="18"/>
          <w:lang w:eastAsia="ar-SA"/>
        </w:rPr>
        <w:t>the proffer at trial. Texa</w:t>
      </w:r>
      <w:r>
        <w:rPr>
          <w:rFonts w:ascii="Arial" w:hAnsi="Arial" w:cs="Arial"/>
          <w:bCs/>
          <w:color w:val="000000"/>
          <w:sz w:val="18"/>
          <w:lang w:eastAsia="ar-SA"/>
        </w:rPr>
        <w:t xml:space="preserve">s Rule of Evidence 410 -- like its federal counterpart -- </w:t>
      </w:r>
      <w:r w:rsidRPr="00B0058D">
        <w:rPr>
          <w:rFonts w:ascii="Arial" w:hAnsi="Arial" w:cs="Arial"/>
          <w:bCs/>
          <w:color w:val="000000"/>
          <w:sz w:val="18"/>
          <w:lang w:eastAsia="ar-SA"/>
        </w:rPr>
        <w:t>assures all</w:t>
      </w:r>
      <w:r>
        <w:rPr>
          <w:rFonts w:ascii="Arial" w:hAnsi="Arial" w:cs="Arial"/>
          <w:bCs/>
          <w:color w:val="000000"/>
          <w:sz w:val="18"/>
          <w:lang w:eastAsia="ar-SA"/>
        </w:rPr>
        <w:t xml:space="preserve"> </w:t>
      </w:r>
      <w:r w:rsidRPr="00B0058D">
        <w:rPr>
          <w:rFonts w:ascii="Arial" w:hAnsi="Arial" w:cs="Arial"/>
          <w:bCs/>
          <w:color w:val="000000"/>
          <w:sz w:val="18"/>
          <w:lang w:eastAsia="ar-SA"/>
        </w:rPr>
        <w:t>criminal defendants that they may enter into plea discussions without fear of supplying</w:t>
      </w:r>
      <w:r>
        <w:rPr>
          <w:rFonts w:ascii="Arial" w:hAnsi="Arial" w:cs="Arial"/>
          <w:bCs/>
          <w:color w:val="000000"/>
          <w:sz w:val="18"/>
          <w:lang w:eastAsia="ar-SA"/>
        </w:rPr>
        <w:t xml:space="preserve"> </w:t>
      </w:r>
      <w:r w:rsidRPr="00B0058D">
        <w:rPr>
          <w:rFonts w:ascii="Arial" w:hAnsi="Arial" w:cs="Arial"/>
          <w:bCs/>
          <w:color w:val="000000"/>
          <w:sz w:val="18"/>
          <w:lang w:eastAsia="ar-SA"/>
        </w:rPr>
        <w:t xml:space="preserve">evidence that </w:t>
      </w:r>
      <w:r>
        <w:rPr>
          <w:rFonts w:ascii="Arial" w:hAnsi="Arial" w:cs="Arial"/>
          <w:bCs/>
          <w:color w:val="000000"/>
          <w:sz w:val="18"/>
          <w:lang w:eastAsia="ar-SA"/>
        </w:rPr>
        <w:t>later may be used against them…</w:t>
      </w:r>
      <w:r w:rsidR="0058793C">
        <w:rPr>
          <w:rFonts w:ascii="Arial" w:hAnsi="Arial" w:cs="Arial"/>
          <w:bCs/>
          <w:color w:val="000000"/>
          <w:sz w:val="18"/>
          <w:lang w:eastAsia="ar-SA"/>
        </w:rPr>
        <w:t xml:space="preserve"> The alleged facts here are </w:t>
      </w:r>
      <w:r w:rsidRPr="00B0058D">
        <w:rPr>
          <w:rFonts w:ascii="Arial" w:hAnsi="Arial" w:cs="Arial"/>
          <w:bCs/>
          <w:color w:val="000000"/>
          <w:sz w:val="18"/>
          <w:lang w:eastAsia="ar-SA"/>
        </w:rPr>
        <w:t>particularly troubling, as</w:t>
      </w:r>
      <w:r>
        <w:rPr>
          <w:rFonts w:ascii="Arial" w:hAnsi="Arial" w:cs="Arial"/>
          <w:bCs/>
          <w:color w:val="000000"/>
          <w:sz w:val="18"/>
          <w:lang w:eastAsia="ar-SA"/>
        </w:rPr>
        <w:t xml:space="preserve"> [the prosecutor] </w:t>
      </w:r>
      <w:r w:rsidR="0058793C" w:rsidRPr="0058793C">
        <w:rPr>
          <w:rFonts w:ascii="Arial" w:hAnsi="Arial" w:cs="Arial"/>
          <w:bCs/>
          <w:color w:val="000000"/>
          <w:sz w:val="18"/>
          <w:lang w:eastAsia="ar-SA"/>
        </w:rPr>
        <w:t>purportedly directed that the proffered statement no</w:t>
      </w:r>
      <w:r w:rsidR="0058793C">
        <w:rPr>
          <w:rFonts w:ascii="Arial" w:hAnsi="Arial" w:cs="Arial"/>
          <w:bCs/>
          <w:color w:val="000000"/>
          <w:sz w:val="18"/>
          <w:lang w:eastAsia="ar-SA"/>
        </w:rPr>
        <w:t xml:space="preserve">t include any expressions of </w:t>
      </w:r>
      <w:r w:rsidR="0058793C" w:rsidRPr="0058793C">
        <w:rPr>
          <w:rFonts w:ascii="Arial" w:hAnsi="Arial" w:cs="Arial"/>
          <w:bCs/>
          <w:color w:val="000000"/>
          <w:sz w:val="18"/>
          <w:lang w:eastAsia="ar-SA"/>
        </w:rPr>
        <w:t>remorse</w:t>
      </w:r>
      <w:r w:rsidR="0058793C">
        <w:rPr>
          <w:rFonts w:ascii="Arial" w:hAnsi="Arial" w:cs="Arial"/>
          <w:bCs/>
          <w:color w:val="000000"/>
          <w:sz w:val="18"/>
          <w:lang w:eastAsia="ar-SA"/>
        </w:rPr>
        <w:t xml:space="preserve"> </w:t>
      </w:r>
      <w:r w:rsidR="0058793C" w:rsidRPr="0058793C">
        <w:rPr>
          <w:rFonts w:ascii="Arial" w:hAnsi="Arial" w:cs="Arial"/>
          <w:bCs/>
          <w:color w:val="000000"/>
          <w:sz w:val="18"/>
          <w:lang w:eastAsia="ar-SA"/>
        </w:rPr>
        <w:t>—</w:t>
      </w:r>
      <w:r w:rsidR="0058793C">
        <w:rPr>
          <w:rFonts w:ascii="Arial" w:hAnsi="Arial" w:cs="Arial"/>
          <w:bCs/>
          <w:color w:val="000000"/>
          <w:sz w:val="18"/>
          <w:lang w:eastAsia="ar-SA"/>
        </w:rPr>
        <w:t xml:space="preserve"> </w:t>
      </w:r>
      <w:r w:rsidR="0058793C" w:rsidRPr="0058793C">
        <w:rPr>
          <w:rFonts w:ascii="Arial" w:hAnsi="Arial" w:cs="Arial"/>
          <w:bCs/>
          <w:color w:val="000000"/>
          <w:sz w:val="18"/>
          <w:lang w:eastAsia="ar-SA"/>
        </w:rPr>
        <w:t>the very feature of the proffered statement which he and his co-counsel then highlighted at</w:t>
      </w:r>
      <w:r w:rsidR="0058793C">
        <w:rPr>
          <w:rFonts w:ascii="Arial" w:hAnsi="Arial" w:cs="Arial"/>
          <w:bCs/>
          <w:color w:val="000000"/>
          <w:sz w:val="18"/>
          <w:lang w:eastAsia="ar-SA"/>
        </w:rPr>
        <w:t xml:space="preserve"> trial as evidence that Mr. </w:t>
      </w:r>
      <w:r w:rsidR="0058793C" w:rsidRPr="0058793C">
        <w:rPr>
          <w:rFonts w:ascii="Arial" w:hAnsi="Arial" w:cs="Arial"/>
          <w:bCs/>
          <w:color w:val="000000"/>
          <w:sz w:val="18"/>
          <w:lang w:eastAsia="ar-SA"/>
        </w:rPr>
        <w:t>Whitaker was unrepentant, manipulative, and deserving of the</w:t>
      </w:r>
      <w:r w:rsidR="0058793C">
        <w:rPr>
          <w:rFonts w:ascii="Arial" w:hAnsi="Arial" w:cs="Arial"/>
          <w:bCs/>
          <w:color w:val="000000"/>
          <w:sz w:val="18"/>
          <w:lang w:eastAsia="ar-SA"/>
        </w:rPr>
        <w:t xml:space="preserve"> </w:t>
      </w:r>
      <w:r w:rsidR="0058793C" w:rsidRPr="0058793C">
        <w:rPr>
          <w:rFonts w:ascii="Arial" w:hAnsi="Arial" w:cs="Arial"/>
          <w:bCs/>
          <w:color w:val="000000"/>
          <w:sz w:val="18"/>
          <w:lang w:eastAsia="ar-SA"/>
        </w:rPr>
        <w:t>death penalty.</w:t>
      </w:r>
      <w:r w:rsidR="0058793C">
        <w:rPr>
          <w:rFonts w:ascii="Arial" w:hAnsi="Arial" w:cs="Arial"/>
          <w:bCs/>
          <w:color w:val="000000"/>
          <w:sz w:val="18"/>
          <w:lang w:eastAsia="ar-SA"/>
        </w:rPr>
        <w:t xml:space="preserve">” However, under the deference that federal courts are required to give state court decisions under the </w:t>
      </w:r>
      <w:r w:rsidR="007C668A">
        <w:rPr>
          <w:rFonts w:ascii="Arial" w:hAnsi="Arial" w:cs="Arial"/>
          <w:bCs/>
          <w:color w:val="000000"/>
          <w:sz w:val="18"/>
          <w:lang w:eastAsia="ar-SA"/>
        </w:rPr>
        <w:t xml:space="preserve">1996 </w:t>
      </w:r>
      <w:r w:rsidR="0058793C">
        <w:rPr>
          <w:rFonts w:ascii="Arial" w:hAnsi="Arial" w:cs="Arial"/>
          <w:bCs/>
          <w:color w:val="000000"/>
          <w:sz w:val="18"/>
          <w:lang w:eastAsia="ar-SA"/>
        </w:rPr>
        <w:t>Antiterrorism and Effecti</w:t>
      </w:r>
      <w:r w:rsidR="00F474D8">
        <w:rPr>
          <w:rFonts w:ascii="Arial" w:hAnsi="Arial" w:cs="Arial"/>
          <w:bCs/>
          <w:color w:val="000000"/>
          <w:sz w:val="18"/>
          <w:lang w:eastAsia="ar-SA"/>
        </w:rPr>
        <w:t>ve Death Penalty Act (AEDPA), the federal judge</w:t>
      </w:r>
      <w:r w:rsidR="0058793C">
        <w:rPr>
          <w:rFonts w:ascii="Arial" w:hAnsi="Arial" w:cs="Arial"/>
          <w:bCs/>
          <w:color w:val="000000"/>
          <w:sz w:val="18"/>
          <w:lang w:eastAsia="ar-SA"/>
        </w:rPr>
        <w:t xml:space="preserve"> upheld the TCCA’</w:t>
      </w:r>
      <w:r w:rsidR="007C668A">
        <w:rPr>
          <w:rFonts w:ascii="Arial" w:hAnsi="Arial" w:cs="Arial"/>
          <w:bCs/>
          <w:color w:val="000000"/>
          <w:sz w:val="18"/>
          <w:lang w:eastAsia="ar-SA"/>
        </w:rPr>
        <w:t xml:space="preserve">s rejection of the claim that the prosecution’s alleged solicitation and use of the proffer at trial did not violate the defendant’s fair trial rights. </w:t>
      </w:r>
    </w:p>
    <w:p w:rsidR="00FE4E74" w:rsidRDefault="00FE4E74" w:rsidP="00E03283">
      <w:pPr>
        <w:rPr>
          <w:rFonts w:ascii="Arial" w:hAnsi="Arial" w:cs="Arial"/>
          <w:bCs/>
          <w:color w:val="000000"/>
          <w:sz w:val="18"/>
          <w:lang w:eastAsia="ar-SA"/>
        </w:rPr>
      </w:pPr>
    </w:p>
    <w:p w:rsidR="00FE4E74" w:rsidRDefault="00FE4E74" w:rsidP="00E03283">
      <w:pPr>
        <w:rPr>
          <w:rFonts w:ascii="Arial" w:hAnsi="Arial" w:cs="Arial"/>
          <w:bCs/>
          <w:color w:val="000000"/>
          <w:sz w:val="18"/>
          <w:lang w:eastAsia="ar-SA"/>
        </w:rPr>
      </w:pPr>
      <w:r>
        <w:rPr>
          <w:rFonts w:ascii="Arial" w:hAnsi="Arial" w:cs="Arial"/>
          <w:bCs/>
          <w:color w:val="000000"/>
          <w:sz w:val="18"/>
          <w:lang w:eastAsia="ar-SA"/>
        </w:rPr>
        <w:t>After hearing the sentencing phase evidence, on</w:t>
      </w:r>
      <w:r w:rsidRPr="00FE4E74">
        <w:rPr>
          <w:rFonts w:ascii="Arial" w:hAnsi="Arial" w:cs="Arial"/>
          <w:bCs/>
          <w:color w:val="000000"/>
          <w:sz w:val="18"/>
          <w:lang w:eastAsia="ar-SA"/>
        </w:rPr>
        <w:t xml:space="preserve"> 8 March 2007, the jury found that there was a probability that Thomas Whitaker would commit acts of criminal violence that would constitute a continuing threat to society</w:t>
      </w:r>
      <w:r>
        <w:rPr>
          <w:rFonts w:ascii="Arial" w:hAnsi="Arial" w:cs="Arial"/>
          <w:bCs/>
          <w:color w:val="000000"/>
          <w:sz w:val="18"/>
          <w:lang w:eastAsia="ar-SA"/>
        </w:rPr>
        <w:t xml:space="preserve"> if he was allowed to live, even in prison. This </w:t>
      </w:r>
      <w:r w:rsidRPr="00FE4E74">
        <w:rPr>
          <w:rFonts w:ascii="Arial" w:hAnsi="Arial" w:cs="Arial"/>
          <w:bCs/>
          <w:color w:val="000000"/>
          <w:sz w:val="18"/>
          <w:lang w:eastAsia="ar-SA"/>
        </w:rPr>
        <w:t>so-called ‘future dangerousness’ question that must be answered in the affirmative before a Texas defendant can be sentenced to death</w:t>
      </w:r>
      <w:r w:rsidR="00895D0C">
        <w:rPr>
          <w:rFonts w:ascii="Arial" w:hAnsi="Arial" w:cs="Arial"/>
          <w:bCs/>
          <w:color w:val="000000"/>
          <w:sz w:val="18"/>
          <w:lang w:eastAsia="ar-SA"/>
        </w:rPr>
        <w:t>, and is an aspect of the Texas death penalty that has drawn many claims of questionable tactics by prosecutors in their pursuit of an affirmative answer to this question</w:t>
      </w:r>
      <w:r w:rsidRPr="00FE4E74">
        <w:rPr>
          <w:rFonts w:ascii="Arial" w:hAnsi="Arial" w:cs="Arial"/>
          <w:bCs/>
          <w:color w:val="000000"/>
          <w:sz w:val="18"/>
          <w:lang w:eastAsia="ar-SA"/>
        </w:rPr>
        <w:t xml:space="preserve">. </w:t>
      </w:r>
      <w:r>
        <w:rPr>
          <w:rFonts w:ascii="Arial" w:hAnsi="Arial" w:cs="Arial"/>
          <w:bCs/>
          <w:color w:val="000000"/>
          <w:sz w:val="18"/>
          <w:lang w:eastAsia="ar-SA"/>
        </w:rPr>
        <w:t xml:space="preserve">The letters from guards, inmates and others </w:t>
      </w:r>
      <w:r w:rsidR="00895D0C">
        <w:rPr>
          <w:rFonts w:ascii="Arial" w:hAnsi="Arial" w:cs="Arial"/>
          <w:bCs/>
          <w:color w:val="000000"/>
          <w:sz w:val="18"/>
          <w:lang w:eastAsia="ar-SA"/>
        </w:rPr>
        <w:t>submitted with</w:t>
      </w:r>
      <w:r>
        <w:rPr>
          <w:rFonts w:ascii="Arial" w:hAnsi="Arial" w:cs="Arial"/>
          <w:bCs/>
          <w:color w:val="000000"/>
          <w:sz w:val="18"/>
          <w:lang w:eastAsia="ar-SA"/>
        </w:rPr>
        <w:t xml:space="preserve"> the clemency petition challenge such a jury finding</w:t>
      </w:r>
      <w:r w:rsidR="00895D0C">
        <w:rPr>
          <w:rFonts w:ascii="Arial" w:hAnsi="Arial" w:cs="Arial"/>
          <w:bCs/>
          <w:color w:val="000000"/>
          <w:sz w:val="18"/>
          <w:lang w:eastAsia="ar-SA"/>
        </w:rPr>
        <w:t xml:space="preserve"> in this case, as the petition itself points out</w:t>
      </w:r>
      <w:r>
        <w:rPr>
          <w:rFonts w:ascii="Arial" w:hAnsi="Arial" w:cs="Arial"/>
          <w:bCs/>
          <w:color w:val="000000"/>
          <w:sz w:val="18"/>
          <w:lang w:eastAsia="ar-SA"/>
        </w:rPr>
        <w:t xml:space="preserve"> </w:t>
      </w:r>
    </w:p>
    <w:p w:rsidR="000D65B5" w:rsidRDefault="000D65B5" w:rsidP="00E03283">
      <w:pPr>
        <w:rPr>
          <w:rFonts w:ascii="Arial" w:hAnsi="Arial" w:cs="Arial"/>
          <w:bCs/>
          <w:color w:val="000000"/>
          <w:sz w:val="18"/>
          <w:lang w:eastAsia="ar-SA"/>
        </w:rPr>
      </w:pPr>
    </w:p>
    <w:p w:rsidR="000D65B5" w:rsidRDefault="000D65B5" w:rsidP="00E03283">
      <w:pPr>
        <w:rPr>
          <w:rFonts w:ascii="Arial" w:hAnsi="Arial" w:cs="Arial"/>
          <w:bCs/>
          <w:color w:val="000000"/>
          <w:sz w:val="18"/>
          <w:lang w:eastAsia="ar-SA"/>
        </w:rPr>
      </w:pPr>
      <w:r>
        <w:rPr>
          <w:rFonts w:ascii="Arial" w:hAnsi="Arial" w:cs="Arial"/>
          <w:bCs/>
          <w:color w:val="000000"/>
          <w:sz w:val="18"/>
          <w:lang w:eastAsia="ar-SA"/>
        </w:rPr>
        <w:t xml:space="preserve">The clemency petition </w:t>
      </w:r>
      <w:r w:rsidR="00895D0C">
        <w:rPr>
          <w:rFonts w:ascii="Arial" w:hAnsi="Arial" w:cs="Arial"/>
          <w:bCs/>
          <w:color w:val="000000"/>
          <w:sz w:val="18"/>
          <w:lang w:eastAsia="ar-SA"/>
        </w:rPr>
        <w:t xml:space="preserve">also </w:t>
      </w:r>
      <w:r>
        <w:rPr>
          <w:rFonts w:ascii="Arial" w:hAnsi="Arial" w:cs="Arial"/>
          <w:bCs/>
          <w:color w:val="000000"/>
          <w:sz w:val="18"/>
          <w:lang w:eastAsia="ar-SA"/>
        </w:rPr>
        <w:t xml:space="preserve">states: “When Kent Whitaker closes his eyes, he remembers the killings and his own near-death. This Board [of Pardons and Paroles] can spare him from the indignity and cruelty of searing into him a new memory, the experience of watching his son be killed. The Board can and should spare us all from such a miserable and meaningless spectacle”. </w:t>
      </w:r>
    </w:p>
    <w:p w:rsidR="00B0058D" w:rsidRDefault="00B0058D" w:rsidP="00E03283">
      <w:pPr>
        <w:rPr>
          <w:rFonts w:ascii="Arial" w:hAnsi="Arial" w:cs="Arial"/>
          <w:bCs/>
          <w:color w:val="000000"/>
          <w:sz w:val="18"/>
          <w:lang w:eastAsia="ar-SA"/>
        </w:rPr>
      </w:pPr>
    </w:p>
    <w:p w:rsidR="0095008C" w:rsidRDefault="00E622DA" w:rsidP="00E03283">
      <w:pPr>
        <w:rPr>
          <w:rFonts w:ascii="Arial" w:hAnsi="Arial" w:cs="Arial"/>
          <w:bCs/>
          <w:color w:val="000000"/>
          <w:sz w:val="18"/>
          <w:lang w:eastAsia="ar-SA"/>
        </w:rPr>
      </w:pPr>
      <w:r>
        <w:rPr>
          <w:rFonts w:ascii="Arial" w:hAnsi="Arial" w:cs="Arial"/>
          <w:bCs/>
          <w:color w:val="000000"/>
          <w:sz w:val="18"/>
          <w:lang w:eastAsia="ar-SA"/>
        </w:rPr>
        <w:t>There have been 1,468</w:t>
      </w:r>
      <w:r w:rsidR="00E569C0" w:rsidRPr="00E569C0">
        <w:rPr>
          <w:rFonts w:ascii="Arial" w:hAnsi="Arial" w:cs="Arial"/>
          <w:bCs/>
          <w:color w:val="000000"/>
          <w:sz w:val="18"/>
          <w:lang w:eastAsia="ar-SA"/>
        </w:rPr>
        <w:t xml:space="preserve"> executions in</w:t>
      </w:r>
      <w:r w:rsidR="00607796">
        <w:rPr>
          <w:rFonts w:ascii="Arial" w:hAnsi="Arial" w:cs="Arial"/>
          <w:bCs/>
          <w:color w:val="000000"/>
          <w:sz w:val="18"/>
          <w:lang w:eastAsia="ar-SA"/>
        </w:rPr>
        <w:t xml:space="preserve"> the USA since they resumed </w:t>
      </w:r>
      <w:r w:rsidR="00E569C0" w:rsidRPr="00E569C0">
        <w:rPr>
          <w:rFonts w:ascii="Arial" w:hAnsi="Arial" w:cs="Arial"/>
          <w:bCs/>
          <w:color w:val="000000"/>
          <w:sz w:val="18"/>
          <w:lang w:eastAsia="ar-SA"/>
        </w:rPr>
        <w:t>i</w:t>
      </w:r>
      <w:r w:rsidR="00607796">
        <w:rPr>
          <w:rFonts w:ascii="Arial" w:hAnsi="Arial" w:cs="Arial"/>
          <w:bCs/>
          <w:color w:val="000000"/>
          <w:sz w:val="18"/>
          <w:lang w:eastAsia="ar-SA"/>
        </w:rPr>
        <w:t>n 1977 under new capital law</w:t>
      </w:r>
      <w:r w:rsidR="00E569C0" w:rsidRPr="00E569C0">
        <w:rPr>
          <w:rFonts w:ascii="Arial" w:hAnsi="Arial" w:cs="Arial"/>
          <w:bCs/>
          <w:color w:val="000000"/>
          <w:sz w:val="18"/>
          <w:lang w:eastAsia="ar-SA"/>
        </w:rPr>
        <w:t xml:space="preserve">s approved by the Supreme Court in 1976. </w:t>
      </w:r>
      <w:r>
        <w:rPr>
          <w:rFonts w:ascii="Arial" w:hAnsi="Arial" w:cs="Arial"/>
          <w:bCs/>
          <w:color w:val="000000"/>
          <w:sz w:val="18"/>
          <w:lang w:eastAsia="ar-SA"/>
        </w:rPr>
        <w:t xml:space="preserve">Texas accounts for </w:t>
      </w:r>
      <w:r w:rsidR="0095008C">
        <w:rPr>
          <w:rFonts w:ascii="Arial" w:hAnsi="Arial" w:cs="Arial"/>
          <w:bCs/>
          <w:color w:val="000000"/>
          <w:sz w:val="18"/>
          <w:lang w:eastAsia="ar-SA"/>
        </w:rPr>
        <w:t xml:space="preserve">548 </w:t>
      </w:r>
      <w:r w:rsidR="00E569C0" w:rsidRPr="00E569C0">
        <w:rPr>
          <w:rFonts w:ascii="Arial" w:hAnsi="Arial" w:cs="Arial"/>
          <w:bCs/>
          <w:color w:val="000000"/>
          <w:sz w:val="18"/>
          <w:lang w:eastAsia="ar-SA"/>
        </w:rPr>
        <w:t>of these</w:t>
      </w:r>
      <w:r w:rsidR="0095008C">
        <w:rPr>
          <w:rFonts w:ascii="Arial" w:hAnsi="Arial" w:cs="Arial"/>
          <w:bCs/>
          <w:color w:val="000000"/>
          <w:sz w:val="18"/>
          <w:lang w:eastAsia="ar-SA"/>
        </w:rPr>
        <w:t xml:space="preserve"> executions. There have been three </w:t>
      </w:r>
      <w:r w:rsidR="00E569C0" w:rsidRPr="00E569C0">
        <w:rPr>
          <w:rFonts w:ascii="Arial" w:hAnsi="Arial" w:cs="Arial"/>
          <w:bCs/>
          <w:color w:val="000000"/>
          <w:sz w:val="18"/>
          <w:lang w:eastAsia="ar-SA"/>
        </w:rPr>
        <w:t>execution</w:t>
      </w:r>
      <w:r w:rsidR="0095008C">
        <w:rPr>
          <w:rFonts w:ascii="Arial" w:hAnsi="Arial" w:cs="Arial"/>
          <w:bCs/>
          <w:color w:val="000000"/>
          <w:sz w:val="18"/>
          <w:lang w:eastAsia="ar-SA"/>
        </w:rPr>
        <w:t>s</w:t>
      </w:r>
      <w:r w:rsidR="00E569C0" w:rsidRPr="00E569C0">
        <w:rPr>
          <w:rFonts w:ascii="Arial" w:hAnsi="Arial" w:cs="Arial"/>
          <w:bCs/>
          <w:color w:val="000000"/>
          <w:sz w:val="18"/>
          <w:lang w:eastAsia="ar-SA"/>
        </w:rPr>
        <w:t xml:space="preserve"> in the USA so far this year</w:t>
      </w:r>
      <w:r w:rsidR="0095008C">
        <w:rPr>
          <w:rFonts w:ascii="Arial" w:hAnsi="Arial" w:cs="Arial"/>
          <w:bCs/>
          <w:color w:val="000000"/>
          <w:sz w:val="18"/>
          <w:lang w:eastAsia="ar-SA"/>
        </w:rPr>
        <w:t>, all three of them in Texas</w:t>
      </w:r>
      <w:r w:rsidR="00E569C0" w:rsidRPr="00E569C0">
        <w:rPr>
          <w:rFonts w:ascii="Arial" w:hAnsi="Arial" w:cs="Arial"/>
          <w:bCs/>
          <w:color w:val="000000"/>
          <w:sz w:val="18"/>
          <w:lang w:eastAsia="ar-SA"/>
        </w:rPr>
        <w:t xml:space="preserve">. </w:t>
      </w:r>
    </w:p>
    <w:p w:rsidR="0095008C" w:rsidRDefault="0095008C" w:rsidP="00E03283">
      <w:pPr>
        <w:rPr>
          <w:rFonts w:ascii="Arial" w:hAnsi="Arial" w:cs="Arial"/>
          <w:bCs/>
          <w:color w:val="000000"/>
          <w:sz w:val="18"/>
          <w:lang w:eastAsia="ar-SA"/>
        </w:rPr>
      </w:pPr>
    </w:p>
    <w:p w:rsidR="00E569C0" w:rsidRPr="00E569C0" w:rsidRDefault="00E569C0" w:rsidP="00E03283">
      <w:pPr>
        <w:rPr>
          <w:rFonts w:ascii="Arial" w:hAnsi="Arial" w:cs="Arial"/>
          <w:bCs/>
          <w:color w:val="000000"/>
          <w:sz w:val="18"/>
          <w:lang w:eastAsia="ar-SA"/>
        </w:rPr>
      </w:pPr>
      <w:r w:rsidRPr="00E569C0">
        <w:rPr>
          <w:rFonts w:ascii="Arial" w:hAnsi="Arial" w:cs="Arial"/>
          <w:bCs/>
          <w:color w:val="000000"/>
          <w:sz w:val="18"/>
          <w:lang w:eastAsia="ar-SA"/>
        </w:rPr>
        <w:t xml:space="preserve">Amnesty International opposes the death penalty, unconditionally. Today 142 countries are </w:t>
      </w:r>
      <w:r w:rsidR="00571812">
        <w:rPr>
          <w:rFonts w:ascii="Arial" w:hAnsi="Arial" w:cs="Arial"/>
          <w:bCs/>
          <w:color w:val="000000"/>
          <w:sz w:val="18"/>
          <w:lang w:eastAsia="ar-SA"/>
        </w:rPr>
        <w:t>abolitionist in law or practice</w:t>
      </w:r>
      <w:r w:rsidRPr="00E569C0">
        <w:rPr>
          <w:rFonts w:ascii="Arial" w:hAnsi="Arial" w:cs="Arial"/>
          <w:bCs/>
          <w:color w:val="000000"/>
          <w:sz w:val="18"/>
          <w:lang w:eastAsia="ar-SA"/>
        </w:rPr>
        <w:t>.</w:t>
      </w:r>
    </w:p>
    <w:p w:rsidR="004645D7" w:rsidRPr="00D515CB" w:rsidRDefault="004645D7" w:rsidP="00E03283">
      <w:pPr>
        <w:rPr>
          <w:rFonts w:ascii="Arial" w:hAnsi="Arial" w:cs="Arial"/>
          <w:bCs/>
          <w:color w:val="000000"/>
          <w:sz w:val="18"/>
          <w:szCs w:val="18"/>
          <w:lang w:eastAsia="ar-SA"/>
        </w:rPr>
      </w:pPr>
    </w:p>
    <w:p w:rsidR="0026766F" w:rsidRPr="00F95961" w:rsidRDefault="0026766F" w:rsidP="00E03283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802EB1">
        <w:rPr>
          <w:rFonts w:ascii="Arial" w:hAnsi="Arial" w:cs="Arial"/>
          <w:sz w:val="16"/>
          <w:szCs w:val="16"/>
        </w:rPr>
        <w:t xml:space="preserve"> </w:t>
      </w:r>
      <w:r w:rsidR="00E622DA">
        <w:rPr>
          <w:rFonts w:ascii="Arial" w:hAnsi="Arial" w:cs="Arial"/>
          <w:sz w:val="16"/>
          <w:szCs w:val="16"/>
        </w:rPr>
        <w:t xml:space="preserve">Thomas </w:t>
      </w:r>
      <w:r w:rsidR="00494FF2">
        <w:rPr>
          <w:rFonts w:ascii="Arial" w:hAnsi="Arial" w:cs="Arial"/>
          <w:sz w:val="16"/>
          <w:szCs w:val="16"/>
        </w:rPr>
        <w:t xml:space="preserve">Bartlett </w:t>
      </w:r>
      <w:r w:rsidR="00E622DA">
        <w:rPr>
          <w:rFonts w:ascii="Arial" w:hAnsi="Arial" w:cs="Arial"/>
          <w:sz w:val="16"/>
          <w:szCs w:val="16"/>
        </w:rPr>
        <w:t>Whitaker</w:t>
      </w:r>
    </w:p>
    <w:p w:rsidR="0026766F" w:rsidRDefault="0026766F" w:rsidP="00E03283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802EB1">
        <w:rPr>
          <w:rFonts w:ascii="Arial" w:hAnsi="Arial" w:cs="Arial"/>
          <w:sz w:val="16"/>
          <w:szCs w:val="16"/>
        </w:rPr>
        <w:t xml:space="preserve"> </w:t>
      </w:r>
      <w:r w:rsidR="001A4D19">
        <w:rPr>
          <w:rFonts w:ascii="Arial" w:hAnsi="Arial" w:cs="Arial"/>
          <w:sz w:val="16"/>
          <w:szCs w:val="16"/>
        </w:rPr>
        <w:t xml:space="preserve"> m</w:t>
      </w:r>
    </w:p>
    <w:p w:rsidR="00EB5966" w:rsidRDefault="00EB5966" w:rsidP="00E03283">
      <w:pPr>
        <w:rPr>
          <w:rFonts w:ascii="Arial" w:hAnsi="Arial" w:cs="Arial"/>
          <w:sz w:val="16"/>
          <w:szCs w:val="16"/>
        </w:rPr>
      </w:pPr>
    </w:p>
    <w:p w:rsidR="00EB5966" w:rsidRPr="00382A08" w:rsidRDefault="00EB5966" w:rsidP="00E03283">
      <w:pPr>
        <w:rPr>
          <w:rStyle w:val="StyleAIBodytextAsianSimSunChar"/>
          <w:rFonts w:cs="Arial"/>
          <w:sz w:val="16"/>
          <w:szCs w:val="16"/>
          <w:lang w:eastAsia="zh-CN"/>
        </w:rPr>
        <w:sectPr w:rsidR="00EB5966" w:rsidRPr="00382A08" w:rsidSect="00E03283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E03283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lastRenderedPageBreak/>
        <w:t xml:space="preserve">UA: </w:t>
      </w:r>
      <w:r w:rsidR="002B5EA5">
        <w:rPr>
          <w:rFonts w:ascii="Arial" w:hAnsi="Arial" w:cs="Arial"/>
          <w:sz w:val="16"/>
          <w:szCs w:val="16"/>
        </w:rPr>
        <w:t>37</w:t>
      </w:r>
      <w:r w:rsidR="00393C7E">
        <w:rPr>
          <w:rFonts w:ascii="Arial" w:hAnsi="Arial" w:cs="Arial"/>
          <w:sz w:val="16"/>
          <w:szCs w:val="16"/>
        </w:rPr>
        <w:t>/18</w:t>
      </w:r>
      <w:r w:rsidR="002C29F6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C761AB">
        <w:rPr>
          <w:rFonts w:ascii="Arial" w:hAnsi="Arial" w:cs="Arial"/>
          <w:sz w:val="16"/>
          <w:szCs w:val="16"/>
        </w:rPr>
        <w:t>AMR 51/</w:t>
      </w:r>
      <w:r w:rsidR="002B5EA5">
        <w:rPr>
          <w:rFonts w:ascii="Arial" w:hAnsi="Arial" w:cs="Arial"/>
          <w:sz w:val="16"/>
          <w:szCs w:val="16"/>
        </w:rPr>
        <w:t>7902</w:t>
      </w:r>
      <w:r w:rsidR="000E77BE" w:rsidRPr="009319E6">
        <w:rPr>
          <w:rFonts w:ascii="Arial" w:hAnsi="Arial" w:cs="Arial"/>
          <w:sz w:val="16"/>
          <w:szCs w:val="16"/>
        </w:rPr>
        <w:t>/201</w:t>
      </w:r>
      <w:r w:rsidR="00393C7E">
        <w:rPr>
          <w:rFonts w:ascii="Arial" w:hAnsi="Arial" w:cs="Arial"/>
          <w:sz w:val="16"/>
          <w:szCs w:val="16"/>
        </w:rPr>
        <w:t>8</w:t>
      </w:r>
      <w:r w:rsidR="000E77BE">
        <w:rPr>
          <w:rFonts w:ascii="Segoe UI" w:hAnsi="Segoe UI" w:cs="Segoe UI"/>
          <w:color w:val="444444"/>
          <w:sz w:val="20"/>
          <w:szCs w:val="20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E622DA">
        <w:rPr>
          <w:rFonts w:ascii="Arial" w:hAnsi="Arial" w:cs="Arial"/>
          <w:sz w:val="16"/>
          <w:szCs w:val="16"/>
        </w:rPr>
        <w:t>14 February</w:t>
      </w:r>
      <w:r w:rsidR="00393C7E">
        <w:rPr>
          <w:rFonts w:ascii="Arial" w:hAnsi="Arial" w:cs="Arial"/>
          <w:sz w:val="16"/>
          <w:szCs w:val="16"/>
        </w:rPr>
        <w:t xml:space="preserve"> 2018</w:t>
      </w:r>
    </w:p>
    <w:sectPr w:rsidR="0026766F" w:rsidRPr="00F95961" w:rsidSect="00E03283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384" w:rsidRDefault="008D0384">
      <w:r>
        <w:separator/>
      </w:r>
    </w:p>
  </w:endnote>
  <w:endnote w:type="continuationSeparator" w:id="0">
    <w:p w:rsidR="008D0384" w:rsidRDefault="008D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mnesty Helvetica Wor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283" w:rsidRPr="00D158C3" w:rsidRDefault="00E03283" w:rsidP="00E03283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E03283" w:rsidRPr="00D158C3" w:rsidRDefault="00E03283" w:rsidP="00E03283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D515CB" w:rsidRPr="00D0106D" w:rsidRDefault="00D515CB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B" w:rsidRDefault="008D0384">
    <w:pPr>
      <w:pStyle w:val="Footer"/>
    </w:pPr>
    <w:r w:rsidRPr="008D0384">
      <w:rPr>
        <w:noProof/>
        <w:lang w:val="en-US"/>
      </w:rPr>
      <w:drawing>
        <wp:inline distT="0" distB="0" distL="0" distR="0">
          <wp:extent cx="6400800" cy="981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9E" w:rsidRPr="00D0106D" w:rsidRDefault="000A309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9E" w:rsidRDefault="008D0384">
    <w:pPr>
      <w:pStyle w:val="Footer"/>
    </w:pPr>
    <w:r w:rsidRPr="008D0384">
      <w:rPr>
        <w:noProof/>
        <w:lang w:val="en-US"/>
      </w:rPr>
      <w:drawing>
        <wp:inline distT="0" distB="0" distL="0" distR="0">
          <wp:extent cx="6467475" cy="981075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384" w:rsidRDefault="008D0384">
      <w:r>
        <w:separator/>
      </w:r>
    </w:p>
  </w:footnote>
  <w:footnote w:type="continuationSeparator" w:id="0">
    <w:p w:rsidR="008D0384" w:rsidRDefault="008D0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B" w:rsidRPr="00D0106D" w:rsidRDefault="00D515CB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B" w:rsidRDefault="00D515CB"/>
  <w:p w:rsidR="00D515CB" w:rsidRDefault="00D515CB"/>
  <w:p w:rsidR="00D515CB" w:rsidRPr="00966B89" w:rsidRDefault="00C3372B" w:rsidP="00B4432F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UA: </w:t>
    </w:r>
    <w:r w:rsidR="002B5EA5">
      <w:rPr>
        <w:rFonts w:ascii="Arial" w:hAnsi="Arial" w:cs="Arial"/>
        <w:sz w:val="16"/>
        <w:szCs w:val="16"/>
      </w:rPr>
      <w:t>37</w:t>
    </w:r>
    <w:r w:rsidR="00512B38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18</w:t>
    </w:r>
    <w:r w:rsidR="00512B38">
      <w:rPr>
        <w:rFonts w:ascii="Arial" w:hAnsi="Arial" w:cs="Arial"/>
        <w:sz w:val="16"/>
        <w:szCs w:val="16"/>
      </w:rPr>
      <w:t xml:space="preserve"> </w:t>
    </w:r>
    <w:r w:rsidR="00544E92">
      <w:rPr>
        <w:rFonts w:ascii="Arial" w:hAnsi="Arial" w:cs="Arial"/>
        <w:sz w:val="16"/>
        <w:szCs w:val="16"/>
      </w:rPr>
      <w:t>I</w:t>
    </w:r>
    <w:r w:rsidR="00D515CB">
      <w:rPr>
        <w:rFonts w:ascii="Arial" w:hAnsi="Arial" w:cs="Arial"/>
        <w:sz w:val="16"/>
        <w:szCs w:val="16"/>
      </w:rPr>
      <w:t xml:space="preserve">ndex: </w:t>
    </w:r>
    <w:r w:rsidR="00512B38">
      <w:rPr>
        <w:rFonts w:ascii="Arial" w:hAnsi="Arial" w:cs="Arial"/>
        <w:sz w:val="16"/>
        <w:szCs w:val="16"/>
      </w:rPr>
      <w:t>AMR 51/</w:t>
    </w:r>
    <w:r w:rsidR="00D54E41">
      <w:rPr>
        <w:rFonts w:ascii="Arial" w:hAnsi="Arial" w:cs="Arial"/>
        <w:sz w:val="16"/>
        <w:szCs w:val="16"/>
      </w:rPr>
      <w:t>7</w:t>
    </w:r>
    <w:r w:rsidR="002B5EA5">
      <w:rPr>
        <w:rFonts w:ascii="Arial" w:hAnsi="Arial" w:cs="Arial"/>
        <w:sz w:val="16"/>
        <w:szCs w:val="16"/>
      </w:rPr>
      <w:t>902</w:t>
    </w:r>
    <w:r w:rsidR="00D515CB" w:rsidRPr="00F06796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8</w:t>
    </w:r>
    <w:r w:rsidR="00D515CB">
      <w:rPr>
        <w:rFonts w:ascii="Segoe UI" w:hAnsi="Segoe UI" w:cs="Segoe UI"/>
        <w:color w:val="444444"/>
        <w:sz w:val="20"/>
        <w:szCs w:val="20"/>
      </w:rPr>
      <w:t xml:space="preserve"> </w:t>
    </w:r>
    <w:r w:rsidR="00D515CB">
      <w:rPr>
        <w:rFonts w:ascii="Arial" w:hAnsi="Arial" w:cs="Arial"/>
        <w:sz w:val="16"/>
        <w:szCs w:val="16"/>
      </w:rPr>
      <w:t>USA</w:t>
    </w:r>
    <w:r w:rsidR="00D515CB" w:rsidRPr="00966B89">
      <w:rPr>
        <w:rFonts w:ascii="Arial" w:hAnsi="Arial" w:cs="Arial"/>
        <w:sz w:val="16"/>
        <w:szCs w:val="16"/>
      </w:rPr>
      <w:tab/>
      <w:t xml:space="preserve">Date: </w:t>
    </w:r>
    <w:r w:rsidR="002C74AF">
      <w:rPr>
        <w:rFonts w:ascii="Arial" w:hAnsi="Arial" w:cs="Arial"/>
        <w:sz w:val="16"/>
        <w:szCs w:val="16"/>
      </w:rPr>
      <w:t>14 February</w:t>
    </w:r>
    <w:r w:rsidR="00D515CB">
      <w:rPr>
        <w:rFonts w:ascii="Arial" w:hAnsi="Arial" w:cs="Arial"/>
        <w:sz w:val="16"/>
        <w:szCs w:val="16"/>
      </w:rPr>
      <w:t xml:space="preserve"> 201</w:t>
    </w:r>
    <w:r w:rsidR="00D54E41">
      <w:rPr>
        <w:rFonts w:ascii="Arial" w:hAnsi="Arial" w:cs="Arial"/>
        <w:sz w:val="16"/>
        <w:szCs w:val="16"/>
      </w:rPr>
      <w:t>8</w:t>
    </w:r>
  </w:p>
  <w:p w:rsidR="00D515CB" w:rsidRDefault="00D515C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9E" w:rsidRPr="00D0106D" w:rsidRDefault="000A309E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9E" w:rsidRDefault="000A309E"/>
  <w:p w:rsidR="000A309E" w:rsidRDefault="000A309E"/>
  <w:p w:rsidR="000A309E" w:rsidRPr="00966B89" w:rsidRDefault="000A309E" w:rsidP="00B4432F">
    <w:pPr>
      <w:tabs>
        <w:tab w:val="right" w:pos="10203"/>
      </w:tabs>
      <w:rPr>
        <w:rFonts w:ascii="Arial" w:hAnsi="Arial" w:cs="Arial"/>
        <w:color w:val="FFFFFF"/>
      </w:rPr>
    </w:pPr>
    <w:r w:rsidRPr="00966B89">
      <w:rPr>
        <w:rFonts w:ascii="Arial" w:hAnsi="Arial" w:cs="Arial"/>
        <w:sz w:val="16"/>
        <w:szCs w:val="16"/>
      </w:rPr>
      <w:t xml:space="preserve">UA: </w:t>
    </w:r>
    <w:r w:rsidR="00B832A4">
      <w:rPr>
        <w:rFonts w:ascii="Arial" w:hAnsi="Arial" w:cs="Arial"/>
        <w:sz w:val="16"/>
        <w:szCs w:val="16"/>
      </w:rPr>
      <w:t>XXX</w:t>
    </w:r>
    <w:r w:rsidR="002F2B16">
      <w:rPr>
        <w:rFonts w:ascii="Arial" w:hAnsi="Arial" w:cs="Arial"/>
        <w:sz w:val="16"/>
        <w:szCs w:val="16"/>
      </w:rPr>
      <w:t>/17</w:t>
    </w:r>
    <w:r w:rsidR="006D3138">
      <w:rPr>
        <w:rFonts w:ascii="Arial" w:hAnsi="Arial" w:cs="Arial"/>
        <w:sz w:val="16"/>
        <w:szCs w:val="16"/>
      </w:rPr>
      <w:t xml:space="preserve"> Index: </w:t>
    </w:r>
    <w:r w:rsidR="002F2B16">
      <w:rPr>
        <w:rFonts w:ascii="Arial" w:hAnsi="Arial" w:cs="Arial"/>
        <w:sz w:val="16"/>
        <w:szCs w:val="16"/>
      </w:rPr>
      <w:t>AMR 51/XXXX</w:t>
    </w:r>
    <w:r w:rsidR="000E77BE" w:rsidRPr="00F06796">
      <w:rPr>
        <w:rFonts w:ascii="Arial" w:hAnsi="Arial" w:cs="Arial"/>
        <w:sz w:val="16"/>
        <w:szCs w:val="16"/>
      </w:rPr>
      <w:t>/2017</w:t>
    </w:r>
    <w:r w:rsidR="000E77BE">
      <w:rPr>
        <w:rFonts w:ascii="Segoe UI" w:hAnsi="Segoe UI" w:cs="Segoe UI"/>
        <w:color w:val="444444"/>
        <w:sz w:val="20"/>
        <w:szCs w:val="20"/>
      </w:rPr>
      <w:t xml:space="preserve"> </w:t>
    </w:r>
    <w:r>
      <w:rPr>
        <w:rFonts w:ascii="Arial" w:hAnsi="Arial" w:cs="Arial"/>
        <w:sz w:val="16"/>
        <w:szCs w:val="16"/>
      </w:rPr>
      <w:t>USA</w:t>
    </w:r>
    <w:r w:rsidRPr="00966B89">
      <w:rPr>
        <w:rFonts w:ascii="Arial" w:hAnsi="Arial" w:cs="Arial"/>
        <w:sz w:val="16"/>
        <w:szCs w:val="16"/>
      </w:rPr>
      <w:tab/>
      <w:t xml:space="preserve">Date: </w:t>
    </w:r>
    <w:r w:rsidR="00B832A4">
      <w:rPr>
        <w:rFonts w:ascii="Arial" w:hAnsi="Arial" w:cs="Arial"/>
        <w:sz w:val="16"/>
        <w:szCs w:val="16"/>
      </w:rPr>
      <w:t>27</w:t>
    </w:r>
    <w:r w:rsidR="00B02932">
      <w:rPr>
        <w:rFonts w:ascii="Arial" w:hAnsi="Arial" w:cs="Arial"/>
        <w:sz w:val="16"/>
        <w:szCs w:val="16"/>
      </w:rPr>
      <w:t xml:space="preserve"> October</w:t>
    </w:r>
    <w:r>
      <w:rPr>
        <w:rFonts w:ascii="Arial" w:hAnsi="Arial" w:cs="Arial"/>
        <w:sz w:val="16"/>
        <w:szCs w:val="16"/>
      </w:rPr>
      <w:t xml:space="preserve"> 201</w:t>
    </w:r>
    <w:r w:rsidR="00EE4B62">
      <w:rPr>
        <w:rFonts w:ascii="Arial" w:hAnsi="Arial" w:cs="Arial"/>
        <w:sz w:val="16"/>
        <w:szCs w:val="16"/>
      </w:rPr>
      <w:t>7</w:t>
    </w:r>
  </w:p>
  <w:p w:rsidR="000A309E" w:rsidRDefault="000A30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2C2C0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67"/>
    <w:rsid w:val="000035D0"/>
    <w:rsid w:val="00004709"/>
    <w:rsid w:val="000067B1"/>
    <w:rsid w:val="00010437"/>
    <w:rsid w:val="0001223C"/>
    <w:rsid w:val="00012C2D"/>
    <w:rsid w:val="00013491"/>
    <w:rsid w:val="00014390"/>
    <w:rsid w:val="00023EE0"/>
    <w:rsid w:val="00027341"/>
    <w:rsid w:val="00035A32"/>
    <w:rsid w:val="000406FD"/>
    <w:rsid w:val="0005354D"/>
    <w:rsid w:val="00057BA1"/>
    <w:rsid w:val="000605B4"/>
    <w:rsid w:val="000700EA"/>
    <w:rsid w:val="00070970"/>
    <w:rsid w:val="00081759"/>
    <w:rsid w:val="000853F6"/>
    <w:rsid w:val="00085580"/>
    <w:rsid w:val="000918BD"/>
    <w:rsid w:val="00091F46"/>
    <w:rsid w:val="00093057"/>
    <w:rsid w:val="00095BCE"/>
    <w:rsid w:val="00096631"/>
    <w:rsid w:val="000A0548"/>
    <w:rsid w:val="000A2EBD"/>
    <w:rsid w:val="000A309E"/>
    <w:rsid w:val="000A6AB1"/>
    <w:rsid w:val="000B23F7"/>
    <w:rsid w:val="000C0DC6"/>
    <w:rsid w:val="000C1F7C"/>
    <w:rsid w:val="000C2EC6"/>
    <w:rsid w:val="000C3707"/>
    <w:rsid w:val="000D65B5"/>
    <w:rsid w:val="000E77BE"/>
    <w:rsid w:val="000E79FA"/>
    <w:rsid w:val="000F0AF1"/>
    <w:rsid w:val="000F11B8"/>
    <w:rsid w:val="000F1406"/>
    <w:rsid w:val="000F3F4C"/>
    <w:rsid w:val="000F7054"/>
    <w:rsid w:val="001010F3"/>
    <w:rsid w:val="00101881"/>
    <w:rsid w:val="00110E4F"/>
    <w:rsid w:val="00113090"/>
    <w:rsid w:val="00114598"/>
    <w:rsid w:val="001206DB"/>
    <w:rsid w:val="001265D4"/>
    <w:rsid w:val="001334AA"/>
    <w:rsid w:val="00136364"/>
    <w:rsid w:val="00136634"/>
    <w:rsid w:val="001411BF"/>
    <w:rsid w:val="00141A06"/>
    <w:rsid w:val="00147961"/>
    <w:rsid w:val="00156C3F"/>
    <w:rsid w:val="001624EA"/>
    <w:rsid w:val="001671E0"/>
    <w:rsid w:val="001719E6"/>
    <w:rsid w:val="0017724E"/>
    <w:rsid w:val="00185C59"/>
    <w:rsid w:val="00187369"/>
    <w:rsid w:val="0019144A"/>
    <w:rsid w:val="00193737"/>
    <w:rsid w:val="001949AA"/>
    <w:rsid w:val="00194AF5"/>
    <w:rsid w:val="001951FB"/>
    <w:rsid w:val="00196F3C"/>
    <w:rsid w:val="001A1C21"/>
    <w:rsid w:val="001A3376"/>
    <w:rsid w:val="001A4D19"/>
    <w:rsid w:val="001A4E77"/>
    <w:rsid w:val="001B02B2"/>
    <w:rsid w:val="001B2207"/>
    <w:rsid w:val="001B60E3"/>
    <w:rsid w:val="001B73D8"/>
    <w:rsid w:val="001B7B2B"/>
    <w:rsid w:val="001C1451"/>
    <w:rsid w:val="001C1B26"/>
    <w:rsid w:val="001C213D"/>
    <w:rsid w:val="001C2350"/>
    <w:rsid w:val="001C6F87"/>
    <w:rsid w:val="001D182D"/>
    <w:rsid w:val="001D43A7"/>
    <w:rsid w:val="001D76C1"/>
    <w:rsid w:val="001E0993"/>
    <w:rsid w:val="001E19B3"/>
    <w:rsid w:val="001E1B2D"/>
    <w:rsid w:val="001F5F54"/>
    <w:rsid w:val="00200E9F"/>
    <w:rsid w:val="00216381"/>
    <w:rsid w:val="002319E6"/>
    <w:rsid w:val="00242CF6"/>
    <w:rsid w:val="0024535A"/>
    <w:rsid w:val="0026339C"/>
    <w:rsid w:val="0026556F"/>
    <w:rsid w:val="00265A61"/>
    <w:rsid w:val="0026699D"/>
    <w:rsid w:val="0026766F"/>
    <w:rsid w:val="0027166B"/>
    <w:rsid w:val="00272AC6"/>
    <w:rsid w:val="00273060"/>
    <w:rsid w:val="00274715"/>
    <w:rsid w:val="002765D2"/>
    <w:rsid w:val="002923B7"/>
    <w:rsid w:val="002932CE"/>
    <w:rsid w:val="00296E9B"/>
    <w:rsid w:val="002A1D6B"/>
    <w:rsid w:val="002B0CF2"/>
    <w:rsid w:val="002B31D2"/>
    <w:rsid w:val="002B5EA5"/>
    <w:rsid w:val="002C29F6"/>
    <w:rsid w:val="002C2C2F"/>
    <w:rsid w:val="002C74AF"/>
    <w:rsid w:val="002D374B"/>
    <w:rsid w:val="002E3157"/>
    <w:rsid w:val="002E7275"/>
    <w:rsid w:val="002F2B16"/>
    <w:rsid w:val="002F4676"/>
    <w:rsid w:val="00301DC0"/>
    <w:rsid w:val="00305EAE"/>
    <w:rsid w:val="00310926"/>
    <w:rsid w:val="00316135"/>
    <w:rsid w:val="00320F36"/>
    <w:rsid w:val="003309A9"/>
    <w:rsid w:val="00332A1D"/>
    <w:rsid w:val="00342B27"/>
    <w:rsid w:val="00347243"/>
    <w:rsid w:val="00347E97"/>
    <w:rsid w:val="00374F2A"/>
    <w:rsid w:val="0037510B"/>
    <w:rsid w:val="00382242"/>
    <w:rsid w:val="00382A08"/>
    <w:rsid w:val="00383AAF"/>
    <w:rsid w:val="00393C7E"/>
    <w:rsid w:val="003A17D4"/>
    <w:rsid w:val="003A2A73"/>
    <w:rsid w:val="003A46FC"/>
    <w:rsid w:val="003B35E1"/>
    <w:rsid w:val="003B742C"/>
    <w:rsid w:val="003C0218"/>
    <w:rsid w:val="003C2B52"/>
    <w:rsid w:val="003C6513"/>
    <w:rsid w:val="003D0DD1"/>
    <w:rsid w:val="003D2A35"/>
    <w:rsid w:val="003D377A"/>
    <w:rsid w:val="003D7603"/>
    <w:rsid w:val="003F6346"/>
    <w:rsid w:val="00412D9A"/>
    <w:rsid w:val="00414551"/>
    <w:rsid w:val="00415A74"/>
    <w:rsid w:val="00422CCD"/>
    <w:rsid w:val="00423CA3"/>
    <w:rsid w:val="00424357"/>
    <w:rsid w:val="00433720"/>
    <w:rsid w:val="00452D59"/>
    <w:rsid w:val="00452DF3"/>
    <w:rsid w:val="00452E8F"/>
    <w:rsid w:val="00461C2F"/>
    <w:rsid w:val="004644B9"/>
    <w:rsid w:val="004645D7"/>
    <w:rsid w:val="00470782"/>
    <w:rsid w:val="004712CD"/>
    <w:rsid w:val="0047396F"/>
    <w:rsid w:val="00475586"/>
    <w:rsid w:val="00476496"/>
    <w:rsid w:val="00483E30"/>
    <w:rsid w:val="00494FF2"/>
    <w:rsid w:val="00495187"/>
    <w:rsid w:val="00495FE0"/>
    <w:rsid w:val="004A49F3"/>
    <w:rsid w:val="004A6FA8"/>
    <w:rsid w:val="004B0FA4"/>
    <w:rsid w:val="004B1E65"/>
    <w:rsid w:val="004C6637"/>
    <w:rsid w:val="004D048C"/>
    <w:rsid w:val="004D19C7"/>
    <w:rsid w:val="004D1CEB"/>
    <w:rsid w:val="004D315A"/>
    <w:rsid w:val="004D41ED"/>
    <w:rsid w:val="004D4E23"/>
    <w:rsid w:val="004E33BE"/>
    <w:rsid w:val="004E6A6E"/>
    <w:rsid w:val="004F270E"/>
    <w:rsid w:val="004F4139"/>
    <w:rsid w:val="004F438B"/>
    <w:rsid w:val="004F4A24"/>
    <w:rsid w:val="00501AA4"/>
    <w:rsid w:val="005040F2"/>
    <w:rsid w:val="00504747"/>
    <w:rsid w:val="00505F29"/>
    <w:rsid w:val="00506E9E"/>
    <w:rsid w:val="005107CC"/>
    <w:rsid w:val="00512B38"/>
    <w:rsid w:val="00513786"/>
    <w:rsid w:val="005149A9"/>
    <w:rsid w:val="00515FD2"/>
    <w:rsid w:val="005326B3"/>
    <w:rsid w:val="0053584A"/>
    <w:rsid w:val="00544E92"/>
    <w:rsid w:val="00547C90"/>
    <w:rsid w:val="005534BC"/>
    <w:rsid w:val="00565DD9"/>
    <w:rsid w:val="00565E83"/>
    <w:rsid w:val="00571812"/>
    <w:rsid w:val="005720B0"/>
    <w:rsid w:val="00581238"/>
    <w:rsid w:val="00581F2A"/>
    <w:rsid w:val="00583372"/>
    <w:rsid w:val="0058746A"/>
    <w:rsid w:val="0058793C"/>
    <w:rsid w:val="00594B1A"/>
    <w:rsid w:val="005A0BC2"/>
    <w:rsid w:val="005A551D"/>
    <w:rsid w:val="005A785C"/>
    <w:rsid w:val="005B381F"/>
    <w:rsid w:val="005B66B1"/>
    <w:rsid w:val="005C2CBA"/>
    <w:rsid w:val="005C41FB"/>
    <w:rsid w:val="005C720A"/>
    <w:rsid w:val="005D13DD"/>
    <w:rsid w:val="005D1F6C"/>
    <w:rsid w:val="005D3A9F"/>
    <w:rsid w:val="005D3E77"/>
    <w:rsid w:val="005D4AFF"/>
    <w:rsid w:val="005D598C"/>
    <w:rsid w:val="005D78DF"/>
    <w:rsid w:val="005E0A2F"/>
    <w:rsid w:val="005E16D2"/>
    <w:rsid w:val="005E3947"/>
    <w:rsid w:val="005E426F"/>
    <w:rsid w:val="005E6580"/>
    <w:rsid w:val="005F0D06"/>
    <w:rsid w:val="005F29C5"/>
    <w:rsid w:val="00603EC5"/>
    <w:rsid w:val="006060F5"/>
    <w:rsid w:val="00606C38"/>
    <w:rsid w:val="00607796"/>
    <w:rsid w:val="0061176F"/>
    <w:rsid w:val="00613A08"/>
    <w:rsid w:val="0061540B"/>
    <w:rsid w:val="00631593"/>
    <w:rsid w:val="00634200"/>
    <w:rsid w:val="00636699"/>
    <w:rsid w:val="00637FE3"/>
    <w:rsid w:val="00642884"/>
    <w:rsid w:val="00653EF2"/>
    <w:rsid w:val="0065414F"/>
    <w:rsid w:val="00654C0A"/>
    <w:rsid w:val="00663C39"/>
    <w:rsid w:val="00663D54"/>
    <w:rsid w:val="006814D6"/>
    <w:rsid w:val="006820E8"/>
    <w:rsid w:val="00684828"/>
    <w:rsid w:val="0068492C"/>
    <w:rsid w:val="0068721D"/>
    <w:rsid w:val="00687939"/>
    <w:rsid w:val="00694D4F"/>
    <w:rsid w:val="006A401E"/>
    <w:rsid w:val="006A65AA"/>
    <w:rsid w:val="006B2510"/>
    <w:rsid w:val="006B3586"/>
    <w:rsid w:val="006B386F"/>
    <w:rsid w:val="006C0DB4"/>
    <w:rsid w:val="006C2190"/>
    <w:rsid w:val="006C3DE2"/>
    <w:rsid w:val="006C4BA7"/>
    <w:rsid w:val="006C523D"/>
    <w:rsid w:val="006C7C3F"/>
    <w:rsid w:val="006D1413"/>
    <w:rsid w:val="006D3138"/>
    <w:rsid w:val="006D642B"/>
    <w:rsid w:val="006E222D"/>
    <w:rsid w:val="006E5B14"/>
    <w:rsid w:val="006E6EAA"/>
    <w:rsid w:val="006F131A"/>
    <w:rsid w:val="006F69A3"/>
    <w:rsid w:val="006F6CB7"/>
    <w:rsid w:val="007066BD"/>
    <w:rsid w:val="00707FED"/>
    <w:rsid w:val="00711938"/>
    <w:rsid w:val="007128B5"/>
    <w:rsid w:val="00714E81"/>
    <w:rsid w:val="007179E8"/>
    <w:rsid w:val="00722515"/>
    <w:rsid w:val="00723214"/>
    <w:rsid w:val="007249A6"/>
    <w:rsid w:val="00727341"/>
    <w:rsid w:val="00727CA3"/>
    <w:rsid w:val="007331B7"/>
    <w:rsid w:val="00736B40"/>
    <w:rsid w:val="007479B8"/>
    <w:rsid w:val="00750E5B"/>
    <w:rsid w:val="0075174E"/>
    <w:rsid w:val="00751B1B"/>
    <w:rsid w:val="00755664"/>
    <w:rsid w:val="007620A6"/>
    <w:rsid w:val="00763F3C"/>
    <w:rsid w:val="007700A3"/>
    <w:rsid w:val="0077354F"/>
    <w:rsid w:val="007860D3"/>
    <w:rsid w:val="00795D45"/>
    <w:rsid w:val="007A1959"/>
    <w:rsid w:val="007A455F"/>
    <w:rsid w:val="007A4AA7"/>
    <w:rsid w:val="007A512B"/>
    <w:rsid w:val="007A52CF"/>
    <w:rsid w:val="007A5DA8"/>
    <w:rsid w:val="007A701A"/>
    <w:rsid w:val="007B2B17"/>
    <w:rsid w:val="007B2D67"/>
    <w:rsid w:val="007B7073"/>
    <w:rsid w:val="007C0EB0"/>
    <w:rsid w:val="007C668A"/>
    <w:rsid w:val="007D55B9"/>
    <w:rsid w:val="007D5DE3"/>
    <w:rsid w:val="007E0CAD"/>
    <w:rsid w:val="007E2342"/>
    <w:rsid w:val="007E57A7"/>
    <w:rsid w:val="007F4EFC"/>
    <w:rsid w:val="00802EB1"/>
    <w:rsid w:val="00803A2E"/>
    <w:rsid w:val="0080423A"/>
    <w:rsid w:val="00806D7C"/>
    <w:rsid w:val="00810D00"/>
    <w:rsid w:val="00813191"/>
    <w:rsid w:val="008139EF"/>
    <w:rsid w:val="008148EF"/>
    <w:rsid w:val="00815508"/>
    <w:rsid w:val="008163F4"/>
    <w:rsid w:val="008224D0"/>
    <w:rsid w:val="008241AB"/>
    <w:rsid w:val="0082595C"/>
    <w:rsid w:val="008265E3"/>
    <w:rsid w:val="00827184"/>
    <w:rsid w:val="00834C3D"/>
    <w:rsid w:val="00840768"/>
    <w:rsid w:val="00841F5D"/>
    <w:rsid w:val="0084338A"/>
    <w:rsid w:val="00847824"/>
    <w:rsid w:val="00856B43"/>
    <w:rsid w:val="0086100E"/>
    <w:rsid w:val="0086363D"/>
    <w:rsid w:val="00863FD4"/>
    <w:rsid w:val="008725CF"/>
    <w:rsid w:val="00875E19"/>
    <w:rsid w:val="008822B3"/>
    <w:rsid w:val="00884CA4"/>
    <w:rsid w:val="008850D6"/>
    <w:rsid w:val="00886D53"/>
    <w:rsid w:val="00887A09"/>
    <w:rsid w:val="00895B25"/>
    <w:rsid w:val="00895C0B"/>
    <w:rsid w:val="00895D0C"/>
    <w:rsid w:val="008A2A7E"/>
    <w:rsid w:val="008A6D08"/>
    <w:rsid w:val="008B19A0"/>
    <w:rsid w:val="008B2213"/>
    <w:rsid w:val="008B5870"/>
    <w:rsid w:val="008B7A17"/>
    <w:rsid w:val="008C08D5"/>
    <w:rsid w:val="008C479B"/>
    <w:rsid w:val="008C6125"/>
    <w:rsid w:val="008C6392"/>
    <w:rsid w:val="008D0384"/>
    <w:rsid w:val="008D6D2F"/>
    <w:rsid w:val="008D72F4"/>
    <w:rsid w:val="008E48B0"/>
    <w:rsid w:val="008E5C34"/>
    <w:rsid w:val="008E7782"/>
    <w:rsid w:val="008F0BA8"/>
    <w:rsid w:val="008F1985"/>
    <w:rsid w:val="008F4964"/>
    <w:rsid w:val="008F64FC"/>
    <w:rsid w:val="009017C6"/>
    <w:rsid w:val="00902513"/>
    <w:rsid w:val="00904EB9"/>
    <w:rsid w:val="009144AA"/>
    <w:rsid w:val="00920373"/>
    <w:rsid w:val="0092152D"/>
    <w:rsid w:val="0092414B"/>
    <w:rsid w:val="009319E6"/>
    <w:rsid w:val="0094033C"/>
    <w:rsid w:val="009441D8"/>
    <w:rsid w:val="00946781"/>
    <w:rsid w:val="0095008C"/>
    <w:rsid w:val="00950C7F"/>
    <w:rsid w:val="0095241C"/>
    <w:rsid w:val="00955616"/>
    <w:rsid w:val="00957BF9"/>
    <w:rsid w:val="00961F8F"/>
    <w:rsid w:val="00963CA3"/>
    <w:rsid w:val="00963E66"/>
    <w:rsid w:val="00966B89"/>
    <w:rsid w:val="009718FD"/>
    <w:rsid w:val="00977333"/>
    <w:rsid w:val="00980293"/>
    <w:rsid w:val="009809D5"/>
    <w:rsid w:val="0098292E"/>
    <w:rsid w:val="00984188"/>
    <w:rsid w:val="00984A99"/>
    <w:rsid w:val="00985339"/>
    <w:rsid w:val="009859B9"/>
    <w:rsid w:val="00987C31"/>
    <w:rsid w:val="00991A5A"/>
    <w:rsid w:val="00992274"/>
    <w:rsid w:val="00996145"/>
    <w:rsid w:val="009971C5"/>
    <w:rsid w:val="009A1472"/>
    <w:rsid w:val="009A4748"/>
    <w:rsid w:val="009A5535"/>
    <w:rsid w:val="009A65E7"/>
    <w:rsid w:val="009B3250"/>
    <w:rsid w:val="009B40B5"/>
    <w:rsid w:val="009C0BC3"/>
    <w:rsid w:val="009C160B"/>
    <w:rsid w:val="009C6BEB"/>
    <w:rsid w:val="009D0FCD"/>
    <w:rsid w:val="009D146B"/>
    <w:rsid w:val="009D5F0B"/>
    <w:rsid w:val="009D6CFE"/>
    <w:rsid w:val="009D7D07"/>
    <w:rsid w:val="009E0017"/>
    <w:rsid w:val="009E0910"/>
    <w:rsid w:val="009E4628"/>
    <w:rsid w:val="009F261D"/>
    <w:rsid w:val="009F4B0B"/>
    <w:rsid w:val="009F4BB3"/>
    <w:rsid w:val="00A02417"/>
    <w:rsid w:val="00A02472"/>
    <w:rsid w:val="00A069B3"/>
    <w:rsid w:val="00A10ED6"/>
    <w:rsid w:val="00A11E07"/>
    <w:rsid w:val="00A15992"/>
    <w:rsid w:val="00A237E9"/>
    <w:rsid w:val="00A27F1E"/>
    <w:rsid w:val="00A35B8D"/>
    <w:rsid w:val="00A36725"/>
    <w:rsid w:val="00A450C4"/>
    <w:rsid w:val="00A51418"/>
    <w:rsid w:val="00A51C31"/>
    <w:rsid w:val="00A52119"/>
    <w:rsid w:val="00A528CE"/>
    <w:rsid w:val="00A52AFB"/>
    <w:rsid w:val="00A5397C"/>
    <w:rsid w:val="00A543D0"/>
    <w:rsid w:val="00A5568C"/>
    <w:rsid w:val="00A563F3"/>
    <w:rsid w:val="00A61068"/>
    <w:rsid w:val="00A74109"/>
    <w:rsid w:val="00A75795"/>
    <w:rsid w:val="00A9205B"/>
    <w:rsid w:val="00A945E6"/>
    <w:rsid w:val="00AB4A69"/>
    <w:rsid w:val="00AB5B4A"/>
    <w:rsid w:val="00AB7585"/>
    <w:rsid w:val="00AB7AEB"/>
    <w:rsid w:val="00AC1A0A"/>
    <w:rsid w:val="00AD0AAB"/>
    <w:rsid w:val="00AD25AC"/>
    <w:rsid w:val="00AD2B77"/>
    <w:rsid w:val="00AD4F08"/>
    <w:rsid w:val="00AD6688"/>
    <w:rsid w:val="00AE0311"/>
    <w:rsid w:val="00AE1293"/>
    <w:rsid w:val="00AE232F"/>
    <w:rsid w:val="00AE5E68"/>
    <w:rsid w:val="00AE78EC"/>
    <w:rsid w:val="00AF2B33"/>
    <w:rsid w:val="00AF4CF9"/>
    <w:rsid w:val="00AF76A0"/>
    <w:rsid w:val="00B0058D"/>
    <w:rsid w:val="00B00712"/>
    <w:rsid w:val="00B02932"/>
    <w:rsid w:val="00B043D9"/>
    <w:rsid w:val="00B06765"/>
    <w:rsid w:val="00B06E79"/>
    <w:rsid w:val="00B10B05"/>
    <w:rsid w:val="00B22D7A"/>
    <w:rsid w:val="00B27B50"/>
    <w:rsid w:val="00B33706"/>
    <w:rsid w:val="00B3504F"/>
    <w:rsid w:val="00B36765"/>
    <w:rsid w:val="00B37A9A"/>
    <w:rsid w:val="00B4162A"/>
    <w:rsid w:val="00B43164"/>
    <w:rsid w:val="00B440E8"/>
    <w:rsid w:val="00B4432F"/>
    <w:rsid w:val="00B47F63"/>
    <w:rsid w:val="00B5075E"/>
    <w:rsid w:val="00B60FB0"/>
    <w:rsid w:val="00B64B79"/>
    <w:rsid w:val="00B811E7"/>
    <w:rsid w:val="00B832A4"/>
    <w:rsid w:val="00B84EF8"/>
    <w:rsid w:val="00B87891"/>
    <w:rsid w:val="00B9147D"/>
    <w:rsid w:val="00B93C3B"/>
    <w:rsid w:val="00B97436"/>
    <w:rsid w:val="00BA169A"/>
    <w:rsid w:val="00BA31FC"/>
    <w:rsid w:val="00BA46CF"/>
    <w:rsid w:val="00BB2403"/>
    <w:rsid w:val="00BB497B"/>
    <w:rsid w:val="00BC200B"/>
    <w:rsid w:val="00BC5E48"/>
    <w:rsid w:val="00BD7873"/>
    <w:rsid w:val="00BD7976"/>
    <w:rsid w:val="00BE0DDB"/>
    <w:rsid w:val="00BE4AEB"/>
    <w:rsid w:val="00BE5F08"/>
    <w:rsid w:val="00BE7FD5"/>
    <w:rsid w:val="00BF07B9"/>
    <w:rsid w:val="00BF1638"/>
    <w:rsid w:val="00BF571A"/>
    <w:rsid w:val="00C03550"/>
    <w:rsid w:val="00C0608D"/>
    <w:rsid w:val="00C06B5E"/>
    <w:rsid w:val="00C131BF"/>
    <w:rsid w:val="00C1335F"/>
    <w:rsid w:val="00C17B6C"/>
    <w:rsid w:val="00C21A17"/>
    <w:rsid w:val="00C21D80"/>
    <w:rsid w:val="00C264C5"/>
    <w:rsid w:val="00C27CD4"/>
    <w:rsid w:val="00C3372B"/>
    <w:rsid w:val="00C36707"/>
    <w:rsid w:val="00C42B02"/>
    <w:rsid w:val="00C42C60"/>
    <w:rsid w:val="00C47A86"/>
    <w:rsid w:val="00C53700"/>
    <w:rsid w:val="00C5534E"/>
    <w:rsid w:val="00C57C0A"/>
    <w:rsid w:val="00C630FE"/>
    <w:rsid w:val="00C63227"/>
    <w:rsid w:val="00C64997"/>
    <w:rsid w:val="00C64D8D"/>
    <w:rsid w:val="00C65A76"/>
    <w:rsid w:val="00C74E27"/>
    <w:rsid w:val="00C761AB"/>
    <w:rsid w:val="00C761D4"/>
    <w:rsid w:val="00C763F6"/>
    <w:rsid w:val="00C76550"/>
    <w:rsid w:val="00C86B03"/>
    <w:rsid w:val="00C87186"/>
    <w:rsid w:val="00C91183"/>
    <w:rsid w:val="00C96BAD"/>
    <w:rsid w:val="00CA1BAB"/>
    <w:rsid w:val="00CA1F47"/>
    <w:rsid w:val="00CA5361"/>
    <w:rsid w:val="00CA7952"/>
    <w:rsid w:val="00CB2395"/>
    <w:rsid w:val="00CB4E8D"/>
    <w:rsid w:val="00CC03A0"/>
    <w:rsid w:val="00CC31CD"/>
    <w:rsid w:val="00CC47FB"/>
    <w:rsid w:val="00CD3430"/>
    <w:rsid w:val="00CE0EFE"/>
    <w:rsid w:val="00CE567F"/>
    <w:rsid w:val="00CE6658"/>
    <w:rsid w:val="00CF0B34"/>
    <w:rsid w:val="00CF28A3"/>
    <w:rsid w:val="00CF5437"/>
    <w:rsid w:val="00D003A1"/>
    <w:rsid w:val="00D0106D"/>
    <w:rsid w:val="00D03746"/>
    <w:rsid w:val="00D100DC"/>
    <w:rsid w:val="00D20DEB"/>
    <w:rsid w:val="00D22976"/>
    <w:rsid w:val="00D341F1"/>
    <w:rsid w:val="00D35439"/>
    <w:rsid w:val="00D366D6"/>
    <w:rsid w:val="00D455B8"/>
    <w:rsid w:val="00D46268"/>
    <w:rsid w:val="00D46E46"/>
    <w:rsid w:val="00D515CB"/>
    <w:rsid w:val="00D51D76"/>
    <w:rsid w:val="00D521B5"/>
    <w:rsid w:val="00D54E41"/>
    <w:rsid w:val="00D63AA5"/>
    <w:rsid w:val="00D6401F"/>
    <w:rsid w:val="00D70D82"/>
    <w:rsid w:val="00D770DB"/>
    <w:rsid w:val="00D778C8"/>
    <w:rsid w:val="00D77FB4"/>
    <w:rsid w:val="00D80504"/>
    <w:rsid w:val="00D83B45"/>
    <w:rsid w:val="00D83B93"/>
    <w:rsid w:val="00D8420A"/>
    <w:rsid w:val="00D85FE8"/>
    <w:rsid w:val="00D9164B"/>
    <w:rsid w:val="00D91CE3"/>
    <w:rsid w:val="00D94034"/>
    <w:rsid w:val="00DA3CB4"/>
    <w:rsid w:val="00DB4B6E"/>
    <w:rsid w:val="00DC49B1"/>
    <w:rsid w:val="00DC5FB0"/>
    <w:rsid w:val="00DC6825"/>
    <w:rsid w:val="00DC78D2"/>
    <w:rsid w:val="00DD2013"/>
    <w:rsid w:val="00DD379F"/>
    <w:rsid w:val="00DD777F"/>
    <w:rsid w:val="00DE55AA"/>
    <w:rsid w:val="00DF0C26"/>
    <w:rsid w:val="00DF33E7"/>
    <w:rsid w:val="00DF3E02"/>
    <w:rsid w:val="00DF4F48"/>
    <w:rsid w:val="00E03283"/>
    <w:rsid w:val="00E03890"/>
    <w:rsid w:val="00E03A85"/>
    <w:rsid w:val="00E11F81"/>
    <w:rsid w:val="00E12E9D"/>
    <w:rsid w:val="00E16B65"/>
    <w:rsid w:val="00E20AD7"/>
    <w:rsid w:val="00E23769"/>
    <w:rsid w:val="00E2387F"/>
    <w:rsid w:val="00E23A1A"/>
    <w:rsid w:val="00E335D5"/>
    <w:rsid w:val="00E40E13"/>
    <w:rsid w:val="00E41C27"/>
    <w:rsid w:val="00E46688"/>
    <w:rsid w:val="00E52A71"/>
    <w:rsid w:val="00E569C0"/>
    <w:rsid w:val="00E601DC"/>
    <w:rsid w:val="00E622DA"/>
    <w:rsid w:val="00E634F6"/>
    <w:rsid w:val="00E6735E"/>
    <w:rsid w:val="00E70827"/>
    <w:rsid w:val="00E73ED0"/>
    <w:rsid w:val="00E7460D"/>
    <w:rsid w:val="00E74870"/>
    <w:rsid w:val="00E75CCC"/>
    <w:rsid w:val="00E76C54"/>
    <w:rsid w:val="00E84788"/>
    <w:rsid w:val="00E848C4"/>
    <w:rsid w:val="00E87ECC"/>
    <w:rsid w:val="00E94ACE"/>
    <w:rsid w:val="00E96397"/>
    <w:rsid w:val="00E97E64"/>
    <w:rsid w:val="00EA0450"/>
    <w:rsid w:val="00EA4230"/>
    <w:rsid w:val="00EA7847"/>
    <w:rsid w:val="00EB3D70"/>
    <w:rsid w:val="00EB5966"/>
    <w:rsid w:val="00EC130D"/>
    <w:rsid w:val="00EC2C85"/>
    <w:rsid w:val="00EC6619"/>
    <w:rsid w:val="00ED48E3"/>
    <w:rsid w:val="00ED61F1"/>
    <w:rsid w:val="00EE3067"/>
    <w:rsid w:val="00EE3B66"/>
    <w:rsid w:val="00EE4B62"/>
    <w:rsid w:val="00EE5A57"/>
    <w:rsid w:val="00EE6E92"/>
    <w:rsid w:val="00F031F3"/>
    <w:rsid w:val="00F06796"/>
    <w:rsid w:val="00F13091"/>
    <w:rsid w:val="00F1345D"/>
    <w:rsid w:val="00F154D2"/>
    <w:rsid w:val="00F17BBC"/>
    <w:rsid w:val="00F20743"/>
    <w:rsid w:val="00F25545"/>
    <w:rsid w:val="00F26F52"/>
    <w:rsid w:val="00F30EED"/>
    <w:rsid w:val="00F317B2"/>
    <w:rsid w:val="00F31D28"/>
    <w:rsid w:val="00F42A06"/>
    <w:rsid w:val="00F474D8"/>
    <w:rsid w:val="00F50D12"/>
    <w:rsid w:val="00F521E5"/>
    <w:rsid w:val="00F54365"/>
    <w:rsid w:val="00F649E1"/>
    <w:rsid w:val="00F65F01"/>
    <w:rsid w:val="00F724AE"/>
    <w:rsid w:val="00F74EFF"/>
    <w:rsid w:val="00F74FF6"/>
    <w:rsid w:val="00F7781E"/>
    <w:rsid w:val="00F85927"/>
    <w:rsid w:val="00F91D73"/>
    <w:rsid w:val="00F92555"/>
    <w:rsid w:val="00F9485C"/>
    <w:rsid w:val="00F95961"/>
    <w:rsid w:val="00FA1E72"/>
    <w:rsid w:val="00FB0933"/>
    <w:rsid w:val="00FB589C"/>
    <w:rsid w:val="00FC5EFB"/>
    <w:rsid w:val="00FD05AF"/>
    <w:rsid w:val="00FD1322"/>
    <w:rsid w:val="00FE313C"/>
    <w:rsid w:val="00FE437A"/>
    <w:rsid w:val="00FE4E74"/>
    <w:rsid w:val="00FE62AF"/>
    <w:rsid w:val="00FE676E"/>
    <w:rsid w:val="00FF135E"/>
    <w:rsid w:val="00FF334D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E8BDD35-BBF0-4CEA-95AD-1D46C679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67" w:unhideWhenUsed="1" w:qFormat="1"/>
    <w:lsdException w:name="No Spacing" w:semiHidden="1" w:uiPriority="1" w:unhideWhenUsed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" w:eastAsia="MS Gothic" w:hAnsi="Calibri"/>
      <w:b/>
      <w:i/>
      <w:sz w:val="28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2C29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29F6"/>
    <w:rPr>
      <w:rFonts w:ascii="Lucida Grande" w:hAnsi="Lucida Grande"/>
      <w:sz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D366D6"/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D366D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366D6"/>
    <w:rPr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366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366D6"/>
    <w:rPr>
      <w:b/>
      <w:sz w:val="24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rsid w:val="00603E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03EC5"/>
    <w:rPr>
      <w:lang w:val="x-none" w:eastAsia="zh-CN"/>
    </w:rPr>
  </w:style>
  <w:style w:type="character" w:styleId="FootnoteReference">
    <w:name w:val="footnote reference"/>
    <w:basedOn w:val="DefaultParagraphFont"/>
    <w:uiPriority w:val="99"/>
    <w:rsid w:val="00603EC5"/>
    <w:rPr>
      <w:vertAlign w:val="superscript"/>
    </w:rPr>
  </w:style>
  <w:style w:type="character" w:styleId="Hyperlink">
    <w:name w:val="Hyperlink"/>
    <w:basedOn w:val="DefaultParagraphFont"/>
    <w:uiPriority w:val="99"/>
    <w:rsid w:val="001772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D6688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EE3B66"/>
    <w:rPr>
      <w:rFonts w:ascii="Calibri" w:hAnsi="Calibri"/>
      <w:sz w:val="22"/>
      <w:szCs w:val="22"/>
      <w:lang w:eastAsia="en-US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ListParagraph">
    <w:name w:val="List Paragraph"/>
    <w:basedOn w:val="Normal"/>
    <w:uiPriority w:val="72"/>
    <w:unhideWhenUsed/>
    <w:rsid w:val="00E0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5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gov.texas.gov/apps/contact/opinion.aspx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pp-pio@tdcj.state.tx.us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mnestyusa.org/report-urgent-actio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E8E8D-1695-4164-B5EA-0B858AFF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6580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IAR2 Team</cp:lastModifiedBy>
  <cp:revision>2</cp:revision>
  <cp:lastPrinted>2018-02-14T21:10:00Z</cp:lastPrinted>
  <dcterms:created xsi:type="dcterms:W3CDTF">2018-02-15T15:41:00Z</dcterms:created>
  <dcterms:modified xsi:type="dcterms:W3CDTF">2018-02-15T15:41:00Z</dcterms:modified>
</cp:coreProperties>
</file>